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8" w:rsidRDefault="003B4448" w:rsidP="003B4448">
      <w:pPr>
        <w:jc w:val="center"/>
        <w:rPr>
          <w:b/>
        </w:rPr>
      </w:pP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3B4448" w:rsidRDefault="003B4448" w:rsidP="003B4448">
      <w:pPr>
        <w:jc w:val="center"/>
        <w:rPr>
          <w:b/>
        </w:rPr>
      </w:pPr>
    </w:p>
    <w:p w:rsidR="003B4448" w:rsidRDefault="003B4448" w:rsidP="003B4448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230B5E" w:rsidRPr="00230B5E" w:rsidRDefault="00230B5E" w:rsidP="00230B5E">
      <w:proofErr w:type="spellStart"/>
      <w:r w:rsidRPr="00230B5E">
        <w:rPr>
          <w:b/>
        </w:rPr>
        <w:t>Назив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r w:rsidRPr="00230B5E">
        <w:rPr>
          <w:lang w:val="sr-Cyrl-RS"/>
        </w:rPr>
        <w:t>Градска управа града</w:t>
      </w:r>
      <w:r w:rsidRPr="00230B5E">
        <w:t xml:space="preserve"> </w:t>
      </w:r>
      <w:proofErr w:type="spellStart"/>
      <w:r w:rsidRPr="00230B5E">
        <w:t>Прокупљ</w:t>
      </w:r>
      <w:proofErr w:type="spellEnd"/>
      <w:r w:rsidRPr="00230B5E">
        <w:rPr>
          <w:lang w:val="sr-Cyrl-RS"/>
        </w:rPr>
        <w:t>а</w:t>
      </w:r>
    </w:p>
    <w:p w:rsidR="00230B5E" w:rsidRPr="00230B5E" w:rsidRDefault="00230B5E" w:rsidP="00230B5E">
      <w:proofErr w:type="spellStart"/>
      <w:r w:rsidRPr="00230B5E">
        <w:rPr>
          <w:b/>
        </w:rPr>
        <w:t>Адреса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</w:t>
      </w:r>
      <w:proofErr w:type="spellStart"/>
      <w:r w:rsidRPr="00230B5E">
        <w:t>Прокупље</w:t>
      </w:r>
      <w:proofErr w:type="spellEnd"/>
      <w:r w:rsidRPr="00230B5E">
        <w:t xml:space="preserve">, </w:t>
      </w:r>
      <w:proofErr w:type="spellStart"/>
      <w:r w:rsidRPr="00230B5E">
        <w:t>Таткова</w:t>
      </w:r>
      <w:proofErr w:type="spellEnd"/>
      <w:r w:rsidRPr="00230B5E">
        <w:t xml:space="preserve"> бр.2.</w:t>
      </w:r>
    </w:p>
    <w:p w:rsidR="00230B5E" w:rsidRPr="00230B5E" w:rsidRDefault="00230B5E" w:rsidP="00230B5E">
      <w:proofErr w:type="spellStart"/>
      <w:r w:rsidRPr="00230B5E">
        <w:rPr>
          <w:b/>
        </w:rPr>
        <w:t>Врста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 xml:space="preserve">:   </w:t>
      </w:r>
      <w:proofErr w:type="spellStart"/>
      <w:r w:rsidRPr="00230B5E">
        <w:t>Градска</w:t>
      </w:r>
      <w:proofErr w:type="spellEnd"/>
      <w:r w:rsidRPr="00230B5E">
        <w:t xml:space="preserve"> и </w:t>
      </w:r>
      <w:proofErr w:type="spellStart"/>
      <w:r w:rsidRPr="00230B5E">
        <w:t>општинска</w:t>
      </w:r>
      <w:proofErr w:type="spellEnd"/>
      <w:r w:rsidRPr="00230B5E">
        <w:t xml:space="preserve"> </w:t>
      </w:r>
      <w:proofErr w:type="spellStart"/>
      <w:r w:rsidRPr="00230B5E">
        <w:t>управа</w:t>
      </w:r>
      <w:proofErr w:type="spellEnd"/>
      <w:r w:rsidRPr="00230B5E">
        <w:t>.</w:t>
      </w:r>
    </w:p>
    <w:p w:rsidR="00230B5E" w:rsidRPr="00230B5E" w:rsidRDefault="00230B5E" w:rsidP="00230B5E">
      <w:proofErr w:type="spellStart"/>
      <w:r w:rsidRPr="00230B5E">
        <w:rPr>
          <w:b/>
        </w:rPr>
        <w:t>Интернет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страница</w:t>
      </w:r>
      <w:proofErr w:type="spellEnd"/>
      <w:r w:rsidRPr="00230B5E">
        <w:rPr>
          <w:b/>
        </w:rPr>
        <w:t xml:space="preserve"> </w:t>
      </w:r>
      <w:proofErr w:type="spellStart"/>
      <w:r w:rsidRPr="00230B5E">
        <w:rPr>
          <w:b/>
        </w:rPr>
        <w:t>наручиоца</w:t>
      </w:r>
      <w:proofErr w:type="spellEnd"/>
      <w:r w:rsidRPr="00230B5E">
        <w:t>:  www.prokuplje.org.rs</w:t>
      </w:r>
    </w:p>
    <w:p w:rsidR="003B4448" w:rsidRDefault="003B4448" w:rsidP="003B4448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Услуга</w:t>
      </w:r>
      <w:r>
        <w:t xml:space="preserve">                                                                                                                                           </w:t>
      </w:r>
      <w:r w:rsidR="008254DE">
        <w:rPr>
          <w:lang w:val="sr-Cyrl-RS"/>
        </w:rPr>
        <w:t xml:space="preserve">Одржавање светлосне саобраћајне </w:t>
      </w:r>
      <w:proofErr w:type="gramStart"/>
      <w:r w:rsidR="008254DE">
        <w:rPr>
          <w:lang w:val="sr-Cyrl-RS"/>
        </w:rPr>
        <w:t xml:space="preserve">сигнализације </w:t>
      </w:r>
      <w:r>
        <w:rPr>
          <w:lang w:val="sr-Cyrl-RS"/>
        </w:rPr>
        <w:t xml:space="preserve"> у</w:t>
      </w:r>
      <w:proofErr w:type="gramEnd"/>
      <w:r>
        <w:rPr>
          <w:lang w:val="sr-Cyrl-RS"/>
        </w:rPr>
        <w:t xml:space="preserve"> граду</w:t>
      </w:r>
    </w:p>
    <w:p w:rsidR="000A6EC2" w:rsidRPr="000A6EC2" w:rsidRDefault="003B4448" w:rsidP="000A6EC2">
      <w:pPr>
        <w:pStyle w:val="ListParagraph"/>
        <w:spacing w:after="0" w:line="240" w:lineRule="auto"/>
        <w:ind w:left="0"/>
        <w:rPr>
          <w:rFonts w:asciiTheme="minorHAnsi" w:hAnsiTheme="minorHAnsi" w:cs="Calibri"/>
          <w:lang w:val="sr-Cyrl-RS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</w:t>
      </w:r>
      <w:r w:rsidR="000A6EC2">
        <w:rPr>
          <w:lang w:val="sr-Cyrl-RS"/>
        </w:rPr>
        <w:t xml:space="preserve">                                                                                                              </w:t>
      </w:r>
      <w:r w:rsidR="000A6EC2" w:rsidRPr="000A6EC2">
        <w:rPr>
          <w:rFonts w:asciiTheme="minorHAnsi" w:hAnsiTheme="minorHAnsi" w:cs="Calibri"/>
        </w:rPr>
        <w:t xml:space="preserve">45316000 – </w:t>
      </w:r>
      <w:r w:rsidR="000A6EC2" w:rsidRPr="000A6EC2">
        <w:rPr>
          <w:rFonts w:asciiTheme="minorHAnsi" w:hAnsiTheme="minorHAnsi" w:cs="Calibri"/>
          <w:lang w:val="sr-Cyrl-RS"/>
        </w:rPr>
        <w:t>радови на инсталацији расветних и сигналних система</w:t>
      </w:r>
    </w:p>
    <w:p w:rsidR="000A6EC2" w:rsidRPr="000A6EC2" w:rsidRDefault="000A6EC2" w:rsidP="000A6EC2">
      <w:pPr>
        <w:rPr>
          <w:rFonts w:asciiTheme="minorHAnsi" w:hAnsiTheme="minorHAnsi" w:cs="Calibri"/>
        </w:rPr>
      </w:pPr>
      <w:r w:rsidRPr="000A6EC2">
        <w:rPr>
          <w:rFonts w:asciiTheme="minorHAnsi" w:hAnsiTheme="minorHAnsi" w:cs="Calibri"/>
          <w:lang w:val="sr-Cyrl-RS" w:eastAsia="sr-Latn-CS"/>
        </w:rPr>
        <w:t>45454000 – радови на реконструкци</w:t>
      </w:r>
      <w:r w:rsidRPr="000A6EC2">
        <w:rPr>
          <w:rFonts w:asciiTheme="minorHAnsi" w:hAnsiTheme="minorHAnsi" w:cs="Calibri"/>
          <w:lang w:val="sr-Cyrl-RS"/>
        </w:rPr>
        <w:t xml:space="preserve"> </w:t>
      </w:r>
      <w:r w:rsidRPr="000A6EC2">
        <w:rPr>
          <w:rFonts w:asciiTheme="minorHAnsi" w:hAnsiTheme="minorHAnsi" w:cs="Calibri"/>
        </w:rPr>
        <w:t xml:space="preserve">                                           </w:t>
      </w:r>
    </w:p>
    <w:p w:rsidR="003B4448" w:rsidRDefault="003B4448" w:rsidP="003B4448">
      <w:bookmarkStart w:id="0" w:name="_GoBack"/>
      <w:bookmarkEnd w:id="0"/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proofErr w:type="gramStart"/>
      <w:r w:rsidR="000A6EC2">
        <w:rPr>
          <w:lang w:val="sr-Cyrl-RS"/>
        </w:rPr>
        <w:t>750.000</w:t>
      </w:r>
      <w:r>
        <w:rPr>
          <w:lang w:val="sr-Cyrl-RS"/>
        </w:rPr>
        <w:t>,00</w:t>
      </w:r>
      <w:r>
        <w:t xml:space="preserve">  </w:t>
      </w:r>
      <w:proofErr w:type="spellStart"/>
      <w:r>
        <w:t>без</w:t>
      </w:r>
      <w:proofErr w:type="spellEnd"/>
      <w:proofErr w:type="gramEnd"/>
      <w:r>
        <w:t xml:space="preserve">  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0A6EC2">
        <w:rPr>
          <w:lang w:val="sr-Cyrl-RS"/>
        </w:rPr>
        <w:t>9</w:t>
      </w:r>
      <w:r>
        <w:rPr>
          <w:lang w:val="sr-Cyrl-RS"/>
        </w:rPr>
        <w:t>00.000,00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>1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а</w:t>
      </w:r>
      <w:r>
        <w:t xml:space="preserve">  </w:t>
      </w:r>
    </w:p>
    <w:p w:rsidR="003B4448" w:rsidRDefault="003B4448" w:rsidP="003B4448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 </w:t>
      </w:r>
      <w:proofErr w:type="gramStart"/>
      <w:r w:rsidR="00230B5E">
        <w:rPr>
          <w:b/>
          <w:lang w:val="sr-Latn-RS"/>
        </w:rPr>
        <w:t>7</w:t>
      </w:r>
      <w:r w:rsidR="000A6EC2">
        <w:rPr>
          <w:b/>
          <w:lang w:val="sr-Cyrl-RS"/>
        </w:rPr>
        <w:t>45.110</w:t>
      </w:r>
      <w:r>
        <w:rPr>
          <w:b/>
          <w:lang w:val="sr-Cyrl-RS"/>
        </w:rPr>
        <w:t>,00</w:t>
      </w:r>
      <w:r>
        <w:rPr>
          <w:b/>
        </w:rPr>
        <w:t xml:space="preserve">  </w:t>
      </w:r>
      <w:proofErr w:type="spellStart"/>
      <w:r>
        <w:rPr>
          <w:b/>
        </w:rPr>
        <w:t>дин</w:t>
      </w:r>
      <w:proofErr w:type="spellEnd"/>
      <w:proofErr w:type="gram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3B4448" w:rsidRDefault="003B4448" w:rsidP="003B4448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</w:rPr>
        <w:t xml:space="preserve">:         </w:t>
      </w:r>
      <w:r>
        <w:rPr>
          <w:b/>
          <w:lang w:val="sr-Cyrl-RS"/>
        </w:rPr>
        <w:t xml:space="preserve"> </w:t>
      </w:r>
      <w:r w:rsidR="000A6EC2">
        <w:rPr>
          <w:b/>
          <w:lang w:val="sr-Cyrl-RS"/>
        </w:rPr>
        <w:t>745.110</w:t>
      </w:r>
      <w:r>
        <w:rPr>
          <w:b/>
          <w:lang w:val="sr-Cyrl-RS"/>
        </w:rPr>
        <w:t xml:space="preserve">,00 </w:t>
      </w:r>
      <w:r>
        <w:rPr>
          <w:lang w:val="sr-Cyrl-RS"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>.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</w:t>
      </w:r>
      <w:r>
        <w:rPr>
          <w:lang w:val="sr-Cyrl-RS"/>
        </w:rPr>
        <w:t>2</w:t>
      </w:r>
      <w:r w:rsidR="00230B5E">
        <w:rPr>
          <w:lang w:val="sr-Latn-RS"/>
        </w:rPr>
        <w:t>6</w:t>
      </w:r>
      <w:r>
        <w:rPr>
          <w:lang w:val="sr-Cyrl-RS"/>
        </w:rPr>
        <w:t>.02.</w:t>
      </w:r>
      <w:r>
        <w:t>201</w:t>
      </w:r>
      <w:r w:rsidR="00230B5E">
        <w:t>9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230B5E" w:rsidRDefault="003B4448" w:rsidP="00230B5E">
      <w:pPr>
        <w:rPr>
          <w:lang w:val="sr-Cyrl-R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r>
        <w:rPr>
          <w:lang w:val="sr-Cyrl-RS"/>
        </w:rPr>
        <w:t>„Теле-електро</w:t>
      </w:r>
      <w:proofErr w:type="gramStart"/>
      <w:r>
        <w:rPr>
          <w:lang w:val="sr-Cyrl-RS"/>
        </w:rPr>
        <w:t>“  Ниш</w:t>
      </w:r>
      <w:proofErr w:type="gramEnd"/>
      <w:r>
        <w:rPr>
          <w:lang w:val="sr-Cyrl-RS"/>
        </w:rPr>
        <w:t xml:space="preserve"> ул, Николетине Бурсаћа  бр.13. Ниш.</w:t>
      </w: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</w:rPr>
        <w:t>Матичани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број</w:t>
      </w:r>
      <w:proofErr w:type="spellEnd"/>
      <w:proofErr w:type="gramEnd"/>
      <w:r>
        <w:t xml:space="preserve">:  </w:t>
      </w:r>
      <w:r>
        <w:rPr>
          <w:lang w:val="sr-Cyrl-RS"/>
        </w:rPr>
        <w:t>17034073;</w:t>
      </w:r>
      <w:r>
        <w:t xml:space="preserve">  </w:t>
      </w:r>
      <w:r w:rsidR="00230B5E">
        <w:rPr>
          <w:b/>
        </w:rPr>
        <w:t xml:space="preserve">ПИБ: </w:t>
      </w:r>
      <w:r w:rsidR="00230B5E">
        <w:rPr>
          <w:lang w:val="sr-Cyrl-RS"/>
        </w:rPr>
        <w:t>100617964;</w:t>
      </w:r>
    </w:p>
    <w:p w:rsidR="003B4448" w:rsidRDefault="003B4448" w:rsidP="003B4448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proofErr w:type="spellStart"/>
      <w:r>
        <w:t>самостално</w:t>
      </w:r>
      <w:proofErr w:type="spellEnd"/>
    </w:p>
    <w:p w:rsidR="003B4448" w:rsidRDefault="003B4448" w:rsidP="003B4448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    </w:t>
      </w:r>
      <w:r w:rsidR="00230B5E" w:rsidRPr="00230B5E">
        <w:rPr>
          <w:b/>
        </w:rPr>
        <w:t>750.000</w:t>
      </w:r>
      <w:r>
        <w:rPr>
          <w:b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 </w:t>
      </w:r>
      <w:r>
        <w:rPr>
          <w:lang w:val="sr-Cyrl-RS"/>
        </w:rPr>
        <w:t xml:space="preserve">    </w:t>
      </w:r>
      <w:r w:rsidR="00230B5E" w:rsidRPr="00230B5E">
        <w:rPr>
          <w:b/>
          <w:lang w:val="sr-Latn-RS"/>
        </w:rPr>
        <w:t>9</w:t>
      </w:r>
      <w:r w:rsidRPr="00230B5E">
        <w:rPr>
          <w:b/>
          <w:lang w:val="sr-Cyrl-RS"/>
        </w:rPr>
        <w:t>0</w:t>
      </w:r>
      <w:r>
        <w:rPr>
          <w:b/>
          <w:lang w:val="sr-Cyrl-RS"/>
        </w:rPr>
        <w:t>0.000,00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3B4448" w:rsidRDefault="003B4448" w:rsidP="003B4448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</w:t>
      </w:r>
      <w:r w:rsidR="008254DE">
        <w:t xml:space="preserve"> 01.</w:t>
      </w:r>
      <w:r>
        <w:rPr>
          <w:lang w:val="sr-Cyrl-RS"/>
        </w:rPr>
        <w:t>0</w:t>
      </w:r>
      <w:r w:rsidR="00230B5E">
        <w:rPr>
          <w:lang w:val="sr-Latn-RS"/>
        </w:rPr>
        <w:t>3</w:t>
      </w:r>
      <w:r>
        <w:t>.201</w:t>
      </w:r>
      <w:r>
        <w:rPr>
          <w:lang w:val="sr-Cyrl-RS"/>
        </w:rPr>
        <w:t>8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3B4448" w:rsidRDefault="003B4448" w:rsidP="003B4448"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годину дана односно до утрошка средстава предвиђеним уговором</w:t>
      </w:r>
    </w:p>
    <w:p w:rsidR="000850FF" w:rsidRDefault="003B4448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  <w:r>
        <w:t xml:space="preserve">. </w:t>
      </w:r>
    </w:p>
    <w:sectPr w:rsidR="0008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9"/>
    <w:rsid w:val="000850FF"/>
    <w:rsid w:val="000A6EC2"/>
    <w:rsid w:val="00230B5E"/>
    <w:rsid w:val="003B4448"/>
    <w:rsid w:val="006C4B99"/>
    <w:rsid w:val="008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4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7</cp:revision>
  <cp:lastPrinted>2019-03-07T11:55:00Z</cp:lastPrinted>
  <dcterms:created xsi:type="dcterms:W3CDTF">2019-03-05T07:24:00Z</dcterms:created>
  <dcterms:modified xsi:type="dcterms:W3CDTF">2019-03-07T11:55:00Z</dcterms:modified>
</cp:coreProperties>
</file>