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0"/>
        <w:gridCol w:w="2890"/>
        <w:gridCol w:w="1787"/>
        <w:gridCol w:w="1259"/>
        <w:gridCol w:w="1259"/>
        <w:gridCol w:w="874"/>
        <w:gridCol w:w="976"/>
      </w:tblGrid>
      <w:tr w:rsidR="00370A68" w:rsidRPr="001B4104" w:rsidTr="00370A68">
        <w:trPr>
          <w:trHeight w:val="2288"/>
        </w:trPr>
        <w:tc>
          <w:tcPr>
            <w:tcW w:w="3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noProof/>
                <w:sz w:val="22"/>
                <w:szCs w:val="22"/>
                <w:lang w:val="sr-Latn-RS" w:eastAsia="sr-Latn-RS" w:bidi="ar-SA"/>
              </w:rPr>
              <w:drawing>
                <wp:inline distT="0" distB="0" distL="0" distR="0" wp14:anchorId="1E4D1EF4" wp14:editId="0FA92F4A">
                  <wp:extent cx="514350" cy="628650"/>
                  <wp:effectExtent l="0" t="0" r="0" b="0"/>
                  <wp:docPr id="1" name="Picture 1" descr="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A68" w:rsidRPr="001B4104" w:rsidRDefault="002A4FC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</w:rPr>
              <w:t>Р</w:t>
            </w: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ЕПУБЛИКА СРБИЈА</w:t>
            </w:r>
          </w:p>
          <w:p w:rsidR="002A4FCB" w:rsidRPr="001B4104" w:rsidRDefault="002A4FC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ГРАДСКА УПРАВА</w:t>
            </w:r>
          </w:p>
          <w:p w:rsidR="002A4FCB" w:rsidRPr="001B4104" w:rsidRDefault="002A4FC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ГРАДА ПРОКУПЉА</w:t>
            </w:r>
          </w:p>
          <w:p w:rsidR="00370A68" w:rsidRPr="001B4104" w:rsidRDefault="00370A68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Одељење за  инспекцијске послове</w:t>
            </w:r>
          </w:p>
          <w:p w:rsidR="00370A68" w:rsidRPr="001B4104" w:rsidRDefault="00370A68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Комунална инспекција</w:t>
            </w:r>
          </w:p>
        </w:tc>
        <w:tc>
          <w:tcPr>
            <w:tcW w:w="61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68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Контролна листа бр.</w:t>
            </w: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1B4104">
              <w:rPr>
                <w:rFonts w:cs="Times New Roman"/>
                <w:b/>
                <w:bCs/>
                <w:sz w:val="22"/>
                <w:szCs w:val="22"/>
                <w:lang w:val="sr-Latn-RS"/>
              </w:rPr>
              <w:t>1</w:t>
            </w:r>
            <w:r w:rsidR="00D9540F">
              <w:rPr>
                <w:rFonts w:cs="Times New Roman"/>
                <w:b/>
                <w:bCs/>
                <w:sz w:val="22"/>
                <w:szCs w:val="22"/>
                <w:lang w:val="sr-Latn-RS"/>
              </w:rPr>
              <w:t>9</w:t>
            </w:r>
            <w:bookmarkStart w:id="0" w:name="_GoBack"/>
            <w:bookmarkEnd w:id="0"/>
          </w:p>
          <w:p w:rsidR="00E87E43" w:rsidRPr="00E87E43" w:rsidRDefault="00E87E4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</w:p>
          <w:p w:rsidR="00370A68" w:rsidRDefault="00E87E4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cs="Times New Roman"/>
                <w:bCs/>
                <w:sz w:val="22"/>
                <w:szCs w:val="22"/>
                <w:lang w:val="sr-Cyrl-CS"/>
              </w:rPr>
              <w:t>Сахрањивање на гробљу</w:t>
            </w:r>
          </w:p>
          <w:p w:rsidR="00E87E43" w:rsidRPr="001B4104" w:rsidRDefault="00E87E4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cs="Times New Roman"/>
                <w:bCs/>
                <w:sz w:val="22"/>
                <w:szCs w:val="22"/>
                <w:lang w:val="sr-Cyrl-CS"/>
              </w:rPr>
              <w:t>Обавезе вршиоца комуналне делатности</w:t>
            </w:r>
          </w:p>
          <w:p w:rsidR="00370A68" w:rsidRPr="00E87E43" w:rsidRDefault="00370A68" w:rsidP="00E87E43">
            <w:pPr>
              <w:pStyle w:val="TableContents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370A68">
        <w:trPr>
          <w:trHeight w:val="517"/>
        </w:trPr>
        <w:tc>
          <w:tcPr>
            <w:tcW w:w="9795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D863B3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Правни основ</w:t>
            </w:r>
            <w:r w:rsidR="00D863B3">
              <w:rPr>
                <w:rFonts w:cs="Times New Roman"/>
                <w:b/>
                <w:bCs/>
                <w:sz w:val="22"/>
                <w:szCs w:val="22"/>
                <w:lang w:val="sr-Latn-RS"/>
              </w:rPr>
              <w:t>:</w:t>
            </w:r>
          </w:p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Одлука о уређивању и одржавању гробља</w:t>
            </w:r>
            <w:r w:rsidR="00B008BB" w:rsidRPr="001B4104">
              <w:rPr>
                <w:rFonts w:cs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и сахрањивању ("Сл. лист општине Прокупље", бр. 16/2017)</w:t>
            </w:r>
          </w:p>
        </w:tc>
      </w:tr>
      <w:tr w:rsidR="00370A68" w:rsidRPr="001B4104" w:rsidTr="001B4104">
        <w:trPr>
          <w:trHeight w:val="382"/>
        </w:trPr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Latn-RS"/>
              </w:rPr>
              <w:t>I</w:t>
            </w:r>
          </w:p>
        </w:tc>
        <w:tc>
          <w:tcPr>
            <w:tcW w:w="46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КОНТРОЛА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одговори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изабери</w:t>
            </w: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104" w:rsidRPr="00167614" w:rsidRDefault="001B4104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Latn-RS"/>
              </w:rPr>
            </w:pPr>
            <w:r w:rsidRPr="0016761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бр</w:t>
            </w:r>
            <w:r w:rsidRPr="00167614">
              <w:rPr>
                <w:rFonts w:cs="Times New Roman"/>
                <w:b/>
                <w:bCs/>
                <w:sz w:val="22"/>
                <w:szCs w:val="22"/>
                <w:lang w:val="sr-Latn-RS"/>
              </w:rPr>
              <w:t>oj</w:t>
            </w:r>
          </w:p>
          <w:p w:rsidR="00370A68" w:rsidRPr="00167614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6761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бодова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67614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6761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утврђени број бодова</w:t>
            </w:r>
          </w:p>
        </w:tc>
      </w:tr>
      <w:tr w:rsidR="00370A68" w:rsidRPr="001B4104" w:rsidTr="001B4104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FA62D6" w:rsidRDefault="00FA62D6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>
              <w:rPr>
                <w:rFonts w:cs="Times New Roman"/>
                <w:bCs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86A0E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покопавање посмртних остатака врши на гробљу које је у употреби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FA62D6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>
              <w:rPr>
                <w:rFonts w:cs="Times New Roman"/>
                <w:bCs/>
                <w:sz w:val="22"/>
                <w:szCs w:val="22"/>
                <w:lang w:val="sr-Latn-RS"/>
              </w:rPr>
              <w:t>1</w:t>
            </w:r>
            <w:r w:rsidR="00E703B3"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1B4104">
        <w:trPr>
          <w:trHeight w:val="220"/>
        </w:trPr>
        <w:tc>
          <w:tcPr>
            <w:tcW w:w="7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0A68" w:rsidRPr="001B4104" w:rsidRDefault="00370A68">
            <w:pPr>
              <w:widowControl/>
              <w:suppressAutoHyphens w:val="0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0A68" w:rsidRPr="001B4104" w:rsidRDefault="00370A68" w:rsidP="001B4104">
            <w:pPr>
              <w:widowControl/>
              <w:suppressAutoHyphens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1B4104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FA62D6" w:rsidRDefault="00FA62D6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>
              <w:rPr>
                <w:rFonts w:cs="Times New Roman"/>
                <w:bCs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86A0E" w:rsidP="00386A0E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сахрањивање се врши у временском периоду прописаном чланом Одлуке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E703B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1B4104">
        <w:trPr>
          <w:trHeight w:val="285"/>
        </w:trPr>
        <w:tc>
          <w:tcPr>
            <w:tcW w:w="7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0A68" w:rsidRPr="001B4104" w:rsidRDefault="00370A68">
            <w:pPr>
              <w:widowControl/>
              <w:suppressAutoHyphens w:val="0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0A68" w:rsidRPr="001B4104" w:rsidRDefault="00370A68" w:rsidP="001B4104">
            <w:pPr>
              <w:widowControl/>
              <w:suppressAutoHyphens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1B4104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FA62D6" w:rsidRDefault="00FA62D6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>
              <w:rPr>
                <w:rFonts w:cs="Times New Roman"/>
                <w:bCs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86A0E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обезбеђена служба за сахрањивање умрлих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E703B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1B4104">
        <w:trPr>
          <w:trHeight w:val="285"/>
        </w:trPr>
        <w:tc>
          <w:tcPr>
            <w:tcW w:w="7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0A68" w:rsidRPr="001B4104" w:rsidRDefault="00370A68">
            <w:pPr>
              <w:widowControl/>
              <w:suppressAutoHyphens w:val="0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0A68" w:rsidRPr="001B4104" w:rsidRDefault="00370A68" w:rsidP="001B4104">
            <w:pPr>
              <w:widowControl/>
              <w:suppressAutoHyphens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8A5154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>
              <w:rPr>
                <w:rFonts w:cs="Times New Roman"/>
                <w:bCs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FA62D6" w:rsidRDefault="00386A0E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недељом и у дане верских празника не обавља се сахрањивање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8A5154">
        <w:trPr>
          <w:trHeight w:val="285"/>
        </w:trPr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245466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>
              <w:rPr>
                <w:rFonts w:cs="Times New Roman"/>
                <w:bCs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386A0E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издаје одобрење за покопавање умрлих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245466">
        <w:trPr>
          <w:trHeight w:val="285"/>
        </w:trPr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311EF8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FA62D6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C56412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идаје писмену исправу о давању на коришћење гробних места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311EF8">
        <w:trPr>
          <w:trHeight w:val="285"/>
        </w:trPr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8213EA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C56412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обавештава заинтересована лица о праву продужетка рока почивања умрлог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8213EA">
        <w:trPr>
          <w:trHeight w:val="285"/>
        </w:trPr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347D6D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C56412" w:rsidP="00A73A75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ископавање посмртних остатака врши се у складу са Законом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347D6D">
        <w:trPr>
          <w:trHeight w:val="285"/>
        </w:trPr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565763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C56412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важећи ценовник за коришћење и одржавање гробног места и објеката на гробљу као и за извршене услуге сахрањивања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565763">
        <w:trPr>
          <w:trHeight w:val="285"/>
        </w:trPr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92D91" w:rsidRPr="001B4104" w:rsidTr="00BA5C6C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92D91" w:rsidRPr="00A92D91" w:rsidRDefault="00A92D91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92D91" w:rsidRDefault="00C56412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води гробљанску књигу гробних места у којима су сахрањена умрла лица</w:t>
            </w:r>
            <w:r w:rsidR="00A92D91">
              <w:rPr>
                <w:rFonts w:cs="Times New Roman"/>
                <w:bCs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92D91" w:rsidRPr="001B4104" w:rsidRDefault="00A92D91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92D91" w:rsidRPr="001B4104" w:rsidRDefault="00A92D91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92D91" w:rsidRPr="001B4104" w:rsidRDefault="00A92D91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92D91" w:rsidRPr="001B4104" w:rsidRDefault="00A92D91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92D91" w:rsidRPr="001B4104" w:rsidTr="00BA5C6C">
        <w:trPr>
          <w:trHeight w:val="285"/>
        </w:trPr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92D91" w:rsidRDefault="00A92D91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92D91" w:rsidRDefault="00A92D91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92D91" w:rsidRPr="001B4104" w:rsidRDefault="00A92D91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92D91" w:rsidRPr="001B4104" w:rsidRDefault="00A92D91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92D91" w:rsidRPr="001B4104" w:rsidRDefault="00A92D91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92D91" w:rsidRPr="001B4104" w:rsidRDefault="00A92D91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A73A75">
        <w:trPr>
          <w:trHeight w:val="427"/>
        </w:trPr>
        <w:tc>
          <w:tcPr>
            <w:tcW w:w="794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C56412" w:rsidRDefault="00370A68" w:rsidP="00C5641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C56412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УКУПАН БРОЈ БОДОВА</w:t>
            </w: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A92D91" w:rsidRDefault="00A92D91" w:rsidP="00C5641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1</w:t>
            </w:r>
            <w:r w:rsidR="00C56412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0</w:t>
            </w:r>
            <w:r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370A68">
        <w:trPr>
          <w:trHeight w:val="898"/>
        </w:trPr>
        <w:tc>
          <w:tcPr>
            <w:tcW w:w="979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A68" w:rsidRPr="001B4104" w:rsidRDefault="00370A68">
            <w:pPr>
              <w:snapToGrid w:val="0"/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  <w:p w:rsidR="00370A68" w:rsidRPr="001B4104" w:rsidRDefault="00370A6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70A68" w:rsidRDefault="00370A68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 xml:space="preserve">          </w:t>
            </w:r>
          </w:p>
          <w:p w:rsidR="00C56412" w:rsidRDefault="00C56412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</w:p>
          <w:p w:rsidR="00C56412" w:rsidRPr="001B4104" w:rsidRDefault="00C56412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70A68" w:rsidRPr="001B4104" w:rsidRDefault="00370A6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370A68" w:rsidRDefault="00370A68" w:rsidP="00370A68">
      <w:pPr>
        <w:jc w:val="center"/>
        <w:rPr>
          <w:rFonts w:cs="Times New Roman"/>
          <w:sz w:val="22"/>
          <w:szCs w:val="22"/>
          <w:lang w:val="sr-Cyrl-RS"/>
        </w:rPr>
      </w:pPr>
      <w:r w:rsidRPr="001B4104">
        <w:rPr>
          <w:rFonts w:cs="Times New Roman"/>
          <w:sz w:val="22"/>
          <w:szCs w:val="22"/>
          <w:lang w:val="sr-Cyrl-RS"/>
        </w:rPr>
        <w:lastRenderedPageBreak/>
        <w:t>ТАБЕЛА ЗА УТВРЂИВАЊЕ СТЕПЕНА РИЗИКА</w:t>
      </w:r>
    </w:p>
    <w:p w:rsidR="00C56412" w:rsidRPr="001B4104" w:rsidRDefault="00C56412" w:rsidP="00370A68">
      <w:pPr>
        <w:jc w:val="center"/>
        <w:rPr>
          <w:rFonts w:cs="Times New Roman"/>
          <w:sz w:val="22"/>
          <w:szCs w:val="22"/>
          <w:lang w:val="sr-Cyrl-RS"/>
        </w:rPr>
      </w:pPr>
    </w:p>
    <w:tbl>
      <w:tblPr>
        <w:tblW w:w="0" w:type="auto"/>
        <w:tblInd w:w="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2498"/>
        <w:gridCol w:w="2499"/>
      </w:tblGrid>
      <w:tr w:rsidR="00370A68" w:rsidRPr="001B4104" w:rsidTr="00370A68">
        <w:trPr>
          <w:trHeight w:val="31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370A68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sz w:val="22"/>
                <w:szCs w:val="22"/>
                <w:lang w:val="sr-Cyrl-RS"/>
              </w:rPr>
              <w:t>степен ризика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370A68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sz w:val="22"/>
                <w:szCs w:val="22"/>
                <w:lang w:val="sr-Cyrl-RS"/>
              </w:rPr>
              <w:t>распон бр.бодова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370A68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sz w:val="22"/>
                <w:szCs w:val="22"/>
                <w:lang w:val="sr-Cyrl-RS"/>
              </w:rPr>
              <w:t>степен ризика по броју бодова</w:t>
            </w:r>
          </w:p>
        </w:tc>
      </w:tr>
      <w:tr w:rsidR="00370A68" w:rsidRPr="001B4104" w:rsidTr="00370A68">
        <w:trPr>
          <w:trHeight w:val="31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370A68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sz w:val="22"/>
                <w:szCs w:val="22"/>
                <w:lang w:val="sr-Cyrl-RS"/>
              </w:rPr>
              <w:t>незнатан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A92D91" w:rsidRDefault="00C56412" w:rsidP="00C564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8</w:t>
            </w:r>
            <w:r w:rsidR="00A92D91">
              <w:rPr>
                <w:rFonts w:cs="Times New Roman"/>
                <w:sz w:val="22"/>
                <w:szCs w:val="22"/>
                <w:lang w:val="sr-Cyrl-RS"/>
              </w:rPr>
              <w:t>1-1</w:t>
            </w:r>
            <w:r>
              <w:rPr>
                <w:rFonts w:cs="Times New Roman"/>
                <w:sz w:val="22"/>
                <w:szCs w:val="22"/>
                <w:lang w:val="sr-Cyrl-RS"/>
              </w:rPr>
              <w:t>0</w:t>
            </w:r>
            <w:r w:rsidR="00A92D91">
              <w:rPr>
                <w:rFonts w:cs="Times New Roman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8" w:rsidRPr="001B4104" w:rsidRDefault="00370A68">
            <w:pPr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370A68" w:rsidRPr="001B4104" w:rsidTr="00370A68">
        <w:trPr>
          <w:trHeight w:val="31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370A68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sz w:val="22"/>
                <w:szCs w:val="22"/>
                <w:lang w:val="sr-Cyrl-RS"/>
              </w:rPr>
              <w:t>низак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C56412" w:rsidP="00C56412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6</w:t>
            </w:r>
            <w:r w:rsidR="00A92D91">
              <w:rPr>
                <w:rFonts w:cs="Times New Roman"/>
                <w:sz w:val="22"/>
                <w:szCs w:val="22"/>
                <w:lang w:val="sr-Cyrl-RS"/>
              </w:rPr>
              <w:t>1-</w:t>
            </w:r>
            <w:r>
              <w:rPr>
                <w:rFonts w:cs="Times New Roman"/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8" w:rsidRPr="001B4104" w:rsidRDefault="00370A68">
            <w:pPr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370A68" w:rsidRPr="001B4104" w:rsidTr="00370A68">
        <w:trPr>
          <w:trHeight w:val="31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370A68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sz w:val="22"/>
                <w:szCs w:val="22"/>
                <w:lang w:val="sr-Cyrl-RS"/>
              </w:rPr>
              <w:t>средњи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C56412" w:rsidP="00C56412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4</w:t>
            </w:r>
            <w:r w:rsidR="00A92D91">
              <w:rPr>
                <w:rFonts w:cs="Times New Roman"/>
                <w:sz w:val="22"/>
                <w:szCs w:val="22"/>
                <w:lang w:val="sr-Cyrl-RS"/>
              </w:rPr>
              <w:t>1-</w:t>
            </w:r>
            <w:r>
              <w:rPr>
                <w:rFonts w:cs="Times New Roman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8" w:rsidRPr="001B4104" w:rsidRDefault="00370A68">
            <w:pPr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370A68" w:rsidRPr="001B4104" w:rsidTr="00370A68">
        <w:trPr>
          <w:trHeight w:val="31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370A68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sz w:val="22"/>
                <w:szCs w:val="22"/>
                <w:lang w:val="sr-Cyrl-RS"/>
              </w:rPr>
              <w:t>висок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A92D91" w:rsidRDefault="00C56412" w:rsidP="00C564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2</w:t>
            </w:r>
            <w:r w:rsidR="00E703B3" w:rsidRPr="001B4104">
              <w:rPr>
                <w:rFonts w:cs="Times New Roman"/>
                <w:sz w:val="22"/>
                <w:szCs w:val="22"/>
                <w:lang w:val="sr-Latn-RS"/>
              </w:rPr>
              <w:t>1-</w:t>
            </w:r>
            <w:r>
              <w:rPr>
                <w:rFonts w:cs="Times New Roman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8" w:rsidRPr="001B4104" w:rsidRDefault="00370A68">
            <w:pPr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370A68" w:rsidRPr="001B4104" w:rsidTr="00370A68">
        <w:trPr>
          <w:trHeight w:val="31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370A68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sz w:val="22"/>
                <w:szCs w:val="22"/>
                <w:lang w:val="sr-Cyrl-RS"/>
              </w:rPr>
              <w:t>критичан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C56412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20</w:t>
            </w:r>
            <w:r w:rsidR="00A92D91">
              <w:rPr>
                <w:rFonts w:cs="Times New Roman"/>
                <w:sz w:val="22"/>
                <w:szCs w:val="22"/>
                <w:lang w:val="sr-Cyrl-RS"/>
              </w:rPr>
              <w:t xml:space="preserve"> и мање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8" w:rsidRPr="001B4104" w:rsidRDefault="00370A68">
            <w:pPr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</w:tbl>
    <w:p w:rsidR="00370A68" w:rsidRPr="001B4104" w:rsidRDefault="00370A68" w:rsidP="00370A68">
      <w:pPr>
        <w:rPr>
          <w:rFonts w:cs="Times New Roman"/>
          <w:sz w:val="22"/>
          <w:szCs w:val="22"/>
          <w:lang w:val="sr-Cyrl-RS"/>
        </w:rPr>
      </w:pPr>
    </w:p>
    <w:p w:rsidR="001B4104" w:rsidRDefault="001B4104" w:rsidP="00370A68">
      <w:pPr>
        <w:rPr>
          <w:rFonts w:cs="Times New Roman"/>
          <w:sz w:val="22"/>
          <w:szCs w:val="22"/>
          <w:lang w:val="sr-Cyrl-RS"/>
        </w:rPr>
      </w:pPr>
    </w:p>
    <w:p w:rsidR="001B4104" w:rsidRDefault="001B4104" w:rsidP="00370A68">
      <w:pPr>
        <w:rPr>
          <w:rFonts w:cs="Times New Roman"/>
          <w:sz w:val="22"/>
          <w:szCs w:val="22"/>
          <w:lang w:val="sr-Cyrl-RS"/>
        </w:rPr>
      </w:pPr>
    </w:p>
    <w:p w:rsidR="00370A68" w:rsidRPr="001B4104" w:rsidRDefault="001B4104" w:rsidP="00370A68">
      <w:pPr>
        <w:rPr>
          <w:rFonts w:cs="Times New Roman"/>
          <w:sz w:val="22"/>
          <w:szCs w:val="22"/>
          <w:lang w:val="sr-Cyrl-RS"/>
        </w:rPr>
      </w:pPr>
      <w:r>
        <w:rPr>
          <w:rFonts w:cs="Times New Roman"/>
          <w:sz w:val="22"/>
          <w:szCs w:val="22"/>
          <w:lang w:val="sr-Cyrl-RS"/>
        </w:rPr>
        <w:t xml:space="preserve">        </w:t>
      </w:r>
      <w:r w:rsidR="00370A68" w:rsidRPr="001B4104">
        <w:rPr>
          <w:rFonts w:cs="Times New Roman"/>
          <w:sz w:val="22"/>
          <w:szCs w:val="22"/>
          <w:lang w:val="sr-Cyrl-RS"/>
        </w:rPr>
        <w:t>НАДЗИРАНИ СУБЈЕКАТ</w:t>
      </w:r>
      <w:r w:rsidR="00370A68" w:rsidRPr="001B4104">
        <w:rPr>
          <w:rFonts w:cs="Times New Roman"/>
          <w:sz w:val="22"/>
          <w:szCs w:val="22"/>
          <w:lang w:val="sr-Cyrl-RS"/>
        </w:rPr>
        <w:tab/>
      </w:r>
      <w:r w:rsidR="00370A68" w:rsidRPr="001B4104">
        <w:rPr>
          <w:rFonts w:cs="Times New Roman"/>
          <w:sz w:val="22"/>
          <w:szCs w:val="22"/>
          <w:lang w:val="sr-Cyrl-RS"/>
        </w:rPr>
        <w:tab/>
      </w:r>
      <w:r w:rsidR="00370A68" w:rsidRPr="001B4104">
        <w:rPr>
          <w:rFonts w:cs="Times New Roman"/>
          <w:sz w:val="22"/>
          <w:szCs w:val="22"/>
          <w:lang w:val="sr-Latn-RS"/>
        </w:rPr>
        <w:t xml:space="preserve">                            </w:t>
      </w:r>
      <w:r w:rsidR="00370A68" w:rsidRPr="001B4104">
        <w:rPr>
          <w:rFonts w:cs="Times New Roman"/>
          <w:sz w:val="22"/>
          <w:szCs w:val="22"/>
          <w:lang w:val="sr-Cyrl-RS"/>
        </w:rPr>
        <w:t xml:space="preserve">  </w:t>
      </w:r>
      <w:r>
        <w:rPr>
          <w:rFonts w:cs="Times New Roman"/>
          <w:sz w:val="22"/>
          <w:szCs w:val="22"/>
          <w:lang w:val="sr-Cyrl-RS"/>
        </w:rPr>
        <w:t xml:space="preserve">   </w:t>
      </w:r>
      <w:r w:rsidR="00370A68" w:rsidRPr="001B4104">
        <w:rPr>
          <w:rFonts w:cs="Times New Roman"/>
          <w:sz w:val="22"/>
          <w:szCs w:val="22"/>
          <w:lang w:val="sr-Cyrl-RS"/>
        </w:rPr>
        <w:t xml:space="preserve"> КОМУНАЛНИ ИНСПЕКТОР</w:t>
      </w:r>
    </w:p>
    <w:p w:rsidR="00370A68" w:rsidRPr="001B4104" w:rsidRDefault="00370A68" w:rsidP="00370A68">
      <w:pPr>
        <w:rPr>
          <w:rFonts w:cs="Times New Roman"/>
          <w:sz w:val="22"/>
          <w:szCs w:val="22"/>
          <w:lang w:val="sr-Cyrl-RS"/>
        </w:rPr>
      </w:pPr>
    </w:p>
    <w:p w:rsidR="00370A68" w:rsidRPr="001B4104" w:rsidRDefault="00370A68" w:rsidP="00370A68">
      <w:pPr>
        <w:rPr>
          <w:rFonts w:cs="Times New Roman"/>
          <w:sz w:val="22"/>
          <w:szCs w:val="22"/>
          <w:lang w:val="sr-Cyrl-RS"/>
        </w:rPr>
      </w:pPr>
      <w:r w:rsidRPr="001B4104">
        <w:rPr>
          <w:rFonts w:cs="Times New Roman"/>
          <w:sz w:val="22"/>
          <w:szCs w:val="22"/>
          <w:lang w:val="sr-Cyrl-RS"/>
        </w:rPr>
        <w:t>________________________________</w:t>
      </w:r>
      <w:r w:rsidRPr="001B4104">
        <w:rPr>
          <w:rFonts w:cs="Times New Roman"/>
          <w:sz w:val="22"/>
          <w:szCs w:val="22"/>
          <w:lang w:val="sr-Cyrl-RS"/>
        </w:rPr>
        <w:tab/>
      </w:r>
      <w:r w:rsidRPr="001B4104">
        <w:rPr>
          <w:rFonts w:cs="Times New Roman"/>
          <w:sz w:val="22"/>
          <w:szCs w:val="22"/>
          <w:lang w:val="sr-Cyrl-RS"/>
        </w:rPr>
        <w:tab/>
      </w:r>
      <w:r w:rsidR="001B4104">
        <w:rPr>
          <w:rFonts w:cs="Times New Roman"/>
          <w:sz w:val="22"/>
          <w:szCs w:val="22"/>
          <w:lang w:val="sr-Cyrl-RS"/>
        </w:rPr>
        <w:t xml:space="preserve">                   </w:t>
      </w:r>
      <w:r w:rsidRPr="001B4104">
        <w:rPr>
          <w:rFonts w:cs="Times New Roman"/>
          <w:sz w:val="22"/>
          <w:szCs w:val="22"/>
          <w:lang w:val="sr-Latn-RS"/>
        </w:rPr>
        <w:t xml:space="preserve">  </w:t>
      </w:r>
      <w:r w:rsidRPr="001B4104">
        <w:rPr>
          <w:rFonts w:cs="Times New Roman"/>
          <w:sz w:val="22"/>
          <w:szCs w:val="22"/>
          <w:lang w:val="sr-Cyrl-RS"/>
        </w:rPr>
        <w:t>_________________________________</w:t>
      </w:r>
    </w:p>
    <w:p w:rsidR="00626229" w:rsidRPr="001B4104" w:rsidRDefault="00626229">
      <w:pPr>
        <w:rPr>
          <w:rFonts w:cs="Times New Roman"/>
          <w:sz w:val="22"/>
          <w:szCs w:val="22"/>
        </w:rPr>
      </w:pPr>
    </w:p>
    <w:sectPr w:rsidR="00626229" w:rsidRPr="001B41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59" w:rsidRDefault="00EB1E59" w:rsidP="001B4104">
      <w:r>
        <w:separator/>
      </w:r>
    </w:p>
  </w:endnote>
  <w:endnote w:type="continuationSeparator" w:id="0">
    <w:p w:rsidR="00EB1E59" w:rsidRDefault="00EB1E59" w:rsidP="001B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735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4104" w:rsidRDefault="001B41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4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4104" w:rsidRDefault="001B41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59" w:rsidRDefault="00EB1E59" w:rsidP="001B4104">
      <w:r>
        <w:separator/>
      </w:r>
    </w:p>
  </w:footnote>
  <w:footnote w:type="continuationSeparator" w:id="0">
    <w:p w:rsidR="00EB1E59" w:rsidRDefault="00EB1E59" w:rsidP="001B4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68"/>
    <w:rsid w:val="00124054"/>
    <w:rsid w:val="00144035"/>
    <w:rsid w:val="00167614"/>
    <w:rsid w:val="001B4104"/>
    <w:rsid w:val="002239BE"/>
    <w:rsid w:val="002A4FCB"/>
    <w:rsid w:val="00332315"/>
    <w:rsid w:val="00370A68"/>
    <w:rsid w:val="00386A0E"/>
    <w:rsid w:val="004D6A15"/>
    <w:rsid w:val="0060016E"/>
    <w:rsid w:val="00626229"/>
    <w:rsid w:val="006B2EFB"/>
    <w:rsid w:val="007862EA"/>
    <w:rsid w:val="008F1E03"/>
    <w:rsid w:val="009263F6"/>
    <w:rsid w:val="00A451F7"/>
    <w:rsid w:val="00A73A75"/>
    <w:rsid w:val="00A92D91"/>
    <w:rsid w:val="00B008BB"/>
    <w:rsid w:val="00C22820"/>
    <w:rsid w:val="00C56412"/>
    <w:rsid w:val="00D863B3"/>
    <w:rsid w:val="00D9540F"/>
    <w:rsid w:val="00E703B3"/>
    <w:rsid w:val="00E8162A"/>
    <w:rsid w:val="00E87E43"/>
    <w:rsid w:val="00E91D19"/>
    <w:rsid w:val="00EB1E59"/>
    <w:rsid w:val="00FA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A68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70A68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A6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68"/>
    <w:rPr>
      <w:rFonts w:ascii="Tahoma" w:eastAsia="Droid Sans" w:hAnsi="Tahoma" w:cs="Mangal"/>
      <w:kern w:val="2"/>
      <w:sz w:val="16"/>
      <w:szCs w:val="14"/>
      <w:lang w:val="en-US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1B41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B4104"/>
    <w:rPr>
      <w:rFonts w:ascii="Times New Roman" w:eastAsia="Droid Sans" w:hAnsi="Times New Roman" w:cs="Mangal"/>
      <w:kern w:val="2"/>
      <w:sz w:val="24"/>
      <w:szCs w:val="21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1B41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B4104"/>
    <w:rPr>
      <w:rFonts w:ascii="Times New Roman" w:eastAsia="Droid Sans" w:hAnsi="Times New Roman" w:cs="Mangal"/>
      <w:kern w:val="2"/>
      <w:sz w:val="24"/>
      <w:szCs w:val="21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A68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70A68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A6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68"/>
    <w:rPr>
      <w:rFonts w:ascii="Tahoma" w:eastAsia="Droid Sans" w:hAnsi="Tahoma" w:cs="Mangal"/>
      <w:kern w:val="2"/>
      <w:sz w:val="16"/>
      <w:szCs w:val="14"/>
      <w:lang w:val="en-US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1B41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B4104"/>
    <w:rPr>
      <w:rFonts w:ascii="Times New Roman" w:eastAsia="Droid Sans" w:hAnsi="Times New Roman" w:cs="Mangal"/>
      <w:kern w:val="2"/>
      <w:sz w:val="24"/>
      <w:szCs w:val="21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1B41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B4104"/>
    <w:rPr>
      <w:rFonts w:ascii="Times New Roman" w:eastAsia="Droid Sans" w:hAnsi="Times New Roman" w:cs="Mangal"/>
      <w:kern w:val="2"/>
      <w:sz w:val="24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b/bc/COA_Prokuplje.jpg/80px-COA_Prokuplj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Radica Garic</dc:creator>
  <cp:lastModifiedBy>Miodrag Gubijan</cp:lastModifiedBy>
  <cp:revision>17</cp:revision>
  <cp:lastPrinted>2017-11-29T08:18:00Z</cp:lastPrinted>
  <dcterms:created xsi:type="dcterms:W3CDTF">2017-11-29T11:35:00Z</dcterms:created>
  <dcterms:modified xsi:type="dcterms:W3CDTF">2019-05-23T09:53:00Z</dcterms:modified>
</cp:coreProperties>
</file>