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241"/>
        <w:gridCol w:w="2506"/>
        <w:gridCol w:w="2843"/>
      </w:tblGrid>
      <w:tr w:rsidR="00200B42" w:rsidRPr="00632C06" w:rsidTr="00AC50EA">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110C97" w:rsidRDefault="009C389E" w:rsidP="00AC50EA">
            <w:pPr>
              <w:spacing w:before="120" w:after="120"/>
              <w:jc w:val="center"/>
              <w:rPr>
                <w:b/>
                <w:noProof/>
                <w:sz w:val="25"/>
                <w:szCs w:val="25"/>
                <w:lang w:val="sr-Latn-RS"/>
              </w:rPr>
            </w:pPr>
            <w:r w:rsidRPr="00632C06">
              <w:rPr>
                <w:b/>
                <w:noProof/>
                <w:sz w:val="25"/>
                <w:szCs w:val="25"/>
                <w:lang w:val="sr-Cyrl-CS"/>
              </w:rPr>
              <w:t>ГОДИНА</w:t>
            </w:r>
            <w:r>
              <w:rPr>
                <w:b/>
                <w:noProof/>
                <w:sz w:val="25"/>
                <w:szCs w:val="25"/>
                <w:lang w:val="sr-Latn-RS"/>
              </w:rPr>
              <w:t xml:space="preserve"> XI</w:t>
            </w:r>
          </w:p>
          <w:p w:rsidR="009C389E" w:rsidRPr="00AA08B4" w:rsidRDefault="009C389E" w:rsidP="00AC50EA">
            <w:pPr>
              <w:spacing w:before="120" w:after="120"/>
              <w:jc w:val="center"/>
              <w:rPr>
                <w:b/>
                <w:noProof/>
                <w:sz w:val="25"/>
                <w:szCs w:val="25"/>
                <w:lang w:val="sr-Cyrl-RS"/>
              </w:rPr>
            </w:pPr>
            <w:r w:rsidRPr="00632C06">
              <w:rPr>
                <w:b/>
                <w:noProof/>
                <w:sz w:val="25"/>
                <w:szCs w:val="25"/>
              </w:rPr>
              <w:t xml:space="preserve">Број </w:t>
            </w:r>
            <w:r w:rsidR="00AA08B4">
              <w:rPr>
                <w:b/>
                <w:noProof/>
                <w:sz w:val="25"/>
                <w:szCs w:val="25"/>
                <w:lang w:val="sr-Latn-RS"/>
              </w:rPr>
              <w:t>4</w:t>
            </w:r>
            <w:r w:rsidR="00AA08B4">
              <w:rPr>
                <w:b/>
                <w:noProof/>
                <w:sz w:val="25"/>
                <w:szCs w:val="25"/>
                <w:lang w:val="sr-Cyrl-RS"/>
              </w:rPr>
              <w:t>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9C389E" w:rsidRDefault="00AA08B4" w:rsidP="00AC50EA">
            <w:pPr>
              <w:spacing w:before="120" w:after="120"/>
              <w:jc w:val="center"/>
              <w:rPr>
                <w:rFonts w:cs="Arial"/>
                <w:b/>
                <w:noProof/>
                <w:sz w:val="28"/>
                <w:szCs w:val="28"/>
                <w:lang w:val="sr-Cyrl-RS"/>
              </w:rPr>
            </w:pPr>
            <w:r>
              <w:rPr>
                <w:b/>
                <w:noProof/>
                <w:sz w:val="28"/>
                <w:szCs w:val="28"/>
              </w:rPr>
              <w:t>2</w:t>
            </w:r>
            <w:r>
              <w:rPr>
                <w:b/>
                <w:noProof/>
                <w:sz w:val="28"/>
                <w:szCs w:val="28"/>
                <w:lang w:val="sr-Cyrl-RS"/>
              </w:rPr>
              <w:t>4</w:t>
            </w:r>
            <w:r w:rsidR="009C389E" w:rsidRPr="00632C06">
              <w:rPr>
                <w:b/>
                <w:noProof/>
                <w:sz w:val="28"/>
                <w:szCs w:val="28"/>
                <w:lang w:val="sr-Cyrl-CS"/>
              </w:rPr>
              <w:t xml:space="preserve">. </w:t>
            </w:r>
            <w:r w:rsidR="009C389E">
              <w:rPr>
                <w:b/>
                <w:noProof/>
                <w:sz w:val="28"/>
                <w:szCs w:val="28"/>
                <w:lang w:val="sr-Cyrl-RS"/>
              </w:rPr>
              <w:t>Септембар</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20</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9C389E" w:rsidRDefault="009C389E" w:rsidP="009C389E">
      <w:pPr>
        <w:rPr>
          <w:lang w:val="sr-Cyrl-CS"/>
        </w:rPr>
      </w:pPr>
    </w:p>
    <w:p w:rsidR="00113467" w:rsidRDefault="009C389E" w:rsidP="00113467">
      <w:pPr>
        <w:rPr>
          <w:sz w:val="40"/>
          <w:szCs w:val="40"/>
        </w:rPr>
      </w:pPr>
      <w:r>
        <w:rPr>
          <w:sz w:val="40"/>
          <w:szCs w:val="40"/>
          <w:lang w:val="sr-Cyrl-RS"/>
        </w:rPr>
        <w:t>1</w:t>
      </w:r>
    </w:p>
    <w:p w:rsidR="003D2E96" w:rsidRDefault="003D2E96" w:rsidP="003D2E96">
      <w:pPr>
        <w:jc w:val="both"/>
        <w:rPr>
          <w:lang w:val="sr-Cyrl-RS"/>
        </w:rPr>
      </w:pPr>
      <w:r>
        <w:t>На основу члана 82 Закона о буџетском систему („Сл. гласник РС“ бр. 54/2009, 73/2010, 101/2010, 101/2011, 93/2012, 62/2013, 62/2013-испр., 108/2013, 142/2014, 68/2015- др.закон, 103/2015, 99/2016, 113/2017, 95/2018, 31/2019 и 72/2019), чланова 3 и 5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 гласник РС“ бр. 99/2011 и 106/2013), члана</w:t>
      </w:r>
      <w:r>
        <w:rPr>
          <w:lang w:val="sr-Cyrl-RS"/>
        </w:rPr>
        <w:t xml:space="preserve"> 59 став 1 тач. 9 </w:t>
      </w:r>
      <w:r>
        <w:t>Статута града Прокупља („Службени лист општине Прокупље“ бр. 15/2018), Градоначелник града Прокупља доноси</w:t>
      </w:r>
    </w:p>
    <w:p w:rsidR="00AE44C9" w:rsidRPr="00AE44C9" w:rsidRDefault="00AE44C9" w:rsidP="003D2E96">
      <w:pPr>
        <w:jc w:val="both"/>
        <w:rPr>
          <w:lang w:val="sr-Cyrl-RS"/>
        </w:rPr>
      </w:pPr>
    </w:p>
    <w:p w:rsidR="003D2E96" w:rsidRPr="00A31A2A" w:rsidRDefault="003D2E96" w:rsidP="003D2E96">
      <w:pPr>
        <w:jc w:val="both"/>
        <w:rPr>
          <w:b/>
        </w:rPr>
      </w:pPr>
      <w:r>
        <w:tab/>
      </w:r>
      <w:r>
        <w:tab/>
      </w:r>
      <w:r>
        <w:tab/>
      </w:r>
      <w:r>
        <w:tab/>
      </w:r>
      <w:r>
        <w:tab/>
      </w:r>
      <w:r>
        <w:rPr>
          <w:lang w:val="sr-Cyrl-RS"/>
        </w:rPr>
        <w:t xml:space="preserve">    </w:t>
      </w:r>
      <w:r w:rsidRPr="00A31A2A">
        <w:rPr>
          <w:b/>
        </w:rPr>
        <w:t>О Д Л У К У</w:t>
      </w:r>
    </w:p>
    <w:p w:rsidR="003D2E96" w:rsidRDefault="003D2E96" w:rsidP="003D2E96">
      <w:pPr>
        <w:jc w:val="both"/>
        <w:rPr>
          <w:b/>
        </w:rPr>
      </w:pPr>
      <w:r>
        <w:rPr>
          <w:b/>
        </w:rPr>
        <w:t xml:space="preserve">        О ОБРАЗОВАЊУ</w:t>
      </w:r>
      <w:r w:rsidRPr="00A31A2A">
        <w:rPr>
          <w:b/>
        </w:rPr>
        <w:t xml:space="preserve"> СЛУЖБЕ ЗА ИНТЕРНУ РЕВИЗИЈУ ГРАДА ПРОКУПЉА</w:t>
      </w:r>
    </w:p>
    <w:p w:rsidR="003D2E96" w:rsidRDefault="003D2E96" w:rsidP="003D2E96">
      <w:pPr>
        <w:jc w:val="center"/>
      </w:pPr>
      <w:proofErr w:type="gramStart"/>
      <w:r>
        <w:t>Члан 1.</w:t>
      </w:r>
      <w:proofErr w:type="gramEnd"/>
    </w:p>
    <w:p w:rsidR="003D2E96" w:rsidRDefault="003D2E96" w:rsidP="003D2E96">
      <w:pPr>
        <w:jc w:val="both"/>
      </w:pPr>
      <w:r>
        <w:tab/>
        <w:t>Овом Одлуком образује се Служба за интерну ревизију града Прокупља (у даљем тексту: Служба) и уређује надлежност, организација, начин рада и друга питања од значаја за рад Службе.</w:t>
      </w:r>
    </w:p>
    <w:p w:rsidR="003D2E96" w:rsidRDefault="003D2E96" w:rsidP="003D2E96">
      <w:pPr>
        <w:jc w:val="center"/>
      </w:pPr>
      <w:proofErr w:type="gramStart"/>
      <w:r>
        <w:t>Члан 2.</w:t>
      </w:r>
      <w:proofErr w:type="gramEnd"/>
    </w:p>
    <w:p w:rsidR="003D2E96" w:rsidRDefault="003D2E96" w:rsidP="003D2E96">
      <w:pPr>
        <w:jc w:val="both"/>
      </w:pPr>
      <w:r>
        <w:tab/>
      </w:r>
      <w:proofErr w:type="gramStart"/>
      <w:r>
        <w:t>Служба обавља послове из свог делокруга у складу са законом којим се уређује буџетски систем, подзаконским актима у области буџетског система, као и Статутом града Прокупља.</w:t>
      </w:r>
      <w:proofErr w:type="gramEnd"/>
    </w:p>
    <w:p w:rsidR="003D2E96" w:rsidRDefault="003D2E96" w:rsidP="003D2E96">
      <w:pPr>
        <w:jc w:val="center"/>
      </w:pPr>
      <w:proofErr w:type="gramStart"/>
      <w:r>
        <w:t>Члан 3.</w:t>
      </w:r>
      <w:proofErr w:type="gramEnd"/>
    </w:p>
    <w:p w:rsidR="00AE44C9" w:rsidRDefault="003D2E96" w:rsidP="003D2E96">
      <w:pPr>
        <w:jc w:val="both"/>
        <w:rPr>
          <w:lang w:val="sr-Cyrl-RS"/>
        </w:rPr>
      </w:pPr>
      <w:r>
        <w:tab/>
        <w:t xml:space="preserve">Служба обавља послове интерне ревизије код: директних корисника средстава буџета Града Прокупља, индиректних корисника у надлежности директних корисника буџета Града, јавних предузећа чији је оснивач Град Прокупље, правних лица чији су оснивачи јавна предузећа, односно правних лица над којима Град Прокупље има директну или индиректну контролу над више од 50 % укупних прихода, као и код других корисника јавних средстава (у даљем тексту: субјекти ревизије); врши проверу примене закона и поштовања правила интерне контроле; врши оцену система интерних контрола у погледу њихове адекватности, успешности и потпуности; даје савете приликом увођења нових система, процедура или задатака; врши ревизију начина рада који представља оцену пословања у циљу оцене економичности, ефикасности и успешности; врши и остале послове неопходне да би се остварила сигурност у погледу функционисања система интерне ревизије, уз обавезу чувања тајности службених и пословних података; </w:t>
      </w:r>
    </w:p>
    <w:p w:rsidR="00AE44C9" w:rsidRPr="000110DC" w:rsidRDefault="00AE44C9" w:rsidP="00AE44C9">
      <w:pPr>
        <w:pStyle w:val="Header"/>
        <w:tabs>
          <w:tab w:val="clear" w:pos="4320"/>
          <w:tab w:val="center" w:pos="4323"/>
        </w:tabs>
        <w:rPr>
          <w:sz w:val="21"/>
          <w:szCs w:val="21"/>
          <w:lang w:val="sr-Cyrl-CS"/>
        </w:rPr>
      </w:pPr>
      <w:r>
        <w:rPr>
          <w:rFonts w:ascii="Times New Roman" w:hAnsi="Times New Roman"/>
          <w:i/>
          <w:sz w:val="21"/>
          <w:szCs w:val="21"/>
          <w:lang w:val="sr-Cyrl-RS"/>
        </w:rPr>
        <w:lastRenderedPageBreak/>
        <w:t>24</w:t>
      </w:r>
      <w:r>
        <w:rPr>
          <w:rFonts w:ascii="Times New Roman" w:hAnsi="Times New Roman"/>
          <w:i/>
          <w:sz w:val="21"/>
          <w:szCs w:val="21"/>
          <w:lang w:val="sr-Cyrl-CS"/>
        </w:rPr>
        <w:t>.</w:t>
      </w:r>
      <w:r>
        <w:rPr>
          <w:rFonts w:ascii="Times New Roman" w:hAnsi="Times New Roman"/>
          <w:i/>
          <w:sz w:val="21"/>
          <w:szCs w:val="21"/>
          <w:lang w:val="sr-Cyrl-CS"/>
        </w:rPr>
        <w:t xml:space="preserve"> Септембар</w:t>
      </w:r>
      <w:r>
        <w:rPr>
          <w:rFonts w:ascii="Times New Roman" w:hAnsi="Times New Roman"/>
          <w:i/>
          <w:sz w:val="21"/>
          <w:szCs w:val="21"/>
          <w:lang w:val="sr-Cyrl-CS"/>
        </w:rPr>
        <w:t xml:space="preserve">  2020.                  </w:t>
      </w:r>
      <w:r>
        <w:rPr>
          <w:i/>
          <w:sz w:val="21"/>
          <w:szCs w:val="21"/>
          <w:lang w:val="sr-Cyrl-CS"/>
        </w:rPr>
        <w:tab/>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41</w:t>
      </w:r>
      <w:r w:rsidRPr="000110DC">
        <w:rPr>
          <w:sz w:val="21"/>
          <w:szCs w:val="21"/>
          <w:lang w:val="sr-Cyrl-CS"/>
        </w:rPr>
        <w:t xml:space="preserve">  </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8C021B">
        <w:rPr>
          <w:rStyle w:val="PageNumber"/>
          <w:noProof/>
          <w:sz w:val="21"/>
          <w:szCs w:val="21"/>
        </w:rPr>
        <w:t>2</w:t>
      </w:r>
      <w:r w:rsidRPr="000110DC">
        <w:rPr>
          <w:rStyle w:val="PageNumber"/>
          <w:sz w:val="21"/>
          <w:szCs w:val="21"/>
        </w:rPr>
        <w:fldChar w:fldCharType="end"/>
      </w:r>
    </w:p>
    <w:p w:rsidR="00AE44C9" w:rsidRDefault="00AE44C9" w:rsidP="003D2E96">
      <w:pPr>
        <w:jc w:val="both"/>
        <w:rPr>
          <w:lang w:val="sr-Cyrl-RS"/>
        </w:rPr>
      </w:pPr>
      <w:r>
        <w:rPr>
          <w:b/>
          <w:noProof/>
          <w:sz w:val="21"/>
          <w:szCs w:val="21"/>
        </w:rPr>
        <mc:AlternateContent>
          <mc:Choice Requires="wps">
            <w:drawing>
              <wp:anchor distT="0" distB="0" distL="114300" distR="114300" simplePos="0" relativeHeight="251668480" behindDoc="0" locked="0" layoutInCell="1" allowOverlap="1" wp14:anchorId="425DF723" wp14:editId="29DED8CD">
                <wp:simplePos x="0" y="0"/>
                <wp:positionH relativeFrom="column">
                  <wp:posOffset>80010</wp:posOffset>
                </wp:positionH>
                <wp:positionV relativeFrom="paragraph">
                  <wp:posOffset>127000</wp:posOffset>
                </wp:positionV>
                <wp:extent cx="6172200" cy="0"/>
                <wp:effectExtent l="0" t="19050" r="1905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pt" to="49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XXKAIAAEgEAAAOAAAAZHJzL2Uyb0RvYy54bWysVE2P2yAQvVfqf0DcE8ep87FWnFVlJ71s&#10;u5GS/gACOEaLAQGJE1X97x1IHGXbS1XVBzzA8PzmvcGL53Mr0YlbJ7QqcDocYcQV1UyoQ4G/79aD&#10;OUbOE8WI1IoX+MIdfl5+/LDoTM7HutGScYsARLm8MwVuvDd5kjja8Ja4oTZcwWatbUs8TO0hYZZ0&#10;gN7KZDwaTZNOW2asptw5WK2um3gZ8euaU/9a1457JAsM3HwcbRz3YUyWC5IfLDGNoDca5B9YtEQo&#10;+OgdqiKeoKMVf0C1glrtdO2HVLeJrmtBeawBqklHv1WzbYjhsRYQx5m7TO7/wdJvp41FghUYjFKk&#10;BYu23hJxaDwqtVIgoLZoHnTqjMshvVQbGyqlZ7U1L5q+OaR02RB14JHv7mIAJA0nkndHwsQZ+Nq+&#10;+6oZ5JCj11G0c23bAAlyoHP05nL3hp89orA4TWdjMBwj2u8lJO8PGuv8F65bFIICS6GCbCQnpxfn&#10;AxGS9ylhWem1kDJaLxXqCjyZpZMA3RoQwjdC7aAd3iKE01KwkB4OOnvYl9KiEwntFJ9YJ+w8pll9&#10;VCzCN5yw1S32RMhrDHSkCnhQHBC8Rdd++fE0elrNV/NskI2nq0E2qqrB53WZDabrdDapPlVlWaU/&#10;A7U0yxvBGFeBXd+7afZ3vXG7Rdeuu3fvXZjkPXpUEMj270g6uhsMvbbGXrPLxvauQ7vG5NvVCvfh&#10;cQ7x4w9g+QsAAP//AwBQSwMEFAAGAAgAAAAhAKnuDj3bAAAACAEAAA8AAABkcnMvZG93bnJldi54&#10;bWxMT8tOwkAU3ZP4D5Nr4obAVCSk1k6JIbpxYQK4kN3QubaNnTtlZqDVr/caFrA8j5xHvhxsK07o&#10;Q+NIwf00AYFUOtNQpeBj+zpJQYSoyejWESr4wQDL4maU68y4ntZ42sRKcAiFTCuoY+wyKUNZo9Vh&#10;6jok1r6ctzoy9JU0Xvccbls5S5KFtLohbqh1h6say+/N0Sow6xBeVkP6+/Du3w6Hz3S867djpe5u&#10;h+cnEBGHeDHD/3yeDgVv2rsjmSBaxrMFOxVwCwjWH9M5E/szIYtcXh8o/gAAAP//AwBQSwECLQAU&#10;AAYACAAAACEAtoM4kv4AAADhAQAAEwAAAAAAAAAAAAAAAAAAAAAAW0NvbnRlbnRfVHlwZXNdLnht&#10;bFBLAQItABQABgAIAAAAIQA4/SH/1gAAAJQBAAALAAAAAAAAAAAAAAAAAC8BAABfcmVscy8ucmVs&#10;c1BLAQItABQABgAIAAAAIQBNFmXXKAIAAEgEAAAOAAAAAAAAAAAAAAAAAC4CAABkcnMvZTJvRG9j&#10;LnhtbFBLAQItABQABgAIAAAAIQCp7g492wAAAAgBAAAPAAAAAAAAAAAAAAAAAIIEAABkcnMvZG93&#10;bnJldi54bWxQSwUGAAAAAAQABADzAAAAigUAAAAA&#10;" strokeweight="4.5pt">
                <v:stroke linestyle="thinThi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192405</wp:posOffset>
                </wp:positionH>
                <wp:positionV relativeFrom="paragraph">
                  <wp:posOffset>127635</wp:posOffset>
                </wp:positionV>
                <wp:extent cx="6172200" cy="0"/>
                <wp:effectExtent l="0" t="19050" r="1905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0.05pt" to="501.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jfKQIAAEgEAAAOAAAAZHJzL2Uyb0RvYy54bWysVE2P2yAQvVfqf0DcE8ep87FWnFVlJ71s&#10;u5GS/gACOEaLAQGJE1X97x1IHGXbS1XVBzzA8PzmzcOL53Mr0YlbJ7QqcDocYcQV1UyoQ4G/79aD&#10;OUbOE8WI1IoX+MIdfl5+/LDoTM7HutGScYsARLm8MwVuvDd5kjja8Ja4oTZcwWatbUs8TO0hYZZ0&#10;gN7KZDwaTZNOW2asptw5WK2um3gZ8euaU/9a1457JAsM3HwcbRz3YUyWC5IfLDGNoDca5B9YtEQo&#10;+OgdqiKeoKMVf0C1glrtdO2HVLeJrmtBeawBqklHv1WzbYjhsRYQx5m7TO7/wdJvp41FghV4hpEi&#10;LbRo6y0Rh8ajUisFAmqLZkGnzrgc0ku1saFSelZb86Lpm0NKlw1RBx757i4GQNJwInl3JEycga/t&#10;u6+aQQ45eh1FO9e2DZAgBzrH3lzuveFnjygsTtPZGBqOEe33EpL3B411/gvXLQpBgaVQQTaSk9OL&#10;84EIyfuUsKz0WkgZWy8V6go8maWTAN0aEMI3Qu3ADm8RwmkpWEgPB5097Etp0YkEO8Un1gk7j2lW&#10;HxWL8A0nbHWLPRHyGgMdqQIeFAcEb9HVLz+eRk+r+WqeDbLxdDXIRlU1+Lwus8F0nc4m1aeqLKv0&#10;Z6CWZnkjGOMqsOu9m2Z/543bLbq67u7euzDJe/SoIJDt35F07G5o6NUae80uG9t3Hewak29XK9yH&#10;xznEjz+A5S8AAAD//wMAUEsDBBQABgAIAAAAIQB+wqwd3wAAAAkBAAAPAAAAZHJzL2Rvd25yZXYu&#10;eG1sTI/NasMwEITvhbyD2EAvoZFiQzGu5RBCeumhkJ9De1OsjW1irRxJid0+fRV6aI87M8x+UyxH&#10;07EbOt9akrCYC2BIldUt1RIO+9enDJgPirTqLKGEL/SwLCcPhcq1HWiLt12oWSwhnysJTQh9zrmv&#10;GjTKz22PFL2TdUaFeLqaa6eGWG46ngjxzI1qKX5oVI/rBqvz7mok6K33m/WYfafv7u1y+chmn8N+&#10;JuXjdFy9AAs4hr8w3PEjOpSR6WivpD3rJKQijUkJiVgAu/tCJFE5/iq8LPj/BeUPAAAA//8DAFBL&#10;AQItABQABgAIAAAAIQC2gziS/gAAAOEBAAATAAAAAAAAAAAAAAAAAAAAAABbQ29udGVudF9UeXBl&#10;c10ueG1sUEsBAi0AFAAGAAgAAAAhADj9If/WAAAAlAEAAAsAAAAAAAAAAAAAAAAALwEAAF9yZWxz&#10;Ly5yZWxzUEsBAi0AFAAGAAgAAAAhAKFjiN8pAgAASAQAAA4AAAAAAAAAAAAAAAAALgIAAGRycy9l&#10;Mm9Eb2MueG1sUEsBAi0AFAAGAAgAAAAhAH7CrB3fAAAACQEAAA8AAAAAAAAAAAAAAAAAgwQAAGRy&#10;cy9kb3ducmV2LnhtbFBLBQYAAAAABAAEAPMAAACPBQAAAAA=&#10;" strokeweight="4.5pt">
                <v:stroke linestyle="thinThick"/>
              </v:line>
            </w:pict>
          </mc:Fallback>
        </mc:AlternateContent>
      </w:r>
    </w:p>
    <w:p w:rsidR="00AF28D8" w:rsidRDefault="003D2E96" w:rsidP="003D2E96">
      <w:pPr>
        <w:jc w:val="both"/>
        <w:rPr>
          <w:lang w:val="sr-Cyrl-RS"/>
        </w:rPr>
      </w:pPr>
      <w:bookmarkStart w:id="0" w:name="_GoBack"/>
      <w:bookmarkEnd w:id="0"/>
      <w:proofErr w:type="gramStart"/>
      <w:r>
        <w:t>успоставља</w:t>
      </w:r>
      <w:proofErr w:type="gramEnd"/>
      <w:r>
        <w:t xml:space="preserve"> сарадњу са другим органима и организацијама, као и службама Града </w:t>
      </w:r>
    </w:p>
    <w:p w:rsidR="003D2E96" w:rsidRDefault="003D2E96" w:rsidP="003D2E96">
      <w:pPr>
        <w:jc w:val="both"/>
      </w:pPr>
      <w:proofErr w:type="gramStart"/>
      <w:r>
        <w:t>Прокупља; обавља друге послове предвиђене законом, Статутом града Прокупља, овом одлуком, као и друге послове по налогу Градоначелника.</w:t>
      </w:r>
      <w:proofErr w:type="gramEnd"/>
    </w:p>
    <w:p w:rsidR="003D2E96" w:rsidRDefault="003D2E96" w:rsidP="003D2E96">
      <w:pPr>
        <w:jc w:val="center"/>
      </w:pPr>
      <w:proofErr w:type="gramStart"/>
      <w:r>
        <w:t>Члан 4.</w:t>
      </w:r>
      <w:proofErr w:type="gramEnd"/>
    </w:p>
    <w:p w:rsidR="003D2E96" w:rsidRDefault="003D2E96" w:rsidP="003D2E96">
      <w:pPr>
        <w:jc w:val="both"/>
      </w:pPr>
      <w:r>
        <w:tab/>
      </w:r>
      <w:proofErr w:type="gramStart"/>
      <w:r>
        <w:t>Индиректни корисници средстава буџета Града Прокупља који су успоставили интерну ревизију на један од начина прописаних законом и Правилником, изузимају се интерне ревизије.</w:t>
      </w:r>
      <w:proofErr w:type="gramEnd"/>
    </w:p>
    <w:p w:rsidR="003D2E96" w:rsidRDefault="003D2E96" w:rsidP="003D2E96">
      <w:pPr>
        <w:jc w:val="center"/>
      </w:pPr>
      <w:proofErr w:type="gramStart"/>
      <w:r>
        <w:t>Члан 5.</w:t>
      </w:r>
      <w:proofErr w:type="gramEnd"/>
    </w:p>
    <w:p w:rsidR="003D2E96" w:rsidRDefault="003D2E96" w:rsidP="003D2E96">
      <w:pPr>
        <w:jc w:val="both"/>
      </w:pPr>
      <w:r>
        <w:tab/>
      </w:r>
      <w:proofErr w:type="gramStart"/>
      <w:r w:rsidRPr="00716613">
        <w:t>Служба је функционално и организационо независна од других законом дефинисаних субјеката ревизије.</w:t>
      </w:r>
      <w:proofErr w:type="gramEnd"/>
    </w:p>
    <w:p w:rsidR="003D2E96" w:rsidRDefault="003D2E96" w:rsidP="003D2E96">
      <w:pPr>
        <w:jc w:val="center"/>
      </w:pPr>
      <w:proofErr w:type="gramStart"/>
      <w:r>
        <w:t>Члан 6.</w:t>
      </w:r>
      <w:proofErr w:type="gramEnd"/>
    </w:p>
    <w:p w:rsidR="003D2E96" w:rsidRDefault="003D2E96" w:rsidP="003D2E96">
      <w:pPr>
        <w:jc w:val="both"/>
      </w:pPr>
      <w:r>
        <w:tab/>
      </w:r>
      <w:r w:rsidRPr="00716613">
        <w:t>Служба помаже субјектима ревизије у постизању њихових циљева примењујући систематичан и дисциплинован приступ у оцењивању система финансијског упра</w:t>
      </w:r>
      <w:r>
        <w:t xml:space="preserve">вљања и контроле у односу на: </w:t>
      </w:r>
      <w:r w:rsidRPr="00716613">
        <w:t>индентификовање ризика, процену ризика и управљање ризиком, усклађеност пословања са законим</w:t>
      </w:r>
      <w:r>
        <w:t xml:space="preserve">а, интерним актима и уговорима, </w:t>
      </w:r>
      <w:r w:rsidRPr="00716613">
        <w:t xml:space="preserve">поузданост и потпуност финансијских и других информација, ефикасност, ефективност и економичност пословања, заштиту информација, и извршење задатака и постизање циљева. </w:t>
      </w:r>
      <w:proofErr w:type="gramStart"/>
      <w:r w:rsidRPr="00716613">
        <w:t>Служба пружа саветодавне услуге које се састоје од пружања савета, смерница, обуке, помоћи или других услуга у циљу повећања вредности и побољшања</w:t>
      </w:r>
      <w:r>
        <w:t xml:space="preserve"> процеса управљања субјекта ревизије, управљања ризицима и контроле.</w:t>
      </w:r>
      <w:proofErr w:type="gramEnd"/>
    </w:p>
    <w:p w:rsidR="003D2E96" w:rsidRDefault="003D2E96" w:rsidP="003D2E96">
      <w:pPr>
        <w:jc w:val="center"/>
      </w:pPr>
      <w:proofErr w:type="gramStart"/>
      <w:r>
        <w:t>Члан 7.</w:t>
      </w:r>
      <w:proofErr w:type="gramEnd"/>
    </w:p>
    <w:p w:rsidR="003D2E96" w:rsidRDefault="003D2E96" w:rsidP="003D2E96">
      <w:pPr>
        <w:jc w:val="both"/>
      </w:pPr>
      <w:r>
        <w:tab/>
      </w:r>
      <w:proofErr w:type="gramStart"/>
      <w:r w:rsidRPr="00716613">
        <w:t xml:space="preserve">За успостављање и обезбеђење услова за адекватно функционисање Службе одговоран је Градоначелник Града </w:t>
      </w:r>
      <w:r>
        <w:t>Прокупља</w:t>
      </w:r>
      <w:r w:rsidRPr="00716613">
        <w:t>.</w:t>
      </w:r>
      <w:proofErr w:type="gramEnd"/>
      <w:r w:rsidRPr="00716613">
        <w:t xml:space="preserve"> </w:t>
      </w:r>
    </w:p>
    <w:p w:rsidR="003D2E96" w:rsidRDefault="003D2E96" w:rsidP="003D2E96">
      <w:pPr>
        <w:jc w:val="both"/>
      </w:pPr>
      <w:r>
        <w:tab/>
      </w:r>
      <w:r w:rsidRPr="00716613">
        <w:t xml:space="preserve">Градоначелник и </w:t>
      </w:r>
      <w:r>
        <w:t>руководилац Службе потписују П</w:t>
      </w:r>
      <w:r w:rsidRPr="00716613">
        <w:t xml:space="preserve">овељу интерне ревизије Града (у даљем тексту: Повеља). </w:t>
      </w:r>
    </w:p>
    <w:p w:rsidR="003D2E96" w:rsidRDefault="003D2E96" w:rsidP="003D2E96">
      <w:pPr>
        <w:jc w:val="both"/>
      </w:pPr>
      <w:r>
        <w:tab/>
      </w:r>
      <w:proofErr w:type="gramStart"/>
      <w:r w:rsidRPr="00716613">
        <w:t xml:space="preserve">Повељом </w:t>
      </w:r>
      <w:r>
        <w:t xml:space="preserve">се </w:t>
      </w:r>
      <w:r w:rsidRPr="00716613">
        <w:t>утврђују циљеви, овлашћења и одговорности Службе. Повеља утврђује статус Службе, регулише приступ интерних ревизора евиденцији, запосленима и имовини неопходној за обављање за</w:t>
      </w:r>
      <w:r>
        <w:t>датака ревизије и дефинише обим -</w:t>
      </w:r>
      <w:r w:rsidRPr="00716613">
        <w:t>делокруг рада Службе</w:t>
      </w:r>
      <w:r>
        <w:t>.</w:t>
      </w:r>
      <w:proofErr w:type="gramEnd"/>
    </w:p>
    <w:p w:rsidR="003D2E96" w:rsidRDefault="003D2E96" w:rsidP="003D2E96">
      <w:pPr>
        <w:jc w:val="center"/>
      </w:pPr>
      <w:proofErr w:type="gramStart"/>
      <w:r>
        <w:t>Члан 8.</w:t>
      </w:r>
      <w:proofErr w:type="gramEnd"/>
    </w:p>
    <w:p w:rsidR="003D2E96" w:rsidRDefault="003D2E96" w:rsidP="003D2E96">
      <w:pPr>
        <w:jc w:val="both"/>
      </w:pPr>
      <w:r>
        <w:tab/>
      </w:r>
      <w:proofErr w:type="gramStart"/>
      <w:r w:rsidRPr="00716613">
        <w:t xml:space="preserve">Радом Службе руководи </w:t>
      </w:r>
      <w:r>
        <w:t xml:space="preserve">руководилац </w:t>
      </w:r>
      <w:r w:rsidRPr="00716613">
        <w:t>Службе који је непосредно одговоран Градоначелнику.</w:t>
      </w:r>
      <w:proofErr w:type="gramEnd"/>
      <w:r w:rsidRPr="00716613">
        <w:t xml:space="preserve"> </w:t>
      </w:r>
    </w:p>
    <w:p w:rsidR="003D2E96" w:rsidRDefault="003D2E96" w:rsidP="003D2E96">
      <w:pPr>
        <w:jc w:val="both"/>
      </w:pPr>
      <w:r>
        <w:tab/>
      </w:r>
      <w:proofErr w:type="gramStart"/>
      <w:r>
        <w:t>Руководиоца</w:t>
      </w:r>
      <w:r w:rsidRPr="00716613">
        <w:t xml:space="preserve"> Службе поставља Градоначелник. </w:t>
      </w:r>
      <w:r>
        <w:t xml:space="preserve">Руководилац </w:t>
      </w:r>
      <w:r w:rsidRPr="00716613">
        <w:t xml:space="preserve">Службе, поред услова прописаних законом, мора да има најмање </w:t>
      </w:r>
      <w:r>
        <w:t>седам година</w:t>
      </w:r>
      <w:r w:rsidRPr="00716613">
        <w:t xml:space="preserve"> искуства на пословима ревизије, интерне контроле, финансијске контроле или рачуноводствено-финансијским пословима и положен испит за овлашћеног интерног ревизора у јавном сектору.</w:t>
      </w:r>
      <w:proofErr w:type="gramEnd"/>
      <w:r w:rsidRPr="00716613">
        <w:t xml:space="preserve"> </w:t>
      </w:r>
    </w:p>
    <w:p w:rsidR="003D2E96" w:rsidRDefault="003D2E96" w:rsidP="003D2E96">
      <w:pPr>
        <w:jc w:val="both"/>
      </w:pPr>
      <w:r>
        <w:tab/>
      </w:r>
      <w:proofErr w:type="gramStart"/>
      <w:r>
        <w:t xml:space="preserve">Руководилац </w:t>
      </w:r>
      <w:r w:rsidRPr="00716613">
        <w:t>Службе не може бити лице које је било запослено на радном месту са руководећим овлашћењима у области финансијског управљања код субјеката ревизије у</w:t>
      </w:r>
      <w:r>
        <w:t xml:space="preserve"> претходних годину дана.</w:t>
      </w:r>
      <w:proofErr w:type="gramEnd"/>
    </w:p>
    <w:p w:rsidR="003D2E96" w:rsidRDefault="003D2E96" w:rsidP="003D2E96">
      <w:pPr>
        <w:jc w:val="center"/>
      </w:pPr>
      <w:proofErr w:type="gramStart"/>
      <w:r>
        <w:t>Члан 9.</w:t>
      </w:r>
      <w:proofErr w:type="gramEnd"/>
    </w:p>
    <w:p w:rsidR="00AE44C9" w:rsidRDefault="003D2E96" w:rsidP="003D2E96">
      <w:pPr>
        <w:jc w:val="both"/>
        <w:rPr>
          <w:lang w:val="sr-Cyrl-RS"/>
        </w:rPr>
      </w:pPr>
      <w:r>
        <w:tab/>
      </w:r>
      <w:proofErr w:type="gramStart"/>
      <w:r w:rsidRPr="00F07511">
        <w:t>Интерни ревизор, поред услова прописаних законом и актом о унутрашњем уређењу и систематизацији Службе, мора да има најмање три године искуства на пословима ревизије, интерне контроле, финансијске контроле или рачуноводствено-финансијским пословима и положен испит за овлашћеног интерног ревизора у јавном сектору.</w:t>
      </w:r>
      <w:proofErr w:type="gramEnd"/>
      <w:r w:rsidRPr="00F07511">
        <w:t xml:space="preserve"> Интерни ревизори дужни су да у циљу одржавања и усавршавања нивоа профес</w:t>
      </w:r>
    </w:p>
    <w:p w:rsidR="00AE44C9" w:rsidRDefault="00AE44C9" w:rsidP="003D2E96">
      <w:pPr>
        <w:jc w:val="both"/>
        <w:rPr>
          <w:lang w:val="sr-Cyrl-RS"/>
        </w:rPr>
      </w:pPr>
    </w:p>
    <w:p w:rsidR="00AE44C9" w:rsidRPr="00AE44C9" w:rsidRDefault="00AE44C9" w:rsidP="00AE44C9">
      <w:pPr>
        <w:pStyle w:val="Header"/>
        <w:tabs>
          <w:tab w:val="clear" w:pos="4320"/>
          <w:tab w:val="center" w:pos="4323"/>
        </w:tabs>
        <w:rPr>
          <w:rFonts w:asciiTheme="minorHAnsi" w:hAnsiTheme="minorHAnsi"/>
          <w:sz w:val="21"/>
          <w:szCs w:val="21"/>
          <w:lang w:val="sr-Cyrl-RS"/>
        </w:rPr>
      </w:pPr>
      <w:r>
        <w:rPr>
          <w:rFonts w:ascii="Times New Roman" w:hAnsi="Times New Roman"/>
          <w:i/>
          <w:sz w:val="21"/>
          <w:szCs w:val="21"/>
          <w:lang w:val="sr-Cyrl-RS"/>
        </w:rPr>
        <w:lastRenderedPageBreak/>
        <w:t>24</w:t>
      </w:r>
      <w:r>
        <w:rPr>
          <w:rFonts w:ascii="Times New Roman" w:hAnsi="Times New Roman"/>
          <w:i/>
          <w:sz w:val="21"/>
          <w:szCs w:val="21"/>
          <w:lang w:val="sr-Cyrl-CS"/>
        </w:rPr>
        <w:t xml:space="preserve">. Септембар  2020.                  </w:t>
      </w:r>
      <w:r>
        <w:rPr>
          <w:i/>
          <w:sz w:val="21"/>
          <w:szCs w:val="21"/>
          <w:lang w:val="sr-Cyrl-CS"/>
        </w:rPr>
        <w:tab/>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41</w:t>
      </w:r>
      <w:r w:rsidRPr="000110DC">
        <w:rPr>
          <w:sz w:val="21"/>
          <w:szCs w:val="21"/>
          <w:lang w:val="sr-Cyrl-CS"/>
        </w:rPr>
        <w:t xml:space="preserve">  </w:t>
      </w:r>
      <w:r>
        <w:rPr>
          <w:sz w:val="21"/>
          <w:szCs w:val="21"/>
          <w:lang w:val="sr-Cyrl-CS"/>
        </w:rPr>
        <w:t xml:space="preserve">    </w:t>
      </w:r>
      <w:r w:rsidRPr="000110DC">
        <w:rPr>
          <w:sz w:val="21"/>
          <w:szCs w:val="21"/>
          <w:lang w:val="sr-Cyrl-CS"/>
        </w:rPr>
        <w:t xml:space="preserve">страна  </w:t>
      </w:r>
      <w:r>
        <w:rPr>
          <w:rStyle w:val="PageNumber"/>
          <w:rFonts w:asciiTheme="minorHAnsi" w:hAnsiTheme="minorHAnsi"/>
          <w:sz w:val="21"/>
          <w:szCs w:val="21"/>
          <w:lang w:val="sr-Cyrl-RS"/>
        </w:rPr>
        <w:t>3</w:t>
      </w:r>
    </w:p>
    <w:p w:rsidR="00AE44C9" w:rsidRDefault="00AE44C9" w:rsidP="00AE44C9">
      <w:pPr>
        <w:jc w:val="both"/>
        <w:rPr>
          <w:lang w:val="sr-Cyrl-RS"/>
        </w:rPr>
      </w:pPr>
      <w:r>
        <w:rPr>
          <w:b/>
          <w:noProof/>
          <w:sz w:val="21"/>
          <w:szCs w:val="21"/>
        </w:rPr>
        <mc:AlternateContent>
          <mc:Choice Requires="wps">
            <w:drawing>
              <wp:anchor distT="0" distB="0" distL="114300" distR="114300" simplePos="0" relativeHeight="251671552" behindDoc="0" locked="0" layoutInCell="1" allowOverlap="1" wp14:anchorId="585BB0D1" wp14:editId="509B26EE">
                <wp:simplePos x="0" y="0"/>
                <wp:positionH relativeFrom="column">
                  <wp:posOffset>80010</wp:posOffset>
                </wp:positionH>
                <wp:positionV relativeFrom="paragraph">
                  <wp:posOffset>127000</wp:posOffset>
                </wp:positionV>
                <wp:extent cx="6172200" cy="0"/>
                <wp:effectExtent l="0" t="19050" r="19050"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pt" to="49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6fKAIAAEgEAAAOAAAAZHJzL2Uyb0RvYy54bWysVMGO2jAQvVfqP1i+QwgNLESEVZVAL9su&#10;EvQDjO0Qax3bsg0BVf33jg1BbHupqubgjO3xy5s3z1k8n1uJTtw6oVWB0+EII66oZkIdCvx9tx7M&#10;MHKeKEakVrzAF+7w8/Ljh0Vncj7WjZaMWwQgyuWdKXDjvcmTxNGGt8QNteEKNmttW+Jhag8Js6QD&#10;9FYm49FomnTaMmM15c7BanXdxMuIX9ec+te6dtwjWWDg5uNo47gPY7JckPxgiWkEvdEg/8CiJULB&#10;R+9QFfEEHa34A6oV1Gqnaz+kuk10XQvKYw1QTTr6rZptQwyPtYA4ztxlcv8Pln47bSwSrMBzjBRp&#10;oUVbb4k4NB6VWikQUFs0Dzp1xuWQXqqNDZXSs9qaF03fHFK6bIg68Mh3dzEAkoYTybsjYeIMfG3f&#10;fdUMcsjR6yjaubZtgAQ50Dn25nLvDT97RGFxmj6NoeEY0X4vIXl/0Fjnv3DdohAUWAoVZCM5Ob04&#10;H4iQvE8Jy0qvhZSx9VKhrsCTp3QSoFsDQvhGqB3Y4S1COC0FC+nhoLOHfSktOpFgp/jEOmHnMc3q&#10;o2IRvuGErW6xJ0JeY6AjVcCD4oDgLbr65cd8NF/NVrNskI2nq0E2qqrB53WZDabr9GlSfarKskp/&#10;BmppljeCMa4Cu967afZ33rjdoqvr7u69C5O8R48KAtn+HUnH7oaGXq2x1+yysX3Xwa4x+Xa1wn14&#10;nEP8+ANY/gIAAP//AwBQSwMEFAAGAAgAAAAhAKnuDj3bAAAACAEAAA8AAABkcnMvZG93bnJldi54&#10;bWxMT8tOwkAU3ZP4D5Nr4obAVCSk1k6JIbpxYQK4kN3QubaNnTtlZqDVr/caFrA8j5xHvhxsK07o&#10;Q+NIwf00AYFUOtNQpeBj+zpJQYSoyejWESr4wQDL4maU68y4ntZ42sRKcAiFTCuoY+wyKUNZo9Vh&#10;6jok1r6ctzoy9JU0Xvccbls5S5KFtLohbqh1h6say+/N0Sow6xBeVkP6+/Du3w6Hz3S867djpe5u&#10;h+cnEBGHeDHD/3yeDgVv2rsjmSBaxrMFOxVwCwjWH9M5E/szIYtcXh8o/gAAAP//AwBQSwECLQAU&#10;AAYACAAAACEAtoM4kv4AAADhAQAAEwAAAAAAAAAAAAAAAAAAAAAAW0NvbnRlbnRfVHlwZXNdLnht&#10;bFBLAQItABQABgAIAAAAIQA4/SH/1gAAAJQBAAALAAAAAAAAAAAAAAAAAC8BAABfcmVscy8ucmVs&#10;c1BLAQItABQABgAIAAAAIQDftM6fKAIAAEgEAAAOAAAAAAAAAAAAAAAAAC4CAABkcnMvZTJvRG9j&#10;LnhtbFBLAQItABQABgAIAAAAIQCp7g492wAAAAgBAAAPAAAAAAAAAAAAAAAAAIIEAABkcnMvZG93&#10;bnJldi54bWxQSwUGAAAAAAQABADzAAAAigUAAAAA&#10;" strokeweight="4.5pt">
                <v:stroke linestyle="thinThick"/>
              </v:line>
            </w:pict>
          </mc:Fallback>
        </mc:AlternateContent>
      </w:r>
      <w:r>
        <w:rPr>
          <w:noProof/>
        </w:rPr>
        <mc:AlternateContent>
          <mc:Choice Requires="wps">
            <w:drawing>
              <wp:anchor distT="0" distB="0" distL="114300" distR="114300" simplePos="0" relativeHeight="251670528" behindDoc="0" locked="0" layoutInCell="1" allowOverlap="1" wp14:anchorId="6B314C9A" wp14:editId="5D54AF79">
                <wp:simplePos x="0" y="0"/>
                <wp:positionH relativeFrom="column">
                  <wp:posOffset>192405</wp:posOffset>
                </wp:positionH>
                <wp:positionV relativeFrom="paragraph">
                  <wp:posOffset>127635</wp:posOffset>
                </wp:positionV>
                <wp:extent cx="6172200" cy="0"/>
                <wp:effectExtent l="0" t="19050" r="1905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0.05pt" to="501.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KgIAAEoEAAAOAAAAZHJzL2Uyb0RvYy54bWysVE2P2jAQvVfqf7ByhyQ0fGxEWFUJ9LLt&#10;IkF/gLGdxFrHtmxDQFX/e8eGILa9VFVzcMaemZc3b8ZZPp87gU7MWK5kEaXjJEJMEkW5bIro+34z&#10;WkTIOiwpFkqyIrowGz2vPn5Y9jpnE9UqQZlBACJt3usiap3TeRxb0rIO27HSTIKzVqbDDramianB&#10;PaB3Ip4kySzulaHaKMKshdPq6oxWAb+uGXGvdW2ZQ6KIgJsLqwnrwa/xaonzxmDdcnKjgf+BRYe5&#10;hI/eoSrsMDoa/gdUx4lRVtVuTFQXq7rmhIUaoJo0+a2aXYs1C7WAOFbfZbL/D5Z8O20N4hR6B/JI&#10;3EGPds5g3rQOlUpKUFAZBE5Qqtc2h4RSbo2vlZzlTr8o8maRVGWLZcMC4/1FA0rqM+J3KX5jNXzv&#10;0H9VFGLw0akg27k2nYcEQdA5dOdy7w47O0TgcJbOJ9DyCJHBF+N8SNTGui9MdcgbRSS49MLhHJ9e&#10;rPNEcD6E+GOpNlyI0HwhUV9E03k69dCdBilcy+UeBuItQFglOPXhPtGa5lAKg07YD1R4Qp3geQwz&#10;6ihpgG8Zpuub7TAXVxvoCOnxoDggeLOuE/PjKXlaL9aLbJRNZutRllTV6POmzEazTTqfVp+qsqzS&#10;n55amuUtp5RJz26Y3jT7u+m43aPr3N3n9y5M/B49KAhkh3cgHbrrG3odjYOil60Zug4DG4Jvl8vf&#10;iMc92I+/gNUvAAAA//8DAFBLAwQUAAYACAAAACEAfsKsHd8AAAAJAQAADwAAAGRycy9kb3ducmV2&#10;LnhtbEyPzWrDMBCE74W8g9hAL6GRYkMxruUQQnrpoZCfQ3tTrI1tYq0cSYndPn0VemiPOzPMflMs&#10;R9OxGzrfWpKwmAtgSJXVLdUSDvvXpwyYD4q06iyhhC/0sCwnD4XKtR1oi7ddqFksIZ8rCU0Ifc65&#10;rxo0ys9tjxS9k3VGhXi6mmunhlhuOp4I8cyNail+aFSP6war8+5qJOit95v1mH2n7+7tcvnIZp/D&#10;fibl43RcvQALOIa/MNzxIzqUkelor6Q96ySkIo1JCYlYALv7QiRROf4qvCz4/wXlDwAAAP//AwBQ&#10;SwECLQAUAAYACAAAACEAtoM4kv4AAADhAQAAEwAAAAAAAAAAAAAAAAAAAAAAW0NvbnRlbnRfVHlw&#10;ZXNdLnhtbFBLAQItABQABgAIAAAAIQA4/SH/1gAAAJQBAAALAAAAAAAAAAAAAAAAAC8BAABfcmVs&#10;cy8ucmVsc1BLAQItABQABgAIAAAAIQAUIB+BKgIAAEoEAAAOAAAAAAAAAAAAAAAAAC4CAABkcnMv&#10;ZTJvRG9jLnhtbFBLAQItABQABgAIAAAAIQB+wqwd3wAAAAkBAAAPAAAAAAAAAAAAAAAAAIQEAABk&#10;cnMvZG93bnJldi54bWxQSwUGAAAAAAQABADzAAAAkAUAAAAA&#10;" strokeweight="4.5pt">
                <v:stroke linestyle="thinThick"/>
              </v:line>
            </w:pict>
          </mc:Fallback>
        </mc:AlternateContent>
      </w:r>
    </w:p>
    <w:p w:rsidR="00AE44C9" w:rsidRPr="00AE44C9" w:rsidRDefault="00AE44C9" w:rsidP="003D2E96">
      <w:pPr>
        <w:jc w:val="both"/>
        <w:rPr>
          <w:lang w:val="sr-Cyrl-RS"/>
        </w:rPr>
      </w:pPr>
    </w:p>
    <w:p w:rsidR="003D2E96" w:rsidRDefault="003D2E96" w:rsidP="003D2E96">
      <w:pPr>
        <w:jc w:val="both"/>
      </w:pPr>
      <w:proofErr w:type="gramStart"/>
      <w:r w:rsidRPr="00F07511">
        <w:t>ионалног</w:t>
      </w:r>
      <w:proofErr w:type="gramEnd"/>
      <w:r w:rsidRPr="00F07511">
        <w:t xml:space="preserve"> знања, похађају обуку за стручно усавршавање које организује и спроводи Централна јединица за хармонизацију Министарства финансија.</w:t>
      </w:r>
    </w:p>
    <w:p w:rsidR="003D2E96" w:rsidRDefault="003D2E96" w:rsidP="003D2E96">
      <w:pPr>
        <w:jc w:val="center"/>
      </w:pPr>
      <w:proofErr w:type="gramStart"/>
      <w:r>
        <w:t>Члан 10.</w:t>
      </w:r>
      <w:proofErr w:type="gramEnd"/>
    </w:p>
    <w:p w:rsidR="003D2E96" w:rsidRDefault="003D2E96" w:rsidP="003D2E96">
      <w:pPr>
        <w:jc w:val="both"/>
      </w:pPr>
      <w:r>
        <w:tab/>
      </w:r>
      <w:proofErr w:type="gramStart"/>
      <w:r w:rsidRPr="00F07511">
        <w:t>Интерна ревизија у субјекту ревизије спроводи се плански, у складу са стратешким, годишњим и планом појединачне ревизије.</w:t>
      </w:r>
      <w:proofErr w:type="gramEnd"/>
      <w:r w:rsidRPr="00F07511">
        <w:t xml:space="preserve"> </w:t>
      </w:r>
      <w:proofErr w:type="gramStart"/>
      <w:r w:rsidRPr="00F07511">
        <w:t>Стратешки план доноси се до краја текуће године за следећи трогодишњи период, а годишњи план интерне ревизије доноси се до краја текуће године за наредну годину.</w:t>
      </w:r>
      <w:proofErr w:type="gramEnd"/>
    </w:p>
    <w:p w:rsidR="003D2E96" w:rsidRDefault="003D2E96" w:rsidP="003D2E96">
      <w:pPr>
        <w:jc w:val="center"/>
      </w:pPr>
      <w:proofErr w:type="gramStart"/>
      <w:r>
        <w:t>Члан 11.</w:t>
      </w:r>
      <w:proofErr w:type="gramEnd"/>
    </w:p>
    <w:p w:rsidR="003D2E96" w:rsidRDefault="003D2E96" w:rsidP="003D2E96">
      <w:pPr>
        <w:jc w:val="both"/>
      </w:pPr>
      <w:r>
        <w:tab/>
      </w:r>
      <w:proofErr w:type="gramStart"/>
      <w:r w:rsidRPr="00F07511">
        <w:t>Стратешки план, којим се утврђују стратешки циљеви интерне ревизије заснива се на дугорочним циљевима субјеката ревизије и процени ризика интерне ревизије.</w:t>
      </w:r>
      <w:proofErr w:type="gramEnd"/>
      <w:r w:rsidRPr="00F07511">
        <w:t xml:space="preserve"> </w:t>
      </w:r>
      <w:proofErr w:type="gramStart"/>
      <w:r>
        <w:t xml:space="preserve">Руководилац </w:t>
      </w:r>
      <w:r w:rsidRPr="00F07511">
        <w:t>Службе припрема стратешки план на основу консултација са Градоначелником и другим руководиоцима субјеката ревизије.</w:t>
      </w:r>
      <w:proofErr w:type="gramEnd"/>
      <w:r w:rsidRPr="00F07511">
        <w:t xml:space="preserve"> </w:t>
      </w:r>
      <w:proofErr w:type="gramStart"/>
      <w:r w:rsidRPr="00F07511">
        <w:t>Стратешки план одобрава Градоначелник.</w:t>
      </w:r>
      <w:proofErr w:type="gramEnd"/>
    </w:p>
    <w:p w:rsidR="003D2E96" w:rsidRDefault="003D2E96" w:rsidP="003D2E96">
      <w:pPr>
        <w:jc w:val="center"/>
      </w:pPr>
      <w:proofErr w:type="gramStart"/>
      <w:r>
        <w:t>Члан 12.</w:t>
      </w:r>
      <w:proofErr w:type="gramEnd"/>
    </w:p>
    <w:p w:rsidR="003D2E96" w:rsidRDefault="003D2E96" w:rsidP="003D2E96">
      <w:pPr>
        <w:jc w:val="both"/>
      </w:pPr>
      <w:r>
        <w:tab/>
      </w:r>
      <w:proofErr w:type="gramStart"/>
      <w:r w:rsidRPr="00F07511">
        <w:t>Годишњи план интерне ревизије се припрема сваке године на основу стратешког плана.</w:t>
      </w:r>
      <w:proofErr w:type="gramEnd"/>
      <w:r w:rsidRPr="00F07511">
        <w:t xml:space="preserve"> </w:t>
      </w:r>
      <w:proofErr w:type="gramStart"/>
      <w:r>
        <w:t xml:space="preserve">Руководилац </w:t>
      </w:r>
      <w:r w:rsidRPr="00F07511">
        <w:t>Службе припрема годишњи план из става 1.</w:t>
      </w:r>
      <w:proofErr w:type="gramEnd"/>
      <w:r w:rsidRPr="00F07511">
        <w:t xml:space="preserve"> </w:t>
      </w:r>
      <w:proofErr w:type="gramStart"/>
      <w:r w:rsidRPr="00F07511">
        <w:t>овог</w:t>
      </w:r>
      <w:proofErr w:type="gramEnd"/>
      <w:r w:rsidRPr="00F07511">
        <w:t xml:space="preserve"> члана, који одобрава Градоначелник</w:t>
      </w:r>
      <w:r>
        <w:t>.</w:t>
      </w:r>
    </w:p>
    <w:p w:rsidR="003D2E96" w:rsidRDefault="003D2E96" w:rsidP="003D2E96">
      <w:pPr>
        <w:jc w:val="center"/>
      </w:pPr>
      <w:proofErr w:type="gramStart"/>
      <w:r>
        <w:t>Члан 13.</w:t>
      </w:r>
      <w:proofErr w:type="gramEnd"/>
    </w:p>
    <w:p w:rsidR="003D2E96" w:rsidRDefault="003D2E96" w:rsidP="003D2E96">
      <w:pPr>
        <w:jc w:val="both"/>
      </w:pPr>
      <w:r>
        <w:tab/>
      </w:r>
      <w:proofErr w:type="gramStart"/>
      <w:r w:rsidRPr="00F07511">
        <w:t>Свака појединачна ревизија обавља се на основу припремљеног плана који детаљно описује предмет, циљеве, трајање, расподелу ресурса, ревизорски приступ, технике и обим провера.</w:t>
      </w:r>
      <w:proofErr w:type="gramEnd"/>
      <w:r w:rsidRPr="00F07511">
        <w:t xml:space="preserve"> </w:t>
      </w:r>
      <w:proofErr w:type="gramStart"/>
      <w:r w:rsidRPr="00F07511">
        <w:t xml:space="preserve">План појединачне ревизије и са њим повезане програме, који детаљно описују ревизорске поступке, припрема интерни ревизор, а одобрава </w:t>
      </w:r>
      <w:r>
        <w:t xml:space="preserve">руководилац </w:t>
      </w:r>
      <w:r w:rsidRPr="00F07511">
        <w:t>Службе.</w:t>
      </w:r>
      <w:proofErr w:type="gramEnd"/>
    </w:p>
    <w:p w:rsidR="003D2E96" w:rsidRDefault="003D2E96" w:rsidP="003D2E96">
      <w:pPr>
        <w:jc w:val="center"/>
      </w:pPr>
      <w:proofErr w:type="gramStart"/>
      <w:r>
        <w:t>Члан 14.</w:t>
      </w:r>
      <w:proofErr w:type="gramEnd"/>
    </w:p>
    <w:p w:rsidR="003D2E96" w:rsidRDefault="003D2E96" w:rsidP="003D2E96">
      <w:pPr>
        <w:jc w:val="both"/>
      </w:pPr>
      <w:r>
        <w:tab/>
      </w:r>
      <w:proofErr w:type="gramStart"/>
      <w:r w:rsidRPr="00F07511">
        <w:t>Пре почетка спровођења поступка појединачне ревизије потребно је доставити обавештење субјекту ревизије.</w:t>
      </w:r>
      <w:proofErr w:type="gramEnd"/>
      <w:r w:rsidRPr="00F07511">
        <w:t xml:space="preserve"> </w:t>
      </w:r>
    </w:p>
    <w:p w:rsidR="003D2E96" w:rsidRDefault="003D2E96" w:rsidP="003D2E96">
      <w:pPr>
        <w:jc w:val="both"/>
      </w:pPr>
      <w:r>
        <w:tab/>
      </w:r>
      <w:proofErr w:type="gramStart"/>
      <w:r w:rsidRPr="00F07511">
        <w:t>Одговорно лице и запослени код субјекта ревизије након примљеног обавештења из става 1.</w:t>
      </w:r>
      <w:proofErr w:type="gramEnd"/>
      <w:r w:rsidRPr="00F07511">
        <w:t xml:space="preserve"> </w:t>
      </w:r>
      <w:proofErr w:type="gramStart"/>
      <w:r w:rsidRPr="00F07511">
        <w:t>овог</w:t>
      </w:r>
      <w:proofErr w:type="gramEnd"/>
      <w:r w:rsidRPr="00F07511">
        <w:t xml:space="preserve"> члана, у обавези су да припреме сву потребну документацију у циљу обављања ревизије. </w:t>
      </w:r>
    </w:p>
    <w:p w:rsidR="003D2E96" w:rsidRDefault="003D2E96" w:rsidP="003D2E96">
      <w:pPr>
        <w:jc w:val="both"/>
      </w:pPr>
      <w:r>
        <w:tab/>
      </w:r>
      <w:proofErr w:type="gramStart"/>
      <w:r w:rsidRPr="00F07511">
        <w:t>Интерни ревизор започиње ревизију уводним састанком са лицима из става 2.</w:t>
      </w:r>
      <w:proofErr w:type="gramEnd"/>
      <w:r w:rsidRPr="00F07511">
        <w:t xml:space="preserve"> </w:t>
      </w:r>
      <w:proofErr w:type="gramStart"/>
      <w:r w:rsidRPr="00F07511">
        <w:t>овог</w:t>
      </w:r>
      <w:proofErr w:type="gramEnd"/>
      <w:r w:rsidRPr="00F07511">
        <w:t xml:space="preserve"> члана, а обавља се утврђивањем, анализирањем, процењивањем и документовањем података довољних за давање стручног мишљења о постављеним циљевима ревизије.</w:t>
      </w:r>
    </w:p>
    <w:p w:rsidR="003D2E96" w:rsidRDefault="003D2E96" w:rsidP="003D2E96">
      <w:pPr>
        <w:jc w:val="center"/>
      </w:pPr>
      <w:proofErr w:type="gramStart"/>
      <w:r>
        <w:t>Члан 15.</w:t>
      </w:r>
      <w:proofErr w:type="gramEnd"/>
    </w:p>
    <w:p w:rsidR="003D2E96" w:rsidRDefault="003D2E96" w:rsidP="003D2E96">
      <w:pPr>
        <w:jc w:val="both"/>
        <w:rPr>
          <w:lang w:val="sr-Cyrl-RS"/>
        </w:rPr>
      </w:pPr>
      <w:r>
        <w:tab/>
      </w:r>
      <w:proofErr w:type="gramStart"/>
      <w:r w:rsidRPr="00F07511">
        <w:t xml:space="preserve">За сваку обављену појединачну ревизију саставља се ревизорски извештај који садржи резиме, циљеве и обим ревизије, налазе, закључке и препоруке, детаљни извештај, </w:t>
      </w:r>
      <w:r>
        <w:t>као и коментаре лица из члана 14</w:t>
      </w:r>
      <w:r w:rsidRPr="00F07511">
        <w:t>.</w:t>
      </w:r>
      <w:proofErr w:type="gramEnd"/>
      <w:r w:rsidRPr="00F07511">
        <w:t xml:space="preserve"> </w:t>
      </w:r>
      <w:proofErr w:type="gramStart"/>
      <w:r w:rsidRPr="00F07511">
        <w:t>став</w:t>
      </w:r>
      <w:proofErr w:type="gramEnd"/>
      <w:r w:rsidRPr="00F07511">
        <w:t xml:space="preserve"> 2. </w:t>
      </w:r>
      <w:proofErr w:type="gramStart"/>
      <w:r w:rsidRPr="00F07511">
        <w:t>ове</w:t>
      </w:r>
      <w:proofErr w:type="gramEnd"/>
      <w:r w:rsidRPr="00F07511">
        <w:t xml:space="preserve"> одлуке.</w:t>
      </w:r>
    </w:p>
    <w:p w:rsidR="003D2E96" w:rsidRPr="00001382" w:rsidRDefault="003D2E96" w:rsidP="003D2E96">
      <w:pPr>
        <w:jc w:val="both"/>
        <w:rPr>
          <w:lang w:val="sr-Cyrl-RS"/>
        </w:rPr>
      </w:pPr>
    </w:p>
    <w:p w:rsidR="003D2E96" w:rsidRDefault="003D2E96" w:rsidP="003D2E96">
      <w:pPr>
        <w:jc w:val="center"/>
      </w:pPr>
      <w:proofErr w:type="gramStart"/>
      <w:r>
        <w:t>Члан 16.</w:t>
      </w:r>
      <w:proofErr w:type="gramEnd"/>
    </w:p>
    <w:p w:rsidR="003D2E96" w:rsidRDefault="003D2E96" w:rsidP="003D2E96">
      <w:pPr>
        <w:jc w:val="both"/>
      </w:pPr>
      <w:r>
        <w:tab/>
      </w:r>
      <w:proofErr w:type="gramStart"/>
      <w:r w:rsidRPr="00F07511">
        <w:t>Спровођење сваке појединачне ревизије врши се у складу и</w:t>
      </w:r>
      <w:r>
        <w:t xml:space="preserve"> на начин утврђен 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сектору.</w:t>
      </w:r>
      <w:proofErr w:type="gramEnd"/>
    </w:p>
    <w:p w:rsidR="003D2E96" w:rsidRDefault="003D2E96" w:rsidP="003D2E96">
      <w:pPr>
        <w:jc w:val="center"/>
      </w:pPr>
      <w:proofErr w:type="gramStart"/>
      <w:r>
        <w:t>Члан 17.</w:t>
      </w:r>
      <w:proofErr w:type="gramEnd"/>
    </w:p>
    <w:p w:rsidR="00AE44C9" w:rsidRDefault="003D2E96" w:rsidP="003D2E96">
      <w:pPr>
        <w:jc w:val="both"/>
        <w:rPr>
          <w:lang w:val="sr-Cyrl-RS"/>
        </w:rPr>
      </w:pPr>
      <w:r>
        <w:tab/>
        <w:t>Руководилац</w:t>
      </w:r>
      <w:r w:rsidRPr="00F07511">
        <w:t xml:space="preserve"> Службе обавезан</w:t>
      </w:r>
      <w:r>
        <w:t xml:space="preserve"> је да Градоначелнику достави:  годишњи извештај о раду Службе;</w:t>
      </w:r>
      <w:r w:rsidRPr="00F07511">
        <w:t xml:space="preserve"> извештај о резултатима сваке појединачне ревизије и свим важним </w:t>
      </w:r>
    </w:p>
    <w:p w:rsidR="00AE44C9" w:rsidRPr="00AE44C9" w:rsidRDefault="00AE44C9" w:rsidP="00AE44C9">
      <w:pPr>
        <w:pStyle w:val="Header"/>
        <w:tabs>
          <w:tab w:val="clear" w:pos="4320"/>
          <w:tab w:val="center" w:pos="4323"/>
        </w:tabs>
        <w:rPr>
          <w:rFonts w:asciiTheme="minorHAnsi" w:hAnsiTheme="minorHAnsi"/>
          <w:sz w:val="21"/>
          <w:szCs w:val="21"/>
          <w:lang w:val="sr-Cyrl-RS"/>
        </w:rPr>
      </w:pPr>
      <w:r>
        <w:rPr>
          <w:rFonts w:ascii="Times New Roman" w:hAnsi="Times New Roman"/>
          <w:i/>
          <w:sz w:val="21"/>
          <w:szCs w:val="21"/>
          <w:lang w:val="sr-Cyrl-RS"/>
        </w:rPr>
        <w:lastRenderedPageBreak/>
        <w:t>24</w:t>
      </w:r>
      <w:r>
        <w:rPr>
          <w:rFonts w:ascii="Times New Roman" w:hAnsi="Times New Roman"/>
          <w:i/>
          <w:sz w:val="21"/>
          <w:szCs w:val="21"/>
          <w:lang w:val="sr-Cyrl-CS"/>
        </w:rPr>
        <w:t xml:space="preserve">. Септембар  2020.                  </w:t>
      </w:r>
      <w:r>
        <w:rPr>
          <w:i/>
          <w:sz w:val="21"/>
          <w:szCs w:val="21"/>
          <w:lang w:val="sr-Cyrl-CS"/>
        </w:rPr>
        <w:tab/>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41</w:t>
      </w:r>
      <w:r w:rsidRPr="000110DC">
        <w:rPr>
          <w:sz w:val="21"/>
          <w:szCs w:val="21"/>
          <w:lang w:val="sr-Cyrl-CS"/>
        </w:rPr>
        <w:t xml:space="preserve">  </w:t>
      </w:r>
      <w:r>
        <w:rPr>
          <w:sz w:val="21"/>
          <w:szCs w:val="21"/>
          <w:lang w:val="sr-Cyrl-CS"/>
        </w:rPr>
        <w:t xml:space="preserve">    </w:t>
      </w:r>
      <w:r w:rsidRPr="000110DC">
        <w:rPr>
          <w:sz w:val="21"/>
          <w:szCs w:val="21"/>
          <w:lang w:val="sr-Cyrl-CS"/>
        </w:rPr>
        <w:t xml:space="preserve">страна  </w:t>
      </w:r>
      <w:r>
        <w:rPr>
          <w:rStyle w:val="PageNumber"/>
          <w:rFonts w:asciiTheme="minorHAnsi" w:hAnsiTheme="minorHAnsi"/>
          <w:sz w:val="21"/>
          <w:szCs w:val="21"/>
          <w:lang w:val="sr-Cyrl-RS"/>
        </w:rPr>
        <w:t>4</w:t>
      </w:r>
    </w:p>
    <w:p w:rsidR="00AE44C9" w:rsidRDefault="00AE44C9" w:rsidP="00AE44C9">
      <w:pPr>
        <w:jc w:val="both"/>
        <w:rPr>
          <w:lang w:val="sr-Cyrl-RS"/>
        </w:rPr>
      </w:pPr>
      <w:r>
        <w:rPr>
          <w:b/>
          <w:noProof/>
          <w:sz w:val="21"/>
          <w:szCs w:val="21"/>
        </w:rPr>
        <mc:AlternateContent>
          <mc:Choice Requires="wps">
            <w:drawing>
              <wp:anchor distT="0" distB="0" distL="114300" distR="114300" simplePos="0" relativeHeight="251674624" behindDoc="0" locked="0" layoutInCell="1" allowOverlap="1" wp14:anchorId="579F24A2" wp14:editId="0F4D4A46">
                <wp:simplePos x="0" y="0"/>
                <wp:positionH relativeFrom="column">
                  <wp:posOffset>80010</wp:posOffset>
                </wp:positionH>
                <wp:positionV relativeFrom="paragraph">
                  <wp:posOffset>127000</wp:posOffset>
                </wp:positionV>
                <wp:extent cx="6172200" cy="0"/>
                <wp:effectExtent l="0" t="19050" r="1905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pt" to="49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0fKgIAAEoEAAAOAAAAZHJzL2Uyb0RvYy54bWysVE2P2jAQvVfqf7B8hxAaPjYirKoEetl2&#10;kaA/wNgOsdaxLdsQUNX/3rEhiG0vVdUcnLFn5uXNm3EWz+dWohO3TmhV4HQ4wogrqplQhwJ/360H&#10;c4ycJ4oRqRUv8IU7/Lz8+GHRmZyPdaMl4xYBiHJ5ZwrceG/yJHG04S1xQ224AmetbUs8bO0hYZZ0&#10;gN7KZDwaTZNOW2asptw5OK2uTryM+HXNqX+ta8c9kgUGbj6uNq77sCbLBckPlphG0BsN8g8sWiIU&#10;fPQOVRFP0NGKP6BaQa12uvZDqttE17WgPNYA1aSj36rZNsTwWAuI48xdJvf/YOm308YiwaB3Y4wU&#10;aaFHW2+JODQelVopUFBbBE5QqjMuh4RSbWyolZ7V1rxo+uaQ0mVD1IFHxruLAZQ0ZCTvUsLGGfje&#10;vvuqGcSQo9dRtnNt2wAJgqBz7M7l3h1+9ojC4TSdjaHlGNHel5C8TzTW+S9ctygYBZZCBeFITk4v&#10;zgciJO9DwrHSayFlbL5UqCvwZJZOAnRrQArfCLWDgXiLEE5LwUJ4SHT2sC+lRScSBio+sU7wPIZZ&#10;fVQswjecsNXN9kTIqw10pAp4UBwQvFnXifnxNHpazVfzbJCNp6tBNqqqwed1mQ2m63Q2qT5VZVml&#10;PwO1NMsbwRhXgV0/vWn2d9Nxu0fXubvP712Y5D16VBDI9u9IOnY3NPQ6GnvNLhvbdx0GNgbfLle4&#10;EY97sB9/ActfAAAA//8DAFBLAwQUAAYACAAAACEAqe4OPdsAAAAIAQAADwAAAGRycy9kb3ducmV2&#10;LnhtbExPy07CQBTdk/gPk2vihsBUJKTWTokhunFhAriQ3dC5to2dO2VmoNWv9xoWsDyPnEe+HGwr&#10;TuhD40jB/TQBgVQ601Cl4GP7OklBhKjJ6NYRKvjBAMviZpTrzLie1njaxEpwCIVMK6hj7DIpQ1mj&#10;1WHqOiTWvpy3OjL0lTRe9xxuWzlLkoW0uiFuqHWHqxrL783RKjDrEF5WQ/r78O7fDofPdLzrt2Ol&#10;7m6H5ycQEYd4McP/fJ4OBW/auyOZIFrGswU7FXALCNYf0zkT+zMhi1xeHyj+AAAA//8DAFBLAQIt&#10;ABQABgAIAAAAIQC2gziS/gAAAOEBAAATAAAAAAAAAAAAAAAAAAAAAABbQ29udGVudF9UeXBlc10u&#10;eG1sUEsBAi0AFAAGAAgAAAAhADj9If/WAAAAlAEAAAsAAAAAAAAAAAAAAAAALwEAAF9yZWxzLy5y&#10;ZWxzUEsBAi0AFAAGAAgAAAAhADTmXR8qAgAASgQAAA4AAAAAAAAAAAAAAAAALgIAAGRycy9lMm9E&#10;b2MueG1sUEsBAi0AFAAGAAgAAAAhAKnuDj3bAAAACAEAAA8AAAAAAAAAAAAAAAAAhAQAAGRycy9k&#10;b3ducmV2LnhtbFBLBQYAAAAABAAEAPMAAACMBQAAAAA=&#10;" strokeweight="4.5pt">
                <v:stroke linestyle="thinThick"/>
              </v:line>
            </w:pict>
          </mc:Fallback>
        </mc:AlternateContent>
      </w:r>
      <w:r>
        <w:rPr>
          <w:noProof/>
        </w:rPr>
        <mc:AlternateContent>
          <mc:Choice Requires="wps">
            <w:drawing>
              <wp:anchor distT="0" distB="0" distL="114300" distR="114300" simplePos="0" relativeHeight="251673600" behindDoc="0" locked="0" layoutInCell="1" allowOverlap="1" wp14:anchorId="232716BB" wp14:editId="2D9FB95C">
                <wp:simplePos x="0" y="0"/>
                <wp:positionH relativeFrom="column">
                  <wp:posOffset>192405</wp:posOffset>
                </wp:positionH>
                <wp:positionV relativeFrom="paragraph">
                  <wp:posOffset>127635</wp:posOffset>
                </wp:positionV>
                <wp:extent cx="6172200" cy="0"/>
                <wp:effectExtent l="0" t="19050" r="19050"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0.05pt" to="501.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xQKgIAAEoEAAAOAAAAZHJzL2Uyb0RvYy54bWysVE2P2jAQvVfqf7B8hxA2fGxEWFUJ9LJt&#10;kaA/wNgOsdaxLdsQUNX/3rEhiG0vVdUcnLFn5uXNm3EWL+dWohO3TmhV4HQ4wogrqplQhwJ/360H&#10;c4ycJ4oRqRUv8IU7/LL8+GHRmZyPdaMl4xYBiHJ5ZwrceG/yJHG04S1xQ224AmetbUs8bO0hYZZ0&#10;gN7KZDwaTZNOW2asptw5OK2uTryM+HXNqf9W1457JAsM3HxcbVz3YU2WC5IfLDGNoDca5B9YtEQo&#10;+OgdqiKeoKMVf0C1glrtdO2HVLeJrmtBeawBqklHv1WzbYjhsRYQx5m7TO7/wdKvp41FgkHvnjBS&#10;pIUebb0l4tB4VGqlQEFtEThBqc64HBJKtbGhVnpWW/Oq6ZtDSpcNUQceGe8uBlDSkJG8SwkbZ+B7&#10;++6LZhBDjl5H2c61bQMkCILOsTuXe3f42SMKh9N0NoaWY0R7X0LyPtFY5z9z3aJgFFgKFYQjOTm9&#10;Oh+IkLwPCcdKr4WUsflSoa7Ak1k6CdCtASl8I9QOBuItQjgtBQvhIdHZw76UFp1IGKj4xDrB8xhm&#10;9VGxCN9wwlY32xMhrzbQkSrgQXFA8GZdJ+bH8+h5NV/Ns0E2nq4G2aiqBp/WZTaYrtPZpHqqyrJK&#10;fwZqaZY3gjGuArt+etPs76bjdo+uc3ef37swyXv0qCCQ7d+RdOxuaOh1NPaaXTa27zoMbAy+Xa5w&#10;Ix73YD/+Apa/AAAA//8DAFBLAwQUAAYACAAAACEAfsKsHd8AAAAJAQAADwAAAGRycy9kb3ducmV2&#10;LnhtbEyPzWrDMBCE74W8g9hAL6GRYkMxruUQQnrpoZCfQ3tTrI1tYq0cSYndPn0VemiPOzPMflMs&#10;R9OxGzrfWpKwmAtgSJXVLdUSDvvXpwyYD4q06iyhhC/0sCwnD4XKtR1oi7ddqFksIZ8rCU0Ifc65&#10;rxo0ys9tjxS9k3VGhXi6mmunhlhuOp4I8cyNail+aFSP6war8+5qJOit95v1mH2n7+7tcvnIZp/D&#10;fibl43RcvQALOIa/MNzxIzqUkelor6Q96ySkIo1JCYlYALv7QiRROf4qvCz4/wXlDwAAAP//AwBQ&#10;SwECLQAUAAYACAAAACEAtoM4kv4AAADhAQAAEwAAAAAAAAAAAAAAAAAAAAAAW0NvbnRlbnRfVHlw&#10;ZXNdLnhtbFBLAQItABQABgAIAAAAIQA4/SH/1gAAAJQBAAALAAAAAAAAAAAAAAAAAC8BAABfcmVs&#10;cy8ucmVsc1BLAQItABQABgAIAAAAIQAkhXxQKgIAAEoEAAAOAAAAAAAAAAAAAAAAAC4CAABkcnMv&#10;ZTJvRG9jLnhtbFBLAQItABQABgAIAAAAIQB+wqwd3wAAAAkBAAAPAAAAAAAAAAAAAAAAAIQEAABk&#10;cnMvZG93bnJldi54bWxQSwUGAAAAAAQABADzAAAAkAUAAAAA&#10;" strokeweight="4.5pt">
                <v:stroke linestyle="thinThick"/>
              </v:line>
            </w:pict>
          </mc:Fallback>
        </mc:AlternateContent>
      </w:r>
    </w:p>
    <w:p w:rsidR="00AE44C9" w:rsidRDefault="00AE44C9" w:rsidP="003D2E96">
      <w:pPr>
        <w:jc w:val="both"/>
        <w:rPr>
          <w:lang w:val="sr-Cyrl-RS"/>
        </w:rPr>
      </w:pPr>
    </w:p>
    <w:p w:rsidR="003D2E96" w:rsidRDefault="003D2E96" w:rsidP="003D2E96">
      <w:pPr>
        <w:jc w:val="both"/>
      </w:pPr>
      <w:proofErr w:type="gramStart"/>
      <w:r w:rsidRPr="00F07511">
        <w:t>налазима</w:t>
      </w:r>
      <w:proofErr w:type="gramEnd"/>
      <w:r w:rsidRPr="00F07511">
        <w:t>, датим препорукама и предузетим радњама за побољш</w:t>
      </w:r>
      <w:r>
        <w:t xml:space="preserve">ање пословања субјекта ревизије; </w:t>
      </w:r>
      <w:r w:rsidRPr="00F07511">
        <w:t xml:space="preserve"> периодичне извештаје о напретку у спровођењу </w:t>
      </w:r>
      <w:r>
        <w:t>годишњег плана интерне ревизије;</w:t>
      </w:r>
      <w:r w:rsidRPr="00F07511">
        <w:t xml:space="preserve"> извештаје о </w:t>
      </w:r>
      <w:r>
        <w:t>свим случајевима у којима су руководилац</w:t>
      </w:r>
      <w:r w:rsidRPr="00F07511">
        <w:t xml:space="preserve"> Службе и интерн</w:t>
      </w:r>
      <w:r>
        <w:t xml:space="preserve">и ревизори наишли на ограничења; као и </w:t>
      </w:r>
      <w:r w:rsidRPr="00F07511">
        <w:t>извештаје о адекватности ресурса з</w:t>
      </w:r>
      <w:r>
        <w:t xml:space="preserve">а обављање интерне ревизије. </w:t>
      </w:r>
      <w:proofErr w:type="gramStart"/>
      <w:r>
        <w:t>Руководилац</w:t>
      </w:r>
      <w:r w:rsidRPr="00F07511">
        <w:t xml:space="preserve"> Службе обавезан је да сарађује и координира рад са екстерном ревизијом.</w:t>
      </w:r>
      <w:proofErr w:type="gramEnd"/>
    </w:p>
    <w:p w:rsidR="003D2E96" w:rsidRDefault="003D2E96" w:rsidP="003D2E96">
      <w:pPr>
        <w:jc w:val="center"/>
      </w:pPr>
      <w:proofErr w:type="gramStart"/>
      <w:r>
        <w:t>Члан 18.</w:t>
      </w:r>
      <w:proofErr w:type="gramEnd"/>
    </w:p>
    <w:p w:rsidR="003D2E96" w:rsidRDefault="003D2E96" w:rsidP="003D2E96">
      <w:pPr>
        <w:jc w:val="both"/>
      </w:pPr>
      <w:r>
        <w:tab/>
      </w:r>
      <w:proofErr w:type="gramStart"/>
      <w:r w:rsidRPr="00F07511">
        <w:t xml:space="preserve">Годишњи извештај о раду Службе сачињава се коришћењем упитника који припрема и </w:t>
      </w:r>
      <w:r>
        <w:t>објављује, на интернет презента</w:t>
      </w:r>
      <w:r w:rsidRPr="00F07511">
        <w:t>цији Министарства финан</w:t>
      </w:r>
      <w:r>
        <w:t>сија, Централна јединица за хармониза</w:t>
      </w:r>
      <w:r w:rsidRPr="00F07511">
        <w:t>цију Министарства финансија.</w:t>
      </w:r>
      <w:proofErr w:type="gramEnd"/>
      <w:r w:rsidRPr="00F07511">
        <w:t xml:space="preserve"> </w:t>
      </w:r>
      <w:proofErr w:type="gramStart"/>
      <w:r w:rsidRPr="00F07511">
        <w:t>Годишњи извештај из става 1</w:t>
      </w:r>
      <w:r>
        <w:t>.</w:t>
      </w:r>
      <w:proofErr w:type="gramEnd"/>
      <w:r>
        <w:t xml:space="preserve"> </w:t>
      </w:r>
      <w:proofErr w:type="gramStart"/>
      <w:r>
        <w:t>овог</w:t>
      </w:r>
      <w:proofErr w:type="gramEnd"/>
      <w:r>
        <w:t xml:space="preserve"> члана нарочито садржи: </w:t>
      </w:r>
      <w:r w:rsidRPr="00F07511">
        <w:t>обављене појединачне ревизије и евентуална ограничења и друг</w:t>
      </w:r>
      <w:r>
        <w:t xml:space="preserve">е разлоге неиспуњења плана, и </w:t>
      </w:r>
      <w:r w:rsidRPr="00F07511">
        <w:t xml:space="preserve">главне закључке у вези са функционисањем система за финансијско управљање и система контроле унутар субјеката ревизије, као и дате препоруке у циљу унапређења њиховог пословања. </w:t>
      </w:r>
    </w:p>
    <w:p w:rsidR="003D2E96" w:rsidRDefault="003D2E96" w:rsidP="003D2E96">
      <w:pPr>
        <w:jc w:val="both"/>
      </w:pPr>
      <w:r>
        <w:tab/>
      </w:r>
      <w:proofErr w:type="gramStart"/>
      <w:r>
        <w:t>Руководилац</w:t>
      </w:r>
      <w:r w:rsidRPr="00F07511">
        <w:t xml:space="preserve"> Службе доставља годишњи извештај из става 1.</w:t>
      </w:r>
      <w:proofErr w:type="gramEnd"/>
      <w:r w:rsidRPr="00F07511">
        <w:t xml:space="preserve"> </w:t>
      </w:r>
      <w:proofErr w:type="gramStart"/>
      <w:r w:rsidRPr="00F07511">
        <w:t>овог</w:t>
      </w:r>
      <w:proofErr w:type="gramEnd"/>
      <w:r w:rsidRPr="00F07511">
        <w:t xml:space="preserve"> члана Градоначелнику до 15. </w:t>
      </w:r>
      <w:proofErr w:type="gramStart"/>
      <w:r w:rsidRPr="00F07511">
        <w:t>марта</w:t>
      </w:r>
      <w:proofErr w:type="gramEnd"/>
      <w:r w:rsidRPr="00F07511">
        <w:t xml:space="preserve"> текуће године за претходну годину. </w:t>
      </w:r>
    </w:p>
    <w:p w:rsidR="003D2E96" w:rsidRDefault="003D2E96" w:rsidP="003D2E96">
      <w:pPr>
        <w:jc w:val="both"/>
      </w:pPr>
      <w:r>
        <w:tab/>
      </w:r>
      <w:proofErr w:type="gramStart"/>
      <w:r w:rsidRPr="00F07511">
        <w:t>Градоначелник доставља годишњи извештај из става 3.</w:t>
      </w:r>
      <w:proofErr w:type="gramEnd"/>
      <w:r w:rsidRPr="00F07511">
        <w:t xml:space="preserve"> </w:t>
      </w:r>
      <w:proofErr w:type="gramStart"/>
      <w:r w:rsidRPr="00F07511">
        <w:t>овог</w:t>
      </w:r>
      <w:proofErr w:type="gramEnd"/>
      <w:r w:rsidRPr="00F07511">
        <w:t xml:space="preserve"> члана Централној јединици за хармонизацију Министарства финансија, најкасније до 31. </w:t>
      </w:r>
      <w:proofErr w:type="gramStart"/>
      <w:r w:rsidRPr="00F07511">
        <w:t>марта</w:t>
      </w:r>
      <w:proofErr w:type="gramEnd"/>
      <w:r w:rsidRPr="00F07511">
        <w:t xml:space="preserve"> текуће године за претходну годину.</w:t>
      </w:r>
    </w:p>
    <w:p w:rsidR="003D2E96" w:rsidRDefault="003D2E96" w:rsidP="003D2E96">
      <w:pPr>
        <w:jc w:val="center"/>
      </w:pPr>
      <w:proofErr w:type="gramStart"/>
      <w:r>
        <w:t>Члан 19.</w:t>
      </w:r>
      <w:proofErr w:type="gramEnd"/>
    </w:p>
    <w:p w:rsidR="003D2E96" w:rsidRDefault="003D2E96" w:rsidP="003D2E96">
      <w:pPr>
        <w:jc w:val="both"/>
      </w:pPr>
      <w:r>
        <w:tab/>
      </w:r>
      <w:proofErr w:type="gramStart"/>
      <w:r w:rsidRPr="00F07511">
        <w:t xml:space="preserve">Средства за рад Службе обезбеђују се у буџету Града. Финансијске послове за потребе Службе обавља </w:t>
      </w:r>
      <w:r>
        <w:t>Одељење за привреду и финасије Градске управе града Прокупља.</w:t>
      </w:r>
      <w:proofErr w:type="gramEnd"/>
    </w:p>
    <w:p w:rsidR="003D2E96" w:rsidRDefault="003D2E96" w:rsidP="003D2E96">
      <w:pPr>
        <w:jc w:val="center"/>
      </w:pPr>
      <w:proofErr w:type="gramStart"/>
      <w:r>
        <w:t>Члан 20.</w:t>
      </w:r>
      <w:proofErr w:type="gramEnd"/>
    </w:p>
    <w:p w:rsidR="003D2E96" w:rsidRDefault="003D2E96" w:rsidP="003D2E96">
      <w:pPr>
        <w:jc w:val="both"/>
      </w:pPr>
      <w:r>
        <w:tab/>
      </w:r>
      <w:r w:rsidRPr="00F07511">
        <w:t>О правима и</w:t>
      </w:r>
      <w:r>
        <w:t xml:space="preserve"> обавезама из радног односа руководиоца</w:t>
      </w:r>
      <w:r w:rsidRPr="00F07511">
        <w:t xml:space="preserve"> </w:t>
      </w:r>
      <w:proofErr w:type="gramStart"/>
      <w:r w:rsidRPr="00F07511">
        <w:t>Службе  одлучује</w:t>
      </w:r>
      <w:proofErr w:type="gramEnd"/>
      <w:r w:rsidRPr="00F07511">
        <w:t xml:space="preserve"> Градоначелник. </w:t>
      </w:r>
    </w:p>
    <w:p w:rsidR="003D2E96" w:rsidRDefault="003D2E96" w:rsidP="003D2E96">
      <w:pPr>
        <w:jc w:val="both"/>
      </w:pPr>
      <w:r>
        <w:tab/>
      </w:r>
      <w:proofErr w:type="gramStart"/>
      <w:r w:rsidRPr="00F07511">
        <w:t>О правима, обавезама и одговорностима интерних ре</w:t>
      </w:r>
      <w:r>
        <w:t>визора и запослених одлучује руководилац</w:t>
      </w:r>
      <w:r w:rsidRPr="00F07511">
        <w:t xml:space="preserve"> Службе у складу са актима којима су уређена права, обавезе и од</w:t>
      </w:r>
      <w:r>
        <w:t>говорности запослених у Градској управи града Прокупља</w:t>
      </w:r>
      <w:r w:rsidRPr="00F07511">
        <w:t>.</w:t>
      </w:r>
      <w:proofErr w:type="gramEnd"/>
    </w:p>
    <w:p w:rsidR="003D2E96" w:rsidRPr="00E464A8" w:rsidRDefault="003D2E96" w:rsidP="003D2E96">
      <w:pPr>
        <w:jc w:val="both"/>
      </w:pPr>
    </w:p>
    <w:p w:rsidR="003D2E96" w:rsidRDefault="003D2E96" w:rsidP="003D2E96">
      <w:pPr>
        <w:jc w:val="center"/>
      </w:pPr>
      <w:proofErr w:type="gramStart"/>
      <w:r>
        <w:t>Члан 21.</w:t>
      </w:r>
      <w:proofErr w:type="gramEnd"/>
    </w:p>
    <w:p w:rsidR="003D2E96" w:rsidRDefault="003D2E96" w:rsidP="003D2E96">
      <w:pPr>
        <w:jc w:val="both"/>
      </w:pPr>
      <w:r>
        <w:tab/>
      </w:r>
      <w:proofErr w:type="gramStart"/>
      <w:r w:rsidRPr="00E464A8">
        <w:t>Интерни ревизори и запослени у Служби дужни су да у свом раду примењују принципе објективности, компетентности, поверљивости и интегритета.</w:t>
      </w:r>
      <w:proofErr w:type="gramEnd"/>
      <w:r w:rsidRPr="00E464A8">
        <w:t xml:space="preserve"> </w:t>
      </w:r>
    </w:p>
    <w:p w:rsidR="003D2E96" w:rsidRDefault="003D2E96" w:rsidP="003D2E96">
      <w:pPr>
        <w:jc w:val="both"/>
        <w:rPr>
          <w:lang w:val="sr-Cyrl-RS"/>
        </w:rPr>
      </w:pPr>
      <w:r>
        <w:tab/>
      </w:r>
      <w:proofErr w:type="gramStart"/>
      <w:r w:rsidRPr="00E464A8">
        <w:t>Интерни ревизори и запослени у Служби дужни су да чувају тајност података и информација које су стављене на располагање у поступку ревизије поштујући њихов одобрени ниво поверљивости, осим ако законом није другачије прописано.</w:t>
      </w:r>
      <w:proofErr w:type="gramEnd"/>
    </w:p>
    <w:p w:rsidR="003D2E96" w:rsidRPr="003D2E96" w:rsidRDefault="003D2E96" w:rsidP="003D2E96">
      <w:pPr>
        <w:jc w:val="both"/>
        <w:rPr>
          <w:lang w:val="sr-Cyrl-RS"/>
        </w:rPr>
      </w:pPr>
    </w:p>
    <w:p w:rsidR="003D2E96" w:rsidRDefault="003D2E96" w:rsidP="003D2E96">
      <w:pPr>
        <w:jc w:val="center"/>
      </w:pPr>
      <w:proofErr w:type="gramStart"/>
      <w:r>
        <w:t>Члан 22.</w:t>
      </w:r>
      <w:proofErr w:type="gramEnd"/>
    </w:p>
    <w:p w:rsidR="003D2E96" w:rsidRDefault="003D2E96" w:rsidP="003D2E96">
      <w:pPr>
        <w:jc w:val="both"/>
        <w:rPr>
          <w:lang w:val="sr-Cyrl-RS"/>
        </w:rPr>
      </w:pPr>
      <w:r>
        <w:tab/>
      </w:r>
      <w:r>
        <w:tab/>
      </w:r>
      <w:proofErr w:type="gramStart"/>
      <w:r w:rsidRPr="00E464A8">
        <w:t>За обрачун и исплату плате</w:t>
      </w:r>
      <w:r>
        <w:t xml:space="preserve"> </w:t>
      </w:r>
      <w:r>
        <w:rPr>
          <w:lang w:val="sr-Cyrl-RS"/>
        </w:rPr>
        <w:t>руководиоца и</w:t>
      </w:r>
      <w:r w:rsidRPr="00E464A8">
        <w:t xml:space="preserve"> интерних ревизора</w:t>
      </w:r>
      <w:r>
        <w:rPr>
          <w:lang w:val="sr-Cyrl-RS"/>
        </w:rPr>
        <w:t>, као</w:t>
      </w:r>
      <w:r w:rsidRPr="00E464A8">
        <w:t xml:space="preserve"> и запослених у Служби примењују се коефицијенти за обрачун и исплату плата утврђени за </w:t>
      </w:r>
      <w:r>
        <w:t>запослена лица у градској</w:t>
      </w:r>
      <w:r w:rsidRPr="00E464A8">
        <w:t xml:space="preserve"> управ</w:t>
      </w:r>
      <w:r>
        <w:t>и</w:t>
      </w:r>
      <w:r w:rsidRPr="00E464A8">
        <w:t>.</w:t>
      </w:r>
      <w:proofErr w:type="gramEnd"/>
    </w:p>
    <w:p w:rsidR="00AE44C9" w:rsidRDefault="00AE44C9" w:rsidP="003D2E96">
      <w:pPr>
        <w:jc w:val="both"/>
        <w:rPr>
          <w:lang w:val="sr-Cyrl-RS"/>
        </w:rPr>
      </w:pPr>
    </w:p>
    <w:p w:rsidR="00AE44C9" w:rsidRDefault="00AE44C9" w:rsidP="003D2E96">
      <w:pPr>
        <w:jc w:val="both"/>
        <w:rPr>
          <w:lang w:val="sr-Cyrl-RS"/>
        </w:rPr>
      </w:pPr>
    </w:p>
    <w:p w:rsidR="00AE44C9" w:rsidRDefault="00AE44C9" w:rsidP="003D2E96">
      <w:pPr>
        <w:jc w:val="both"/>
        <w:rPr>
          <w:lang w:val="sr-Cyrl-RS"/>
        </w:rPr>
      </w:pPr>
    </w:p>
    <w:p w:rsidR="00AE44C9" w:rsidRPr="00AE44C9" w:rsidRDefault="00AE44C9" w:rsidP="00AE44C9">
      <w:pPr>
        <w:pStyle w:val="Header"/>
        <w:tabs>
          <w:tab w:val="clear" w:pos="4320"/>
          <w:tab w:val="center" w:pos="4323"/>
        </w:tabs>
        <w:rPr>
          <w:rFonts w:asciiTheme="minorHAnsi" w:hAnsiTheme="minorHAnsi"/>
          <w:sz w:val="21"/>
          <w:szCs w:val="21"/>
          <w:lang w:val="sr-Cyrl-RS"/>
        </w:rPr>
      </w:pPr>
      <w:r>
        <w:rPr>
          <w:rFonts w:ascii="Times New Roman" w:hAnsi="Times New Roman"/>
          <w:i/>
          <w:sz w:val="21"/>
          <w:szCs w:val="21"/>
          <w:lang w:val="sr-Cyrl-RS"/>
        </w:rPr>
        <w:lastRenderedPageBreak/>
        <w:t>24</w:t>
      </w:r>
      <w:r>
        <w:rPr>
          <w:rFonts w:ascii="Times New Roman" w:hAnsi="Times New Roman"/>
          <w:i/>
          <w:sz w:val="21"/>
          <w:szCs w:val="21"/>
          <w:lang w:val="sr-Cyrl-CS"/>
        </w:rPr>
        <w:t xml:space="preserve">. Септембар  2020.                  </w:t>
      </w:r>
      <w:r>
        <w:rPr>
          <w:i/>
          <w:sz w:val="21"/>
          <w:szCs w:val="21"/>
          <w:lang w:val="sr-Cyrl-CS"/>
        </w:rPr>
        <w:tab/>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41</w:t>
      </w:r>
      <w:r w:rsidRPr="000110DC">
        <w:rPr>
          <w:sz w:val="21"/>
          <w:szCs w:val="21"/>
          <w:lang w:val="sr-Cyrl-CS"/>
        </w:rPr>
        <w:t xml:space="preserve">  </w:t>
      </w:r>
      <w:r>
        <w:rPr>
          <w:sz w:val="21"/>
          <w:szCs w:val="21"/>
          <w:lang w:val="sr-Cyrl-CS"/>
        </w:rPr>
        <w:t xml:space="preserve">    </w:t>
      </w:r>
      <w:r w:rsidRPr="000110DC">
        <w:rPr>
          <w:sz w:val="21"/>
          <w:szCs w:val="21"/>
          <w:lang w:val="sr-Cyrl-CS"/>
        </w:rPr>
        <w:t xml:space="preserve">страна  </w:t>
      </w:r>
      <w:r>
        <w:rPr>
          <w:rStyle w:val="PageNumber"/>
          <w:rFonts w:asciiTheme="minorHAnsi" w:hAnsiTheme="minorHAnsi"/>
          <w:sz w:val="21"/>
          <w:szCs w:val="21"/>
          <w:lang w:val="sr-Cyrl-RS"/>
        </w:rPr>
        <w:t>5</w:t>
      </w:r>
    </w:p>
    <w:p w:rsidR="00AE44C9" w:rsidRDefault="00AE44C9" w:rsidP="00AE44C9">
      <w:pPr>
        <w:jc w:val="both"/>
        <w:rPr>
          <w:lang w:val="sr-Cyrl-RS"/>
        </w:rPr>
      </w:pPr>
      <w:r>
        <w:rPr>
          <w:b/>
          <w:noProof/>
          <w:sz w:val="21"/>
          <w:szCs w:val="21"/>
        </w:rPr>
        <mc:AlternateContent>
          <mc:Choice Requires="wps">
            <w:drawing>
              <wp:anchor distT="0" distB="0" distL="114300" distR="114300" simplePos="0" relativeHeight="251677696" behindDoc="0" locked="0" layoutInCell="1" allowOverlap="1" wp14:anchorId="5B1CA562" wp14:editId="750199E8">
                <wp:simplePos x="0" y="0"/>
                <wp:positionH relativeFrom="column">
                  <wp:posOffset>80010</wp:posOffset>
                </wp:positionH>
                <wp:positionV relativeFrom="paragraph">
                  <wp:posOffset>127000</wp:posOffset>
                </wp:positionV>
                <wp:extent cx="6172200" cy="0"/>
                <wp:effectExtent l="0" t="19050" r="19050"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pt" to="49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tmKgIAAEoEAAAOAAAAZHJzL2Uyb0RvYy54bWysVNuO2yAQfa/Uf0C8J7ZT57JWnFVlJ33Z&#10;diMl/QACOEaLAQGJE1X99w7komz7UlX1Ax6YmeMzZwbPn0+dREdundCqxNkwxYgrqplQ+xJ/364G&#10;M4ycJ4oRqRUv8Zk7/Lz4+GHem4KPdKsl4xYBiHJFb0rcem+KJHG05R1xQ224AmejbUc8bO0+YZb0&#10;gN7JZJSmk6TXlhmrKXcOTuuLEy8iftNw6l+bxnGPZImBm4+rjesurMliToq9JaYV9EqD/AOLjggF&#10;H71D1cQTdLDiD6hOUKudbvyQ6i7RTSMojzVANVn6WzWblhgeawFxnLnL5P4fLP12XFskGPQux0iR&#10;Dnq08ZaIfetRpZUCBbVF4ASleuMKSKjU2oZa6UltzIumbw4pXbVE7XlkvD0bQMlCRvIuJWycge/t&#10;+q+aQQw5eB1lOzW2C5AgCDrF7pzv3eEnjygcTrLpCFqOEb35ElLcEo11/gvXHQpGiaVQQThSkOOL&#10;84EIKW4h4VjplZAyNl8q1Jd4PM3GAbozIIVvhdrCQLxFCKelYCE8JDq731XSoiMJAxWfWCd4HsOs&#10;PigW4VtO2PJqeyLkxQY6UgU8KA4IXq3LxPx4Sp+Ws+UsH+SjyXKQp3U9+Lyq8sFklU3H9ae6qurs&#10;Z6CW5UUrGOMqsLtNb5b/3XRc79Fl7u7zexcmeY8eFQSyt3ckHbsbGnoZjZ1m57W9dR0GNgZfL1e4&#10;EY97sB9/AYtfAAAA//8DAFBLAwQUAAYACAAAACEAqe4OPdsAAAAIAQAADwAAAGRycy9kb3ducmV2&#10;LnhtbExPy07CQBTdk/gPk2vihsBUJKTWTokhunFhAriQ3dC5to2dO2VmoNWv9xoWsDyPnEe+HGwr&#10;TuhD40jB/TQBgVQ601Cl4GP7OklBhKjJ6NYRKvjBAMviZpTrzLie1njaxEpwCIVMK6hj7DIpQ1mj&#10;1WHqOiTWvpy3OjL0lTRe9xxuWzlLkoW0uiFuqHWHqxrL783RKjDrEF5WQ/r78O7fDofPdLzrt2Ol&#10;7m6H5ycQEYd4McP/fJ4OBW/auyOZIFrGswU7FXALCNYf0zkT+zMhi1xeHyj+AAAA//8DAFBLAQIt&#10;ABQABgAIAAAAIQC2gziS/gAAAOEBAAATAAAAAAAAAAAAAAAAAAAAAABbQ29udGVudF9UeXBlc10u&#10;eG1sUEsBAi0AFAAGAAgAAAAhADj9If/WAAAAlAEAAAsAAAAAAAAAAAAAAAAALwEAAF9yZWxzLy5y&#10;ZWxzUEsBAi0AFAAGAAgAAAAhABWq62YqAgAASgQAAA4AAAAAAAAAAAAAAAAALgIAAGRycy9lMm9E&#10;b2MueG1sUEsBAi0AFAAGAAgAAAAhAKnuDj3bAAAACAEAAA8AAAAAAAAAAAAAAAAAhAQAAGRycy9k&#10;b3ducmV2LnhtbFBLBQYAAAAABAAEAPMAAACMBQAAAAA=&#10;" strokeweight="4.5pt">
                <v:stroke linestyle="thinThick"/>
              </v:line>
            </w:pict>
          </mc:Fallback>
        </mc:AlternateContent>
      </w:r>
      <w:r>
        <w:rPr>
          <w:noProof/>
        </w:rPr>
        <mc:AlternateContent>
          <mc:Choice Requires="wps">
            <w:drawing>
              <wp:anchor distT="0" distB="0" distL="114300" distR="114300" simplePos="0" relativeHeight="251676672" behindDoc="0" locked="0" layoutInCell="1" allowOverlap="1" wp14:anchorId="597A5C68" wp14:editId="4637D6D3">
                <wp:simplePos x="0" y="0"/>
                <wp:positionH relativeFrom="column">
                  <wp:posOffset>192405</wp:posOffset>
                </wp:positionH>
                <wp:positionV relativeFrom="paragraph">
                  <wp:posOffset>127635</wp:posOffset>
                </wp:positionV>
                <wp:extent cx="6172200" cy="0"/>
                <wp:effectExtent l="0" t="19050" r="19050"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0.05pt" to="501.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opKgIAAEoEAAAOAAAAZHJzL2Uyb0RvYy54bWysVE2P2jAQvVfqf7B8hxAaPjYirKoEetl2&#10;kaA/wNgOsdaxLdsQUNX/3rEhiG0vVdUcnLFn5uXNm3EWz+dWohO3TmhV4HQ4wogrqplQhwJ/360H&#10;c4ycJ4oRqRUv8IU7/Lz8+GHRmZyPdaMl4xYBiHJ5ZwrceG/yJHG04S1xQ224AmetbUs8bO0hYZZ0&#10;gN7KZDwaTZNOW2asptw5OK2uTryM+HXNqX+ta8c9kgUGbj6uNq77sCbLBckPlphG0BsN8g8sWiIU&#10;fPQOVRFP0NGKP6BaQa12uvZDqttE17WgPNYA1aSj36rZNsTwWAuI48xdJvf/YOm308YiwaB3E4wU&#10;aaFHW2+JODQelVopUFBbBE5QqjMuh4RSbWyolZ7V1rxo+uaQ0mVD1IFHxruLAZQ0ZCTvUsLGGfje&#10;vvuqGcSQo9dRtnNt2wAJgqBz7M7l3h1+9ojC4TSdjaHlGNHel5C8TzTW+S9ctygYBZZCBeFITk4v&#10;zgciJO9DwrHSayFlbL5UqCvwZJZOAnRrQArfCLWDgXiLEE5LwUJ4SHT2sC+lRScSBio+sU7wPIZZ&#10;fVQswjecsNXN9kTIqw10pAp4UBwQvFnXifnxNHpazVfzbJCNp6tBNqqqwed1mQ2m63Q2qT5VZVml&#10;PwO1NMsbwRhXgV0/vWn2d9Nxu0fXubvP712Y5D16VBDI9u9IOnY3NPQ6GnvNLhvbdx0GNgbfLle4&#10;EY97sB9/ActfAAAA//8DAFBLAwQUAAYACAAAACEAfsKsHd8AAAAJAQAADwAAAGRycy9kb3ducmV2&#10;LnhtbEyPzWrDMBCE74W8g9hAL6GRYkMxruUQQnrpoZCfQ3tTrI1tYq0cSYndPn0VemiPOzPMflMs&#10;R9OxGzrfWpKwmAtgSJXVLdUSDvvXpwyYD4q06iyhhC/0sCwnD4XKtR1oi7ddqFksIZ8rCU0Ifc65&#10;rxo0ys9tjxS9k3VGhXi6mmunhlhuOp4I8cyNail+aFSP6war8+5qJOit95v1mH2n7+7tcvnIZp/D&#10;fibl43RcvQALOIa/MNzxIzqUkelor6Q96ySkIo1JCYlYALv7QiRROf4qvCz4/wXlDwAAAP//AwBQ&#10;SwECLQAUAAYACAAAACEAtoM4kv4AAADhAQAAEwAAAAAAAAAAAAAAAAAAAAAAW0NvbnRlbnRfVHlw&#10;ZXNdLnhtbFBLAQItABQABgAIAAAAIQA4/SH/1gAAAJQBAAALAAAAAAAAAAAAAAAAAC8BAABfcmVs&#10;cy8ucmVsc1BLAQItABQABgAIAAAAIQAFycopKgIAAEoEAAAOAAAAAAAAAAAAAAAAAC4CAABkcnMv&#10;ZTJvRG9jLnhtbFBLAQItABQABgAIAAAAIQB+wqwd3wAAAAkBAAAPAAAAAAAAAAAAAAAAAIQEAABk&#10;cnMvZG93bnJldi54bWxQSwUGAAAAAAQABADzAAAAkAUAAAAA&#10;" strokeweight="4.5pt">
                <v:stroke linestyle="thinThick"/>
              </v:line>
            </w:pict>
          </mc:Fallback>
        </mc:AlternateContent>
      </w:r>
    </w:p>
    <w:p w:rsidR="00AE44C9" w:rsidRDefault="00AE44C9" w:rsidP="00AE44C9">
      <w:pPr>
        <w:jc w:val="both"/>
        <w:rPr>
          <w:lang w:val="sr-Cyrl-RS"/>
        </w:rPr>
      </w:pPr>
    </w:p>
    <w:p w:rsidR="00AE44C9" w:rsidRPr="00AE44C9" w:rsidRDefault="00AE44C9" w:rsidP="003D2E96">
      <w:pPr>
        <w:jc w:val="both"/>
        <w:rPr>
          <w:lang w:val="sr-Cyrl-RS"/>
        </w:rPr>
      </w:pPr>
    </w:p>
    <w:p w:rsidR="003D2E96" w:rsidRDefault="003D2E96" w:rsidP="00AE44C9">
      <w:pPr>
        <w:jc w:val="center"/>
      </w:pPr>
      <w:proofErr w:type="gramStart"/>
      <w:r>
        <w:t>Члан 23.</w:t>
      </w:r>
      <w:proofErr w:type="gramEnd"/>
    </w:p>
    <w:p w:rsidR="003D2E96" w:rsidRDefault="003D2E96" w:rsidP="003D2E96">
      <w:pPr>
        <w:jc w:val="both"/>
        <w:rPr>
          <w:lang w:val="sr-Cyrl-RS"/>
        </w:rPr>
      </w:pPr>
      <w:r>
        <w:tab/>
      </w:r>
      <w:proofErr w:type="gramStart"/>
      <w:r w:rsidRPr="00E464A8">
        <w:t>У погледу права из радног односа која нису уређена овом одлуком, на интерне ревизоре и запослене у Служби примењују се одредбе закона и посебног колективног уговора који се примењује на запослене у органима локалне самоуправе.</w:t>
      </w:r>
      <w:proofErr w:type="gramEnd"/>
    </w:p>
    <w:p w:rsidR="003D2E96" w:rsidRDefault="003D2E96" w:rsidP="003D2E96">
      <w:pPr>
        <w:jc w:val="both"/>
        <w:rPr>
          <w:lang w:val="sr-Cyrl-RS"/>
        </w:rPr>
      </w:pPr>
    </w:p>
    <w:p w:rsidR="003D2E96" w:rsidRDefault="003D2E96" w:rsidP="003D2E96">
      <w:pPr>
        <w:jc w:val="both"/>
        <w:rPr>
          <w:lang w:val="sr-Cyrl-RS"/>
        </w:rPr>
      </w:pPr>
    </w:p>
    <w:p w:rsidR="003D2E96" w:rsidRDefault="003D2E96" w:rsidP="003D2E96">
      <w:pPr>
        <w:jc w:val="both"/>
        <w:rPr>
          <w:lang w:val="sr-Cyrl-RS"/>
        </w:rPr>
      </w:pPr>
    </w:p>
    <w:p w:rsidR="003D2E96" w:rsidRPr="003D2E96" w:rsidRDefault="003D2E96" w:rsidP="003D2E96">
      <w:pPr>
        <w:jc w:val="both"/>
        <w:rPr>
          <w:lang w:val="sr-Cyrl-RS"/>
        </w:rPr>
      </w:pPr>
    </w:p>
    <w:p w:rsidR="003D2E96" w:rsidRDefault="003D2E96" w:rsidP="003D2E96">
      <w:pPr>
        <w:jc w:val="center"/>
      </w:pPr>
      <w:proofErr w:type="gramStart"/>
      <w:r>
        <w:t>Члан 24.</w:t>
      </w:r>
      <w:proofErr w:type="gramEnd"/>
    </w:p>
    <w:p w:rsidR="003D2E96" w:rsidRDefault="003D2E96" w:rsidP="003D2E96">
      <w:pPr>
        <w:jc w:val="both"/>
        <w:rPr>
          <w:lang w:val="sr-Cyrl-RS"/>
        </w:rPr>
      </w:pPr>
      <w:r>
        <w:tab/>
      </w:r>
      <w:proofErr w:type="gramStart"/>
      <w:r>
        <w:t>Руководилац Службе до</w:t>
      </w:r>
      <w:r>
        <w:rPr>
          <w:lang w:val="sr-Cyrl-RS"/>
        </w:rPr>
        <w:t xml:space="preserve">ставља предлог Начелнику градске управе да донесе обједињени </w:t>
      </w:r>
      <w:r w:rsidRPr="00E464A8">
        <w:t xml:space="preserve">акт о унутрашњем уређењу и систематизацији </w:t>
      </w:r>
      <w:r>
        <w:rPr>
          <w:lang w:val="sr-Cyrl-RS"/>
        </w:rPr>
        <w:t xml:space="preserve">у Градској управи и </w:t>
      </w:r>
      <w:r>
        <w:t>Служб</w:t>
      </w:r>
      <w:r>
        <w:rPr>
          <w:lang w:val="sr-Cyrl-RS"/>
        </w:rPr>
        <w:t>и</w:t>
      </w:r>
      <w:r>
        <w:t xml:space="preserve">. </w:t>
      </w:r>
      <w:r>
        <w:rPr>
          <w:lang w:val="sr-Cyrl-RS"/>
        </w:rPr>
        <w:t xml:space="preserve">Акт </w:t>
      </w:r>
      <w:r w:rsidRPr="00E464A8">
        <w:t>из става 1.</w:t>
      </w:r>
      <w:proofErr w:type="gramEnd"/>
      <w:r w:rsidRPr="00E464A8">
        <w:t xml:space="preserve"> </w:t>
      </w:r>
      <w:proofErr w:type="gramStart"/>
      <w:r w:rsidRPr="00E464A8">
        <w:t>овог</w:t>
      </w:r>
      <w:proofErr w:type="gramEnd"/>
      <w:r w:rsidRPr="00E464A8">
        <w:t xml:space="preserve"> члана</w:t>
      </w:r>
      <w:r>
        <w:rPr>
          <w:lang w:val="sr-Cyrl-RS"/>
        </w:rPr>
        <w:t xml:space="preserve"> донеће се</w:t>
      </w:r>
      <w:r w:rsidRPr="00E464A8">
        <w:t xml:space="preserve"> </w:t>
      </w:r>
      <w:r>
        <w:t>у року од 15</w:t>
      </w:r>
      <w:r w:rsidRPr="00E464A8">
        <w:t xml:space="preserve"> дана од дана</w:t>
      </w:r>
      <w:r>
        <w:rPr>
          <w:lang w:val="sr-Cyrl-RS"/>
        </w:rPr>
        <w:t xml:space="preserve"> ступања на снагу ове одлуке</w:t>
      </w:r>
      <w:r w:rsidRPr="00E464A8">
        <w:t>.</w:t>
      </w:r>
    </w:p>
    <w:p w:rsidR="003D2E96" w:rsidRDefault="003D2E96" w:rsidP="003D2E96">
      <w:pPr>
        <w:jc w:val="both"/>
        <w:rPr>
          <w:lang w:val="sr-Cyrl-RS"/>
        </w:rPr>
      </w:pPr>
    </w:p>
    <w:p w:rsidR="003D2E96" w:rsidRPr="003D2E96" w:rsidRDefault="003D2E96" w:rsidP="003D2E96">
      <w:pPr>
        <w:jc w:val="both"/>
        <w:rPr>
          <w:lang w:val="sr-Cyrl-RS"/>
        </w:rPr>
      </w:pPr>
    </w:p>
    <w:p w:rsidR="003D2E96" w:rsidRDefault="003D2E96" w:rsidP="003D2E96">
      <w:pPr>
        <w:jc w:val="center"/>
      </w:pPr>
      <w:proofErr w:type="gramStart"/>
      <w:r>
        <w:t>Члан 25.</w:t>
      </w:r>
      <w:proofErr w:type="gramEnd"/>
    </w:p>
    <w:p w:rsidR="003D2E96" w:rsidRDefault="003D2E96" w:rsidP="003D2E96">
      <w:pPr>
        <w:jc w:val="both"/>
      </w:pPr>
      <w:r>
        <w:tab/>
      </w:r>
      <w:proofErr w:type="gramStart"/>
      <w:r w:rsidRPr="00E464A8">
        <w:t xml:space="preserve">Ова одлука ступа на снагу </w:t>
      </w:r>
      <w:r>
        <w:t>дан</w:t>
      </w:r>
      <w:r>
        <w:rPr>
          <w:lang w:val="sr-Cyrl-RS"/>
        </w:rPr>
        <w:t>ом</w:t>
      </w:r>
      <w:r w:rsidRPr="00E464A8">
        <w:t xml:space="preserve"> објављивања у „Службеном листу Града </w:t>
      </w:r>
      <w:r>
        <w:t>Прокупља</w:t>
      </w:r>
      <w:r w:rsidRPr="00E464A8">
        <w:t>“</w:t>
      </w:r>
      <w:r>
        <w:t>.</w:t>
      </w:r>
      <w:proofErr w:type="gramEnd"/>
    </w:p>
    <w:p w:rsidR="003D2E96" w:rsidRDefault="003D2E96" w:rsidP="003D2E96">
      <w:pPr>
        <w:jc w:val="both"/>
      </w:pPr>
    </w:p>
    <w:p w:rsidR="003D2E96" w:rsidRDefault="003D2E96" w:rsidP="003D2E96">
      <w:pPr>
        <w:spacing w:line="192" w:lineRule="auto"/>
        <w:jc w:val="both"/>
      </w:pPr>
      <w:r>
        <w:t>ГРАД ПРОКУПЉЕ</w:t>
      </w:r>
    </w:p>
    <w:p w:rsidR="003D2E96" w:rsidRDefault="003D2E96" w:rsidP="003D2E96">
      <w:pPr>
        <w:spacing w:line="192" w:lineRule="auto"/>
        <w:jc w:val="both"/>
      </w:pPr>
      <w:r>
        <w:t>Г Р А Д О Н А Ч Е ЛН И К</w:t>
      </w:r>
    </w:p>
    <w:p w:rsidR="003D2E96" w:rsidRDefault="003D2E96" w:rsidP="003D2E96">
      <w:pPr>
        <w:spacing w:line="192" w:lineRule="auto"/>
        <w:jc w:val="both"/>
      </w:pPr>
      <w:r w:rsidRPr="00E464A8">
        <w:t>Број:</w:t>
      </w:r>
      <w:r>
        <w:t xml:space="preserve"> 47-7/2020-01</w:t>
      </w:r>
    </w:p>
    <w:p w:rsidR="003D2E96" w:rsidRDefault="00AE44C9" w:rsidP="003D2E96">
      <w:pPr>
        <w:spacing w:line="192" w:lineRule="auto"/>
        <w:jc w:val="both"/>
      </w:pPr>
      <w:r>
        <w:t>Дана: 2</w:t>
      </w:r>
      <w:r>
        <w:rPr>
          <w:lang w:val="sr-Cyrl-RS"/>
        </w:rPr>
        <w:t>4</w:t>
      </w:r>
      <w:r w:rsidR="003D2E96">
        <w:t>.09.2020 год.</w:t>
      </w:r>
    </w:p>
    <w:p w:rsidR="003D2E96" w:rsidRPr="00001382" w:rsidRDefault="003D2E96" w:rsidP="003D2E96">
      <w:pPr>
        <w:spacing w:line="192" w:lineRule="auto"/>
        <w:jc w:val="both"/>
        <w:rPr>
          <w:lang w:val="sr-Cyrl-RS"/>
        </w:rPr>
      </w:pPr>
      <w:r>
        <w:t>П Р О К У П Љ Е</w:t>
      </w:r>
    </w:p>
    <w:p w:rsidR="003D2E96" w:rsidRPr="003D2E96" w:rsidRDefault="003D2E96" w:rsidP="003D2E96">
      <w:pPr>
        <w:jc w:val="both"/>
        <w:rPr>
          <w:lang w:val="sr-Cyrl-RS"/>
        </w:rPr>
      </w:pPr>
      <w:r>
        <w:tab/>
      </w:r>
      <w:r>
        <w:tab/>
      </w:r>
      <w:r>
        <w:tab/>
      </w:r>
      <w:r>
        <w:tab/>
      </w:r>
      <w:r>
        <w:tab/>
      </w:r>
      <w:r>
        <w:tab/>
      </w:r>
      <w:proofErr w:type="gramStart"/>
      <w:r>
        <w:t>ГРАДОНАЧЕЛНИК ГРАДА ПРОКУПЉА</w:t>
      </w:r>
      <w:r>
        <w:tab/>
      </w:r>
      <w:r>
        <w:tab/>
      </w:r>
      <w:r>
        <w:tab/>
      </w:r>
      <w:r>
        <w:tab/>
      </w:r>
      <w:r>
        <w:tab/>
      </w:r>
      <w:r>
        <w:tab/>
      </w:r>
      <w:r>
        <w:tab/>
      </w:r>
      <w:r>
        <w:tab/>
        <w:t>Милан Аранђеловић</w:t>
      </w:r>
      <w:r>
        <w:rPr>
          <w:lang w:val="sr-Cyrl-RS"/>
        </w:rPr>
        <w:t xml:space="preserve"> с.р.</w:t>
      </w:r>
      <w:proofErr w:type="gramEnd"/>
    </w:p>
    <w:p w:rsidR="003D2E96" w:rsidRPr="00E464A8" w:rsidRDefault="003D2E96" w:rsidP="003D2E96">
      <w:pPr>
        <w:spacing w:line="192" w:lineRule="auto"/>
        <w:jc w:val="both"/>
      </w:pPr>
    </w:p>
    <w:p w:rsidR="003D2E96" w:rsidRPr="00E464A8" w:rsidRDefault="003D2E96" w:rsidP="003D2E96">
      <w:pPr>
        <w:jc w:val="both"/>
      </w:pPr>
    </w:p>
    <w:p w:rsidR="0025572F" w:rsidRPr="00AA08B4" w:rsidRDefault="0025572F" w:rsidP="00113467"/>
    <w:p w:rsidR="0025572F" w:rsidRDefault="0025572F" w:rsidP="00113467">
      <w:pPr>
        <w:rPr>
          <w:sz w:val="40"/>
          <w:szCs w:val="40"/>
        </w:rPr>
      </w:pPr>
    </w:p>
    <w:p w:rsidR="00AA08B4" w:rsidRDefault="00AA08B4" w:rsidP="00AA425D">
      <w:pPr>
        <w:tabs>
          <w:tab w:val="left" w:pos="6000"/>
        </w:tabs>
        <w:jc w:val="center"/>
        <w:rPr>
          <w:b/>
          <w:i/>
          <w:sz w:val="63"/>
          <w:szCs w:val="63"/>
          <w:lang w:val="sr-Cyrl-CS"/>
        </w:rPr>
      </w:pPr>
    </w:p>
    <w:p w:rsidR="00AA08B4" w:rsidRDefault="00AA08B4" w:rsidP="00AA425D">
      <w:pPr>
        <w:tabs>
          <w:tab w:val="left" w:pos="6000"/>
        </w:tabs>
        <w:jc w:val="center"/>
        <w:rPr>
          <w:b/>
          <w:i/>
          <w:sz w:val="63"/>
          <w:szCs w:val="63"/>
          <w:lang w:val="sr-Cyrl-CS"/>
        </w:rPr>
      </w:pPr>
    </w:p>
    <w:p w:rsidR="00AA08B4" w:rsidRDefault="00AA08B4" w:rsidP="00AA425D">
      <w:pPr>
        <w:tabs>
          <w:tab w:val="left" w:pos="6000"/>
        </w:tabs>
        <w:jc w:val="center"/>
        <w:rPr>
          <w:b/>
          <w:i/>
          <w:sz w:val="63"/>
          <w:szCs w:val="63"/>
          <w:lang w:val="sr-Cyrl-CS"/>
        </w:rPr>
      </w:pPr>
    </w:p>
    <w:p w:rsidR="00AA08B4" w:rsidRDefault="00AA08B4" w:rsidP="00AA425D">
      <w:pPr>
        <w:tabs>
          <w:tab w:val="left" w:pos="6000"/>
        </w:tabs>
        <w:jc w:val="center"/>
        <w:rPr>
          <w:b/>
          <w:i/>
          <w:sz w:val="63"/>
          <w:szCs w:val="63"/>
          <w:lang w:val="sr-Cyrl-CS"/>
        </w:rPr>
      </w:pPr>
    </w:p>
    <w:p w:rsidR="00AE44C9" w:rsidRDefault="00AE44C9" w:rsidP="00AE44C9">
      <w:pPr>
        <w:tabs>
          <w:tab w:val="left" w:pos="6000"/>
        </w:tabs>
        <w:rPr>
          <w:b/>
          <w:i/>
          <w:sz w:val="63"/>
          <w:szCs w:val="63"/>
          <w:lang w:val="sr-Cyrl-CS"/>
        </w:rPr>
      </w:pPr>
    </w:p>
    <w:p w:rsidR="00AE44C9" w:rsidRPr="00AE44C9" w:rsidRDefault="00AE44C9" w:rsidP="00AE44C9">
      <w:pPr>
        <w:pStyle w:val="Header"/>
        <w:tabs>
          <w:tab w:val="clear" w:pos="4320"/>
          <w:tab w:val="center" w:pos="4323"/>
        </w:tabs>
        <w:rPr>
          <w:rFonts w:asciiTheme="minorHAnsi" w:hAnsiTheme="minorHAnsi"/>
          <w:sz w:val="21"/>
          <w:szCs w:val="21"/>
          <w:lang w:val="sr-Cyrl-RS"/>
        </w:rPr>
      </w:pPr>
      <w:r>
        <w:rPr>
          <w:rFonts w:ascii="Times New Roman" w:hAnsi="Times New Roman"/>
          <w:i/>
          <w:sz w:val="21"/>
          <w:szCs w:val="21"/>
          <w:lang w:val="sr-Cyrl-RS"/>
        </w:rPr>
        <w:lastRenderedPageBreak/>
        <w:t>24</w:t>
      </w:r>
      <w:r>
        <w:rPr>
          <w:rFonts w:ascii="Times New Roman" w:hAnsi="Times New Roman"/>
          <w:i/>
          <w:sz w:val="21"/>
          <w:szCs w:val="21"/>
          <w:lang w:val="sr-Cyrl-CS"/>
        </w:rPr>
        <w:t xml:space="preserve">. Септембар  2020.                  </w:t>
      </w:r>
      <w:r>
        <w:rPr>
          <w:i/>
          <w:sz w:val="21"/>
          <w:szCs w:val="21"/>
          <w:lang w:val="sr-Cyrl-CS"/>
        </w:rPr>
        <w:tab/>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41</w:t>
      </w:r>
      <w:r w:rsidRPr="000110DC">
        <w:rPr>
          <w:sz w:val="21"/>
          <w:szCs w:val="21"/>
          <w:lang w:val="sr-Cyrl-CS"/>
        </w:rPr>
        <w:t xml:space="preserve">  </w:t>
      </w:r>
      <w:r>
        <w:rPr>
          <w:sz w:val="21"/>
          <w:szCs w:val="21"/>
          <w:lang w:val="sr-Cyrl-CS"/>
        </w:rPr>
        <w:t xml:space="preserve">    </w:t>
      </w:r>
      <w:r w:rsidRPr="000110DC">
        <w:rPr>
          <w:sz w:val="21"/>
          <w:szCs w:val="21"/>
          <w:lang w:val="sr-Cyrl-CS"/>
        </w:rPr>
        <w:t xml:space="preserve">страна  </w:t>
      </w:r>
      <w:r w:rsidR="008F2AB3">
        <w:rPr>
          <w:rStyle w:val="PageNumber"/>
          <w:rFonts w:asciiTheme="minorHAnsi" w:hAnsiTheme="minorHAnsi"/>
          <w:sz w:val="21"/>
          <w:szCs w:val="21"/>
          <w:lang w:val="sr-Cyrl-RS"/>
        </w:rPr>
        <w:t>6</w:t>
      </w:r>
    </w:p>
    <w:p w:rsidR="00AE44C9" w:rsidRDefault="00AE44C9" w:rsidP="00AE44C9">
      <w:pPr>
        <w:jc w:val="both"/>
        <w:rPr>
          <w:lang w:val="sr-Cyrl-RS"/>
        </w:rPr>
      </w:pPr>
      <w:r>
        <w:rPr>
          <w:b/>
          <w:noProof/>
          <w:sz w:val="21"/>
          <w:szCs w:val="21"/>
        </w:rPr>
        <mc:AlternateContent>
          <mc:Choice Requires="wps">
            <w:drawing>
              <wp:anchor distT="0" distB="0" distL="114300" distR="114300" simplePos="0" relativeHeight="251680768" behindDoc="0" locked="0" layoutInCell="1" allowOverlap="1" wp14:anchorId="5B10E693" wp14:editId="326A771C">
                <wp:simplePos x="0" y="0"/>
                <wp:positionH relativeFrom="column">
                  <wp:posOffset>80010</wp:posOffset>
                </wp:positionH>
                <wp:positionV relativeFrom="paragraph">
                  <wp:posOffset>127000</wp:posOffset>
                </wp:positionV>
                <wp:extent cx="6172200" cy="0"/>
                <wp:effectExtent l="0" t="19050" r="19050" b="381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pt" to="49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n4KgIAAEoEAAAOAAAAZHJzL2Uyb0RvYy54bWysVE2P2jAQvVfqf7B8hxAaPjYirKoEetl2&#10;kaA/wNgOsdaxLdsQUNX/3rEhiG0vVdUcnLFn5uXNm3EWz+dWohO3TmhV4HQ4wogrqplQhwJ/360H&#10;c4ycJ4oRqRUv8IU7/Lz8+GHRmZyPdaMl4xYBiHJ5ZwrceG/yJHG04S1xQ224AmetbUs8bO0hYZZ0&#10;gN7KZDwaTZNOW2asptw5OK2uTryM+HXNqX+ta8c9kgUGbj6uNq77sCbLBckPlphG0BsN8g8sWiIU&#10;fPQOVRFP0NGKP6BaQa12uvZDqttE17WgPNYA1aSj36rZNsTwWAuI48xdJvf/YOm308YiwaB3U4wU&#10;aaFHW2+JODQelVopUFBbBE5QqjMuh4RSbWyolZ7V1rxo+uaQ0mVD1IFHxruLAZQ0ZCTvUsLGGfje&#10;vvuqGcSQo9dRtnNt2wAJgqBz7M7l3h1+9ojC4TSdjaHlGNHel5C8TzTW+S9ctygYBZZCBeFITk4v&#10;zgciJO9DwrHSayFlbL5UqCvwZJZOAnRrQArfCLWDgXiLEE5LwUJ4SHT2sC+lRScSBio+sU7wPIZZ&#10;fVQswjecsNXN9kTIqw10pAp4UBwQvFnXifnxNHpazVfzbJCNp6tBNqqqwed1mQ2m63Q2qT5VZVml&#10;PwO1NMsbwRhXgV0/vWn2d9Nxu0fXubvP712Y5D16VBDI9u9IOnY3NPQ6GnvNLhvbdx0GNgbfLle4&#10;EY97sB9/ActfAAAA//8DAFBLAwQUAAYACAAAACEAqe4OPdsAAAAIAQAADwAAAGRycy9kb3ducmV2&#10;LnhtbExPy07CQBTdk/gPk2vihsBUJKTWTokhunFhAriQ3dC5to2dO2VmoNWv9xoWsDyPnEe+HGwr&#10;TuhD40jB/TQBgVQ601Cl4GP7OklBhKjJ6NYRKvjBAMviZpTrzLie1njaxEpwCIVMK6hj7DIpQ1mj&#10;1WHqOiTWvpy3OjL0lTRe9xxuWzlLkoW0uiFuqHWHqxrL783RKjDrEF5WQ/r78O7fDofPdLzrt2Ol&#10;7m6H5ycQEYd4McP/fJ4OBW/auyOZIFrGswU7FXALCNYf0zkT+zMhi1xeHyj+AAAA//8DAFBLAQIt&#10;ABQABgAIAAAAIQC2gziS/gAAAOEBAAATAAAAAAAAAAAAAAAAAAAAAABbQ29udGVudF9UeXBlc10u&#10;eG1sUEsBAi0AFAAGAAgAAAAhADj9If/WAAAAlAEAAAsAAAAAAAAAAAAAAAAALwEAAF9yZWxzLy5y&#10;ZWxzUEsBAi0AFAAGAAgAAAAhADVsqfgqAgAASgQAAA4AAAAAAAAAAAAAAAAALgIAAGRycy9lMm9E&#10;b2MueG1sUEsBAi0AFAAGAAgAAAAhAKnuDj3bAAAACAEAAA8AAAAAAAAAAAAAAAAAhAQAAGRycy9k&#10;b3ducmV2LnhtbFBLBQYAAAAABAAEAPMAAACMBQAAAAA=&#10;" strokeweight="4.5pt">
                <v:stroke linestyle="thinThick"/>
              </v:line>
            </w:pict>
          </mc:Fallback>
        </mc:AlternateContent>
      </w:r>
      <w:r>
        <w:rPr>
          <w:noProof/>
        </w:rPr>
        <mc:AlternateContent>
          <mc:Choice Requires="wps">
            <w:drawing>
              <wp:anchor distT="0" distB="0" distL="114300" distR="114300" simplePos="0" relativeHeight="251679744" behindDoc="0" locked="0" layoutInCell="1" allowOverlap="1" wp14:anchorId="3968419E" wp14:editId="6FAA1912">
                <wp:simplePos x="0" y="0"/>
                <wp:positionH relativeFrom="column">
                  <wp:posOffset>192405</wp:posOffset>
                </wp:positionH>
                <wp:positionV relativeFrom="paragraph">
                  <wp:posOffset>127635</wp:posOffset>
                </wp:positionV>
                <wp:extent cx="6172200" cy="0"/>
                <wp:effectExtent l="0" t="19050" r="19050"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0.05pt" to="501.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i3KgIAAEoEAAAOAAAAZHJzL2Uyb0RvYy54bWysVE2P2jAQvVfqf7B8hxAaPjYirKoEetl2&#10;kaA/wNgOsdaxLdsQUNX/3rEhiG0vVdUcnLFn5uXNm3EWz+dWohO3TmhV4HQ4wogrqplQhwJ/360H&#10;c4ycJ4oRqRUv8IU7/Lz8+GHRmZyPdaMl4xYBiHJ5ZwrceG/yJHG04S1xQ224AmetbUs8bO0hYZZ0&#10;gN7KZDwaTZNOW2asptw5OK2uTryM+HXNqX+ta8c9kgUGbj6uNq77sCbLBckPlphG0BsN8g8sWiIU&#10;fPQOVRFP0NGKP6BaQa12uvZDqttE17WgPNYA1aSj36rZNsTwWAuI48xdJvf/YOm308YiwaB3M4wU&#10;aaFHW2+JODQelVopUFBbBE5QqjMuh4RSbWyolZ7V1rxo+uaQ0mVD1IFHxruLAZQ0ZCTvUsLGGfje&#10;vvuqGcSQo9dRtnNt2wAJgqBz7M7l3h1+9ojC4TSdjaHlGNHel5C8TzTW+S9ctygYBZZCBeFITk4v&#10;zgciJO9DwrHSayFlbL5UqCvwZJZOAnRrQArfCLWDgXiLEE5LwUJ4SHT2sC+lRScSBio+sU7wPIZZ&#10;fVQswjecsNXN9kTIqw10pAp4UBwQvFnXifnxNHpazVfzbJCNp6tBNqqqwed1mQ2m63Q2qT5VZVml&#10;PwO1NMsbwRhXgV0/vWn2d9Nxu0fXubvP712Y5D16VBDI9u9IOnY3NPQ6GnvNLhvbdx0GNgbfLle4&#10;EY97sB9/ActfAAAA//8DAFBLAwQUAAYACAAAACEAfsKsHd8AAAAJAQAADwAAAGRycy9kb3ducmV2&#10;LnhtbEyPzWrDMBCE74W8g9hAL6GRYkMxruUQQnrpoZCfQ3tTrI1tYq0cSYndPn0VemiPOzPMflMs&#10;R9OxGzrfWpKwmAtgSJXVLdUSDvvXpwyYD4q06iyhhC/0sCwnD4XKtR1oi7ddqFksIZ8rCU0Ifc65&#10;rxo0ys9tjxS9k3VGhXi6mmunhlhuOp4I8cyNail+aFSP6war8+5qJOit95v1mH2n7+7tcvnIZp/D&#10;fibl43RcvQALOIa/MNzxIzqUkelor6Q96ySkIo1JCYlYALv7QiRROf4qvCz4/wXlDwAAAP//AwBQ&#10;SwECLQAUAAYACAAAACEAtoM4kv4AAADhAQAAEwAAAAAAAAAAAAAAAAAAAAAAW0NvbnRlbnRfVHlw&#10;ZXNdLnhtbFBLAQItABQABgAIAAAAIQA4/SH/1gAAAJQBAAALAAAAAAAAAAAAAAAAAC8BAABfcmVs&#10;cy8ucmVsc1BLAQItABQABgAIAAAAIQAlD4i3KgIAAEoEAAAOAAAAAAAAAAAAAAAAAC4CAABkcnMv&#10;ZTJvRG9jLnhtbFBLAQItABQABgAIAAAAIQB+wqwd3wAAAAkBAAAPAAAAAAAAAAAAAAAAAIQEAABk&#10;cnMvZG93bnJldi54bWxQSwUGAAAAAAQABADzAAAAkAUAAAAA&#10;" strokeweight="4.5pt">
                <v:stroke linestyle="thinThick"/>
              </v:line>
            </w:pict>
          </mc:Fallback>
        </mc:AlternateContent>
      </w:r>
    </w:p>
    <w:p w:rsidR="00AE44C9" w:rsidRPr="00AE44C9" w:rsidRDefault="00AE44C9" w:rsidP="00AE44C9">
      <w:pPr>
        <w:tabs>
          <w:tab w:val="left" w:pos="6000"/>
        </w:tabs>
        <w:rPr>
          <w:lang w:val="sr-Cyrl-CS"/>
        </w:rPr>
      </w:pPr>
    </w:p>
    <w:p w:rsidR="00AE44C9" w:rsidRDefault="00AE44C9" w:rsidP="00AE44C9">
      <w:pPr>
        <w:tabs>
          <w:tab w:val="left" w:pos="6000"/>
        </w:tabs>
        <w:rPr>
          <w:sz w:val="40"/>
          <w:szCs w:val="40"/>
          <w:lang w:val="sr-Cyrl-CS"/>
        </w:rPr>
      </w:pPr>
      <w:r>
        <w:rPr>
          <w:sz w:val="40"/>
          <w:szCs w:val="40"/>
          <w:lang w:val="sr-Cyrl-CS"/>
        </w:rPr>
        <w:t>2</w:t>
      </w:r>
    </w:p>
    <w:p w:rsidR="00AE44C9" w:rsidRPr="00355074" w:rsidRDefault="00AE44C9" w:rsidP="00AE44C9">
      <w:pPr>
        <w:jc w:val="both"/>
        <w:rPr>
          <w:lang w:val="sr-Cyrl-RS"/>
        </w:rPr>
      </w:pPr>
      <w:r>
        <w:rPr>
          <w:lang w:val="sr-Cyrl-RS"/>
        </w:rPr>
        <w:t>На основу члана 48</w:t>
      </w:r>
      <w:r w:rsidRPr="00355074">
        <w:rPr>
          <w:lang w:val="sr-Cyrl-RS"/>
        </w:rPr>
        <w:t>. Закона о локалним изборима (,,Службени</w:t>
      </w:r>
      <w:r>
        <w:rPr>
          <w:lang w:val="sr-Cyrl-RS"/>
        </w:rPr>
        <w:t xml:space="preserve"> гласник РС,, бр.129/07; 34/10-УС,</w:t>
      </w:r>
      <w:r w:rsidRPr="00355074">
        <w:rPr>
          <w:lang w:val="sr-Cyrl-RS"/>
        </w:rPr>
        <w:t xml:space="preserve"> 54/11</w:t>
      </w:r>
      <w:r>
        <w:rPr>
          <w:lang w:val="sr-Cyrl-RS"/>
        </w:rPr>
        <w:t>, 12/20, 16/20-аутентично тумачење и 68/20</w:t>
      </w:r>
      <w:r w:rsidRPr="00355074">
        <w:rPr>
          <w:lang w:val="sr-Cyrl-RS"/>
        </w:rPr>
        <w:t>)</w:t>
      </w:r>
      <w:r>
        <w:rPr>
          <w:lang w:val="sr-Cyrl-RS"/>
        </w:rPr>
        <w:t>, Градска</w:t>
      </w:r>
      <w:r w:rsidRPr="00355074">
        <w:rPr>
          <w:lang w:val="sr-Cyrl-RS"/>
        </w:rPr>
        <w:t xml:space="preserve"> изборна комисија на </w:t>
      </w:r>
      <w:r>
        <w:rPr>
          <w:lang w:val="sr-Cyrl-RS"/>
        </w:rPr>
        <w:t xml:space="preserve">седници одржаној дана </w:t>
      </w:r>
      <w:r>
        <w:t>24.09</w:t>
      </w:r>
      <w:r>
        <w:rPr>
          <w:lang w:val="sr-Cyrl-RS"/>
        </w:rPr>
        <w:t>.2020</w:t>
      </w:r>
      <w:r w:rsidRPr="00355074">
        <w:rPr>
          <w:lang w:val="sr-Cyrl-RS"/>
        </w:rPr>
        <w:t xml:space="preserve">. године, донела је </w:t>
      </w:r>
    </w:p>
    <w:p w:rsidR="00AE44C9" w:rsidRPr="00355074" w:rsidRDefault="00AE44C9" w:rsidP="00AE44C9">
      <w:pPr>
        <w:jc w:val="both"/>
        <w:rPr>
          <w:lang w:val="sr-Cyrl-RS"/>
        </w:rPr>
      </w:pPr>
    </w:p>
    <w:p w:rsidR="00AE44C9" w:rsidRPr="00355074" w:rsidRDefault="00AE44C9" w:rsidP="00AE44C9">
      <w:pPr>
        <w:jc w:val="center"/>
        <w:rPr>
          <w:lang w:val="sr-Cyrl-RS"/>
        </w:rPr>
      </w:pPr>
      <w:r w:rsidRPr="00355074">
        <w:rPr>
          <w:lang w:val="sr-Cyrl-RS"/>
        </w:rPr>
        <w:t>Р Е Ш Е Њ Е</w:t>
      </w:r>
    </w:p>
    <w:p w:rsidR="00AE44C9" w:rsidRPr="00355074" w:rsidRDefault="00AE44C9" w:rsidP="00AE44C9">
      <w:pPr>
        <w:jc w:val="center"/>
        <w:rPr>
          <w:lang w:val="sr-Cyrl-RS"/>
        </w:rPr>
      </w:pPr>
      <w:r w:rsidRPr="00355074">
        <w:rPr>
          <w:lang w:val="sr-Cyrl-RS"/>
        </w:rPr>
        <w:t>О ДОДЕЛИ МАН</w:t>
      </w:r>
      <w:r>
        <w:rPr>
          <w:lang w:val="sr-Cyrl-RS"/>
        </w:rPr>
        <w:t>ДАТА ОДБОРНИКА СКУПШТИНЕ ГРАДА ПРОКУПЉА</w:t>
      </w:r>
    </w:p>
    <w:p w:rsidR="00AE44C9" w:rsidRPr="00355074" w:rsidRDefault="00AE44C9" w:rsidP="00AE44C9">
      <w:pPr>
        <w:rPr>
          <w:lang w:val="sr-Cyrl-RS"/>
        </w:rPr>
      </w:pPr>
    </w:p>
    <w:p w:rsidR="00AE44C9" w:rsidRDefault="00AE44C9" w:rsidP="00AE44C9">
      <w:pPr>
        <w:jc w:val="both"/>
        <w:rPr>
          <w:lang w:val="sr-Cyrl-RS"/>
        </w:rPr>
      </w:pPr>
      <w:r w:rsidRPr="00355074">
        <w:rPr>
          <w:lang w:val="sr-Cyrl-RS"/>
        </w:rPr>
        <w:tab/>
      </w:r>
      <w:r>
        <w:t xml:space="preserve">I </w:t>
      </w:r>
      <w:r w:rsidRPr="00355074">
        <w:rPr>
          <w:lang w:val="sr-Cyrl-RS"/>
        </w:rPr>
        <w:t>На основу</w:t>
      </w:r>
      <w:r>
        <w:rPr>
          <w:lang w:val="sr-Cyrl-RS"/>
        </w:rPr>
        <w:t xml:space="preserve"> Извештаја о спроведеним изборима за одборнике </w:t>
      </w:r>
      <w:proofErr w:type="gramStart"/>
      <w:r>
        <w:rPr>
          <w:lang w:val="sr-Cyrl-RS"/>
        </w:rPr>
        <w:t>Скупштине  града</w:t>
      </w:r>
      <w:proofErr w:type="gramEnd"/>
      <w:r>
        <w:rPr>
          <w:lang w:val="sr-Cyrl-RS"/>
        </w:rPr>
        <w:t xml:space="preserve"> Прокупља, одржаних 21.06.2020</w:t>
      </w:r>
      <w:r w:rsidRPr="00355074">
        <w:rPr>
          <w:lang w:val="sr-Cyrl-RS"/>
        </w:rPr>
        <w:t>.</w:t>
      </w:r>
      <w:r>
        <w:rPr>
          <w:lang w:val="sr-Cyrl-RS"/>
        </w:rPr>
        <w:t xml:space="preserve"> године, број: 013-</w:t>
      </w:r>
      <w:r>
        <w:t>29</w:t>
      </w:r>
      <w:r>
        <w:rPr>
          <w:lang w:val="sr-Cyrl-RS"/>
        </w:rPr>
        <w:t xml:space="preserve">/2020-01 од </w:t>
      </w:r>
      <w:r>
        <w:t>03.07</w:t>
      </w:r>
      <w:r>
        <w:rPr>
          <w:lang w:val="sr-Cyrl-RS"/>
        </w:rPr>
        <w:t>.2020.године, Одлук</w:t>
      </w:r>
      <w:r>
        <w:t>e</w:t>
      </w:r>
      <w:r>
        <w:rPr>
          <w:lang w:val="sr-Cyrl-RS"/>
        </w:rPr>
        <w:t xml:space="preserve"> о престанку мандата одборника број: 06-</w:t>
      </w:r>
      <w:r>
        <w:t>62</w:t>
      </w:r>
      <w:r>
        <w:rPr>
          <w:lang w:val="sr-Cyrl-RS"/>
        </w:rPr>
        <w:t>/2020-02</w:t>
      </w:r>
      <w:r>
        <w:t>,</w:t>
      </w:r>
      <w:r>
        <w:rPr>
          <w:lang w:val="sr-Cyrl-RS"/>
        </w:rPr>
        <w:t xml:space="preserve"> а у складу са чланом 48. </w:t>
      </w:r>
      <w:r w:rsidRPr="00355074">
        <w:rPr>
          <w:lang w:val="sr-Cyrl-RS"/>
        </w:rPr>
        <w:t>Закона о локалним изборима (,,Службени</w:t>
      </w:r>
      <w:r>
        <w:rPr>
          <w:lang w:val="sr-Cyrl-RS"/>
        </w:rPr>
        <w:t xml:space="preserve"> гласник РС,, бр.129/07; 34/10-УС,</w:t>
      </w:r>
      <w:r w:rsidRPr="00355074">
        <w:rPr>
          <w:lang w:val="sr-Cyrl-RS"/>
        </w:rPr>
        <w:t xml:space="preserve"> 54/11</w:t>
      </w:r>
      <w:r>
        <w:rPr>
          <w:lang w:val="sr-Cyrl-RS"/>
        </w:rPr>
        <w:t>, 12/20, 16/20-аутентично тумачење и 68/20</w:t>
      </w:r>
      <w:r w:rsidRPr="00355074">
        <w:rPr>
          <w:lang w:val="sr-Cyrl-RS"/>
        </w:rPr>
        <w:t>)</w:t>
      </w:r>
      <w:r>
        <w:rPr>
          <w:lang w:val="sr-Cyrl-RS"/>
        </w:rPr>
        <w:t xml:space="preserve">,  </w:t>
      </w:r>
      <w:r w:rsidRPr="00355074">
        <w:rPr>
          <w:lang w:val="sr-Cyrl-RS"/>
        </w:rPr>
        <w:t>ман</w:t>
      </w:r>
      <w:r>
        <w:rPr>
          <w:lang w:val="sr-Cyrl-RS"/>
        </w:rPr>
        <w:t>дат одборника Скупштине града</w:t>
      </w:r>
      <w:r w:rsidRPr="00355074">
        <w:rPr>
          <w:lang w:val="sr-Cyrl-RS"/>
        </w:rPr>
        <w:t xml:space="preserve"> Прокупљ</w:t>
      </w:r>
      <w:r>
        <w:rPr>
          <w:lang w:val="sr-Cyrl-RS"/>
        </w:rPr>
        <w:t>а додељуј</w:t>
      </w:r>
      <w:r>
        <w:t>e</w:t>
      </w:r>
      <w:r>
        <w:rPr>
          <w:lang w:val="sr-Cyrl-RS"/>
        </w:rPr>
        <w:t xml:space="preserve"> се следећ</w:t>
      </w:r>
      <w:r>
        <w:t>e</w:t>
      </w:r>
      <w:r>
        <w:rPr>
          <w:lang w:val="sr-Cyrl-RS"/>
        </w:rPr>
        <w:t>м</w:t>
      </w:r>
      <w:r w:rsidRPr="00355074">
        <w:rPr>
          <w:lang w:val="sr-Cyrl-RS"/>
        </w:rPr>
        <w:t xml:space="preserve"> канд</w:t>
      </w:r>
      <w:r>
        <w:rPr>
          <w:lang w:val="sr-Cyrl-RS"/>
        </w:rPr>
        <w:t>идату</w:t>
      </w:r>
      <w:r w:rsidRPr="00355074">
        <w:rPr>
          <w:lang w:val="sr-Cyrl-RS"/>
        </w:rPr>
        <w:t xml:space="preserve"> са </w:t>
      </w:r>
    </w:p>
    <w:p w:rsidR="00AE44C9" w:rsidRDefault="00AE44C9" w:rsidP="00AE44C9">
      <w:pPr>
        <w:jc w:val="both"/>
        <w:rPr>
          <w:lang w:val="sr-Cyrl-RS"/>
        </w:rPr>
      </w:pPr>
    </w:p>
    <w:p w:rsidR="00AE44C9" w:rsidRPr="00CC48F1" w:rsidRDefault="00AE44C9" w:rsidP="00AE44C9">
      <w:pPr>
        <w:jc w:val="both"/>
        <w:rPr>
          <w:lang w:val="sr-Cyrl-RS"/>
        </w:rPr>
      </w:pPr>
      <w:r w:rsidRPr="00355074">
        <w:rPr>
          <w:lang w:val="sr-Cyrl-RS"/>
        </w:rPr>
        <w:t>Изборне листе</w:t>
      </w:r>
      <w:r>
        <w:rPr>
          <w:lang w:val="sr-Cyrl-RS"/>
        </w:rPr>
        <w:t>: ЗА</w:t>
      </w:r>
      <w:r w:rsidRPr="00355074">
        <w:rPr>
          <w:lang w:val="sr-Cyrl-RS"/>
        </w:rPr>
        <w:t xml:space="preserve"> </w:t>
      </w:r>
      <w:r>
        <w:rPr>
          <w:lang w:val="sr-Cyrl-RS"/>
        </w:rPr>
        <w:t>КРАЉЕВИНУ СРБИЈУ – ГВОЗДЕНИ ПУК (Покрет обнове Краљевине Србије, Монархистички фронт),</w:t>
      </w:r>
      <w:r>
        <w:rPr>
          <w:rFonts w:ascii="Arial" w:hAnsi="Arial" w:cs="Arial"/>
          <w:lang w:val="ru-RU"/>
        </w:rPr>
        <w:tab/>
      </w:r>
    </w:p>
    <w:p w:rsidR="00AE44C9" w:rsidRPr="00355074" w:rsidRDefault="00AE44C9" w:rsidP="00AE44C9">
      <w:pPr>
        <w:jc w:val="both"/>
        <w:rPr>
          <w:lang w:val="sr-Cyrl-RS"/>
        </w:rPr>
      </w:pPr>
    </w:p>
    <w:p w:rsidR="00AE44C9" w:rsidRPr="00355074" w:rsidRDefault="00AE44C9" w:rsidP="00AE44C9">
      <w:pPr>
        <w:jc w:val="both"/>
        <w:rPr>
          <w:lang w:val="sr-Cyrl-RS"/>
        </w:rPr>
      </w:pPr>
      <w:r w:rsidRPr="00355074">
        <w:rPr>
          <w:lang w:val="sr-Cyrl-R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985"/>
        <w:gridCol w:w="992"/>
        <w:gridCol w:w="1843"/>
        <w:gridCol w:w="1902"/>
      </w:tblGrid>
      <w:tr w:rsidR="00AE44C9" w:rsidRPr="009D7F5E" w:rsidTr="000E2D00">
        <w:tc>
          <w:tcPr>
            <w:tcW w:w="675" w:type="dxa"/>
            <w:shd w:val="clear" w:color="auto" w:fill="auto"/>
          </w:tcPr>
          <w:p w:rsidR="00AE44C9" w:rsidRPr="009D7F5E" w:rsidRDefault="00AE44C9" w:rsidP="000E2D00">
            <w:pPr>
              <w:jc w:val="both"/>
              <w:rPr>
                <w:lang w:val="sr-Cyrl-RS"/>
              </w:rPr>
            </w:pPr>
            <w:r w:rsidRPr="009D7F5E">
              <w:rPr>
                <w:lang w:val="sr-Cyrl-RS"/>
              </w:rPr>
              <w:t>Ред</w:t>
            </w:r>
          </w:p>
          <w:p w:rsidR="00AE44C9" w:rsidRPr="009D7F5E" w:rsidRDefault="00AE44C9" w:rsidP="000E2D00">
            <w:pPr>
              <w:jc w:val="both"/>
              <w:rPr>
                <w:lang w:val="sr-Cyrl-RS"/>
              </w:rPr>
            </w:pPr>
            <w:r w:rsidRPr="009D7F5E">
              <w:rPr>
                <w:lang w:val="sr-Cyrl-RS"/>
              </w:rPr>
              <w:t>број</w:t>
            </w:r>
          </w:p>
        </w:tc>
        <w:tc>
          <w:tcPr>
            <w:tcW w:w="1701" w:type="dxa"/>
            <w:shd w:val="clear" w:color="auto" w:fill="auto"/>
          </w:tcPr>
          <w:p w:rsidR="00AE44C9" w:rsidRPr="009D7F5E" w:rsidRDefault="00AE44C9" w:rsidP="000E2D00">
            <w:pPr>
              <w:jc w:val="center"/>
              <w:rPr>
                <w:lang w:val="sr-Cyrl-RS"/>
              </w:rPr>
            </w:pPr>
            <w:r w:rsidRPr="009D7F5E">
              <w:rPr>
                <w:lang w:val="sr-Cyrl-RS"/>
              </w:rPr>
              <w:t>ИМЕ</w:t>
            </w:r>
          </w:p>
          <w:p w:rsidR="00AE44C9" w:rsidRPr="009D7F5E" w:rsidRDefault="00AE44C9" w:rsidP="000E2D00">
            <w:pPr>
              <w:jc w:val="center"/>
              <w:rPr>
                <w:lang w:val="sr-Cyrl-RS"/>
              </w:rPr>
            </w:pPr>
          </w:p>
        </w:tc>
        <w:tc>
          <w:tcPr>
            <w:tcW w:w="1985" w:type="dxa"/>
            <w:shd w:val="clear" w:color="auto" w:fill="auto"/>
          </w:tcPr>
          <w:p w:rsidR="00AE44C9" w:rsidRPr="009D7F5E" w:rsidRDefault="00AE44C9" w:rsidP="000E2D00">
            <w:pPr>
              <w:jc w:val="center"/>
              <w:rPr>
                <w:lang w:val="sr-Cyrl-RS"/>
              </w:rPr>
            </w:pPr>
            <w:r w:rsidRPr="009D7F5E">
              <w:rPr>
                <w:lang w:val="sr-Cyrl-RS"/>
              </w:rPr>
              <w:t>ПРЕЗИМЕ</w:t>
            </w:r>
          </w:p>
        </w:tc>
        <w:tc>
          <w:tcPr>
            <w:tcW w:w="992" w:type="dxa"/>
            <w:shd w:val="clear" w:color="auto" w:fill="auto"/>
          </w:tcPr>
          <w:p w:rsidR="00AE44C9" w:rsidRPr="009D7F5E" w:rsidRDefault="00AE44C9" w:rsidP="000E2D00">
            <w:pPr>
              <w:jc w:val="center"/>
              <w:rPr>
                <w:lang w:val="sr-Cyrl-RS"/>
              </w:rPr>
            </w:pPr>
            <w:r w:rsidRPr="009D7F5E">
              <w:rPr>
                <w:lang w:val="sr-Cyrl-RS"/>
              </w:rPr>
              <w:t>Година</w:t>
            </w:r>
          </w:p>
          <w:p w:rsidR="00AE44C9" w:rsidRPr="009D7F5E" w:rsidRDefault="00AE44C9" w:rsidP="000E2D00">
            <w:pPr>
              <w:jc w:val="center"/>
              <w:rPr>
                <w:lang w:val="sr-Cyrl-RS"/>
              </w:rPr>
            </w:pPr>
            <w:r w:rsidRPr="009D7F5E">
              <w:rPr>
                <w:lang w:val="sr-Cyrl-RS"/>
              </w:rPr>
              <w:t>Рођења</w:t>
            </w:r>
          </w:p>
        </w:tc>
        <w:tc>
          <w:tcPr>
            <w:tcW w:w="1843" w:type="dxa"/>
            <w:shd w:val="clear" w:color="auto" w:fill="auto"/>
          </w:tcPr>
          <w:p w:rsidR="00AE44C9" w:rsidRPr="009D7F5E" w:rsidRDefault="00AE44C9" w:rsidP="000E2D00">
            <w:pPr>
              <w:jc w:val="center"/>
              <w:rPr>
                <w:lang w:val="sr-Cyrl-RS"/>
              </w:rPr>
            </w:pPr>
            <w:r w:rsidRPr="009D7F5E">
              <w:rPr>
                <w:lang w:val="sr-Cyrl-RS"/>
              </w:rPr>
              <w:t>Занимање</w:t>
            </w:r>
          </w:p>
        </w:tc>
        <w:tc>
          <w:tcPr>
            <w:tcW w:w="1902" w:type="dxa"/>
            <w:shd w:val="clear" w:color="auto" w:fill="auto"/>
          </w:tcPr>
          <w:p w:rsidR="00AE44C9" w:rsidRPr="009D7F5E" w:rsidRDefault="00AE44C9" w:rsidP="000E2D00">
            <w:pPr>
              <w:jc w:val="both"/>
              <w:rPr>
                <w:lang w:val="sr-Cyrl-RS"/>
              </w:rPr>
            </w:pPr>
            <w:r w:rsidRPr="009D7F5E">
              <w:rPr>
                <w:lang w:val="sr-Cyrl-RS"/>
              </w:rPr>
              <w:t>Пребивалиште</w:t>
            </w:r>
          </w:p>
          <w:p w:rsidR="00AE44C9" w:rsidRPr="009D7F5E" w:rsidRDefault="00AE44C9" w:rsidP="000E2D00">
            <w:pPr>
              <w:jc w:val="both"/>
              <w:rPr>
                <w:lang w:val="sr-Cyrl-RS"/>
              </w:rPr>
            </w:pPr>
            <w:r w:rsidRPr="009D7F5E">
              <w:rPr>
                <w:lang w:val="sr-Cyrl-RS"/>
              </w:rPr>
              <w:t>и адреса становања</w:t>
            </w:r>
          </w:p>
        </w:tc>
      </w:tr>
      <w:tr w:rsidR="00AE44C9" w:rsidRPr="009D7F5E" w:rsidTr="000E2D00">
        <w:tc>
          <w:tcPr>
            <w:tcW w:w="675" w:type="dxa"/>
            <w:tcBorders>
              <w:bottom w:val="single" w:sz="4" w:space="0" w:color="auto"/>
            </w:tcBorders>
            <w:shd w:val="clear" w:color="auto" w:fill="auto"/>
          </w:tcPr>
          <w:p w:rsidR="00AE44C9" w:rsidRPr="009D7F5E" w:rsidRDefault="00AE44C9" w:rsidP="000E2D00">
            <w:pPr>
              <w:jc w:val="both"/>
              <w:rPr>
                <w:lang w:val="sr-Cyrl-RS"/>
              </w:rPr>
            </w:pPr>
            <w:r w:rsidRPr="009D7F5E">
              <w:rPr>
                <w:lang w:val="sr-Cyrl-RS"/>
              </w:rPr>
              <w:t>1</w:t>
            </w:r>
          </w:p>
        </w:tc>
        <w:tc>
          <w:tcPr>
            <w:tcW w:w="1701" w:type="dxa"/>
            <w:tcBorders>
              <w:bottom w:val="single" w:sz="4" w:space="0" w:color="auto"/>
            </w:tcBorders>
            <w:shd w:val="clear" w:color="auto" w:fill="auto"/>
          </w:tcPr>
          <w:p w:rsidR="00AE44C9" w:rsidRPr="009D7F5E" w:rsidRDefault="00AE44C9" w:rsidP="000E2D00">
            <w:pPr>
              <w:jc w:val="center"/>
              <w:rPr>
                <w:lang w:val="sr-Cyrl-RS"/>
              </w:rPr>
            </w:pPr>
            <w:r>
              <w:rPr>
                <w:lang w:val="sr-Cyrl-RS"/>
              </w:rPr>
              <w:t>Марина</w:t>
            </w:r>
          </w:p>
        </w:tc>
        <w:tc>
          <w:tcPr>
            <w:tcW w:w="1985" w:type="dxa"/>
            <w:tcBorders>
              <w:bottom w:val="single" w:sz="4" w:space="0" w:color="auto"/>
            </w:tcBorders>
            <w:shd w:val="clear" w:color="auto" w:fill="auto"/>
          </w:tcPr>
          <w:p w:rsidR="00AE44C9" w:rsidRPr="009D7F5E" w:rsidRDefault="00AE44C9" w:rsidP="000E2D00">
            <w:pPr>
              <w:jc w:val="center"/>
              <w:rPr>
                <w:lang w:val="sr-Cyrl-RS"/>
              </w:rPr>
            </w:pPr>
            <w:r>
              <w:rPr>
                <w:lang w:val="sr-Cyrl-RS"/>
              </w:rPr>
              <w:t>Дојчиновић</w:t>
            </w:r>
          </w:p>
        </w:tc>
        <w:tc>
          <w:tcPr>
            <w:tcW w:w="992" w:type="dxa"/>
            <w:tcBorders>
              <w:bottom w:val="single" w:sz="4" w:space="0" w:color="auto"/>
            </w:tcBorders>
            <w:shd w:val="clear" w:color="auto" w:fill="auto"/>
          </w:tcPr>
          <w:p w:rsidR="00AE44C9" w:rsidRPr="009D7F5E" w:rsidRDefault="00AE44C9" w:rsidP="000E2D00">
            <w:pPr>
              <w:jc w:val="center"/>
              <w:rPr>
                <w:lang w:val="sr-Cyrl-RS"/>
              </w:rPr>
            </w:pPr>
            <w:r>
              <w:rPr>
                <w:lang w:val="sr-Cyrl-RS"/>
              </w:rPr>
              <w:t>1993</w:t>
            </w:r>
          </w:p>
        </w:tc>
        <w:tc>
          <w:tcPr>
            <w:tcW w:w="1843" w:type="dxa"/>
            <w:tcBorders>
              <w:bottom w:val="single" w:sz="4" w:space="0" w:color="auto"/>
            </w:tcBorders>
            <w:shd w:val="clear" w:color="auto" w:fill="auto"/>
          </w:tcPr>
          <w:p w:rsidR="00AE44C9" w:rsidRDefault="00AE44C9" w:rsidP="000E2D00">
            <w:pPr>
              <w:jc w:val="center"/>
              <w:rPr>
                <w:lang w:val="sr-Cyrl-RS"/>
              </w:rPr>
            </w:pPr>
            <w:r>
              <w:rPr>
                <w:lang w:val="sr-Cyrl-RS"/>
              </w:rPr>
              <w:t>Апсолвент</w:t>
            </w:r>
          </w:p>
          <w:p w:rsidR="00AE44C9" w:rsidRPr="009D7F5E" w:rsidRDefault="00AE44C9" w:rsidP="000E2D00">
            <w:pPr>
              <w:jc w:val="center"/>
              <w:rPr>
                <w:lang w:val="sr-Cyrl-RS"/>
              </w:rPr>
            </w:pPr>
            <w:r>
              <w:rPr>
                <w:lang w:val="sr-Cyrl-RS"/>
              </w:rPr>
              <w:t>социологије</w:t>
            </w:r>
          </w:p>
        </w:tc>
        <w:tc>
          <w:tcPr>
            <w:tcW w:w="1902" w:type="dxa"/>
            <w:tcBorders>
              <w:bottom w:val="single" w:sz="4" w:space="0" w:color="auto"/>
            </w:tcBorders>
            <w:shd w:val="clear" w:color="auto" w:fill="auto"/>
          </w:tcPr>
          <w:p w:rsidR="00AE44C9" w:rsidRDefault="00AE44C9" w:rsidP="000E2D00">
            <w:pPr>
              <w:jc w:val="both"/>
              <w:rPr>
                <w:lang w:val="sr-Cyrl-RS"/>
              </w:rPr>
            </w:pPr>
            <w:r>
              <w:rPr>
                <w:lang w:val="sr-Cyrl-RS"/>
              </w:rPr>
              <w:t>Прокупље</w:t>
            </w:r>
          </w:p>
          <w:p w:rsidR="00AE44C9" w:rsidRPr="009D7F5E" w:rsidRDefault="00AE44C9" w:rsidP="000E2D00">
            <w:pPr>
              <w:jc w:val="both"/>
              <w:rPr>
                <w:lang w:val="sr-Cyrl-RS"/>
              </w:rPr>
            </w:pPr>
            <w:r>
              <w:rPr>
                <w:lang w:val="sr-Cyrl-RS"/>
              </w:rPr>
              <w:t>Николе Тесле бб</w:t>
            </w:r>
          </w:p>
        </w:tc>
      </w:tr>
      <w:tr w:rsidR="00AE44C9" w:rsidRPr="009D7F5E" w:rsidTr="000E2D00">
        <w:tc>
          <w:tcPr>
            <w:tcW w:w="675" w:type="dxa"/>
            <w:tcBorders>
              <w:left w:val="nil"/>
              <w:bottom w:val="nil"/>
              <w:right w:val="nil"/>
            </w:tcBorders>
            <w:shd w:val="clear" w:color="auto" w:fill="auto"/>
          </w:tcPr>
          <w:p w:rsidR="00AE44C9" w:rsidRPr="009D7F5E" w:rsidRDefault="00AE44C9" w:rsidP="000E2D00">
            <w:pPr>
              <w:jc w:val="both"/>
              <w:rPr>
                <w:lang w:val="sr-Cyrl-RS"/>
              </w:rPr>
            </w:pPr>
          </w:p>
        </w:tc>
        <w:tc>
          <w:tcPr>
            <w:tcW w:w="1701" w:type="dxa"/>
            <w:tcBorders>
              <w:left w:val="nil"/>
              <w:bottom w:val="nil"/>
              <w:right w:val="nil"/>
            </w:tcBorders>
            <w:shd w:val="clear" w:color="auto" w:fill="auto"/>
          </w:tcPr>
          <w:p w:rsidR="00AE44C9" w:rsidRPr="009D7F5E" w:rsidRDefault="00AE44C9" w:rsidP="000E2D00">
            <w:pPr>
              <w:jc w:val="center"/>
              <w:rPr>
                <w:lang w:val="sr-Cyrl-RS"/>
              </w:rPr>
            </w:pPr>
          </w:p>
        </w:tc>
        <w:tc>
          <w:tcPr>
            <w:tcW w:w="1985" w:type="dxa"/>
            <w:tcBorders>
              <w:left w:val="nil"/>
              <w:bottom w:val="nil"/>
              <w:right w:val="nil"/>
            </w:tcBorders>
            <w:shd w:val="clear" w:color="auto" w:fill="auto"/>
          </w:tcPr>
          <w:p w:rsidR="00AE44C9" w:rsidRPr="009D7F5E" w:rsidRDefault="00AE44C9" w:rsidP="000E2D00">
            <w:pPr>
              <w:jc w:val="center"/>
              <w:rPr>
                <w:lang w:val="sr-Cyrl-RS"/>
              </w:rPr>
            </w:pPr>
          </w:p>
        </w:tc>
        <w:tc>
          <w:tcPr>
            <w:tcW w:w="992" w:type="dxa"/>
            <w:tcBorders>
              <w:left w:val="nil"/>
              <w:bottom w:val="nil"/>
              <w:right w:val="nil"/>
            </w:tcBorders>
            <w:shd w:val="clear" w:color="auto" w:fill="auto"/>
          </w:tcPr>
          <w:p w:rsidR="00AE44C9" w:rsidRPr="009D7F5E" w:rsidRDefault="00AE44C9" w:rsidP="000E2D00">
            <w:pPr>
              <w:jc w:val="center"/>
              <w:rPr>
                <w:lang w:val="sr-Cyrl-RS"/>
              </w:rPr>
            </w:pPr>
          </w:p>
        </w:tc>
        <w:tc>
          <w:tcPr>
            <w:tcW w:w="1843" w:type="dxa"/>
            <w:tcBorders>
              <w:left w:val="nil"/>
              <w:bottom w:val="nil"/>
              <w:right w:val="nil"/>
            </w:tcBorders>
            <w:shd w:val="clear" w:color="auto" w:fill="auto"/>
          </w:tcPr>
          <w:p w:rsidR="00AE44C9" w:rsidRPr="009D7F5E" w:rsidRDefault="00AE44C9" w:rsidP="000E2D00">
            <w:pPr>
              <w:jc w:val="center"/>
              <w:rPr>
                <w:lang w:val="sr-Cyrl-RS"/>
              </w:rPr>
            </w:pPr>
          </w:p>
        </w:tc>
        <w:tc>
          <w:tcPr>
            <w:tcW w:w="1902" w:type="dxa"/>
            <w:tcBorders>
              <w:left w:val="nil"/>
              <w:bottom w:val="nil"/>
              <w:right w:val="nil"/>
            </w:tcBorders>
            <w:shd w:val="clear" w:color="auto" w:fill="auto"/>
          </w:tcPr>
          <w:p w:rsidR="00AE44C9" w:rsidRPr="009D7F5E" w:rsidRDefault="00AE44C9" w:rsidP="000E2D00">
            <w:pPr>
              <w:jc w:val="both"/>
              <w:rPr>
                <w:lang w:val="sr-Cyrl-RS"/>
              </w:rPr>
            </w:pPr>
          </w:p>
        </w:tc>
      </w:tr>
      <w:tr w:rsidR="00AE44C9" w:rsidRPr="009D7F5E" w:rsidTr="000E2D00">
        <w:tc>
          <w:tcPr>
            <w:tcW w:w="675" w:type="dxa"/>
            <w:tcBorders>
              <w:top w:val="nil"/>
              <w:left w:val="nil"/>
              <w:bottom w:val="nil"/>
              <w:right w:val="nil"/>
            </w:tcBorders>
            <w:shd w:val="clear" w:color="auto" w:fill="auto"/>
          </w:tcPr>
          <w:p w:rsidR="00AE44C9" w:rsidRPr="009D7F5E" w:rsidRDefault="00AE44C9" w:rsidP="000E2D00">
            <w:pPr>
              <w:jc w:val="both"/>
              <w:rPr>
                <w:lang w:val="sr-Cyrl-RS"/>
              </w:rPr>
            </w:pPr>
          </w:p>
        </w:tc>
        <w:tc>
          <w:tcPr>
            <w:tcW w:w="1701" w:type="dxa"/>
            <w:tcBorders>
              <w:top w:val="nil"/>
              <w:left w:val="nil"/>
              <w:bottom w:val="nil"/>
              <w:right w:val="nil"/>
            </w:tcBorders>
            <w:shd w:val="clear" w:color="auto" w:fill="auto"/>
          </w:tcPr>
          <w:p w:rsidR="00AE44C9" w:rsidRPr="009D7F5E" w:rsidRDefault="00AE44C9" w:rsidP="000E2D00">
            <w:pPr>
              <w:jc w:val="center"/>
              <w:rPr>
                <w:lang w:val="sr-Cyrl-RS"/>
              </w:rPr>
            </w:pPr>
          </w:p>
        </w:tc>
        <w:tc>
          <w:tcPr>
            <w:tcW w:w="1985" w:type="dxa"/>
            <w:tcBorders>
              <w:top w:val="nil"/>
              <w:left w:val="nil"/>
              <w:bottom w:val="nil"/>
              <w:right w:val="nil"/>
            </w:tcBorders>
            <w:shd w:val="clear" w:color="auto" w:fill="auto"/>
          </w:tcPr>
          <w:p w:rsidR="00AE44C9" w:rsidRPr="009D7F5E" w:rsidRDefault="00AE44C9" w:rsidP="000E2D00">
            <w:pPr>
              <w:jc w:val="center"/>
              <w:rPr>
                <w:lang w:val="sr-Cyrl-RS"/>
              </w:rPr>
            </w:pPr>
          </w:p>
        </w:tc>
        <w:tc>
          <w:tcPr>
            <w:tcW w:w="992" w:type="dxa"/>
            <w:tcBorders>
              <w:top w:val="nil"/>
              <w:left w:val="nil"/>
              <w:bottom w:val="nil"/>
              <w:right w:val="nil"/>
            </w:tcBorders>
            <w:shd w:val="clear" w:color="auto" w:fill="auto"/>
          </w:tcPr>
          <w:p w:rsidR="00AE44C9" w:rsidRPr="009D7F5E" w:rsidRDefault="00AE44C9" w:rsidP="000E2D00">
            <w:pPr>
              <w:jc w:val="center"/>
              <w:rPr>
                <w:lang w:val="sr-Cyrl-RS"/>
              </w:rPr>
            </w:pPr>
          </w:p>
        </w:tc>
        <w:tc>
          <w:tcPr>
            <w:tcW w:w="1843" w:type="dxa"/>
            <w:tcBorders>
              <w:top w:val="nil"/>
              <w:left w:val="nil"/>
              <w:bottom w:val="nil"/>
              <w:right w:val="nil"/>
            </w:tcBorders>
            <w:shd w:val="clear" w:color="auto" w:fill="auto"/>
          </w:tcPr>
          <w:p w:rsidR="00AE44C9" w:rsidRPr="009D7F5E" w:rsidRDefault="00AE44C9" w:rsidP="000E2D00">
            <w:pPr>
              <w:jc w:val="center"/>
              <w:rPr>
                <w:lang w:val="sr-Cyrl-RS"/>
              </w:rPr>
            </w:pPr>
          </w:p>
        </w:tc>
        <w:tc>
          <w:tcPr>
            <w:tcW w:w="1902" w:type="dxa"/>
            <w:tcBorders>
              <w:top w:val="nil"/>
              <w:left w:val="nil"/>
              <w:bottom w:val="nil"/>
              <w:right w:val="nil"/>
            </w:tcBorders>
            <w:shd w:val="clear" w:color="auto" w:fill="auto"/>
          </w:tcPr>
          <w:p w:rsidR="00AE44C9" w:rsidRPr="009D7F5E" w:rsidRDefault="00AE44C9" w:rsidP="000E2D00">
            <w:pPr>
              <w:jc w:val="both"/>
              <w:rPr>
                <w:lang w:val="sr-Cyrl-RS"/>
              </w:rPr>
            </w:pPr>
          </w:p>
        </w:tc>
      </w:tr>
    </w:tbl>
    <w:p w:rsidR="00AE44C9" w:rsidRPr="00355074" w:rsidRDefault="00AE44C9" w:rsidP="00AE44C9">
      <w:pPr>
        <w:jc w:val="both"/>
        <w:rPr>
          <w:lang w:val="sr-Cyrl-RS"/>
        </w:rPr>
      </w:pPr>
    </w:p>
    <w:p w:rsidR="00AE44C9" w:rsidRDefault="00AE44C9" w:rsidP="00AE44C9">
      <w:pPr>
        <w:ind w:firstLine="708"/>
        <w:jc w:val="both"/>
        <w:rPr>
          <w:lang w:val="sr-Cyrl-RS"/>
        </w:rPr>
      </w:pPr>
      <w:proofErr w:type="gramStart"/>
      <w:r>
        <w:t xml:space="preserve">II </w:t>
      </w:r>
      <w:r>
        <w:rPr>
          <w:lang w:val="sr-Cyrl-RS"/>
        </w:rPr>
        <w:t>Решење ступа на снагу даном доношења.</w:t>
      </w:r>
      <w:proofErr w:type="gramEnd"/>
    </w:p>
    <w:p w:rsidR="00AE44C9" w:rsidRDefault="00AE44C9" w:rsidP="00AE44C9">
      <w:pPr>
        <w:jc w:val="both"/>
        <w:rPr>
          <w:lang w:val="sr-Cyrl-RS"/>
        </w:rPr>
      </w:pPr>
      <w:r>
        <w:rPr>
          <w:lang w:val="sr-Cyrl-RS"/>
        </w:rPr>
        <w:tab/>
      </w:r>
      <w:proofErr w:type="gramStart"/>
      <w:r>
        <w:t xml:space="preserve">III </w:t>
      </w:r>
      <w:r>
        <w:rPr>
          <w:lang w:val="sr-Cyrl-RS"/>
        </w:rPr>
        <w:t>Против овог решења може се поднети приговор Градској изборној комисији у року од 24 часа од дана доношења.</w:t>
      </w:r>
      <w:proofErr w:type="gramEnd"/>
    </w:p>
    <w:p w:rsidR="00AE44C9" w:rsidRPr="00355074" w:rsidRDefault="00AE44C9" w:rsidP="00AE44C9">
      <w:pPr>
        <w:ind w:firstLine="708"/>
        <w:jc w:val="both"/>
        <w:rPr>
          <w:lang w:val="sr-Cyrl-RS"/>
        </w:rPr>
      </w:pPr>
      <w:r>
        <w:t xml:space="preserve">IV </w:t>
      </w:r>
      <w:r w:rsidRPr="00355074">
        <w:rPr>
          <w:lang w:val="sr-Cyrl-RS"/>
        </w:rPr>
        <w:t>Ово решење обја</w:t>
      </w:r>
      <w:r>
        <w:rPr>
          <w:lang w:val="sr-Cyrl-RS"/>
        </w:rPr>
        <w:t xml:space="preserve">вити у </w:t>
      </w:r>
      <w:proofErr w:type="gramStart"/>
      <w:r>
        <w:rPr>
          <w:lang w:val="sr-Cyrl-RS"/>
        </w:rPr>
        <w:t>,,Службеном</w:t>
      </w:r>
      <w:proofErr w:type="gramEnd"/>
      <w:r>
        <w:rPr>
          <w:lang w:val="sr-Cyrl-RS"/>
        </w:rPr>
        <w:t xml:space="preserve"> листу града Прокупља</w:t>
      </w:r>
      <w:r w:rsidRPr="00355074">
        <w:rPr>
          <w:lang w:val="sr-Cyrl-RS"/>
        </w:rPr>
        <w:t>,,.</w:t>
      </w:r>
    </w:p>
    <w:p w:rsidR="00AE44C9" w:rsidRPr="00355074" w:rsidRDefault="00AE44C9" w:rsidP="00AE44C9">
      <w:pPr>
        <w:jc w:val="both"/>
        <w:rPr>
          <w:lang w:val="sr-Cyrl-RS"/>
        </w:rPr>
      </w:pPr>
    </w:p>
    <w:p w:rsidR="00AE44C9" w:rsidRPr="00355074" w:rsidRDefault="00AE44C9" w:rsidP="00AE44C9">
      <w:pPr>
        <w:jc w:val="both"/>
        <w:rPr>
          <w:lang w:val="sr-Cyrl-RS"/>
        </w:rPr>
      </w:pPr>
      <w:r>
        <w:rPr>
          <w:lang w:val="sr-Cyrl-RS"/>
        </w:rPr>
        <w:tab/>
        <w:t>Број:013-</w:t>
      </w:r>
      <w:r>
        <w:t>39</w:t>
      </w:r>
      <w:r>
        <w:rPr>
          <w:lang w:val="sr-Cyrl-RS"/>
        </w:rPr>
        <w:t>/2020</w:t>
      </w:r>
      <w:r w:rsidRPr="00355074">
        <w:rPr>
          <w:lang w:val="sr-Cyrl-RS"/>
        </w:rPr>
        <w:t>-01</w:t>
      </w:r>
      <w:r>
        <w:rPr>
          <w:lang w:val="sr-Cyrl-RS"/>
        </w:rPr>
        <w:t>-1</w:t>
      </w:r>
    </w:p>
    <w:p w:rsidR="00AE44C9" w:rsidRPr="00355074" w:rsidRDefault="00AE44C9" w:rsidP="00AE44C9">
      <w:pPr>
        <w:jc w:val="both"/>
        <w:rPr>
          <w:lang w:val="sr-Cyrl-RS"/>
        </w:rPr>
      </w:pPr>
      <w:r>
        <w:rPr>
          <w:lang w:val="sr-Cyrl-RS"/>
        </w:rPr>
        <w:tab/>
        <w:t xml:space="preserve">У Прокупљу, </w:t>
      </w:r>
      <w:r>
        <w:t>24.09</w:t>
      </w:r>
      <w:r>
        <w:rPr>
          <w:lang w:val="sr-Cyrl-RS"/>
        </w:rPr>
        <w:t>.2020</w:t>
      </w:r>
      <w:r w:rsidRPr="00355074">
        <w:rPr>
          <w:lang w:val="sr-Cyrl-RS"/>
        </w:rPr>
        <w:t>. године</w:t>
      </w:r>
    </w:p>
    <w:p w:rsidR="00AE44C9" w:rsidRPr="00355074" w:rsidRDefault="00AE44C9" w:rsidP="00AE44C9">
      <w:pPr>
        <w:jc w:val="both"/>
        <w:rPr>
          <w:lang w:val="sr-Cyrl-RS"/>
        </w:rPr>
      </w:pPr>
      <w:r>
        <w:rPr>
          <w:lang w:val="sr-Cyrl-RS"/>
        </w:rPr>
        <w:tab/>
        <w:t>ГРАДСКА</w:t>
      </w:r>
      <w:r w:rsidRPr="00355074">
        <w:rPr>
          <w:lang w:val="sr-Cyrl-RS"/>
        </w:rPr>
        <w:t xml:space="preserve"> ИЗБОРНА КОМИСИЈА</w:t>
      </w:r>
    </w:p>
    <w:p w:rsidR="00AE44C9" w:rsidRPr="00355074" w:rsidRDefault="00AE44C9" w:rsidP="00AE44C9">
      <w:pPr>
        <w:jc w:val="both"/>
        <w:rPr>
          <w:lang w:val="sr-Cyrl-RS"/>
        </w:rPr>
      </w:pPr>
    </w:p>
    <w:p w:rsidR="00AE44C9" w:rsidRPr="00355074" w:rsidRDefault="00AE44C9" w:rsidP="00AE44C9">
      <w:pPr>
        <w:jc w:val="both"/>
        <w:rPr>
          <w:lang w:val="sr-Cyrl-RS"/>
        </w:rPr>
      </w:pPr>
    </w:p>
    <w:p w:rsidR="00AE44C9" w:rsidRPr="00355074" w:rsidRDefault="00AE44C9" w:rsidP="00AE44C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ПРЕДСЕДНИК</w:t>
      </w:r>
    </w:p>
    <w:p w:rsidR="00AE44C9" w:rsidRPr="00355074" w:rsidRDefault="00AE44C9" w:rsidP="00AE44C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t xml:space="preserve">    ГРАДСКЕ</w:t>
      </w:r>
      <w:r w:rsidRPr="00355074">
        <w:rPr>
          <w:lang w:val="sr-Cyrl-RS"/>
        </w:rPr>
        <w:t xml:space="preserve"> ИЗБОРНЕ КОМИСИЈЕ</w:t>
      </w:r>
    </w:p>
    <w:p w:rsidR="00AE44C9" w:rsidRDefault="00AE44C9" w:rsidP="00AE44C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Никола Копривица</w:t>
      </w:r>
      <w:r>
        <w:rPr>
          <w:lang w:val="sr-Cyrl-RS"/>
        </w:rPr>
        <w:t xml:space="preserve"> с.р.</w:t>
      </w:r>
    </w:p>
    <w:p w:rsidR="00AE44C9" w:rsidRDefault="00AE44C9" w:rsidP="00AE44C9">
      <w:pPr>
        <w:jc w:val="both"/>
        <w:rPr>
          <w:lang w:val="sr-Cyrl-RS"/>
        </w:rPr>
      </w:pPr>
    </w:p>
    <w:p w:rsidR="00AE44C9" w:rsidRPr="00355074" w:rsidRDefault="00AE44C9" w:rsidP="00AE44C9">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AE44C9" w:rsidRPr="00AE44C9" w:rsidRDefault="00AE44C9" w:rsidP="00AE44C9">
      <w:pPr>
        <w:tabs>
          <w:tab w:val="left" w:pos="6000"/>
        </w:tabs>
        <w:rPr>
          <w:lang w:val="sr-Cyrl-CS"/>
        </w:rPr>
      </w:pPr>
    </w:p>
    <w:p w:rsidR="00656269" w:rsidRDefault="00656269" w:rsidP="008F2AB3">
      <w:pPr>
        <w:tabs>
          <w:tab w:val="left" w:pos="6000"/>
        </w:tabs>
        <w:jc w:val="center"/>
        <w:rPr>
          <w:b/>
          <w:i/>
          <w:sz w:val="63"/>
          <w:szCs w:val="63"/>
          <w:lang w:val="sr-Cyrl-CS"/>
        </w:rPr>
      </w:pPr>
      <w:r>
        <w:rPr>
          <w:b/>
          <w:i/>
          <w:sz w:val="63"/>
          <w:szCs w:val="63"/>
          <w:lang w:val="sr-Cyrl-CS"/>
        </w:rPr>
        <w:t>С а д р ж а ј</w:t>
      </w:r>
    </w:p>
    <w:p w:rsidR="00AA425D" w:rsidRDefault="00AA425D" w:rsidP="00AA425D">
      <w:pPr>
        <w:tabs>
          <w:tab w:val="left" w:pos="6000"/>
        </w:tabs>
        <w:jc w:val="center"/>
        <w:rPr>
          <w:b/>
          <w:i/>
          <w:sz w:val="63"/>
          <w:szCs w:val="63"/>
          <w:lang w:val="sr-Cyrl-CS"/>
        </w:rPr>
      </w:pPr>
    </w:p>
    <w:p w:rsidR="008F2AB3" w:rsidRDefault="00AA425D" w:rsidP="008F2AB3">
      <w:pPr>
        <w:tabs>
          <w:tab w:val="left" w:pos="6000"/>
        </w:tabs>
        <w:rPr>
          <w:b/>
          <w:i/>
          <w:sz w:val="22"/>
          <w:szCs w:val="22"/>
          <w:lang w:val="sr-Cyrl-CS"/>
        </w:rPr>
      </w:pPr>
      <w:r>
        <w:rPr>
          <w:b/>
          <w:i/>
          <w:sz w:val="22"/>
          <w:szCs w:val="22"/>
          <w:lang w:val="sr-Cyrl-CS"/>
        </w:rPr>
        <w:t>1.</w:t>
      </w:r>
      <w:r w:rsidR="008F2AB3">
        <w:rPr>
          <w:b/>
          <w:i/>
          <w:sz w:val="22"/>
          <w:szCs w:val="22"/>
          <w:lang w:val="sr-Cyrl-CS"/>
        </w:rPr>
        <w:t>Одлука о образовању службе за интерну ревизију града Прокупља..............1</w:t>
      </w:r>
    </w:p>
    <w:p w:rsidR="00AA425D" w:rsidRPr="00AA425D" w:rsidRDefault="008F2AB3" w:rsidP="008F2AB3">
      <w:pPr>
        <w:tabs>
          <w:tab w:val="left" w:pos="6000"/>
        </w:tabs>
        <w:rPr>
          <w:b/>
          <w:i/>
          <w:sz w:val="22"/>
          <w:szCs w:val="22"/>
          <w:lang w:val="sr-Cyrl-CS"/>
        </w:rPr>
      </w:pPr>
      <w:r>
        <w:rPr>
          <w:b/>
          <w:i/>
          <w:sz w:val="22"/>
          <w:szCs w:val="22"/>
          <w:lang w:val="sr-Cyrl-CS"/>
        </w:rPr>
        <w:t>2. Решење о додели мандата одборника Скупштине града Прокупља............6</w:t>
      </w:r>
      <w:r w:rsidRPr="00AA425D">
        <w:rPr>
          <w:b/>
          <w:i/>
          <w:sz w:val="22"/>
          <w:szCs w:val="22"/>
          <w:lang w:val="sr-Cyrl-CS"/>
        </w:rPr>
        <w:t xml:space="preserve"> </w:t>
      </w:r>
    </w:p>
    <w:p w:rsidR="00656269" w:rsidRDefault="00656269" w:rsidP="00656269">
      <w:pPr>
        <w:tabs>
          <w:tab w:val="left" w:pos="6000"/>
        </w:tabs>
        <w:jc w:val="center"/>
        <w:rPr>
          <w:b/>
          <w:i/>
          <w:sz w:val="63"/>
          <w:szCs w:val="63"/>
          <w:lang w:val="sr-Cyrl-CS"/>
        </w:rPr>
      </w:pPr>
    </w:p>
    <w:p w:rsidR="00200B42" w:rsidRPr="00AA425D" w:rsidRDefault="00200B42" w:rsidP="00AA425D">
      <w:pPr>
        <w:pStyle w:val="ListParagraph"/>
        <w:spacing w:before="1"/>
        <w:rPr>
          <w:b/>
          <w:i/>
          <w:lang w:val="sr-Cyrl-RS"/>
        </w:rPr>
      </w:pPr>
    </w:p>
    <w:p w:rsidR="00961048" w:rsidRDefault="00961048"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rPr>
        <mc:AlternateContent>
          <mc:Choice Requires="wps">
            <w:drawing>
              <wp:anchor distT="0" distB="0" distL="114300" distR="114300" simplePos="0" relativeHeight="251663360" behindDoc="0" locked="0" layoutInCell="1" allowOverlap="1" wp14:anchorId="307D7539" wp14:editId="5806EBD7">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Миладиновић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40273"/>
    <w:rsid w:val="00113467"/>
    <w:rsid w:val="00200B42"/>
    <w:rsid w:val="00251F15"/>
    <w:rsid w:val="0025572F"/>
    <w:rsid w:val="002B31A4"/>
    <w:rsid w:val="002D36D9"/>
    <w:rsid w:val="00310416"/>
    <w:rsid w:val="00353A05"/>
    <w:rsid w:val="003D2E96"/>
    <w:rsid w:val="004A4D0A"/>
    <w:rsid w:val="005B2B84"/>
    <w:rsid w:val="005C5C8D"/>
    <w:rsid w:val="00656269"/>
    <w:rsid w:val="00663DA8"/>
    <w:rsid w:val="00804066"/>
    <w:rsid w:val="008C021B"/>
    <w:rsid w:val="008F2AB3"/>
    <w:rsid w:val="008F4934"/>
    <w:rsid w:val="00961048"/>
    <w:rsid w:val="00997662"/>
    <w:rsid w:val="009C389E"/>
    <w:rsid w:val="00A375AB"/>
    <w:rsid w:val="00AA08B4"/>
    <w:rsid w:val="00AA425D"/>
    <w:rsid w:val="00AE44C9"/>
    <w:rsid w:val="00AF28D8"/>
    <w:rsid w:val="00BB16DC"/>
    <w:rsid w:val="00BD2493"/>
    <w:rsid w:val="00D576E7"/>
    <w:rsid w:val="00E0596F"/>
    <w:rsid w:val="00E85DD7"/>
    <w:rsid w:val="00F5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semiHidden/>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semiHidden/>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7FAD-00CE-4B1D-8720-BA239900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Miladinović</dc:creator>
  <cp:lastModifiedBy>Ivana Miladinović</cp:lastModifiedBy>
  <cp:revision>37</cp:revision>
  <cp:lastPrinted>2020-09-24T12:39:00Z</cp:lastPrinted>
  <dcterms:created xsi:type="dcterms:W3CDTF">2020-09-04T06:45:00Z</dcterms:created>
  <dcterms:modified xsi:type="dcterms:W3CDTF">2020-09-24T12:41:00Z</dcterms:modified>
</cp:coreProperties>
</file>