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34" w:rsidRDefault="00655134" w:rsidP="00655134">
      <w:r>
        <w:tab/>
      </w:r>
    </w:p>
    <w:p w:rsidR="00655134" w:rsidRPr="00655134" w:rsidRDefault="00655134" w:rsidP="0065513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 основу члана 38. Закона о удружењима („Службени гласник РС“ бр. 51/2009, 99/2011 – др.закони и 44/2018 – др. закон), чл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3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Уредбе о средствима за подстицање програма или недостајућег дела средстава за финансирање програма од јавног интереса која реализују удружења („Сл.гласник РС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бр.16/2018), </w:t>
      </w:r>
      <w:r w:rsidR="005A15EF">
        <w:rPr>
          <w:rFonts w:ascii="Times New Roman" w:eastAsia="Times New Roman" w:hAnsi="Times New Roman" w:cs="Times New Roman"/>
          <w:lang w:val="sr-Cyrl-RS"/>
        </w:rPr>
        <w:t xml:space="preserve">чл. </w:t>
      </w:r>
      <w:r w:rsidR="005A15EF">
        <w:rPr>
          <w:rFonts w:ascii="Times New Roman" w:eastAsia="Times New Roman" w:hAnsi="Times New Roman" w:cs="Times New Roman"/>
        </w:rPr>
        <w:t xml:space="preserve">63. </w:t>
      </w:r>
      <w:r w:rsidR="005A15EF">
        <w:rPr>
          <w:rFonts w:ascii="Times New Roman" w:eastAsia="Times New Roman" w:hAnsi="Times New Roman" w:cs="Times New Roman"/>
          <w:lang w:val="sr-Cyrl-RS"/>
        </w:rPr>
        <w:t>Статута</w:t>
      </w:r>
      <w:r w:rsidRPr="00655134">
        <w:rPr>
          <w:rFonts w:ascii="Times New Roman" w:eastAsia="Times New Roman" w:hAnsi="Times New Roman" w:cs="Times New Roman"/>
          <w:lang w:val="sr-Cyrl-RS"/>
        </w:rPr>
        <w:t xml:space="preserve"> града Прокупља („Служ</w:t>
      </w:r>
      <w:r w:rsidR="005A15EF">
        <w:rPr>
          <w:rFonts w:ascii="Times New Roman" w:eastAsia="Times New Roman" w:hAnsi="Times New Roman" w:cs="Times New Roman"/>
          <w:lang w:val="sr-Cyrl-RS"/>
        </w:rPr>
        <w:t>бени лист града Прокупља“ број 15</w:t>
      </w:r>
      <w:r w:rsidRPr="00655134">
        <w:rPr>
          <w:rFonts w:ascii="Times New Roman" w:eastAsia="Times New Roman" w:hAnsi="Times New Roman" w:cs="Times New Roman"/>
          <w:lang w:val="sr-Cyrl-RS"/>
        </w:rPr>
        <w:t>/</w:t>
      </w:r>
      <w:r w:rsidR="005A15EF">
        <w:rPr>
          <w:rFonts w:ascii="Times New Roman" w:eastAsia="Times New Roman" w:hAnsi="Times New Roman" w:cs="Times New Roman"/>
          <w:lang w:val="sr-Cyrl-RS"/>
        </w:rPr>
        <w:t>20</w:t>
      </w:r>
      <w:r w:rsidR="00BF4768">
        <w:rPr>
          <w:rFonts w:ascii="Times New Roman" w:eastAsia="Times New Roman" w:hAnsi="Times New Roman" w:cs="Times New Roman"/>
          <w:lang w:val="sr-Cyrl-RS"/>
        </w:rPr>
        <w:t xml:space="preserve">18) и чл.42. Пословника о Општинском већу ( „Службени лист Општине Прокупље“ бр. 16/12 и 16/14), </w:t>
      </w:r>
      <w:r w:rsidRPr="00655134">
        <w:rPr>
          <w:rFonts w:ascii="Times New Roman" w:eastAsia="Times New Roman" w:hAnsi="Times New Roman" w:cs="Times New Roman"/>
          <w:lang w:val="sr-Cyrl-RS"/>
        </w:rPr>
        <w:t xml:space="preserve"> Градско веће града Про</w:t>
      </w:r>
      <w:r w:rsidR="00D119A0">
        <w:rPr>
          <w:rFonts w:ascii="Times New Roman" w:eastAsia="Times New Roman" w:hAnsi="Times New Roman" w:cs="Times New Roman"/>
          <w:lang w:val="sr-Cyrl-RS"/>
        </w:rPr>
        <w:t>купља</w:t>
      </w:r>
      <w:bookmarkStart w:id="0" w:name="_GoBack"/>
      <w:bookmarkEnd w:id="0"/>
      <w:r w:rsidRPr="00655134">
        <w:rPr>
          <w:rFonts w:ascii="Times New Roman" w:eastAsia="Times New Roman" w:hAnsi="Times New Roman" w:cs="Times New Roman"/>
          <w:lang w:val="sr-Cyrl-RS"/>
        </w:rPr>
        <w:t>, донело је</w:t>
      </w:r>
    </w:p>
    <w:p w:rsidR="00655134" w:rsidRPr="00655134" w:rsidRDefault="00655134" w:rsidP="0065513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Cyrl-CS"/>
        </w:rPr>
        <w:t>П Р А В И Л Н И К</w:t>
      </w:r>
    </w:p>
    <w:p w:rsidR="00655134" w:rsidRPr="00655134" w:rsidRDefault="00655134" w:rsidP="006551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Cyrl-CS"/>
        </w:rPr>
      </w:pPr>
      <w:r w:rsidRPr="00655134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Cyrl-CS"/>
        </w:rPr>
        <w:t>О НАЧИНУ И ПОСТУПКУ ОСТВАРИВАЊА ПРАВА НА ДОДЕЛУ СРЕДСТАВА ИЗ БУЏЕТА ГРАДА ПРОКУПЉА ЗА ПРОГРАМЕ И ПРОЈЕКТЕ УДРУЖЕЊА ГРАЂАНА ОДНОСНО НЕВЛАДИНИХ ОРГАНИЗАЦИЈА</w:t>
      </w:r>
    </w:p>
    <w:p w:rsidR="00655134" w:rsidRPr="00655134" w:rsidRDefault="00655134" w:rsidP="006551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I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ОСНОВНЕ ОДРЕДБЕ</w:t>
      </w: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Овим Правилником одређују се ближи критеријуми, услови, обим, начин, поступак доделе средстава за програме и пројекте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које реализују удружења, односно невладине организације, а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који су од јавног интереса и који се финансирају или суфинансирају из буџета града Прокупља (у даљем тексту: Град).</w:t>
      </w: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Додела средстава за програме и пројекте који су од јавног интереса врши се на основу: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Јавног конкурса за финансирање или суфинансирање програма/пројеката невладиних организација и удружења грађана.</w:t>
      </w:r>
    </w:p>
    <w:p w:rsidR="00655134" w:rsidRPr="00655134" w:rsidRDefault="00655134" w:rsidP="00655134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 програмима и пројектима који су од јавног интереса из члана 1. овог Правилника нарочито се сматрају програми и пројекти у области: активности на јачању сарадње између владиног, невладиног и бизнис сектора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,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социјалне заштите, борачко-инвалидске заштите, заштите лица са инвалидитетом, друштвене бриге о деци, подстицања наталитета, помоћи старима, здравствене заштите, заштите и промовисања људских и мањинских права, програми и пројекти за младе, екологије, заштите животне средине и здравља грађана, подстицања и развоја привредних делатности (туризам, пољопривреда, занатство, стари и ретки занати, задругарство и др), културне баштине, неговања историјских тековина, за развој културно-уметничког стваралаштва, активности пензионерских организација, афирмисања равноправности полова, других садржаја који доприносе убрзаном развоју града Прокупља и афирмацији грађанског активизма.</w:t>
      </w: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34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Право учешћа имају невладине организације, односно удружења грађана која су регистрована на територији града Прокупља, односно имају седиште или огранак и делују на том подручју као градске, међуградске,  или републичке организације не краће од шест месеци (у даљем тексту невладине организације)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CS"/>
        </w:rPr>
        <w:t>с тим да све пројектне активности мо</w:t>
      </w:r>
      <w:r w:rsidR="005E7A5A">
        <w:rPr>
          <w:rFonts w:ascii="Times New Roman" w:eastAsia="Times New Roman" w:hAnsi="Times New Roman" w:cs="Times New Roman"/>
          <w:sz w:val="24"/>
          <w:szCs w:val="24"/>
          <w:lang w:val="sr-Cyrl-CS"/>
        </w:rPr>
        <w:t>рају реализовати на територији Г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CS"/>
        </w:rPr>
        <w:t>рада Прокупља.</w:t>
      </w:r>
    </w:p>
    <w:p w:rsidR="00655134" w:rsidRPr="00655134" w:rsidRDefault="00655134" w:rsidP="00655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134" w:rsidRPr="00655134" w:rsidRDefault="00655134" w:rsidP="00655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Висина средстава за финансирање или суфинансирање програма и пројеката из члана 2. овог Правилника утврђује се сваке године Одлуком о буџету Града.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II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ПОСТУПАК ДОДЕЛЕ СРЕДСТАВА</w:t>
      </w:r>
    </w:p>
    <w:p w:rsidR="00655134" w:rsidRPr="00655134" w:rsidRDefault="00655134" w:rsidP="006551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i/>
          <w:noProof/>
          <w:sz w:val="24"/>
          <w:szCs w:val="24"/>
          <w:lang w:val="sr-Cyrl-CS"/>
        </w:rPr>
        <w:t>КОНКУРС</w:t>
      </w: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Средства за финансирање програма и пројеката из члана 2. овог Правилника додељују се на основу јавног конкурса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за финансирање или суфинансирање програма/пројеката невладиних организација и удружења грађана, 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који расписује Градско веће града Прокупља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</w:rPr>
        <w:t>J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авни конкурс се објављује на званичној интернет страници Града Прокупља и порталу е-Управа.</w:t>
      </w:r>
    </w:p>
    <w:p w:rsidR="00153D2D" w:rsidRPr="00655134" w:rsidRDefault="00153D2D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Конкурс се расписује почетком године за текућу годину и отворен је до утрошка средстава из члана 4. став 1. овог Правилника.</w:t>
      </w: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Текст конкурса садржи следеће податке:</w:t>
      </w:r>
    </w:p>
    <w:p w:rsidR="00655134" w:rsidRPr="00655134" w:rsidRDefault="00655134" w:rsidP="006551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једну или неколико сродних области од јавног интереса; </w:t>
      </w:r>
    </w:p>
    <w:p w:rsidR="00655134" w:rsidRPr="00655134" w:rsidRDefault="00655134" w:rsidP="006551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ко може бити учесник конкурса; </w:t>
      </w:r>
    </w:p>
    <w:p w:rsidR="00655134" w:rsidRPr="00655134" w:rsidRDefault="00655134" w:rsidP="006551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рок за подношење пријава не краћи од 15 дана; </w:t>
      </w:r>
    </w:p>
    <w:p w:rsidR="00655134" w:rsidRPr="00655134" w:rsidRDefault="00655134" w:rsidP="006551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обим средстава која се додељују; </w:t>
      </w:r>
    </w:p>
    <w:p w:rsidR="00655134" w:rsidRPr="00655134" w:rsidRDefault="00655134" w:rsidP="006551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преглед конкурсне документације коју је потребно доставити, уз попуњен образац предлога програма; </w:t>
      </w:r>
    </w:p>
    <w:p w:rsidR="00655134" w:rsidRPr="00655134" w:rsidRDefault="00655134" w:rsidP="006551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трајање програма; </w:t>
      </w:r>
    </w:p>
    <w:p w:rsidR="00655134" w:rsidRPr="00655134" w:rsidRDefault="00655134" w:rsidP="006551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ближа мерила и допунске критеријуме чијом применом се врши вредновање пријављених програма, са јасним системом за вредновање сваког појединачног критеријума, односно упућивање на службено гласило у коме је објављен пропис којим су утврђена ближа мерила и допунски критеријуми за вредновање програма.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Пријава на конкурс подноси се Комисији на обрасцима који се уз Конкурс објављују на интернет страницу Града Прокупља.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 сваки програм односно пројекат подноси се посебна пријава.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Calibri" w:hAnsi="Times New Roman" w:cs="Times New Roman"/>
          <w:sz w:val="24"/>
          <w:lang w:val="sr-Cyrl-R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Детаљан опис програма односно пројекта треба да садржи податке:</w:t>
      </w:r>
      <w:r w:rsidRPr="00655134">
        <w:rPr>
          <w:rFonts w:ascii="Times New Roman" w:eastAsia="Calibri" w:hAnsi="Times New Roman" w:cs="Times New Roman"/>
          <w:sz w:val="24"/>
          <w:lang w:val="sr-Cyrl-RS"/>
        </w:rPr>
        <w:t xml:space="preserve"> област у којој се програм реализује, територију на којој би се програм реализовао, време и дужину трајања програма, циљ, врсту и обим активности које би се вршиле у току реализације програма,  укупан број лица који је потребан за извођење програма 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 детаљан финансијски план.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Саставни део пријаве је изјава о прихватању обавезе подносиоца пријаве у случају да Град финансира или суфинансира пријављени програм односно пројекат према којој одговорно лице подносиоца пријаве, под кривичном и материјалном одговорношћу изјављује:</w:t>
      </w:r>
    </w:p>
    <w:p w:rsidR="00655134" w:rsidRPr="00655134" w:rsidRDefault="00655134" w:rsidP="006551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 су сви подаци наведени у пријави истинити и тачни;</w:t>
      </w:r>
    </w:p>
    <w:p w:rsidR="00655134" w:rsidRPr="00655134" w:rsidRDefault="00655134" w:rsidP="006551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 ће додељена средства бити наменски утрошена;</w:t>
      </w:r>
    </w:p>
    <w:p w:rsidR="00655134" w:rsidRPr="00655134" w:rsidRDefault="00655134" w:rsidP="006551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 ће у законском року бити достављен извештај о реализацији програма односно пројекта са финансијском документацијом,</w:t>
      </w:r>
    </w:p>
    <w:p w:rsidR="00655134" w:rsidRPr="00655134" w:rsidRDefault="00655134" w:rsidP="006551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 ће током реализације програма односно пројекта у публикацијама и другим медијима бити назначено да је реализацију подржао град Прокупље.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Подносиоци пријаве, обрасце за пријаву на Конкурс могу преузети на званичној интернет страници Града.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Пријаве се подносе у штампаном облику на писарници Града Прокупља или поштом, на адресу : „Град Прокупље, Никодија Стојановића Татка бр 2, Прокупље“.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i/>
          <w:noProof/>
          <w:sz w:val="24"/>
          <w:szCs w:val="24"/>
          <w:lang w:val="sr-Cyrl-CS"/>
        </w:rPr>
        <w:t>КОМИСИЈА</w:t>
      </w: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Стручну процену и избор удружења грађана и НВО којима се додељују буџетска средства врши Комисија коју образује Градоначелник  посебним решењем, а по јавном конкурсу за финансирање или суфинансирање програма/пројеката невладиних организација и удружења грађана.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Свака Комисија има председника и четири члана. 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Чланови комисије су дужни да потпишу изјаву да немају приватни интерес у вези са радом и одлучивањем комисије, односно спровођењем конкурса (Изјава о непостојању сукоба интереса – Прилог 1.).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Административне и стручне послове за потребе Комисије обавља надлежно одељење Градске управе.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Комисија има следеће надлежности:</w:t>
      </w:r>
    </w:p>
    <w:p w:rsidR="00655134" w:rsidRPr="00655134" w:rsidRDefault="00655134" w:rsidP="006551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lastRenderedPageBreak/>
        <w:t>разматра пријаве на конкурс;</w:t>
      </w:r>
    </w:p>
    <w:p w:rsidR="00655134" w:rsidRPr="00655134" w:rsidRDefault="00655134" w:rsidP="006551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врши избор програма и пројеката који се предлажу за финансирање или суфинансирање и</w:t>
      </w:r>
    </w:p>
    <w:p w:rsidR="00655134" w:rsidRPr="00655134" w:rsidRDefault="00655134" w:rsidP="006551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предлаже Градском већу доношење одлуке о расподели средстава.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Комисија је независна у свом раду. </w:t>
      </w: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Седницама Комисије председава председник Комисије.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Комисија о свом раду води записник.</w:t>
      </w:r>
    </w:p>
    <w:p w:rsidR="00655134" w:rsidRPr="00655134" w:rsidRDefault="00655134" w:rsidP="0065513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sr-Cyrl-RS"/>
        </w:rPr>
      </w:pPr>
      <w:r w:rsidRPr="00655134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КРИТЕРИЈУМИ</w:t>
      </w: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655134">
        <w:rPr>
          <w:rFonts w:ascii="Times New Roman" w:eastAsia="Calibri" w:hAnsi="Times New Roman" w:cs="Times New Roman"/>
          <w:sz w:val="24"/>
          <w:szCs w:val="24"/>
          <w:lang w:val="sr-Cyrl-RS"/>
        </w:rPr>
        <w:t>Избор програма који ће се финансирати средствима буџета града Прокупља (у даљем тексту: буџет) врши се применом следећих општих критеријума:</w:t>
      </w:r>
    </w:p>
    <w:p w:rsidR="00655134" w:rsidRPr="00655134" w:rsidRDefault="00655134" w:rsidP="006551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655134" w:rsidRPr="00655134" w:rsidRDefault="00655134" w:rsidP="006551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655134">
        <w:rPr>
          <w:rFonts w:ascii="Times New Roman" w:eastAsia="Calibri" w:hAnsi="Times New Roman" w:cs="Times New Roman"/>
          <w:sz w:val="24"/>
          <w:szCs w:val="24"/>
          <w:lang w:val="sr-Cyrl-RS"/>
        </w:rPr>
        <w:t>1) референце програма: област у којој се реализује програм, дужина трајања програма, број корисника програма, могућност развијања програма и његова одрживост;</w:t>
      </w:r>
    </w:p>
    <w:p w:rsidR="00655134" w:rsidRPr="00655134" w:rsidRDefault="00655134" w:rsidP="006551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655134">
        <w:rPr>
          <w:rFonts w:ascii="Times New Roman" w:eastAsia="Calibri" w:hAnsi="Times New Roman" w:cs="Times New Roman"/>
          <w:sz w:val="24"/>
          <w:szCs w:val="24"/>
          <w:lang w:val="sr-Cyrl-RS"/>
        </w:rPr>
        <w:t>2) циљеви који се постижу: обим задовољавања јавног интереса, степен унапређења стања у области у којој се програм спроводи;</w:t>
      </w:r>
    </w:p>
    <w:p w:rsidR="00655134" w:rsidRPr="00655134" w:rsidRDefault="00655134" w:rsidP="006551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655134">
        <w:rPr>
          <w:rFonts w:ascii="Times New Roman" w:eastAsia="Calibri" w:hAnsi="Times New Roman" w:cs="Times New Roman"/>
          <w:sz w:val="24"/>
          <w:szCs w:val="24"/>
          <w:lang w:val="sr-Cyrl-RS"/>
        </w:rPr>
        <w:t>3) суфинансирање програма из других извора: сопствених прихода, буџета Републике Србије, аутономне покрајине или јединице локалне самоуправе, фондова Европске уније, поклона, донација, легата, кредита и друго, у случају недостајућег дела средстава за финансирање програма;</w:t>
      </w:r>
    </w:p>
    <w:p w:rsidR="00655134" w:rsidRPr="00655134" w:rsidRDefault="00655134" w:rsidP="006551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655134">
        <w:rPr>
          <w:rFonts w:ascii="Times New Roman" w:eastAsia="Calibri" w:hAnsi="Times New Roman" w:cs="Times New Roman"/>
          <w:sz w:val="24"/>
          <w:szCs w:val="24"/>
          <w:lang w:val="sr-Cyrl-RS"/>
        </w:rPr>
        <w:t>4) законитост и ефикасност коришћења средстава и одрживост ранијих програма: ако су раније коришћена средства буџета, да ли су испуњене уговорне обавезе.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Избор програма применом критеријума из става 1. овог члана, вредновање предлога програма и пројеката врши се на основу следећих ближих мерила: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908"/>
      </w:tblGrid>
      <w:tr w:rsidR="00655134" w:rsidRPr="00655134" w:rsidTr="00D81B06">
        <w:tc>
          <w:tcPr>
            <w:tcW w:w="6948" w:type="dxa"/>
            <w:shd w:val="clear" w:color="auto" w:fill="auto"/>
          </w:tcPr>
          <w:p w:rsidR="00655134" w:rsidRPr="00655134" w:rsidRDefault="00655134" w:rsidP="006551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55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КРИТЕРИЈУМИ</w:t>
            </w:r>
          </w:p>
        </w:tc>
        <w:tc>
          <w:tcPr>
            <w:tcW w:w="1908" w:type="dxa"/>
            <w:shd w:val="clear" w:color="auto" w:fill="auto"/>
          </w:tcPr>
          <w:p w:rsidR="00655134" w:rsidRPr="00655134" w:rsidRDefault="00655134" w:rsidP="006551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55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БРОЈ ПОЕНА</w:t>
            </w:r>
          </w:p>
        </w:tc>
      </w:tr>
      <w:tr w:rsidR="00655134" w:rsidRPr="00655134" w:rsidTr="00D81B06">
        <w:tc>
          <w:tcPr>
            <w:tcW w:w="6948" w:type="dxa"/>
            <w:shd w:val="clear" w:color="auto" w:fill="auto"/>
          </w:tcPr>
          <w:p w:rsidR="00655134" w:rsidRPr="00655134" w:rsidRDefault="00655134" w:rsidP="00655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55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Капацитет пројекта – квалитет пројектне идеје, допринос побољшању квалитета живота грађана</w:t>
            </w:r>
          </w:p>
        </w:tc>
        <w:tc>
          <w:tcPr>
            <w:tcW w:w="1908" w:type="dxa"/>
            <w:shd w:val="clear" w:color="auto" w:fill="auto"/>
          </w:tcPr>
          <w:p w:rsidR="00655134" w:rsidRPr="00655134" w:rsidRDefault="00655134" w:rsidP="006551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55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5</w:t>
            </w:r>
          </w:p>
        </w:tc>
      </w:tr>
      <w:tr w:rsidR="00655134" w:rsidRPr="00655134" w:rsidTr="00D81B06">
        <w:tc>
          <w:tcPr>
            <w:tcW w:w="6948" w:type="dxa"/>
            <w:shd w:val="clear" w:color="auto" w:fill="auto"/>
          </w:tcPr>
          <w:p w:rsidR="00655134" w:rsidRPr="00655134" w:rsidRDefault="00655134" w:rsidP="00655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55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Циљна група и корисници – број и величина циљне групе, директних и индиректних корисника укључених у реализацију пројекта</w:t>
            </w:r>
          </w:p>
        </w:tc>
        <w:tc>
          <w:tcPr>
            <w:tcW w:w="1908" w:type="dxa"/>
            <w:shd w:val="clear" w:color="auto" w:fill="auto"/>
          </w:tcPr>
          <w:p w:rsidR="00655134" w:rsidRPr="00655134" w:rsidRDefault="00655134" w:rsidP="006551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55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5</w:t>
            </w:r>
          </w:p>
        </w:tc>
      </w:tr>
      <w:tr w:rsidR="00655134" w:rsidRPr="00655134" w:rsidTr="00D81B06">
        <w:tc>
          <w:tcPr>
            <w:tcW w:w="6948" w:type="dxa"/>
            <w:shd w:val="clear" w:color="auto" w:fill="auto"/>
          </w:tcPr>
          <w:p w:rsidR="00655134" w:rsidRPr="00655134" w:rsidRDefault="00655134" w:rsidP="00655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55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Иновативност пројектне идеје</w:t>
            </w:r>
          </w:p>
        </w:tc>
        <w:tc>
          <w:tcPr>
            <w:tcW w:w="1908" w:type="dxa"/>
            <w:shd w:val="clear" w:color="auto" w:fill="auto"/>
          </w:tcPr>
          <w:p w:rsidR="00655134" w:rsidRPr="00655134" w:rsidRDefault="00655134" w:rsidP="006551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55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10</w:t>
            </w:r>
          </w:p>
        </w:tc>
      </w:tr>
      <w:tr w:rsidR="00655134" w:rsidRPr="00655134" w:rsidTr="00D81B06">
        <w:tc>
          <w:tcPr>
            <w:tcW w:w="6948" w:type="dxa"/>
            <w:shd w:val="clear" w:color="auto" w:fill="auto"/>
          </w:tcPr>
          <w:p w:rsidR="00655134" w:rsidRPr="00655134" w:rsidRDefault="00655134" w:rsidP="00655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55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Економска оправданост пројекта: Да ли је предложени трошак неопходан за имплементацију пројекта?</w:t>
            </w:r>
          </w:p>
        </w:tc>
        <w:tc>
          <w:tcPr>
            <w:tcW w:w="1908" w:type="dxa"/>
            <w:shd w:val="clear" w:color="auto" w:fill="auto"/>
          </w:tcPr>
          <w:p w:rsidR="00655134" w:rsidRPr="00655134" w:rsidRDefault="00655134" w:rsidP="006551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55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20</w:t>
            </w:r>
          </w:p>
        </w:tc>
      </w:tr>
      <w:tr w:rsidR="00655134" w:rsidRPr="00655134" w:rsidTr="00D81B06">
        <w:tc>
          <w:tcPr>
            <w:tcW w:w="6948" w:type="dxa"/>
            <w:shd w:val="clear" w:color="auto" w:fill="auto"/>
          </w:tcPr>
          <w:p w:rsidR="00655134" w:rsidRPr="00655134" w:rsidRDefault="00655134" w:rsidP="00655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55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Прецизан и детаљан наративни буџет пројекта који објашњава усклађеност предвиђеног трошка са пројектним активностима</w:t>
            </w:r>
          </w:p>
        </w:tc>
        <w:tc>
          <w:tcPr>
            <w:tcW w:w="1908" w:type="dxa"/>
            <w:shd w:val="clear" w:color="auto" w:fill="auto"/>
          </w:tcPr>
          <w:p w:rsidR="00655134" w:rsidRPr="00655134" w:rsidRDefault="00655134" w:rsidP="006551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55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10</w:t>
            </w:r>
          </w:p>
        </w:tc>
      </w:tr>
    </w:tbl>
    <w:p w:rsidR="00655134" w:rsidRPr="00655134" w:rsidRDefault="00655134" w:rsidP="00655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lastRenderedPageBreak/>
        <w:tab/>
        <w:t>Сваки члан Комисије врши појединачно вредновање предлога пројеката.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 xml:space="preserve">Предлог пројекта који од сваког члана Комисије има минимум 30 поена биће предложен Градском већу за финансирање. 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5134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Приликом вредновања програма Комисија неће узети у обзир захтеве удружења са којима је у претходне две године раскинут уговор због ненаменског трошења буџетских средстава и која нису извршила 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>повраћај средстава у буџет града Прокупља.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Комисија је дужна да у року од 30 дана од завршетка конкурса размотри пристигле пријаве и у складу са прописаним критеријумима утврди листу вредновања и рангирања пријављених програма .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655134">
        <w:rPr>
          <w:rFonts w:ascii="Times New Roman" w:eastAsia="Calibri" w:hAnsi="Times New Roman" w:cs="Times New Roman"/>
          <w:sz w:val="23"/>
          <w:szCs w:val="23"/>
          <w:lang w:val="sr-Cyrl-RS"/>
        </w:rPr>
        <w:t>Листа из става 1. овог члана објављује се на званичној интернет страници надлежног органа.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655134">
        <w:rPr>
          <w:rFonts w:ascii="Times New Roman" w:eastAsia="Calibri" w:hAnsi="Times New Roman" w:cs="Times New Roman"/>
          <w:sz w:val="23"/>
          <w:szCs w:val="23"/>
          <w:lang w:val="sr-Cyrl-RS"/>
        </w:rPr>
        <w:t>Учесници конкурса имају право увида у поднете пријаве и приложену документацију у року од три радна дана од дана објављивања листе из става 1. овог члана.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655134">
        <w:rPr>
          <w:rFonts w:ascii="Times New Roman" w:eastAsia="Calibri" w:hAnsi="Times New Roman" w:cs="Times New Roman"/>
          <w:sz w:val="23"/>
          <w:szCs w:val="23"/>
          <w:lang w:val="sr-Cyrl-RS"/>
        </w:rPr>
        <w:t>На листу из става 1. овог члана учесници конкурса имају право приговора у року од осам дана од дана њеног објављивања.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655134">
        <w:rPr>
          <w:rFonts w:ascii="Times New Roman" w:eastAsia="Calibri" w:hAnsi="Times New Roman" w:cs="Times New Roman"/>
          <w:sz w:val="23"/>
          <w:szCs w:val="23"/>
          <w:lang w:val="sr-Cyrl-RS"/>
        </w:rPr>
        <w:t>Одлуку о приговору, која мора бити образложена, надлежни орган доноси у року од 15 дана од дана његовог пријема.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655134">
        <w:rPr>
          <w:rFonts w:ascii="Times New Roman" w:eastAsia="Calibri" w:hAnsi="Times New Roman" w:cs="Times New Roman"/>
          <w:sz w:val="23"/>
          <w:szCs w:val="23"/>
          <w:lang w:val="sr-Cyrl-RS"/>
        </w:rPr>
        <w:t>Одлуку о избору програма Градско веће доноси у року од 30 дана од дана истека рока за подношење приговора.</w:t>
      </w:r>
    </w:p>
    <w:p w:rsidR="00655134" w:rsidRPr="00655134" w:rsidRDefault="00655134" w:rsidP="006551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val="sr-Cyrl-CS"/>
        </w:rPr>
      </w:pPr>
      <w:r w:rsidRPr="00655134">
        <w:rPr>
          <w:rFonts w:ascii="Times New Roman" w:eastAsia="Calibri" w:hAnsi="Times New Roman" w:cs="Times New Roman"/>
          <w:sz w:val="23"/>
          <w:szCs w:val="23"/>
          <w:lang w:val="sr-Cyrl-RS"/>
        </w:rPr>
        <w:tab/>
      </w:r>
      <w:proofErr w:type="gramStart"/>
      <w:r w:rsidRPr="00655134">
        <w:rPr>
          <w:rFonts w:ascii="Times New Roman" w:eastAsia="Calibri" w:hAnsi="Times New Roman" w:cs="Times New Roman"/>
          <w:sz w:val="23"/>
          <w:szCs w:val="23"/>
          <w:lang w:val="en-US"/>
        </w:rPr>
        <w:t>O</w:t>
      </w:r>
      <w:r w:rsidRPr="00655134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длука из става </w:t>
      </w:r>
      <w:r w:rsidRPr="00655134">
        <w:rPr>
          <w:rFonts w:ascii="Times New Roman" w:eastAsia="Calibri" w:hAnsi="Times New Roman" w:cs="Times New Roman"/>
          <w:sz w:val="23"/>
          <w:szCs w:val="23"/>
          <w:lang w:val="sr-Cyrl-CS"/>
        </w:rPr>
        <w:t>6</w:t>
      </w:r>
      <w:r w:rsidRPr="00655134">
        <w:rPr>
          <w:rFonts w:ascii="Times New Roman" w:eastAsia="Calibri" w:hAnsi="Times New Roman" w:cs="Times New Roman"/>
          <w:sz w:val="23"/>
          <w:szCs w:val="23"/>
          <w:lang w:val="sr-Cyrl-RS"/>
        </w:rPr>
        <w:t>.</w:t>
      </w:r>
      <w:proofErr w:type="gramEnd"/>
      <w:r w:rsidRPr="00655134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овог члана објављује се на званичној интернет страници Града Прокупља.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i/>
          <w:noProof/>
          <w:sz w:val="24"/>
          <w:szCs w:val="24"/>
          <w:lang w:val="sr-Cyrl-CS"/>
        </w:rPr>
        <w:t>УГОВОР</w:t>
      </w: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Након Одлуке о расподели средстава, са изабраним подносиоцима пријаве закључују се уговори о финансирању или суфинансирању програма односно пројекта.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Уговор у име Града потписује Градоначелник.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655134">
        <w:rPr>
          <w:rFonts w:ascii="Times New Roman" w:eastAsia="Calibri" w:hAnsi="Times New Roman" w:cs="Times New Roman"/>
          <w:sz w:val="23"/>
          <w:szCs w:val="23"/>
          <w:lang w:val="sr-Cyrl-RS"/>
        </w:rPr>
        <w:t>Средства која се, у складу са овом уредбом, одобре за реализацију програма јесу наменска средства и могу да се користе искључиво за реализацију конкретног програма и у складу са уговором који се закључује између надлежног органа и удружења.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Пренос средстава из става 1. овог члана врши се у складу са прописима којима се уређује пренос средстава, уз обавезно отварање рачуна корисника јавних средстава 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код 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>Управе трезора Министарства финансија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Уговором се уређују међусобна права, обавезе и одговорности уговорних страна, а нарочито: утврђен предмет програма, рок у коме се програм реализује, конкретне обавезе уговорних страна, износ средстава и начин обезбеђења и преноса средстава, инструменти обезбеђења за случај ненаменског трошења средстава обезбеђених за 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lastRenderedPageBreak/>
        <w:t xml:space="preserve">реализацију програма, односно за случај неизвршења уговорне обавезе – предмета програма и повраћај неутрошених средстава. 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Корисник средстава дужан је да пре склапања уговора надлежном органу достави изјаву 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прихватању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CS"/>
        </w:rPr>
        <w:t>обавезе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CS"/>
        </w:rPr>
        <w:t>корисника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средстава 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Града Прокупља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као и изјаву о непостојању сукоба интереса и интерни акт о антикорупцијској политици.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i/>
          <w:noProof/>
          <w:sz w:val="24"/>
          <w:szCs w:val="24"/>
          <w:lang w:val="sr-Cyrl-CS"/>
        </w:rPr>
        <w:t>ИЗВЕШТАВАЊЕ</w:t>
      </w: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Изабрани подносиоци пријаве, којима су додељена средства за финансирање или суфинансирање програма односно пројекта, дужни су да у року од 30 дана по завршетку програма, односно пројекта за који су додељена буџетска средства поднесу наративни и финансијски, односно извештај о реализацији тих програма односно пројеката и доставе доказе о наменском коришћењу финансијских средстава надлежном одељењу Градске управе.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Извештаји који стигну након истека тог периода неће бити узети у разматрање и сматраће се да су средства ненаменски утрошена у целости.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Извештаји се подносе у штампаном облику на писарници Града Прокупља или поштом.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Прегледом финансијских извештаја овлашћено лице утврђуј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</w:rPr>
        <w:t>e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да ли су буџетска средства наменски коришћена и да ли постоји рачуноводствена документација која указује на наменски утрошак исти.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>У циљу праћења реализације програма, надлежни орган може реализовати мониторинг посете.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програме чије трајање је дуже од шест месеци и чија је вредност одобрених средстава већа од 500.000,00 динара, као и програме који трају дуже од годину дана, надлежни орган  реализује најмање једну мониторинг посету у току трајања програма, односно најмање једном годишње о чему се саставља извештај.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III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ПОСТУПАК ВРАЋАЊА НЕНАМЕНСКИ УТРОШЕНИХ СРЕДСТАВА</w:t>
      </w:r>
    </w:p>
    <w:p w:rsidR="00655134" w:rsidRPr="00655134" w:rsidRDefault="00655134" w:rsidP="00655134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Уколико се приликом преноса средстава за реализацију програма и пројеката утврди да изабрани подносиоци пријава добијена средства не користе за реализацију одобрених програма, дужни су да врате добијена средства.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Услови и начин враћања ненаменски утрошених средстава утврдиће се уговором који се закључује у складу са чланом 14. овог Правилника.</w:t>
      </w:r>
    </w:p>
    <w:p w:rsidR="00655134" w:rsidRPr="00655134" w:rsidRDefault="00655134" w:rsidP="006551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sr-Cyrl-RS"/>
        </w:rPr>
      </w:pPr>
    </w:p>
    <w:p w:rsidR="00655134" w:rsidRPr="00655134" w:rsidRDefault="00655134" w:rsidP="00655134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>Корисник средстава, у изузетним ситуацијама, може да тражи сагласност од надлежног органа ради прерасподеле средстава за реализацију планираних активности у оквиру одобреног програма.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Захтевом за прерасподелу средстава не може се тражити повећање расхода који се односе на људске ресурсе.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Прерасподела средстава се може извршити тек након добијања писмене сагласности или потписивањем анекса уговора са даваоцем средстава.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5134" w:rsidRPr="00655134" w:rsidRDefault="00655134" w:rsidP="006551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sr-Cyrl-RS"/>
        </w:rPr>
      </w:pPr>
      <w:r w:rsidRPr="00655134">
        <w:rPr>
          <w:rFonts w:ascii="Times New Roman" w:eastAsia="Calibri" w:hAnsi="Times New Roman" w:cs="Times New Roman"/>
          <w:sz w:val="24"/>
          <w:lang w:val="en-US"/>
        </w:rPr>
        <w:t xml:space="preserve">IV. </w:t>
      </w:r>
      <w:r w:rsidRPr="00655134">
        <w:rPr>
          <w:rFonts w:ascii="Times New Roman" w:eastAsia="Calibri" w:hAnsi="Times New Roman" w:cs="Times New Roman"/>
          <w:sz w:val="24"/>
          <w:lang w:val="sr-Cyrl-RS"/>
        </w:rPr>
        <w:t>ПРЕЛАЗНЕ И ЗАВРШНЕ ОДРЕДБЕ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5134" w:rsidRPr="00655134" w:rsidRDefault="00655134" w:rsidP="00655134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>Даном ступања на снагу овог Правилника  престаје да важи</w:t>
      </w:r>
      <w:r w:rsidRPr="00655134">
        <w:rPr>
          <w:rFonts w:ascii="Times New Roman" w:eastAsia="Times New Roman" w:hAnsi="Times New Roman" w:cs="Times New Roman"/>
          <w:color w:val="C00000"/>
          <w:sz w:val="24"/>
          <w:szCs w:val="24"/>
          <w:lang w:val="sr-Cyrl-RS"/>
        </w:rPr>
        <w:t xml:space="preserve"> 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равилник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начину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поступку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остваривања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права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доделу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средстава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буџета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Општине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Прокупљ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програме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пројекте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удружења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грађана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односно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невладиних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организација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(Сл.лист општине Прокупље бр. 4 / 18).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Cyrl-RS"/>
        </w:rPr>
      </w:pP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>Саставни део овог Правилника су прилози бр.1. до 7.</w:t>
      </w:r>
    </w:p>
    <w:p w:rsidR="00655134" w:rsidRPr="00655134" w:rsidRDefault="00655134" w:rsidP="00655134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Овај Правилник ступа на снагу даном  доношења. </w:t>
      </w:r>
    </w:p>
    <w:p w:rsidR="00655134" w:rsidRPr="00655134" w:rsidRDefault="00655134" w:rsidP="00655134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Овај Правилник биће објављен у „Службеном листу града Прокупља“.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 </w:t>
      </w:r>
    </w:p>
    <w:p w:rsidR="00655134" w:rsidRPr="00655134" w:rsidRDefault="00655134" w:rsidP="00655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Default="00655134" w:rsidP="006551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</w:p>
    <w:p w:rsidR="00F267CE" w:rsidRDefault="00F267CE"/>
    <w:sectPr w:rsidR="00F26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2D97"/>
    <w:multiLevelType w:val="multilevel"/>
    <w:tmpl w:val="9CD0471E"/>
    <w:lvl w:ilvl="0">
      <w:start w:val="17"/>
      <w:numFmt w:val="decimal"/>
      <w:lvlText w:val="Члан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481D51EE"/>
    <w:multiLevelType w:val="multilevel"/>
    <w:tmpl w:val="DDF6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7F3679"/>
    <w:multiLevelType w:val="multilevel"/>
    <w:tmpl w:val="43F6BD9A"/>
    <w:lvl w:ilvl="0">
      <w:start w:val="1"/>
      <w:numFmt w:val="decimal"/>
      <w:lvlText w:val="Члан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5DDC08F2"/>
    <w:multiLevelType w:val="multilevel"/>
    <w:tmpl w:val="10525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7F1695"/>
    <w:multiLevelType w:val="multilevel"/>
    <w:tmpl w:val="1FE4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34"/>
    <w:rsid w:val="00153D2D"/>
    <w:rsid w:val="004315DC"/>
    <w:rsid w:val="005A15EF"/>
    <w:rsid w:val="005E7A5A"/>
    <w:rsid w:val="00655134"/>
    <w:rsid w:val="009663B8"/>
    <w:rsid w:val="00BF4768"/>
    <w:rsid w:val="00D119A0"/>
    <w:rsid w:val="00F2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Krstic</dc:creator>
  <cp:lastModifiedBy>Milan Krstic</cp:lastModifiedBy>
  <cp:revision>2</cp:revision>
  <dcterms:created xsi:type="dcterms:W3CDTF">2020-09-29T06:11:00Z</dcterms:created>
  <dcterms:modified xsi:type="dcterms:W3CDTF">2020-09-29T06:11:00Z</dcterms:modified>
</cp:coreProperties>
</file>