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047" w:rsidRDefault="00790047">
      <w:pPr>
        <w:rPr>
          <w:color w:val="000000"/>
          <w:lang w:val="sr-Latn-RS"/>
        </w:rPr>
      </w:pPr>
      <w:bookmarkStart w:id="0" w:name="__bookmark_1"/>
      <w:bookmarkEnd w:id="0"/>
    </w:p>
    <w:p w:rsidR="00A53159" w:rsidRDefault="00A53159">
      <w:pPr>
        <w:rPr>
          <w:color w:val="000000"/>
          <w:lang w:val="sr-Latn-RS"/>
        </w:rPr>
      </w:pPr>
    </w:p>
    <w:p w:rsidR="00A53159" w:rsidRPr="00A53159" w:rsidRDefault="00A53159">
      <w:pPr>
        <w:rPr>
          <w:color w:val="000000"/>
          <w:lang w:val="sr-Latn-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spacing w:before="100" w:beforeAutospacing="1" w:after="100" w:afterAutospacing="1"/>
              <w:jc w:val="both"/>
              <w:divId w:val="1105228553"/>
              <w:rPr>
                <w:color w:val="000000"/>
              </w:rPr>
            </w:pPr>
            <w:bookmarkStart w:id="1" w:name="__bookmark_3"/>
            <w:bookmarkEnd w:id="1"/>
            <w:r>
              <w:rPr>
                <w:color w:val="000000"/>
              </w:rPr>
              <w:t xml:space="preserve">              На основу члана 43. Закона о буџетском систему (“Службени гласник РС“, бр. 54/2009, 73/2010, 101/2010, 101/2011, 93/2012, 62/2013, 63/2013 - </w:t>
            </w:r>
            <w:proofErr w:type="gramStart"/>
            <w:r>
              <w:rPr>
                <w:color w:val="000000"/>
              </w:rPr>
              <w:t>испр.,</w:t>
            </w:r>
            <w:proofErr w:type="gramEnd"/>
            <w:r>
              <w:rPr>
                <w:color w:val="000000"/>
              </w:rPr>
              <w:t xml:space="preserve"> 108/2013, 142/2014, 68/2015 – др. Закон, 103/2015, 99/2016 и 113/2017), члана 32. Закона о локалној самоуправи (“Службени гласник РС” бр.129/07 и 83/2014 – др. закон) и члана 40.  Статута града Прокупља (“Службени</w:t>
            </w:r>
            <w:proofErr w:type="gramStart"/>
            <w:r>
              <w:rPr>
                <w:color w:val="000000"/>
              </w:rPr>
              <w:t>  лист</w:t>
            </w:r>
            <w:proofErr w:type="gramEnd"/>
            <w:r>
              <w:rPr>
                <w:color w:val="000000"/>
              </w:rPr>
              <w:t xml:space="preserve"> града Прокупља” бр 15/2018), Скупштина града Прокупља, на с</w:t>
            </w:r>
            <w:r w:rsidR="00E96EBB">
              <w:rPr>
                <w:color w:val="000000"/>
              </w:rPr>
              <w:t xml:space="preserve">едници одржаној </w:t>
            </w:r>
            <w:r w:rsidR="00E96EBB">
              <w:rPr>
                <w:color w:val="000000"/>
                <w:lang w:val="sr-Cyrl-RS"/>
              </w:rPr>
              <w:t>дана 25.12.2018.</w:t>
            </w:r>
            <w:r>
              <w:rPr>
                <w:color w:val="000000"/>
              </w:rPr>
              <w:t xml:space="preserve"> године, донела је</w:t>
            </w:r>
            <w:r w:rsidR="00773100">
              <w:rPr>
                <w:color w:val="000000"/>
                <w:lang w:val="sr-Cyrl-RS"/>
              </w:rPr>
              <w:t>:</w:t>
            </w:r>
            <w:bookmarkStart w:id="2" w:name="_GoBack"/>
            <w:bookmarkEnd w:id="2"/>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both"/>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spacing w:before="100" w:beforeAutospacing="1" w:after="100" w:afterAutospacing="1"/>
              <w:jc w:val="center"/>
              <w:divId w:val="1105228553"/>
              <w:rPr>
                <w:color w:val="000000"/>
              </w:rPr>
            </w:pPr>
            <w:r>
              <w:rPr>
                <w:color w:val="000000"/>
              </w:rPr>
              <w:t xml:space="preserve">ОДЛУКУ О </w:t>
            </w:r>
          </w:p>
          <w:p w:rsidR="00E80F7F" w:rsidRDefault="00F21EC7">
            <w:pPr>
              <w:spacing w:before="100" w:beforeAutospacing="1" w:after="100" w:afterAutospacing="1"/>
              <w:jc w:val="center"/>
              <w:divId w:val="1105228553"/>
              <w:rPr>
                <w:color w:val="000000"/>
              </w:rPr>
            </w:pPr>
            <w:r>
              <w:rPr>
                <w:color w:val="000000"/>
              </w:rPr>
              <w:t xml:space="preserve">БУЏЕТУ ГРАДА ПРОКУПЉА ЗА 2019. ГОДИНУ </w:t>
            </w:r>
          </w:p>
          <w:p w:rsidR="00E80F7F" w:rsidRDefault="00F21EC7">
            <w:pPr>
              <w:spacing w:before="100" w:beforeAutospacing="1" w:after="100" w:afterAutospacing="1"/>
              <w:jc w:val="center"/>
              <w:divId w:val="1105228553"/>
              <w:rPr>
                <w:color w:val="000000"/>
              </w:rPr>
            </w:pPr>
            <w:r>
              <w:rPr>
                <w:color w:val="000000"/>
              </w:rPr>
              <w:t xml:space="preserve">  </w:t>
            </w:r>
          </w:p>
          <w:p w:rsidR="00E80F7F" w:rsidRDefault="00F21EC7">
            <w:pPr>
              <w:pStyle w:val="BodyText2"/>
              <w:jc w:val="both"/>
              <w:divId w:val="1105228553"/>
              <w:rPr>
                <w:color w:val="000000"/>
                <w:sz w:val="20"/>
                <w:szCs w:val="20"/>
              </w:rPr>
            </w:pPr>
            <w:r>
              <w:rPr>
                <w:color w:val="000000"/>
                <w:lang w:val="ru-RU"/>
              </w:rPr>
              <w:t> </w:t>
            </w:r>
            <w:r>
              <w:rPr>
                <w:color w:val="000000"/>
                <w:sz w:val="20"/>
                <w:szCs w:val="20"/>
              </w:rPr>
              <w:t xml:space="preserve"> </w:t>
            </w:r>
          </w:p>
          <w:p w:rsidR="00E80F7F" w:rsidRDefault="00F21EC7">
            <w:pPr>
              <w:spacing w:before="100" w:beforeAutospacing="1" w:after="150"/>
              <w:jc w:val="center"/>
              <w:divId w:val="1105228553"/>
              <w:rPr>
                <w:color w:val="000000"/>
                <w:sz w:val="24"/>
                <w:szCs w:val="24"/>
              </w:rPr>
            </w:pPr>
            <w:r>
              <w:rPr>
                <w:color w:val="000000"/>
              </w:rPr>
              <w:t xml:space="preserve">    </w:t>
            </w:r>
            <w:r>
              <w:rPr>
                <w:rFonts w:ascii="Helvetica" w:hAnsi="Helvetica" w:cs="Helvetica"/>
                <w:color w:val="000000"/>
                <w:lang w:val="sr-Cyrl-CS"/>
              </w:rPr>
              <w:t>Члан 1.</w:t>
            </w:r>
            <w:r>
              <w:rPr>
                <w:color w:val="000000"/>
              </w:rPr>
              <w:t xml:space="preserve"> </w:t>
            </w:r>
          </w:p>
          <w:p w:rsidR="00E80F7F" w:rsidRDefault="00F21EC7">
            <w:pPr>
              <w:spacing w:before="100" w:beforeAutospacing="1" w:after="150"/>
              <w:jc w:val="center"/>
              <w:divId w:val="1105228553"/>
              <w:rPr>
                <w:color w:val="000000"/>
              </w:rPr>
            </w:pPr>
            <w:r>
              <w:rPr>
                <w:rFonts w:ascii="Helvetica" w:hAnsi="Helvetica" w:cs="Helvetica"/>
                <w:b/>
                <w:bCs/>
                <w:color w:val="000000"/>
              </w:rPr>
              <w:t> </w:t>
            </w:r>
            <w:r>
              <w:rPr>
                <w:b/>
                <w:bCs/>
                <w:color w:val="000000"/>
              </w:rPr>
              <w:t xml:space="preserve"> </w:t>
            </w:r>
          </w:p>
          <w:p w:rsidR="00E80F7F" w:rsidRDefault="00F21EC7">
            <w:pPr>
              <w:spacing w:before="100" w:beforeAutospacing="1" w:after="150"/>
              <w:jc w:val="both"/>
              <w:divId w:val="1105228553"/>
              <w:rPr>
                <w:color w:val="000000"/>
              </w:rPr>
            </w:pPr>
            <w:r>
              <w:rPr>
                <w:rFonts w:ascii="Helvetica" w:hAnsi="Helvetica" w:cs="Helvetica"/>
                <w:color w:val="000000"/>
                <w:lang w:val="ru-RU"/>
              </w:rPr>
              <w:t>            Приходи и примања, расходи и издаци буџета </w:t>
            </w:r>
            <w:r>
              <w:rPr>
                <w:color w:val="000000"/>
              </w:rPr>
              <w:t xml:space="preserve"> </w:t>
            </w:r>
            <w:r>
              <w:rPr>
                <w:rFonts w:ascii="Helvetica" w:hAnsi="Helvetica" w:cs="Helvetica"/>
                <w:color w:val="000000"/>
                <w:lang w:val="sr-Cyrl-CS"/>
              </w:rPr>
              <w:t>града Прокупља </w:t>
            </w:r>
            <w:r>
              <w:rPr>
                <w:color w:val="000000"/>
              </w:rPr>
              <w:t xml:space="preserve"> </w:t>
            </w:r>
            <w:r>
              <w:rPr>
                <w:rFonts w:ascii="Helvetica" w:hAnsi="Helvetica" w:cs="Helvetica"/>
                <w:color w:val="000000"/>
                <w:lang w:val="ru-RU"/>
              </w:rPr>
              <w:t> за 2019. годину </w:t>
            </w:r>
            <w:r>
              <w:rPr>
                <w:color w:val="000000"/>
              </w:rPr>
              <w:t xml:space="preserve"> </w:t>
            </w:r>
            <w:r>
              <w:rPr>
                <w:rFonts w:ascii="Helvetica" w:hAnsi="Helvetica" w:cs="Helvetica"/>
                <w:color w:val="000000"/>
                <w:lang w:val="sr-Cyrl-CS"/>
              </w:rPr>
              <w:t>(у даљем тексту: буџет), састоје се од:</w:t>
            </w:r>
            <w:r>
              <w:rPr>
                <w:color w:val="000000"/>
              </w:rPr>
              <w:t xml:space="preserve"> </w:t>
            </w:r>
          </w:p>
          <w:p w:rsidR="00790047" w:rsidRDefault="00790047">
            <w:pPr>
              <w:spacing w:line="1" w:lineRule="auto"/>
            </w:pPr>
          </w:p>
        </w:tc>
      </w:tr>
    </w:tbl>
    <w:p w:rsidR="00790047" w:rsidRDefault="00790047">
      <w:pPr>
        <w:rPr>
          <w:color w:val="000000"/>
        </w:rPr>
      </w:pPr>
    </w:p>
    <w:p w:rsidR="00790047" w:rsidRDefault="00790047">
      <w:pPr>
        <w:rPr>
          <w:color w:val="000000"/>
        </w:rPr>
      </w:pPr>
      <w:bookmarkStart w:id="3" w:name="__bookmark_4"/>
      <w:bookmarkEnd w:id="3"/>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9235"/>
        <w:gridCol w:w="1950"/>
      </w:tblGrid>
      <w:tr w:rsidR="00E463F4" w:rsidTr="00435A67">
        <w:trPr>
          <w:tblHeader/>
        </w:trPr>
        <w:tc>
          <w:tcPr>
            <w:tcW w:w="923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Опис</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Износ</w:t>
            </w:r>
          </w:p>
        </w:tc>
      </w:tr>
      <w:tr w:rsidR="00E463F4" w:rsidTr="00435A67">
        <w:trPr>
          <w:tblHeader/>
        </w:trPr>
        <w:tc>
          <w:tcPr>
            <w:tcW w:w="923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2</w:t>
            </w:r>
          </w:p>
        </w:tc>
      </w:tr>
      <w:tr w:rsidR="00E463F4" w:rsidTr="00435A6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"1" \f C \l "1"</w:instrText>
            </w:r>
            <w:r>
              <w:fldChar w:fldCharType="end"/>
            </w:r>
          </w:p>
          <w:p w:rsidR="00E463F4" w:rsidRDefault="00E463F4" w:rsidP="00435A67">
            <w:pPr>
              <w:rPr>
                <w:b/>
                <w:bCs/>
                <w:color w:val="000000"/>
                <w:sz w:val="16"/>
                <w:szCs w:val="16"/>
              </w:rPr>
            </w:pPr>
            <w:r>
              <w:rPr>
                <w:b/>
                <w:bCs/>
                <w:color w:val="000000"/>
                <w:sz w:val="16"/>
                <w:szCs w:val="16"/>
              </w:rPr>
              <w:t>А. РАЧУН ПРИХОДА И ПРИМАЊА, РАСХОДА И ИЗДАТАКА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 Укупни приходи и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1.677.310.436,00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 ТЕКУЋИ ПРИХОДИ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1.676.310.436,00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буџетска средства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1.601.243.436,00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сопствени приходи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 ПРИМАЊА ОД ПРОДАЈЕ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 Укупни расходи и издаци за набавку нефинансијске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 ТЕКУЋИ РАСХОДИ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1.446.847.858,00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текући буџетски расходи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1.408.325.858,00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расходи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36.022.000,00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2.2. ИЗДАЦИ ЗА НАБАВКУ НЕФИНАНСИЈСКЕ ИМОВИНЕ у чему:</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316.457.900,00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текући буџетски издаци</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279.912.900,00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издаци из сопствених прихода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6.545.000,00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 донације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БУЏЕТСКИ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финансијске имовине (у циљу спровођења јавних политика)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УКУПАН ФИСКАЛНИ СУФИЦИТ/ДЕФИЦИТ</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r w:rsidR="00E463F4" w:rsidTr="00435A67">
        <w:tc>
          <w:tcPr>
            <w:tcW w:w="9235" w:type="dxa"/>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"2" \f C \l "1"</w:instrText>
            </w:r>
            <w:r>
              <w:fldChar w:fldCharType="end"/>
            </w:r>
          </w:p>
          <w:p w:rsidR="00E463F4" w:rsidRDefault="00E463F4" w:rsidP="00435A67">
            <w:pPr>
              <w:rPr>
                <w:b/>
                <w:bCs/>
                <w:color w:val="000000"/>
                <w:sz w:val="16"/>
                <w:szCs w:val="16"/>
              </w:rPr>
            </w:pPr>
            <w:r>
              <w:rPr>
                <w:b/>
                <w:bCs/>
                <w:color w:val="000000"/>
                <w:sz w:val="16"/>
                <w:szCs w:val="16"/>
              </w:rPr>
              <w:t>Б. РАЧУН ФИНАНСИРАЊА</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финансијске имовине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задуживања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Неутрошена средства из претходних година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отплату главнице дуга</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923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НЕТО ФИНАНСИРАЊЕ</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85.995.322,00</w:t>
            </w:r>
          </w:p>
        </w:tc>
      </w:tr>
    </w:tbl>
    <w:p w:rsidR="00790047" w:rsidRDefault="00790047">
      <w:pPr>
        <w:sectPr w:rsidR="00790047">
          <w:headerReference w:type="default" r:id="rId7"/>
          <w:footerReference w:type="default" r:id="rId8"/>
          <w:pgSz w:w="11905" w:h="16837"/>
          <w:pgMar w:top="360" w:right="360" w:bottom="360" w:left="360" w:header="360" w:footer="360" w:gutter="0"/>
          <w:cols w:space="720"/>
        </w:sectPr>
      </w:pPr>
    </w:p>
    <w:p w:rsidR="00790047" w:rsidRDefault="00F21EC7">
      <w:pPr>
        <w:rPr>
          <w:color w:val="000000"/>
        </w:rPr>
      </w:pPr>
      <w:r>
        <w:rPr>
          <w:color w:val="000000"/>
        </w:rPr>
        <w:lastRenderedPageBreak/>
        <w:t>Приходи и примања, расходи и издаци буџета утврђени су у следећим износима:</w:t>
      </w:r>
    </w:p>
    <w:p w:rsidR="00790047" w:rsidRDefault="00790047">
      <w:pPr>
        <w:rPr>
          <w:color w:val="000000"/>
        </w:rPr>
      </w:pPr>
    </w:p>
    <w:tbl>
      <w:tblPr>
        <w:tblW w:w="11185" w:type="dxa"/>
        <w:tblBorders>
          <w:top w:val="single" w:sz="6" w:space="0" w:color="000000"/>
          <w:left w:val="single" w:sz="6" w:space="0" w:color="000000"/>
          <w:bottom w:val="single" w:sz="6" w:space="0" w:color="000000"/>
          <w:right w:val="single" w:sz="6" w:space="0" w:color="000000"/>
        </w:tblBorders>
        <w:tblLayout w:type="fixed"/>
        <w:tblLook w:val="01E0" w:firstRow="1" w:lastRow="1" w:firstColumn="1" w:lastColumn="1" w:noHBand="0" w:noVBand="0"/>
      </w:tblPr>
      <w:tblGrid>
        <w:gridCol w:w="450"/>
        <w:gridCol w:w="7885"/>
        <w:gridCol w:w="900"/>
        <w:gridCol w:w="1950"/>
      </w:tblGrid>
      <w:tr w:rsidR="00E463F4" w:rsidTr="00435A6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bookmarkStart w:id="4" w:name="__bookmark_5"/>
            <w:bookmarkStart w:id="5" w:name="__bookmark_6"/>
            <w:bookmarkEnd w:id="4"/>
            <w:bookmarkEnd w:id="5"/>
            <w:r>
              <w:rPr>
                <w:b/>
                <w:bCs/>
                <w:color w:val="000000"/>
                <w:sz w:val="16"/>
                <w:szCs w:val="16"/>
              </w:rPr>
              <w:t>Опис</w:t>
            </w:r>
          </w:p>
        </w:tc>
        <w:tc>
          <w:tcPr>
            <w:tcW w:w="9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Економ. класиф.</w:t>
            </w:r>
          </w:p>
        </w:tc>
        <w:tc>
          <w:tcPr>
            <w:tcW w:w="1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Износ</w:t>
            </w:r>
          </w:p>
        </w:tc>
      </w:tr>
      <w:tr w:rsidR="00E463F4" w:rsidTr="00435A67">
        <w:trPr>
          <w:tblHeader/>
        </w:trPr>
        <w:tc>
          <w:tcPr>
            <w:tcW w:w="8335" w:type="dxa"/>
            <w:gridSpan w:val="2"/>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3</w:t>
            </w:r>
          </w:p>
        </w:tc>
      </w:tr>
      <w:bookmarkStart w:id="6" w:name="_Toc1"/>
      <w:bookmarkEnd w:id="6"/>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"1" \f C \l "1"</w:instrText>
            </w:r>
            <w:r>
              <w:fldChar w:fldCharType="end"/>
            </w:r>
          </w:p>
          <w:p w:rsidR="00E463F4" w:rsidRDefault="00E463F4" w:rsidP="00435A67">
            <w:pPr>
              <w:rPr>
                <w:b/>
                <w:bCs/>
                <w:color w:val="000000"/>
                <w:sz w:val="16"/>
                <w:szCs w:val="16"/>
              </w:rPr>
            </w:pPr>
            <w:r>
              <w:rPr>
                <w:b/>
                <w:bCs/>
                <w:color w:val="000000"/>
                <w:sz w:val="16"/>
                <w:szCs w:val="16"/>
              </w:rPr>
              <w:t>УКУПНИ ПРИХОДИ И 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1.677.310.436,00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755.500.000,00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доходак, добит и капиталне добитке (осим самодоприноса)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621.500.000,00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Самодопринос</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711180</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имовину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порески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Непорески приходи,у чему:</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431.767.000,00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поједине врсте накнада са одређеном наменом (наменски приходи)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Меморандумске ставке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489.043.436,00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8</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r>
      <w:bookmarkStart w:id="7" w:name="_Toc2"/>
      <w:bookmarkEnd w:id="7"/>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"2" \f C \l "1"</w:instrText>
            </w:r>
            <w:r>
              <w:fldChar w:fldCharType="end"/>
            </w:r>
          </w:p>
          <w:p w:rsidR="00E463F4" w:rsidRDefault="00E463F4" w:rsidP="00435A67">
            <w:pPr>
              <w:rPr>
                <w:b/>
                <w:bCs/>
                <w:color w:val="000000"/>
                <w:sz w:val="16"/>
                <w:szCs w:val="16"/>
              </w:rPr>
            </w:pPr>
            <w:r>
              <w:rPr>
                <w:b/>
                <w:bCs/>
                <w:color w:val="000000"/>
                <w:sz w:val="16"/>
                <w:szCs w:val="16"/>
              </w:rPr>
              <w:t>УКУПНИ РАСХОДИ И ИЗДАЦИ ЗА НАБАВКУ НЕФИНАНСИЈСКЕ И ФИНАНСИЈСКЕ ИМОВИНЕ (ЗБИР 1+2+3)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1.763.305.758,00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расходи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1.446.847.858,00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Расходи за запослене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449.500.954,00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Коришћење роба и услуга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542.619.555,00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камата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44</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Субвенције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112.570.374,00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1.5.</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Социјална заштита из буџета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47</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27.170.800,00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1.6.</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расходи, у чему:- средства резерви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48+49+464+465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163.754.320,00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1.7.</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Трансфери</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463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147.031.855,00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нефинансијске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5</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316.457.900,00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Издаци за набавку финансијске имовине (осим 6211)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8" w:name="_Toc3"/>
      <w:bookmarkEnd w:id="8"/>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"3" \f C \l "1"</w:instrText>
            </w:r>
            <w:r>
              <w:fldChar w:fldCharType="end"/>
            </w:r>
          </w:p>
          <w:p w:rsidR="00E463F4" w:rsidRDefault="00E463F4" w:rsidP="00435A67">
            <w:pPr>
              <w:rPr>
                <w:b/>
                <w:bCs/>
                <w:color w:val="000000"/>
                <w:sz w:val="16"/>
                <w:szCs w:val="16"/>
              </w:rPr>
            </w:pPr>
            <w:r>
              <w:rPr>
                <w:b/>
                <w:bCs/>
                <w:color w:val="000000"/>
                <w:sz w:val="16"/>
                <w:szCs w:val="16"/>
              </w:rPr>
              <w:t>ПРИМАЊА ОД ПРОДАЈЕ ФИНАНСИЈСКЕ ИМОВИНЕ И ЗАДУЖИВАЊА</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по основу отплате кредита и продаје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 код домаћих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2.1.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Задуживање код страних кредитора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912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9" w:name="_Toc4"/>
      <w:bookmarkEnd w:id="9"/>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"4" \f C \l "1"</w:instrText>
            </w:r>
            <w:r>
              <w:fldChar w:fldCharType="end"/>
            </w:r>
          </w:p>
          <w:p w:rsidR="00E463F4" w:rsidRDefault="00E463F4" w:rsidP="00435A67">
            <w:pPr>
              <w:rPr>
                <w:b/>
                <w:bCs/>
                <w:color w:val="000000"/>
                <w:sz w:val="16"/>
                <w:szCs w:val="16"/>
              </w:rPr>
            </w:pPr>
            <w:r>
              <w:rPr>
                <w:b/>
                <w:bCs/>
                <w:color w:val="000000"/>
                <w:sz w:val="16"/>
                <w:szCs w:val="16"/>
              </w:rPr>
              <w:t>ОТПЛАТА ДУГА И 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spacing w:line="1" w:lineRule="auto"/>
            </w:pP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3.1.</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домаћим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24.000.000,00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3.2.</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страним кредиторима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612</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3.3.</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Отплата дуга по гаранцијама</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613</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435A6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4.</w:t>
            </w:r>
          </w:p>
        </w:tc>
        <w:tc>
          <w:tcPr>
            <w:tcW w:w="7885" w:type="dxa"/>
            <w:tcBorders>
              <w:top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Набавка финансијске имовине</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6211</w:t>
            </w:r>
          </w:p>
        </w:tc>
        <w:tc>
          <w:tcPr>
            <w:tcW w:w="1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bookmarkStart w:id="10" w:name="_Toc5"/>
      <w:bookmarkEnd w:id="10"/>
      <w:tr w:rsidR="00E463F4" w:rsidTr="00435A67">
        <w:tc>
          <w:tcPr>
            <w:tcW w:w="8335"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"5" \f C \l "1"</w:instrText>
            </w:r>
            <w:r>
              <w:fldChar w:fldCharType="end"/>
            </w:r>
          </w:p>
          <w:p w:rsidR="00E463F4" w:rsidRDefault="00E463F4" w:rsidP="00435A67">
            <w:pPr>
              <w:rPr>
                <w:b/>
                <w:bCs/>
                <w:color w:val="000000"/>
                <w:sz w:val="16"/>
                <w:szCs w:val="16"/>
              </w:rPr>
            </w:pPr>
            <w:r>
              <w:rPr>
                <w:b/>
                <w:bCs/>
                <w:color w:val="000000"/>
                <w:sz w:val="16"/>
                <w:szCs w:val="16"/>
              </w:rPr>
              <w:t>НЕРАСПОРЕЂЕНИ ВИШАК ПРИХОДА ИЗ РАНИЈИХ ГОДИНА (класа 3, извор финансирања 13)</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bookmarkStart w:id="11" w:name="_Toc6"/>
      <w:bookmarkEnd w:id="11"/>
      <w:tr w:rsidR="00E463F4" w:rsidTr="00435A67">
        <w:tc>
          <w:tcPr>
            <w:tcW w:w="8335" w:type="dxa"/>
            <w:gridSpan w:val="2"/>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E463F4" w:rsidRDefault="00E463F4" w:rsidP="00435A67">
            <w:pPr>
              <w:rPr>
                <w:vanish/>
              </w:rPr>
            </w:pPr>
            <w:r>
              <w:fldChar w:fldCharType="begin"/>
            </w:r>
            <w:r>
              <w:instrText>TC "6" \f C \l "1"</w:instrText>
            </w:r>
            <w:r>
              <w:fldChar w:fldCharType="end"/>
            </w:r>
          </w:p>
          <w:p w:rsidR="00E463F4" w:rsidRDefault="00E463F4" w:rsidP="00435A67">
            <w:pPr>
              <w:rPr>
                <w:b/>
                <w:bCs/>
                <w:color w:val="000000"/>
                <w:sz w:val="16"/>
                <w:szCs w:val="16"/>
              </w:rPr>
            </w:pPr>
            <w:r>
              <w:rPr>
                <w:b/>
                <w:bCs/>
                <w:color w:val="000000"/>
                <w:sz w:val="16"/>
                <w:szCs w:val="16"/>
              </w:rPr>
              <w:t>НЕУТРОШЕНА СРЕДСТВА ОД ПРИВАТИЗАЦИЈЕ ИЗ ПРЕТХОДНИХ ГОДИНА (класа 3, извор финансирања 14)</w:t>
            </w:r>
          </w:p>
        </w:tc>
        <w:tc>
          <w:tcPr>
            <w:tcW w:w="9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1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tbl>
    <w:p w:rsidR="00790047" w:rsidRDefault="00790047">
      <w:pPr>
        <w:rPr>
          <w:color w:val="000000"/>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BC2A4A" w:rsidRDefault="00BC2A4A">
            <w:pPr>
              <w:spacing w:before="100" w:beforeAutospacing="1" w:after="150"/>
              <w:jc w:val="center"/>
              <w:divId w:val="1885289029"/>
              <w:rPr>
                <w:rFonts w:ascii="Helvetica" w:hAnsi="Helvetica" w:cs="Helvetica"/>
                <w:color w:val="000000"/>
                <w:lang w:val="sr-Cyrl-RS"/>
              </w:rPr>
            </w:pPr>
            <w:bookmarkStart w:id="12" w:name="__bookmark_7"/>
            <w:bookmarkEnd w:id="12"/>
          </w:p>
          <w:tbl>
            <w:tblPr>
              <w:tblW w:w="10817" w:type="dxa"/>
              <w:tblInd w:w="142" w:type="dxa"/>
              <w:tblLayout w:type="fixed"/>
              <w:tblLook w:val="01E0" w:firstRow="1" w:lastRow="1" w:firstColumn="1" w:lastColumn="1" w:noHBand="0" w:noVBand="0"/>
            </w:tblPr>
            <w:tblGrid>
              <w:gridCol w:w="833"/>
              <w:gridCol w:w="5005"/>
              <w:gridCol w:w="1161"/>
              <w:gridCol w:w="939"/>
              <w:gridCol w:w="992"/>
              <w:gridCol w:w="1161"/>
              <w:gridCol w:w="682"/>
              <w:gridCol w:w="44"/>
            </w:tblGrid>
            <w:tr w:rsidR="00E463F4" w:rsidTr="00E463F4">
              <w:trPr>
                <w:divId w:val="1885289029"/>
                <w:trHeight w:val="231"/>
                <w:tblHeader/>
              </w:trPr>
              <w:tc>
                <w:tcPr>
                  <w:tcW w:w="10817" w:type="dxa"/>
                  <w:gridSpan w:val="8"/>
                  <w:vMerge w:val="restart"/>
                  <w:tcMar>
                    <w:top w:w="0" w:type="dxa"/>
                    <w:left w:w="0" w:type="dxa"/>
                    <w:bottom w:w="0" w:type="dxa"/>
                    <w:right w:w="0" w:type="dxa"/>
                  </w:tcMar>
                </w:tcPr>
                <w:tbl>
                  <w:tblPr>
                    <w:tblW w:w="11334" w:type="dxa"/>
                    <w:jc w:val="center"/>
                    <w:tblLayout w:type="fixed"/>
                    <w:tblLook w:val="01E0" w:firstRow="1" w:lastRow="1" w:firstColumn="1" w:lastColumn="1" w:noHBand="0" w:noVBand="0"/>
                  </w:tblPr>
                  <w:tblGrid>
                    <w:gridCol w:w="4084"/>
                    <w:gridCol w:w="3165"/>
                    <w:gridCol w:w="4085"/>
                  </w:tblGrid>
                  <w:tr w:rsidR="00E463F4" w:rsidTr="00E463F4">
                    <w:trPr>
                      <w:trHeight w:val="271"/>
                      <w:jc w:val="center"/>
                    </w:trPr>
                    <w:tc>
                      <w:tcPr>
                        <w:tcW w:w="4084" w:type="dxa"/>
                        <w:tcMar>
                          <w:top w:w="0" w:type="dxa"/>
                          <w:left w:w="0" w:type="dxa"/>
                          <w:bottom w:w="0" w:type="dxa"/>
                          <w:right w:w="0" w:type="dxa"/>
                        </w:tcMar>
                      </w:tcPr>
                      <w:p w:rsidR="00E463F4" w:rsidRDefault="00E463F4" w:rsidP="00435A67">
                        <w:pPr>
                          <w:spacing w:line="1" w:lineRule="auto"/>
                          <w:jc w:val="center"/>
                        </w:pPr>
                      </w:p>
                    </w:tc>
                    <w:tc>
                      <w:tcPr>
                        <w:tcW w:w="3165" w:type="dxa"/>
                        <w:tcMar>
                          <w:top w:w="0" w:type="dxa"/>
                          <w:left w:w="0" w:type="dxa"/>
                          <w:bottom w:w="0" w:type="dxa"/>
                          <w:right w:w="0" w:type="dxa"/>
                        </w:tcMar>
                      </w:tcPr>
                      <w:p w:rsidR="00E463F4" w:rsidRDefault="00E463F4" w:rsidP="00435A67">
                        <w:pPr>
                          <w:jc w:val="center"/>
                          <w:rPr>
                            <w:b/>
                            <w:bCs/>
                            <w:color w:val="000000"/>
                            <w:sz w:val="24"/>
                            <w:szCs w:val="24"/>
                          </w:rPr>
                        </w:pPr>
                        <w:r>
                          <w:rPr>
                            <w:b/>
                            <w:bCs/>
                            <w:color w:val="000000"/>
                            <w:sz w:val="24"/>
                            <w:szCs w:val="24"/>
                          </w:rPr>
                          <w:t>ПЛАН ПРИХОДА</w:t>
                        </w:r>
                      </w:p>
                    </w:tc>
                    <w:tc>
                      <w:tcPr>
                        <w:tcW w:w="4085" w:type="dxa"/>
                        <w:tcMar>
                          <w:top w:w="0" w:type="dxa"/>
                          <w:left w:w="0" w:type="dxa"/>
                          <w:bottom w:w="0" w:type="dxa"/>
                          <w:right w:w="0" w:type="dxa"/>
                        </w:tcMar>
                      </w:tcPr>
                      <w:p w:rsidR="00E463F4" w:rsidRDefault="00E463F4" w:rsidP="00435A67">
                        <w:pPr>
                          <w:spacing w:line="1" w:lineRule="auto"/>
                          <w:jc w:val="center"/>
                        </w:pPr>
                      </w:p>
                    </w:tc>
                  </w:tr>
                  <w:tr w:rsidR="00E463F4" w:rsidTr="00E463F4">
                    <w:trPr>
                      <w:trHeight w:val="180"/>
                      <w:jc w:val="center"/>
                    </w:trPr>
                    <w:tc>
                      <w:tcPr>
                        <w:tcW w:w="4084" w:type="dxa"/>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0     БУЏЕТ ГРАДА</w:t>
                        </w:r>
                      </w:p>
                    </w:tc>
                    <w:tc>
                      <w:tcPr>
                        <w:tcW w:w="3165" w:type="dxa"/>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2019</w:t>
                        </w:r>
                      </w:p>
                    </w:tc>
                    <w:tc>
                      <w:tcPr>
                        <w:tcW w:w="4085" w:type="dxa"/>
                        <w:tcMar>
                          <w:top w:w="0" w:type="dxa"/>
                          <w:left w:w="0" w:type="dxa"/>
                          <w:bottom w:w="0" w:type="dxa"/>
                          <w:right w:w="0" w:type="dxa"/>
                        </w:tcMar>
                      </w:tcPr>
                      <w:p w:rsidR="00E463F4" w:rsidRDefault="00E463F4" w:rsidP="00435A67">
                        <w:pPr>
                          <w:spacing w:line="1" w:lineRule="auto"/>
                          <w:jc w:val="center"/>
                        </w:pPr>
                      </w:p>
                    </w:tc>
                  </w:tr>
                </w:tbl>
                <w:p w:rsidR="00E463F4" w:rsidRDefault="00E463F4" w:rsidP="00435A67">
                  <w:pPr>
                    <w:spacing w:line="1" w:lineRule="auto"/>
                  </w:pPr>
                </w:p>
              </w:tc>
            </w:tr>
            <w:tr w:rsidR="00E463F4" w:rsidTr="00E463F4">
              <w:trPr>
                <w:divId w:val="1885289029"/>
                <w:trHeight w:val="1"/>
                <w:tblHeader/>
              </w:trPr>
              <w:tc>
                <w:tcPr>
                  <w:tcW w:w="10817" w:type="dxa"/>
                  <w:gridSpan w:val="8"/>
                  <w:vMerge w:val="restart"/>
                  <w:tcMar>
                    <w:top w:w="0" w:type="dxa"/>
                    <w:left w:w="0" w:type="dxa"/>
                    <w:bottom w:w="0" w:type="dxa"/>
                    <w:right w:w="0" w:type="dxa"/>
                  </w:tcMar>
                </w:tcPr>
                <w:p w:rsidR="00E463F4" w:rsidRDefault="00E463F4" w:rsidP="00435A67">
                  <w:pPr>
                    <w:spacing w:line="1" w:lineRule="auto"/>
                    <w:jc w:val="center"/>
                  </w:pPr>
                </w:p>
              </w:tc>
            </w:tr>
            <w:tr w:rsidR="00E463F4" w:rsidTr="00E463F4">
              <w:trPr>
                <w:gridAfter w:val="1"/>
                <w:divId w:val="1885289029"/>
                <w:wAfter w:w="44" w:type="dxa"/>
                <w:trHeight w:val="361"/>
                <w:tblHeader/>
              </w:trPr>
              <w:tc>
                <w:tcPr>
                  <w:tcW w:w="8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Економ. класиф.</w:t>
                  </w:r>
                </w:p>
              </w:tc>
              <w:tc>
                <w:tcPr>
                  <w:tcW w:w="5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Опис</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буџета</w:t>
                  </w:r>
                </w:p>
                <w:p w:rsidR="00E463F4" w:rsidRDefault="00E463F4" w:rsidP="00435A67">
                  <w:pPr>
                    <w:jc w:val="center"/>
                    <w:rPr>
                      <w:b/>
                      <w:bCs/>
                      <w:color w:val="000000"/>
                      <w:sz w:val="16"/>
                      <w:szCs w:val="16"/>
                    </w:rPr>
                  </w:pPr>
                  <w:r>
                    <w:rPr>
                      <w:b/>
                      <w:bCs/>
                      <w:color w:val="000000"/>
                      <w:sz w:val="16"/>
                      <w:szCs w:val="16"/>
                    </w:rPr>
                    <w:t>01</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сопствених извора 04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Средства из осталих извора</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Укупно</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Структура</w:t>
                  </w:r>
                </w:p>
                <w:p w:rsidR="00E463F4" w:rsidRDefault="00E463F4" w:rsidP="00435A67">
                  <w:pPr>
                    <w:jc w:val="center"/>
                    <w:rPr>
                      <w:b/>
                      <w:bCs/>
                      <w:color w:val="000000"/>
                      <w:sz w:val="16"/>
                      <w:szCs w:val="16"/>
                    </w:rPr>
                  </w:pPr>
                  <w:r>
                    <w:rPr>
                      <w:b/>
                      <w:bCs/>
                      <w:color w:val="000000"/>
                      <w:sz w:val="16"/>
                      <w:szCs w:val="16"/>
                    </w:rPr>
                    <w:t>( % )</w:t>
                  </w:r>
                </w:p>
              </w:tc>
            </w:tr>
            <w:tr w:rsidR="00E463F4" w:rsidTr="00E463F4">
              <w:trPr>
                <w:gridAfter w:val="1"/>
                <w:divId w:val="1885289029"/>
                <w:wAfter w:w="44" w:type="dxa"/>
                <w:trHeight w:val="196"/>
                <w:tblHeader/>
              </w:trPr>
              <w:tc>
                <w:tcPr>
                  <w:tcW w:w="83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1</w:t>
                  </w:r>
                </w:p>
              </w:tc>
              <w:tc>
                <w:tcPr>
                  <w:tcW w:w="500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2</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4</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5</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6</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w:t>
                  </w:r>
                </w:p>
              </w:tc>
            </w:tr>
            <w:bookmarkStart w:id="13" w:name="_Toc0"/>
            <w:bookmarkEnd w:id="13"/>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"0" \f C \l "1"</w:instrText>
                  </w:r>
                  <w:r>
                    <w:fldChar w:fldCharType="end"/>
                  </w:r>
                </w:p>
                <w:bookmarkStart w:id="14" w:name="_Toc311000"/>
                <w:bookmarkEnd w:id="14"/>
                <w:p w:rsidR="00E463F4" w:rsidRDefault="00E463F4" w:rsidP="00435A67">
                  <w:pPr>
                    <w:rPr>
                      <w:vanish/>
                    </w:rPr>
                  </w:pPr>
                  <w:r>
                    <w:fldChar w:fldCharType="begin"/>
                  </w:r>
                  <w:r>
                    <w:instrText>TC "311000" \f C \l "2"</w:instrText>
                  </w:r>
                  <w:r>
                    <w:fldChar w:fldCharType="end"/>
                  </w:r>
                </w:p>
                <w:p w:rsidR="00E463F4" w:rsidRDefault="00E463F4" w:rsidP="00435A67">
                  <w:pPr>
                    <w:jc w:val="center"/>
                    <w:rPr>
                      <w:color w:val="000000"/>
                      <w:sz w:val="16"/>
                      <w:szCs w:val="16"/>
                    </w:rPr>
                  </w:pPr>
                  <w:r>
                    <w:rPr>
                      <w:color w:val="000000"/>
                      <w:sz w:val="16"/>
                      <w:szCs w:val="16"/>
                    </w:rPr>
                    <w:t>311712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Пренета неутрошена средства за посебне намене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109.995.322,00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6,15</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311000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КАПИТАЛ</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109.995.322,00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109.995.322,00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6,15</w:t>
                  </w:r>
                </w:p>
              </w:tc>
            </w:tr>
            <w:bookmarkStart w:id="15" w:name="_Toc711000"/>
            <w:bookmarkEnd w:id="15"/>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"711000" \f C \l "2"</w:instrText>
                  </w:r>
                  <w:r>
                    <w:fldChar w:fldCharType="end"/>
                  </w:r>
                </w:p>
                <w:p w:rsidR="00E463F4" w:rsidRDefault="00E463F4" w:rsidP="00435A67">
                  <w:pPr>
                    <w:jc w:val="center"/>
                    <w:rPr>
                      <w:color w:val="000000"/>
                      <w:sz w:val="16"/>
                      <w:szCs w:val="16"/>
                    </w:rPr>
                  </w:pPr>
                  <w:r>
                    <w:rPr>
                      <w:color w:val="000000"/>
                      <w:sz w:val="16"/>
                      <w:szCs w:val="16"/>
                    </w:rPr>
                    <w:t>711111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зараде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522.500.000,00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522.500.000,00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29,23</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самосталних делатности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55.000.000,00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55.000.000,00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имовине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6.000.000,00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0,34</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711160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приходе од осигурања лица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711180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Самодоприноси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711190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друге приходе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37.000.000,00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37.000.000,00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2,07</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ДОХОДАК, ДОБИТ И КАПИТАЛНЕ ДОБИТКЕ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622.500.000,00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622.500.000,00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34,83</w:t>
                  </w:r>
                </w:p>
              </w:tc>
            </w:tr>
            <w:bookmarkStart w:id="16" w:name="_Toc713000"/>
            <w:bookmarkEnd w:id="16"/>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"713000" \f C \l "2"</w:instrText>
                  </w:r>
                  <w:r>
                    <w:fldChar w:fldCharType="end"/>
                  </w:r>
                </w:p>
                <w:p w:rsidR="00E463F4" w:rsidRDefault="00E463F4" w:rsidP="00435A67">
                  <w:pPr>
                    <w:jc w:val="center"/>
                    <w:rPr>
                      <w:color w:val="000000"/>
                      <w:sz w:val="16"/>
                      <w:szCs w:val="16"/>
                    </w:rPr>
                  </w:pPr>
                  <w:r>
                    <w:rPr>
                      <w:color w:val="000000"/>
                      <w:sz w:val="16"/>
                      <w:szCs w:val="16"/>
                    </w:rPr>
                    <w:t>713120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имовину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80.000.000,00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4,48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713310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 на наслеђе и поклон</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0,17</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713400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Порези на финансијске и капиталне трансакције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ИМОВИНУ</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101.000.000,00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101.000.000,00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5,65</w:t>
                  </w:r>
                </w:p>
              </w:tc>
            </w:tr>
            <w:bookmarkStart w:id="17" w:name="_Toc714000"/>
            <w:bookmarkEnd w:id="17"/>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"714000" \f C \l "2"</w:instrText>
                  </w:r>
                  <w:r>
                    <w:fldChar w:fldCharType="end"/>
                  </w:r>
                </w:p>
                <w:p w:rsidR="00E463F4" w:rsidRDefault="00E463F4" w:rsidP="00435A67">
                  <w:pPr>
                    <w:jc w:val="center"/>
                    <w:rPr>
                      <w:color w:val="000000"/>
                      <w:sz w:val="16"/>
                      <w:szCs w:val="16"/>
                    </w:rPr>
                  </w:pPr>
                  <w:r>
                    <w:rPr>
                      <w:color w:val="000000"/>
                      <w:sz w:val="16"/>
                      <w:szCs w:val="16"/>
                    </w:rPr>
                    <w:t>714430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коришћење рекламних паноа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714513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држање моторних друмских и прикључних возила, осим пољопривредних возила и машина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1,23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714514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Годишња накнада за моторна возила, тракторе и прикључна возила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714543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промену намене обрадивог пољопривредног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0,11</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714549</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од емисије СО₂, НО₂, прашкастих материја и одложеног отпада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714552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Боравишна такса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714562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Посебна накнада за заштиту и унапређење животне средине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0,28</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lastRenderedPageBreak/>
                    <w:t>714563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Концесиона накнада за обављање комуналних делатности и приходи од других концесионих послова, које јединице локалне самоуправе закључе у складу са законом</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714000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ПОРЕЗ НА ДОБРА И УСЛУГЕ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1,79</w:t>
                  </w:r>
                </w:p>
              </w:tc>
            </w:tr>
            <w:bookmarkStart w:id="18" w:name="_Toc716000"/>
            <w:bookmarkEnd w:id="18"/>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"716000" \f C \l "2"</w:instrText>
                  </w:r>
                  <w:r>
                    <w:fldChar w:fldCharType="end"/>
                  </w:r>
                </w:p>
                <w:p w:rsidR="00E463F4" w:rsidRDefault="00E463F4" w:rsidP="00435A67">
                  <w:pPr>
                    <w:jc w:val="center"/>
                    <w:rPr>
                      <w:color w:val="000000"/>
                      <w:sz w:val="16"/>
                      <w:szCs w:val="16"/>
                    </w:rPr>
                  </w:pPr>
                  <w:r>
                    <w:rPr>
                      <w:color w:val="000000"/>
                      <w:sz w:val="16"/>
                      <w:szCs w:val="16"/>
                    </w:rPr>
                    <w:t>716110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на фирму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716000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ДРУГИ ПОРЕЗИ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r>
            <w:bookmarkStart w:id="19" w:name="_Toc733000"/>
            <w:bookmarkEnd w:id="19"/>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"733000" \f C \l "2"</w:instrText>
                  </w:r>
                  <w:r>
                    <w:fldChar w:fldCharType="end"/>
                  </w:r>
                </w:p>
                <w:p w:rsidR="00E463F4" w:rsidRDefault="00E463F4" w:rsidP="00435A67">
                  <w:pPr>
                    <w:jc w:val="center"/>
                    <w:rPr>
                      <w:color w:val="000000"/>
                      <w:sz w:val="16"/>
                      <w:szCs w:val="16"/>
                    </w:rPr>
                  </w:pPr>
                  <w:r>
                    <w:rPr>
                      <w:color w:val="000000"/>
                      <w:sz w:val="16"/>
                      <w:szCs w:val="16"/>
                    </w:rPr>
                    <w:t>733140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трансфери од других нивоа власти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338.543.436,00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338.543.436,00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18,94</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733142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Други текући трансфери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733144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наменски трансфери, у ужем смислу,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18.000.000,00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733241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Капитални наменски трансфери, у ужем смислу, од Републике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5,60</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733000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ТРАНСФЕРИ ОД ДРУГИХ НИВОА ВЛАСТИ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456.543.436,00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489.043.436,00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27,36</w:t>
                  </w:r>
                </w:p>
              </w:tc>
            </w:tr>
            <w:bookmarkStart w:id="20" w:name="_Toc741000"/>
            <w:bookmarkEnd w:id="20"/>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"741000" \f C \l "2"</w:instrText>
                  </w:r>
                  <w:r>
                    <w:fldChar w:fldCharType="end"/>
                  </w:r>
                </w:p>
                <w:p w:rsidR="00E463F4" w:rsidRDefault="00E463F4" w:rsidP="00435A67">
                  <w:pPr>
                    <w:jc w:val="center"/>
                    <w:rPr>
                      <w:color w:val="000000"/>
                      <w:sz w:val="16"/>
                      <w:szCs w:val="16"/>
                    </w:rPr>
                  </w:pPr>
                  <w:r>
                    <w:rPr>
                      <w:color w:val="000000"/>
                      <w:sz w:val="16"/>
                      <w:szCs w:val="16"/>
                    </w:rPr>
                    <w:t>741511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коришћење минералних сировина и геотермалних ресурса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0,08</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741520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Накнаде за коришћење шумског и пољопривредног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0,11</w:t>
                  </w:r>
                </w:p>
              </w:tc>
            </w:tr>
            <w:tr w:rsidR="00E463F4" w:rsidTr="00E463F4">
              <w:trPr>
                <w:gridAfter w:val="1"/>
                <w:divId w:val="1885289029"/>
                <w:wAfter w:w="44" w:type="dxa"/>
                <w:trHeight w:val="557"/>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Комунална такса за коришћење простора на јавним површинама или испред пословног простора у пословне сврхе, осим ради продаје штампе, књига и других публикација, производа старих и уметничких заната и домаће радиности</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11,19</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коришћење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741538</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Допринос за уређивање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ПРИХОДИ ОД ИМОВИНЕ</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208.500.000,00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208.500.000,00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11,67</w:t>
                  </w:r>
                </w:p>
              </w:tc>
            </w:tr>
            <w:bookmarkStart w:id="21" w:name="_Toc742000"/>
            <w:bookmarkEnd w:id="21"/>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"742000" \f C \l "2"</w:instrText>
                  </w:r>
                  <w:r>
                    <w:fldChar w:fldCharType="end"/>
                  </w:r>
                </w:p>
                <w:p w:rsidR="00E463F4" w:rsidRDefault="00E463F4" w:rsidP="00435A67">
                  <w:pPr>
                    <w:jc w:val="center"/>
                    <w:rPr>
                      <w:color w:val="000000"/>
                      <w:sz w:val="16"/>
                      <w:szCs w:val="16"/>
                    </w:rPr>
                  </w:pPr>
                  <w:r>
                    <w:rPr>
                      <w:color w:val="000000"/>
                      <w:sz w:val="16"/>
                      <w:szCs w:val="16"/>
                    </w:rPr>
                    <w:t>742000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42.567.000,00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2,38</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742140</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 или закупа од стране тржишних организација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продаје добара и услуга од стране тржишних организација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давања у закуп, односно на коришћење непокретности у државној својини које користе градови и индиректни корисници њиховог буџета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340.000,00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340.000,00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закупнине за грађевинско земљиште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742144</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по основу конверзије права коришћења у право својине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742145</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давања у закуп, односно на коришћење непокретности у градској својини које користе градови и индиректни корисници њиховог буџета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330.000,00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0,02</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742146</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остварени по основу пружања услуга боравка деце у предшколским установама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22.500.000,00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1,26</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Градске административне таксе</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0,62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Такса за озакоњење објеката у корист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20.000.000,00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1,12</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742253</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Накнада за уређивање грађевинског земљишта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4.000.000,00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0,22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742000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ПРИХОДИ ОД ПРОДАЈЕ ДОБАРА И УСЛУГА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63.000.000,00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105.567.000,00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5,91</w:t>
                  </w:r>
                </w:p>
              </w:tc>
            </w:tr>
            <w:bookmarkStart w:id="22" w:name="_Toc743000"/>
            <w:bookmarkEnd w:id="22"/>
            <w:tr w:rsidR="00E463F4" w:rsidTr="00E463F4">
              <w:trPr>
                <w:gridAfter w:val="1"/>
                <w:divId w:val="1885289029"/>
                <w:wAfter w:w="44" w:type="dxa"/>
                <w:trHeight w:val="361"/>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"743000" \f C \l "2"</w:instrText>
                  </w:r>
                  <w:r>
                    <w:fldChar w:fldCharType="end"/>
                  </w:r>
                </w:p>
                <w:p w:rsidR="00E463F4" w:rsidRDefault="00E463F4" w:rsidP="00435A67">
                  <w:pPr>
                    <w:jc w:val="center"/>
                    <w:rPr>
                      <w:color w:val="000000"/>
                      <w:sz w:val="16"/>
                      <w:szCs w:val="16"/>
                    </w:rPr>
                  </w:pPr>
                  <w:r>
                    <w:rPr>
                      <w:color w:val="000000"/>
                      <w:sz w:val="16"/>
                      <w:szCs w:val="16"/>
                    </w:rPr>
                    <w:t>743341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новчаних казни изречених у прекршајном поступку за прекршаје прописане актом скупштине града, као и одузета имовинска корист у том поступку</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0,06</w:t>
                  </w:r>
                </w:p>
              </w:tc>
            </w:tr>
            <w:tr w:rsidR="00E463F4" w:rsidTr="00E463F4">
              <w:trPr>
                <w:gridAfter w:val="1"/>
                <w:divId w:val="1885289029"/>
                <w:wAfter w:w="44" w:type="dxa"/>
                <w:trHeight w:val="376"/>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center"/>
                    <w:rPr>
                      <w:color w:val="000000"/>
                      <w:sz w:val="16"/>
                      <w:szCs w:val="16"/>
                    </w:rPr>
                  </w:pPr>
                  <w:r>
                    <w:rPr>
                      <w:color w:val="000000"/>
                      <w:sz w:val="16"/>
                      <w:szCs w:val="16"/>
                    </w:rPr>
                    <w:t>743342</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Приходи од новчаних казни за прекршаје по прекршајном налогу и казни изречених у управном поступку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9.200.000,00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9.200.000,00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0,51</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НОВЧАНЕ КАЗНЕ И ОДУЗЕТА ИМОВИНСКА КОРИСТ</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10.200.000,00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10.200.000,00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0,57</w:t>
                  </w:r>
                </w:p>
              </w:tc>
            </w:tr>
            <w:bookmarkStart w:id="23" w:name="_Toc744000"/>
            <w:bookmarkEnd w:id="23"/>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"744000" \f C \l "2"</w:instrText>
                  </w:r>
                  <w:r>
                    <w:fldChar w:fldCharType="end"/>
                  </w:r>
                </w:p>
                <w:p w:rsidR="00E463F4" w:rsidRDefault="00E463F4" w:rsidP="00435A67">
                  <w:pPr>
                    <w:jc w:val="center"/>
                    <w:rPr>
                      <w:color w:val="000000"/>
                      <w:sz w:val="16"/>
                      <w:szCs w:val="16"/>
                    </w:rPr>
                  </w:pPr>
                  <w:r>
                    <w:rPr>
                      <w:color w:val="000000"/>
                      <w:sz w:val="16"/>
                      <w:szCs w:val="16"/>
                    </w:rPr>
                    <w:t>744141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Текући добровољни трансфери од физичких и правних лица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7.500.000,00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0,42</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744000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ДОБРОВОЉНИ ТРАНСФЕРИ ОД ФИЗИЧКИХ И ПРАВНИХ ЛИЦА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7.500.000,00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7.500.000,00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0,42</w:t>
                  </w:r>
                </w:p>
              </w:tc>
            </w:tr>
            <w:bookmarkStart w:id="24" w:name="_Toc745000"/>
            <w:bookmarkEnd w:id="24"/>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"745000" \f C \l "2"</w:instrText>
                  </w:r>
                  <w:r>
                    <w:fldChar w:fldCharType="end"/>
                  </w:r>
                </w:p>
                <w:p w:rsidR="00E463F4" w:rsidRDefault="00E463F4" w:rsidP="00435A67">
                  <w:pPr>
                    <w:jc w:val="center"/>
                    <w:rPr>
                      <w:color w:val="000000"/>
                      <w:sz w:val="16"/>
                      <w:szCs w:val="16"/>
                    </w:rPr>
                  </w:pPr>
                  <w:r>
                    <w:rPr>
                      <w:color w:val="000000"/>
                      <w:sz w:val="16"/>
                      <w:szCs w:val="16"/>
                    </w:rPr>
                    <w:t>745141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Остали приходи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5,60</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745000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МЕШОВИТИ И НЕОДРЕЂЕНИ ПРИХОДИ</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5,60</w:t>
                  </w:r>
                </w:p>
              </w:tc>
            </w:tr>
            <w:bookmarkStart w:id="25" w:name="_Toc813000"/>
            <w:bookmarkEnd w:id="25"/>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"813000" \f C \l "2"</w:instrText>
                  </w:r>
                  <w:r>
                    <w:fldChar w:fldCharType="end"/>
                  </w:r>
                </w:p>
                <w:p w:rsidR="00E463F4" w:rsidRDefault="00E463F4" w:rsidP="00435A67">
                  <w:pPr>
                    <w:jc w:val="center"/>
                    <w:rPr>
                      <w:color w:val="000000"/>
                      <w:sz w:val="16"/>
                      <w:szCs w:val="16"/>
                    </w:rPr>
                  </w:pPr>
                  <w:r>
                    <w:rPr>
                      <w:color w:val="000000"/>
                      <w:sz w:val="16"/>
                      <w:szCs w:val="16"/>
                    </w:rPr>
                    <w:t>813141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осталих основних средстава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96"/>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813000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ПРИМАЊА ОД ПРОДАЈЕ ОСТАЛИХ ОСНОВНИХ СРЕДСТАВА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0,03</w:t>
                  </w:r>
                </w:p>
              </w:tc>
            </w:tr>
            <w:bookmarkStart w:id="26" w:name="_Toc841000"/>
            <w:bookmarkEnd w:id="26"/>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vanish/>
                    </w:rPr>
                  </w:pPr>
                  <w:r>
                    <w:fldChar w:fldCharType="begin"/>
                  </w:r>
                  <w:r>
                    <w:instrText>TC "841000" \f C \l "2"</w:instrText>
                  </w:r>
                  <w:r>
                    <w:fldChar w:fldCharType="end"/>
                  </w:r>
                </w:p>
                <w:p w:rsidR="00E463F4" w:rsidRDefault="00E463F4" w:rsidP="00435A67">
                  <w:pPr>
                    <w:jc w:val="center"/>
                    <w:rPr>
                      <w:color w:val="000000"/>
                      <w:sz w:val="16"/>
                      <w:szCs w:val="16"/>
                    </w:rPr>
                  </w:pPr>
                  <w:r>
                    <w:rPr>
                      <w:color w:val="000000"/>
                      <w:sz w:val="16"/>
                      <w:szCs w:val="16"/>
                    </w:rPr>
                    <w:t>841141</w:t>
                  </w:r>
                </w:p>
              </w:tc>
              <w:tc>
                <w:tcPr>
                  <w:tcW w:w="500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rPr>
                      <w:color w:val="000000"/>
                      <w:sz w:val="16"/>
                      <w:szCs w:val="16"/>
                    </w:rPr>
                  </w:pPr>
                  <w:r>
                    <w:rPr>
                      <w:color w:val="000000"/>
                      <w:sz w:val="16"/>
                      <w:szCs w:val="16"/>
                    </w:rPr>
                    <w:t>Примања од продаје земљишта у корист нивоа градова</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463F4" w:rsidRDefault="00E463F4" w:rsidP="00435A67">
                  <w:pPr>
                    <w:jc w:val="right"/>
                    <w:rPr>
                      <w:color w:val="000000"/>
                      <w:sz w:val="16"/>
                      <w:szCs w:val="16"/>
                    </w:rPr>
                  </w:pPr>
                  <w:r>
                    <w:rPr>
                      <w:color w:val="000000"/>
                      <w:sz w:val="16"/>
                      <w:szCs w:val="16"/>
                    </w:rPr>
                    <w:t>0,03</w:t>
                  </w:r>
                </w:p>
              </w:tc>
            </w:tr>
            <w:tr w:rsidR="00E463F4" w:rsidTr="00E463F4">
              <w:trPr>
                <w:gridAfter w:val="1"/>
                <w:divId w:val="1885289029"/>
                <w:wAfter w:w="44" w:type="dxa"/>
                <w:trHeight w:val="180"/>
              </w:trPr>
              <w:tc>
                <w:tcPr>
                  <w:tcW w:w="83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center"/>
                    <w:rPr>
                      <w:b/>
                      <w:bCs/>
                      <w:color w:val="000000"/>
                      <w:sz w:val="16"/>
                      <w:szCs w:val="16"/>
                    </w:rPr>
                  </w:pPr>
                  <w:r>
                    <w:rPr>
                      <w:b/>
                      <w:bCs/>
                      <w:color w:val="000000"/>
                      <w:sz w:val="16"/>
                      <w:szCs w:val="16"/>
                    </w:rPr>
                    <w:t>841000</w:t>
                  </w:r>
                </w:p>
              </w:tc>
              <w:tc>
                <w:tcPr>
                  <w:tcW w:w="5005"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ПРИМАЊА ОД ПРОДАЈЕ ЗЕМЉИШТА</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93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99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0,00</w:t>
                  </w:r>
                </w:p>
              </w:tc>
              <w:tc>
                <w:tcPr>
                  <w:tcW w:w="116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500.000,00</w:t>
                  </w:r>
                </w:p>
              </w:tc>
              <w:tc>
                <w:tcPr>
                  <w:tcW w:w="68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0,03</w:t>
                  </w:r>
                </w:p>
              </w:tc>
            </w:tr>
            <w:tr w:rsidR="00E463F4" w:rsidTr="00E463F4">
              <w:trPr>
                <w:gridAfter w:val="1"/>
                <w:divId w:val="1885289029"/>
                <w:wAfter w:w="44" w:type="dxa"/>
                <w:trHeight w:val="180"/>
              </w:trPr>
              <w:tc>
                <w:tcPr>
                  <w:tcW w:w="5838"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rPr>
                      <w:b/>
                      <w:bCs/>
                      <w:color w:val="000000"/>
                      <w:sz w:val="16"/>
                      <w:szCs w:val="16"/>
                    </w:rPr>
                  </w:pPr>
                  <w:r>
                    <w:rPr>
                      <w:b/>
                      <w:bCs/>
                      <w:color w:val="000000"/>
                      <w:sz w:val="16"/>
                      <w:szCs w:val="16"/>
                    </w:rPr>
                    <w:t>Укупно</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1.712.238.758,00</w:t>
                  </w:r>
                </w:p>
              </w:tc>
              <w:tc>
                <w:tcPr>
                  <w:tcW w:w="93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42.567.000,00</w:t>
                  </w:r>
                </w:p>
              </w:tc>
              <w:tc>
                <w:tcPr>
                  <w:tcW w:w="99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32.500.000,00</w:t>
                  </w:r>
                </w:p>
              </w:tc>
              <w:tc>
                <w:tcPr>
                  <w:tcW w:w="116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1.787.305.758,00</w:t>
                  </w:r>
                </w:p>
              </w:tc>
              <w:tc>
                <w:tcPr>
                  <w:tcW w:w="68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E463F4" w:rsidRDefault="00E463F4" w:rsidP="00435A67">
                  <w:pPr>
                    <w:jc w:val="right"/>
                    <w:rPr>
                      <w:b/>
                      <w:bCs/>
                      <w:color w:val="000000"/>
                      <w:sz w:val="16"/>
                      <w:szCs w:val="16"/>
                    </w:rPr>
                  </w:pPr>
                  <w:r>
                    <w:rPr>
                      <w:b/>
                      <w:bCs/>
                      <w:color w:val="000000"/>
                      <w:sz w:val="16"/>
                      <w:szCs w:val="16"/>
                    </w:rPr>
                    <w:t>100,00</w:t>
                  </w:r>
                </w:p>
              </w:tc>
            </w:tr>
          </w:tbl>
          <w:p w:rsidR="00E463F4" w:rsidRDefault="00E463F4" w:rsidP="00E463F4">
            <w:pPr>
              <w:divId w:val="1885289029"/>
              <w:rPr>
                <w:color w:val="000000"/>
              </w:rPr>
            </w:pPr>
          </w:p>
          <w:p w:rsidR="003F654B" w:rsidRDefault="003F654B" w:rsidP="003F654B">
            <w:pPr>
              <w:divId w:val="1885289029"/>
              <w:rPr>
                <w:color w:val="000000"/>
              </w:rPr>
            </w:pPr>
          </w:p>
          <w:p w:rsidR="003F654B" w:rsidRDefault="003F654B"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Default="00D41A90" w:rsidP="00D41A90">
            <w:pPr>
              <w:spacing w:before="100" w:beforeAutospacing="1" w:after="150"/>
              <w:divId w:val="1885289029"/>
              <w:rPr>
                <w:rFonts w:ascii="Helvetica" w:hAnsi="Helvetica" w:cs="Helvetica"/>
                <w:color w:val="000000"/>
                <w:lang w:val="sr-Cyrl-RS"/>
              </w:rPr>
            </w:pPr>
          </w:p>
          <w:p w:rsidR="00D41A90" w:rsidRPr="003F654B" w:rsidRDefault="00D41A90" w:rsidP="00D41A90">
            <w:pPr>
              <w:spacing w:before="100" w:beforeAutospacing="1" w:after="150"/>
              <w:divId w:val="1885289029"/>
              <w:rPr>
                <w:rFonts w:ascii="Helvetica" w:hAnsi="Helvetica" w:cs="Helvetica"/>
                <w:color w:val="000000"/>
                <w:lang w:val="sr-Cyrl-RS"/>
              </w:rPr>
            </w:pPr>
          </w:p>
          <w:p w:rsidR="00435A67" w:rsidRDefault="00435A67">
            <w:pPr>
              <w:spacing w:before="100" w:beforeAutospacing="1" w:after="150"/>
              <w:jc w:val="center"/>
              <w:divId w:val="1885289029"/>
              <w:rPr>
                <w:rFonts w:ascii="Helvetica" w:hAnsi="Helvetica" w:cs="Helvetica"/>
                <w:color w:val="000000"/>
                <w:lang w:val="sr-Latn-RS"/>
              </w:rPr>
            </w:pPr>
          </w:p>
          <w:p w:rsidR="00E80F7F" w:rsidRDefault="00F21EC7">
            <w:pPr>
              <w:spacing w:before="100" w:beforeAutospacing="1" w:after="150"/>
              <w:jc w:val="center"/>
              <w:divId w:val="1885289029"/>
              <w:rPr>
                <w:color w:val="000000"/>
              </w:rPr>
            </w:pPr>
            <w:r>
              <w:rPr>
                <w:rFonts w:ascii="Helvetica" w:hAnsi="Helvetica" w:cs="Helvetica"/>
                <w:color w:val="000000"/>
                <w:lang w:val="sr-Cyrl-CS"/>
              </w:rPr>
              <w:lastRenderedPageBreak/>
              <w:t>Члан 2.</w:t>
            </w:r>
            <w:r>
              <w:rPr>
                <w:color w:val="000000"/>
              </w:rPr>
              <w:t xml:space="preserve"> </w:t>
            </w:r>
          </w:p>
          <w:p w:rsidR="00E80F7F" w:rsidRDefault="00F21EC7">
            <w:pPr>
              <w:spacing w:before="100" w:beforeAutospacing="1" w:after="150"/>
              <w:divId w:val="1885289029"/>
              <w:rPr>
                <w:color w:val="000000"/>
              </w:rPr>
            </w:pPr>
            <w:r>
              <w:rPr>
                <w:rFonts w:ascii="Helvetica" w:hAnsi="Helvetica" w:cs="Helvetica"/>
                <w:color w:val="000000"/>
                <w:lang w:val="sr-Cyrl-CS"/>
              </w:rPr>
              <w:t> </w:t>
            </w:r>
            <w:r>
              <w:rPr>
                <w:color w:val="000000"/>
              </w:rPr>
              <w:t xml:space="preserve"> </w:t>
            </w:r>
          </w:p>
          <w:p w:rsidR="00E80F7F" w:rsidRDefault="00F21EC7">
            <w:pPr>
              <w:spacing w:before="100" w:beforeAutospacing="1" w:after="150"/>
              <w:ind w:firstLine="720"/>
              <w:jc w:val="both"/>
              <w:divId w:val="1885289029"/>
              <w:rPr>
                <w:color w:val="000000"/>
              </w:rPr>
            </w:pPr>
            <w:r>
              <w:rPr>
                <w:rFonts w:ascii="Helvetica" w:hAnsi="Helvetica" w:cs="Helvetica"/>
                <w:color w:val="000000"/>
                <w:lang w:val="sr-Cyrl-CS"/>
              </w:rPr>
              <w:t>  Расходи и издаци из члана 1. ове одлуке користе се за следеће програме:</w:t>
            </w:r>
            <w:r>
              <w:rPr>
                <w:color w:val="000000"/>
              </w:rPr>
              <w:t xml:space="preserve"> </w:t>
            </w:r>
          </w:p>
          <w:p w:rsidR="00790047" w:rsidRDefault="00790047">
            <w:pPr>
              <w:spacing w:line="1" w:lineRule="auto"/>
            </w:pPr>
          </w:p>
        </w:tc>
      </w:tr>
    </w:tbl>
    <w:p w:rsidR="00790047" w:rsidRDefault="00790047">
      <w:pPr>
        <w:rPr>
          <w:color w:val="000000"/>
        </w:rPr>
      </w:pPr>
      <w:bookmarkStart w:id="27" w:name="__bookmark_8"/>
      <w:bookmarkEnd w:id="27"/>
    </w:p>
    <w:p w:rsidR="00790047" w:rsidRDefault="00790047">
      <w:pPr>
        <w:rPr>
          <w:vanish/>
        </w:rPr>
      </w:pPr>
      <w:bookmarkStart w:id="28" w:name="__bookmark_10"/>
      <w:bookmarkEnd w:id="28"/>
    </w:p>
    <w:tbl>
      <w:tblPr>
        <w:tblW w:w="11185" w:type="dxa"/>
        <w:tblLayout w:type="fixed"/>
        <w:tblLook w:val="01E0" w:firstRow="1" w:lastRow="1" w:firstColumn="1" w:lastColumn="1" w:noHBand="0" w:noVBand="0"/>
      </w:tblPr>
      <w:tblGrid>
        <w:gridCol w:w="450"/>
        <w:gridCol w:w="8935"/>
        <w:gridCol w:w="1800"/>
      </w:tblGrid>
      <w:tr w:rsidR="00790047">
        <w:trPr>
          <w:trHeight w:val="276"/>
          <w:tblHeader/>
        </w:trPr>
        <w:tc>
          <w:tcPr>
            <w:tcW w:w="11185" w:type="dxa"/>
            <w:gridSpan w:val="3"/>
            <w:vMerge w:val="restart"/>
            <w:tcMar>
              <w:top w:w="0" w:type="dxa"/>
              <w:left w:w="0" w:type="dxa"/>
              <w:bottom w:w="0" w:type="dxa"/>
              <w:right w:w="0" w:type="dxa"/>
            </w:tcMar>
          </w:tcPr>
          <w:p w:rsidR="00BC2A4A" w:rsidRDefault="00BC2A4A">
            <w:pPr>
              <w:jc w:val="center"/>
              <w:rPr>
                <w:b/>
                <w:bCs/>
                <w:color w:val="000000"/>
                <w:sz w:val="24"/>
                <w:szCs w:val="24"/>
              </w:rPr>
            </w:pPr>
          </w:p>
          <w:p w:rsidR="00790047" w:rsidRDefault="00F21EC7">
            <w:pPr>
              <w:jc w:val="center"/>
              <w:rPr>
                <w:b/>
                <w:bCs/>
                <w:color w:val="000000"/>
                <w:sz w:val="24"/>
                <w:szCs w:val="24"/>
              </w:rPr>
            </w:pPr>
            <w:r>
              <w:rPr>
                <w:b/>
                <w:bCs/>
                <w:color w:val="000000"/>
                <w:sz w:val="24"/>
                <w:szCs w:val="24"/>
              </w:rPr>
              <w:t>ПЛАН РАСХОДА ПО ПРОГРАМИМА</w:t>
            </w:r>
          </w:p>
        </w:tc>
      </w:tr>
      <w:tr w:rsidR="0079004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90047">
              <w:trPr>
                <w:jc w:val="center"/>
              </w:trPr>
              <w:tc>
                <w:tcPr>
                  <w:tcW w:w="11185" w:type="dxa"/>
                  <w:tcMar>
                    <w:top w:w="0" w:type="dxa"/>
                    <w:left w:w="0" w:type="dxa"/>
                    <w:bottom w:w="0" w:type="dxa"/>
                    <w:right w:w="0" w:type="dxa"/>
                  </w:tcMar>
                </w:tcPr>
                <w:p w:rsidR="00E80F7F" w:rsidRDefault="00F21EC7">
                  <w:pPr>
                    <w:jc w:val="center"/>
                    <w:divId w:val="172258950"/>
                    <w:rPr>
                      <w:b/>
                      <w:bCs/>
                      <w:color w:val="000000"/>
                    </w:rPr>
                  </w:pPr>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450" w:type="dxa"/>
            <w:tcMar>
              <w:top w:w="0" w:type="dxa"/>
              <w:left w:w="0" w:type="dxa"/>
              <w:bottom w:w="0" w:type="dxa"/>
              <w:right w:w="0" w:type="dxa"/>
            </w:tcMar>
          </w:tcPr>
          <w:p w:rsidR="00790047" w:rsidRDefault="00790047">
            <w:pPr>
              <w:spacing w:line="1" w:lineRule="auto"/>
              <w:jc w:val="center"/>
            </w:pPr>
          </w:p>
        </w:tc>
        <w:tc>
          <w:tcPr>
            <w:tcW w:w="8935"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Назив програма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Износ</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СТАНОВАЊЕ, УРБАНИЗАМ И ПРОСТОРНО ПЛАНИРАЊЕ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КОМУНАЛНЕ ДЕЛАТНОСТИ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193.570.374,00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ЛОКАЛНИ ЕКОНОМСКИ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26.500.000,00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ТУРИЗМА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990.000,00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ОРГАНИЗАЦИЈА САОБРАЋАЈА И САОБРАЋАЈНА ИНФРАСТРУКТУРА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12.950.000,00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8</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ПРЕДШКОЛСКО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147.645.464,00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9</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ОСНОВНО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10</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СРЕДЊЕ ОБРАЗОВАЊЕ И ВАСПИТАЊЕ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11</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СОЦИЈАЛНА И ДЕЧЈА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44.500.000,00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12</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ЗДРАВСТВЕНА ЗАШТИТА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13</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144.419.885,00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14</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РАЗВОЈ СПОРТА И ОМЛАДИНЕ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117.253.000,00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15</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759.724.180,00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16</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ПОЛИТИЧКИ СИСТЕМ ЛОКАЛНЕ САМОУПРАВЕ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79.871.000,00</w:t>
            </w:r>
          </w:p>
        </w:tc>
      </w:tr>
      <w:tr w:rsidR="00790047">
        <w:tc>
          <w:tcPr>
            <w:tcW w:w="4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17</w:t>
            </w:r>
          </w:p>
        </w:tc>
        <w:tc>
          <w:tcPr>
            <w:tcW w:w="8935" w:type="dxa"/>
            <w:tcBorders>
              <w:top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ЕНЕРГЕТСКА ЕФИКАСНОСТ И ОБНОВЉИВИ ИЗВОРИ ЕНЕРГИЈЕ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БК</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1.787.305.758,00</w:t>
            </w:r>
          </w:p>
        </w:tc>
      </w:tr>
    </w:tbl>
    <w:p w:rsidR="00790047" w:rsidRDefault="00790047">
      <w:pPr>
        <w:rPr>
          <w:color w:val="000000"/>
        </w:rPr>
      </w:pPr>
      <w:bookmarkStart w:id="29" w:name="__bookmark_11"/>
      <w:bookmarkEnd w:id="29"/>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D41A90" w:rsidRDefault="00D41A90">
            <w:pPr>
              <w:spacing w:before="100" w:beforeAutospacing="1" w:after="100" w:afterAutospacing="1"/>
              <w:jc w:val="center"/>
              <w:divId w:val="435372285"/>
              <w:rPr>
                <w:color w:val="000000"/>
                <w:lang w:val="ru-RU"/>
              </w:rPr>
            </w:pPr>
            <w:bookmarkStart w:id="30" w:name="__bookmark_12"/>
            <w:bookmarkEnd w:id="30"/>
          </w:p>
          <w:p w:rsidR="005A0734" w:rsidRDefault="005A0734">
            <w:pPr>
              <w:spacing w:before="100" w:beforeAutospacing="1" w:after="100" w:afterAutospacing="1"/>
              <w:jc w:val="center"/>
              <w:divId w:val="435372285"/>
              <w:rPr>
                <w:color w:val="000000"/>
                <w:lang w:val="sr-Latn-RS"/>
              </w:rPr>
            </w:pPr>
          </w:p>
          <w:p w:rsidR="00E80F7F" w:rsidRDefault="00F21EC7">
            <w:pPr>
              <w:spacing w:before="100" w:beforeAutospacing="1" w:after="100" w:afterAutospacing="1"/>
              <w:jc w:val="center"/>
              <w:divId w:val="435372285"/>
              <w:rPr>
                <w:color w:val="000000"/>
              </w:rPr>
            </w:pPr>
            <w:r>
              <w:rPr>
                <w:color w:val="000000"/>
                <w:lang w:val="ru-RU"/>
              </w:rPr>
              <w:t>Члан 3.</w:t>
            </w:r>
            <w:r>
              <w:rPr>
                <w:color w:val="000000"/>
              </w:rPr>
              <w:t xml:space="preserve"> </w:t>
            </w:r>
          </w:p>
          <w:p w:rsidR="00E80F7F" w:rsidRDefault="00F21EC7">
            <w:pPr>
              <w:spacing w:before="100" w:beforeAutospacing="1" w:after="100" w:afterAutospacing="1"/>
              <w:divId w:val="435372285"/>
              <w:rPr>
                <w:color w:val="000000"/>
              </w:rPr>
            </w:pPr>
            <w:r>
              <w:rPr>
                <w:color w:val="000000"/>
              </w:rPr>
              <w:t xml:space="preserve">  </w:t>
            </w:r>
          </w:p>
          <w:p w:rsidR="00E80F7F" w:rsidRDefault="00F21EC7">
            <w:pPr>
              <w:spacing w:before="100" w:beforeAutospacing="1" w:after="100" w:afterAutospacing="1"/>
              <w:divId w:val="435372285"/>
              <w:rPr>
                <w:color w:val="000000"/>
              </w:rPr>
            </w:pPr>
            <w:r>
              <w:rPr>
                <w:color w:val="000000"/>
                <w:lang w:val="ru-RU"/>
              </w:rPr>
              <w:t>Потребна средства за финансирање отплате дуга у износу од</w:t>
            </w:r>
            <w:r>
              <w:rPr>
                <w:color w:val="000000"/>
              </w:rPr>
              <w:t xml:space="preserve">   24  </w:t>
            </w:r>
            <w:r>
              <w:rPr>
                <w:color w:val="000000"/>
                <w:lang w:val="ru-RU"/>
              </w:rPr>
              <w:t>.000.000,00 динара обезбедиће се из општих прихода буџета</w:t>
            </w:r>
            <w:r>
              <w:rPr>
                <w:color w:val="000000"/>
              </w:rPr>
              <w:t xml:space="preserve">  . </w:t>
            </w:r>
          </w:p>
          <w:p w:rsidR="00E80F7F" w:rsidRDefault="00F21EC7">
            <w:pPr>
              <w:spacing w:before="100" w:beforeAutospacing="1" w:after="100" w:afterAutospacing="1"/>
              <w:divId w:val="435372285"/>
              <w:rPr>
                <w:color w:val="000000"/>
              </w:rPr>
            </w:pPr>
            <w:r>
              <w:rPr>
                <w:color w:val="000000"/>
              </w:rPr>
              <w:t xml:space="preserve">    </w:t>
            </w:r>
          </w:p>
          <w:p w:rsidR="00E80F7F" w:rsidRDefault="00F21EC7">
            <w:pPr>
              <w:spacing w:before="100" w:beforeAutospacing="1" w:after="100" w:afterAutospacing="1"/>
              <w:jc w:val="center"/>
              <w:divId w:val="435372285"/>
              <w:rPr>
                <w:color w:val="000000"/>
              </w:rPr>
            </w:pPr>
            <w:r>
              <w:rPr>
                <w:color w:val="000000"/>
                <w:lang w:val="sr-Cyrl-CS"/>
              </w:rPr>
              <w:t>Члан 4</w:t>
            </w:r>
            <w:r>
              <w:rPr>
                <w:color w:val="000000"/>
              </w:rPr>
              <w:t xml:space="preserve">  . </w:t>
            </w:r>
          </w:p>
          <w:p w:rsidR="00E80F7F" w:rsidRDefault="00F21EC7">
            <w:pPr>
              <w:spacing w:before="100" w:beforeAutospacing="1" w:after="100" w:afterAutospacing="1"/>
              <w:jc w:val="center"/>
              <w:divId w:val="435372285"/>
              <w:rPr>
                <w:color w:val="000000"/>
              </w:rPr>
            </w:pPr>
            <w:r>
              <w:rPr>
                <w:b/>
                <w:bCs/>
                <w:color w:val="000000"/>
              </w:rPr>
              <w:t xml:space="preserve">    </w:t>
            </w:r>
          </w:p>
          <w:p w:rsidR="00E80F7F" w:rsidRDefault="00F21EC7">
            <w:pPr>
              <w:spacing w:before="100" w:beforeAutospacing="1" w:after="100" w:afterAutospacing="1"/>
              <w:ind w:firstLine="720"/>
              <w:divId w:val="435372285"/>
              <w:rPr>
                <w:color w:val="000000"/>
              </w:rPr>
            </w:pPr>
            <w:r>
              <w:rPr>
                <w:color w:val="000000"/>
                <w:lang w:val="sr-Cyrl-CS"/>
              </w:rPr>
              <w:t>Стална буџетска резерва за 201</w:t>
            </w:r>
            <w:r w:rsidR="00D41A90">
              <w:rPr>
                <w:color w:val="000000"/>
              </w:rPr>
              <w:t xml:space="preserve"> 9</w:t>
            </w:r>
            <w:r>
              <w:rPr>
                <w:color w:val="000000"/>
              </w:rPr>
              <w:t xml:space="preserve"> </w:t>
            </w:r>
            <w:r>
              <w:rPr>
                <w:color w:val="000000"/>
                <w:lang w:val="sr-Cyrl-CS"/>
              </w:rPr>
              <w:t>. годину износи 1.500.000</w:t>
            </w:r>
            <w:r>
              <w:rPr>
                <w:color w:val="000000"/>
              </w:rPr>
              <w:t xml:space="preserve">  </w:t>
            </w:r>
            <w:r>
              <w:rPr>
                <w:color w:val="000000"/>
                <w:lang w:val="ru-RU"/>
              </w:rPr>
              <w:t>,00</w:t>
            </w:r>
            <w:r>
              <w:rPr>
                <w:color w:val="000000"/>
              </w:rPr>
              <w:t xml:space="preserve">    </w:t>
            </w:r>
            <w:r>
              <w:rPr>
                <w:color w:val="000000"/>
                <w:lang w:val="sr-Cyrl-CS"/>
              </w:rPr>
              <w:t>динара, а текућа буџетска резерва</w:t>
            </w:r>
            <w:r w:rsidR="00D41A90">
              <w:rPr>
                <w:color w:val="000000"/>
              </w:rPr>
              <w:t xml:space="preserve">   9</w:t>
            </w:r>
            <w:r>
              <w:rPr>
                <w:color w:val="000000"/>
              </w:rPr>
              <w:t xml:space="preserve"> </w:t>
            </w:r>
            <w:r>
              <w:rPr>
                <w:color w:val="000000"/>
                <w:lang w:val="sr-Cyrl-CS"/>
              </w:rPr>
              <w:t>.000.000</w:t>
            </w:r>
            <w:r>
              <w:rPr>
                <w:color w:val="000000"/>
              </w:rPr>
              <w:t xml:space="preserve">  </w:t>
            </w:r>
            <w:r>
              <w:rPr>
                <w:color w:val="000000"/>
                <w:lang w:val="ru-RU"/>
              </w:rPr>
              <w:t>,00</w:t>
            </w:r>
            <w:r>
              <w:rPr>
                <w:color w:val="000000"/>
              </w:rPr>
              <w:t xml:space="preserve">    </w:t>
            </w:r>
            <w:r>
              <w:rPr>
                <w:color w:val="000000"/>
                <w:lang w:val="sr-Cyrl-CS"/>
              </w:rPr>
              <w:t>динара</w:t>
            </w:r>
            <w:r>
              <w:rPr>
                <w:color w:val="000000"/>
              </w:rPr>
              <w:t xml:space="preserve">  </w:t>
            </w:r>
            <w:r>
              <w:rPr>
                <w:color w:val="000000"/>
                <w:lang w:val="ru-RU"/>
              </w:rPr>
              <w:t>.</w:t>
            </w:r>
            <w:r>
              <w:rPr>
                <w:color w:val="000000"/>
              </w:rPr>
              <w:t xml:space="preserve"> </w:t>
            </w:r>
          </w:p>
          <w:tbl>
            <w:tblPr>
              <w:tblW w:w="11190" w:type="dxa"/>
              <w:tblCellSpacing w:w="0" w:type="dxa"/>
              <w:tblLayout w:type="fixed"/>
              <w:tblCellMar>
                <w:left w:w="0" w:type="dxa"/>
                <w:right w:w="0" w:type="dxa"/>
              </w:tblCellMar>
              <w:tblLook w:val="04A0" w:firstRow="1" w:lastRow="0" w:firstColumn="1" w:lastColumn="0" w:noHBand="0" w:noVBand="1"/>
            </w:tblPr>
            <w:tblGrid>
              <w:gridCol w:w="11190"/>
            </w:tblGrid>
            <w:tr w:rsidR="00E80F7F">
              <w:trPr>
                <w:divId w:val="435372285"/>
                <w:tblCellSpacing w:w="0" w:type="dxa"/>
              </w:trPr>
              <w:tc>
                <w:tcPr>
                  <w:tcW w:w="11185" w:type="dxa"/>
                  <w:hideMark/>
                </w:tcPr>
                <w:p w:rsidR="00E80F7F" w:rsidRDefault="00E80F7F">
                  <w:pPr>
                    <w:spacing w:before="100" w:beforeAutospacing="1" w:after="100" w:afterAutospacing="1"/>
                    <w:jc w:val="center"/>
                    <w:rPr>
                      <w:rFonts w:eastAsiaTheme="minorEastAsia"/>
                    </w:rPr>
                  </w:pPr>
                </w:p>
                <w:p w:rsidR="00E80F7F" w:rsidRDefault="00B63DF2" w:rsidP="00D41A90">
                  <w:pPr>
                    <w:spacing w:before="100" w:beforeAutospacing="1" w:after="100" w:afterAutospacing="1"/>
                    <w:jc w:val="center"/>
                  </w:pPr>
                  <w:r>
                    <w:t xml:space="preserve"> </w:t>
                  </w:r>
                  <w:r w:rsidR="00F21EC7">
                    <w:t xml:space="preserve">Члан </w:t>
                  </w:r>
                  <w:proofErr w:type="gramStart"/>
                  <w:r w:rsidR="00F21EC7">
                    <w:t>5  .</w:t>
                  </w:r>
                  <w:proofErr w:type="gramEnd"/>
                </w:p>
                <w:p w:rsidR="00E80F7F" w:rsidRDefault="00E80F7F">
                  <w:pPr>
                    <w:spacing w:before="100" w:beforeAutospacing="1" w:after="100" w:afterAutospacing="1"/>
                    <w:jc w:val="center"/>
                  </w:pPr>
                </w:p>
                <w:p w:rsidR="00E80F7F" w:rsidRDefault="00F21EC7">
                  <w:pPr>
                    <w:spacing w:before="100" w:beforeAutospacing="1" w:after="100" w:afterAutospacing="1"/>
                  </w:pPr>
                  <w:r>
                    <w:t xml:space="preserve">  </w:t>
                  </w:r>
                </w:p>
                <w:p w:rsidR="00E80F7F" w:rsidRDefault="00F21EC7">
                  <w:pPr>
                    <w:spacing w:before="100" w:beforeAutospacing="1" w:after="100" w:afterAutospacing="1"/>
                  </w:pPr>
                  <w:r>
                    <w:t xml:space="preserve">                Издаци буџета, по основним наменама, утврђени су и распоређени у следећим износима: </w:t>
                  </w:r>
                </w:p>
                <w:p w:rsidR="00E80F7F" w:rsidRDefault="00E80F7F"/>
                <w:p w:rsidR="00E80F7F" w:rsidRDefault="00E80F7F">
                  <w:pPr>
                    <w:spacing w:before="100" w:beforeAutospacing="1" w:after="100" w:afterAutospacing="1"/>
                    <w:jc w:val="center"/>
                    <w:rPr>
                      <w:rFonts w:eastAsiaTheme="minorEastAsia"/>
                    </w:rPr>
                  </w:pPr>
                </w:p>
                <w:p w:rsidR="00E80F7F" w:rsidRDefault="00E80F7F">
                  <w:pPr>
                    <w:rPr>
                      <w:sz w:val="24"/>
                      <w:szCs w:val="24"/>
                    </w:rPr>
                  </w:pPr>
                </w:p>
              </w:tc>
            </w:tr>
          </w:tbl>
          <w:p w:rsidR="00E80F7F" w:rsidRDefault="00E80F7F">
            <w:pPr>
              <w:divId w:val="435372285"/>
              <w:rPr>
                <w:sz w:val="24"/>
                <w:szCs w:val="24"/>
              </w:rPr>
            </w:pPr>
          </w:p>
          <w:p w:rsidR="00790047" w:rsidRDefault="00790047">
            <w:pPr>
              <w:spacing w:line="1" w:lineRule="auto"/>
            </w:pPr>
          </w:p>
        </w:tc>
      </w:tr>
    </w:tbl>
    <w:p w:rsidR="00790047" w:rsidRDefault="00790047">
      <w:pPr>
        <w:rPr>
          <w:color w:val="000000"/>
        </w:rPr>
      </w:pPr>
      <w:bookmarkStart w:id="31" w:name="__bookmark_13"/>
      <w:bookmarkEnd w:id="31"/>
    </w:p>
    <w:tbl>
      <w:tblPr>
        <w:tblW w:w="11165" w:type="dxa"/>
        <w:tblLayout w:type="fixed"/>
        <w:tblLook w:val="01E0" w:firstRow="1" w:lastRow="1" w:firstColumn="1" w:lastColumn="1" w:noHBand="0" w:noVBand="0"/>
      </w:tblPr>
      <w:tblGrid>
        <w:gridCol w:w="142"/>
        <w:gridCol w:w="583"/>
        <w:gridCol w:w="4950"/>
        <w:gridCol w:w="1271"/>
        <w:gridCol w:w="1194"/>
        <w:gridCol w:w="1069"/>
        <w:gridCol w:w="1232"/>
        <w:gridCol w:w="92"/>
        <w:gridCol w:w="632"/>
      </w:tblGrid>
      <w:tr w:rsidR="00F60557" w:rsidTr="00F60557">
        <w:trPr>
          <w:gridAfter w:val="2"/>
          <w:wAfter w:w="724" w:type="dxa"/>
          <w:trHeight w:val="231"/>
          <w:tblHeader/>
        </w:trPr>
        <w:tc>
          <w:tcPr>
            <w:tcW w:w="10441" w:type="dxa"/>
            <w:gridSpan w:val="7"/>
            <w:tcMar>
              <w:top w:w="0" w:type="dxa"/>
              <w:left w:w="0" w:type="dxa"/>
              <w:bottom w:w="0" w:type="dxa"/>
              <w:right w:w="0" w:type="dxa"/>
            </w:tcMar>
          </w:tcPr>
          <w:tbl>
            <w:tblPr>
              <w:tblW w:w="10440" w:type="dxa"/>
              <w:jc w:val="center"/>
              <w:tblLayout w:type="fixed"/>
              <w:tblLook w:val="01E0" w:firstRow="1" w:lastRow="1" w:firstColumn="1" w:lastColumn="1" w:noHBand="0" w:noVBand="0"/>
            </w:tblPr>
            <w:tblGrid>
              <w:gridCol w:w="3762"/>
              <w:gridCol w:w="2915"/>
              <w:gridCol w:w="3763"/>
            </w:tblGrid>
            <w:tr w:rsidR="00F60557" w:rsidTr="00D82764">
              <w:trPr>
                <w:trHeight w:val="754"/>
                <w:jc w:val="center"/>
              </w:trPr>
              <w:tc>
                <w:tcPr>
                  <w:tcW w:w="3762" w:type="dxa"/>
                  <w:tcMar>
                    <w:top w:w="0" w:type="dxa"/>
                    <w:left w:w="0" w:type="dxa"/>
                    <w:bottom w:w="0" w:type="dxa"/>
                    <w:right w:w="0" w:type="dxa"/>
                  </w:tcMar>
                </w:tcPr>
                <w:p w:rsidR="00F60557" w:rsidRDefault="00F60557" w:rsidP="00F60557">
                  <w:pPr>
                    <w:spacing w:line="1" w:lineRule="auto"/>
                    <w:jc w:val="center"/>
                  </w:pPr>
                </w:p>
              </w:tc>
              <w:tc>
                <w:tcPr>
                  <w:tcW w:w="2915" w:type="dxa"/>
                  <w:tcMar>
                    <w:top w:w="0" w:type="dxa"/>
                    <w:left w:w="0" w:type="dxa"/>
                    <w:bottom w:w="0" w:type="dxa"/>
                    <w:right w:w="0" w:type="dxa"/>
                  </w:tcMar>
                </w:tcPr>
                <w:p w:rsidR="005A0734" w:rsidRDefault="005A0734" w:rsidP="005A0734">
                  <w:pPr>
                    <w:rPr>
                      <w:b/>
                      <w:bCs/>
                      <w:color w:val="000000"/>
                      <w:sz w:val="24"/>
                      <w:szCs w:val="24"/>
                    </w:rPr>
                  </w:pPr>
                </w:p>
                <w:p w:rsidR="00217353" w:rsidRDefault="00217353" w:rsidP="00F60557">
                  <w:pPr>
                    <w:jc w:val="center"/>
                    <w:rPr>
                      <w:b/>
                      <w:bCs/>
                      <w:color w:val="000000"/>
                      <w:sz w:val="24"/>
                      <w:szCs w:val="24"/>
                    </w:rPr>
                  </w:pPr>
                </w:p>
                <w:p w:rsidR="00F60557" w:rsidRDefault="00F60557" w:rsidP="00F60557">
                  <w:pPr>
                    <w:jc w:val="center"/>
                    <w:rPr>
                      <w:b/>
                      <w:bCs/>
                      <w:color w:val="000000"/>
                      <w:sz w:val="24"/>
                      <w:szCs w:val="24"/>
                    </w:rPr>
                  </w:pPr>
                  <w:r>
                    <w:rPr>
                      <w:b/>
                      <w:bCs/>
                      <w:color w:val="000000"/>
                      <w:sz w:val="24"/>
                      <w:szCs w:val="24"/>
                    </w:rPr>
                    <w:t>ИЗДАЦИ БУЏЕТА ПО НАМЕНАМА</w:t>
                  </w:r>
                </w:p>
              </w:tc>
              <w:tc>
                <w:tcPr>
                  <w:tcW w:w="3763" w:type="dxa"/>
                  <w:tcMar>
                    <w:top w:w="0" w:type="dxa"/>
                    <w:left w:w="0" w:type="dxa"/>
                    <w:bottom w:w="0" w:type="dxa"/>
                    <w:right w:w="0" w:type="dxa"/>
                  </w:tcMar>
                </w:tcPr>
                <w:p w:rsidR="00F60557" w:rsidRDefault="00F60557" w:rsidP="00F60557">
                  <w:pPr>
                    <w:spacing w:line="1" w:lineRule="auto"/>
                    <w:jc w:val="center"/>
                  </w:pPr>
                </w:p>
              </w:tc>
            </w:tr>
            <w:tr w:rsidR="00F60557" w:rsidTr="00F60557">
              <w:trPr>
                <w:trHeight w:val="226"/>
                <w:jc w:val="center"/>
              </w:trPr>
              <w:tc>
                <w:tcPr>
                  <w:tcW w:w="3762" w:type="dxa"/>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0     БУЏЕТ ГРАДА</w:t>
                  </w:r>
                </w:p>
              </w:tc>
              <w:tc>
                <w:tcPr>
                  <w:tcW w:w="2915" w:type="dxa"/>
                  <w:tcMar>
                    <w:top w:w="0" w:type="dxa"/>
                    <w:left w:w="0" w:type="dxa"/>
                    <w:bottom w:w="0" w:type="dxa"/>
                    <w:right w:w="0" w:type="dxa"/>
                  </w:tcMar>
                </w:tcPr>
                <w:p w:rsidR="00F60557" w:rsidRDefault="00F60557" w:rsidP="00F60557">
                  <w:pPr>
                    <w:jc w:val="center"/>
                    <w:rPr>
                      <w:b/>
                      <w:bCs/>
                      <w:color w:val="000000"/>
                    </w:rPr>
                  </w:pPr>
                  <w:r>
                    <w:rPr>
                      <w:b/>
                      <w:bCs/>
                      <w:color w:val="000000"/>
                    </w:rPr>
                    <w:t>2019</w:t>
                  </w:r>
                </w:p>
                <w:p w:rsidR="00217353" w:rsidRDefault="00217353" w:rsidP="00F60557">
                  <w:pPr>
                    <w:jc w:val="center"/>
                    <w:rPr>
                      <w:b/>
                      <w:bCs/>
                      <w:color w:val="000000"/>
                    </w:rPr>
                  </w:pPr>
                </w:p>
                <w:p w:rsidR="00217353" w:rsidRDefault="00217353" w:rsidP="00F60557">
                  <w:pPr>
                    <w:jc w:val="center"/>
                    <w:rPr>
                      <w:b/>
                      <w:bCs/>
                      <w:color w:val="000000"/>
                    </w:rPr>
                  </w:pPr>
                </w:p>
              </w:tc>
              <w:tc>
                <w:tcPr>
                  <w:tcW w:w="3763" w:type="dxa"/>
                  <w:tcMar>
                    <w:top w:w="0" w:type="dxa"/>
                    <w:left w:w="0" w:type="dxa"/>
                    <w:bottom w:w="0" w:type="dxa"/>
                    <w:right w:w="0" w:type="dxa"/>
                  </w:tcMar>
                </w:tcPr>
                <w:p w:rsidR="00F60557" w:rsidRDefault="00F60557" w:rsidP="00F60557">
                  <w:pPr>
                    <w:spacing w:line="1" w:lineRule="auto"/>
                    <w:jc w:val="center"/>
                  </w:pPr>
                </w:p>
              </w:tc>
            </w:tr>
          </w:tbl>
          <w:p w:rsidR="00F60557" w:rsidRDefault="00F60557" w:rsidP="00F60557">
            <w:pPr>
              <w:spacing w:line="1" w:lineRule="auto"/>
            </w:pPr>
          </w:p>
        </w:tc>
      </w:tr>
      <w:tr w:rsidR="00F60557" w:rsidTr="00F60557">
        <w:trPr>
          <w:gridBefore w:val="1"/>
          <w:wBefore w:w="142" w:type="dxa"/>
          <w:trHeight w:hRule="exact" w:val="226"/>
          <w:tblHeader/>
        </w:trPr>
        <w:tc>
          <w:tcPr>
            <w:tcW w:w="11023" w:type="dxa"/>
            <w:gridSpan w:val="8"/>
            <w:tcBorders>
              <w:bottom w:val="single" w:sz="6" w:space="0" w:color="000000"/>
            </w:tcBorders>
            <w:tcMar>
              <w:top w:w="0" w:type="dxa"/>
              <w:left w:w="0" w:type="dxa"/>
              <w:bottom w:w="0" w:type="dxa"/>
              <w:right w:w="0" w:type="dxa"/>
            </w:tcMar>
          </w:tcPr>
          <w:p w:rsidR="00F60557" w:rsidRDefault="00F60557" w:rsidP="00F60557">
            <w:pPr>
              <w:spacing w:line="1" w:lineRule="auto"/>
              <w:jc w:val="center"/>
            </w:pPr>
          </w:p>
        </w:tc>
      </w:tr>
      <w:tr w:rsidR="00F60557" w:rsidTr="00F60557">
        <w:trPr>
          <w:gridBefore w:val="1"/>
          <w:wBefore w:w="142" w:type="dxa"/>
          <w:trHeight w:val="361"/>
          <w:tblHeader/>
        </w:trPr>
        <w:tc>
          <w:tcPr>
            <w:tcW w:w="5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Економ. класиф.</w:t>
            </w:r>
          </w:p>
        </w:tc>
        <w:tc>
          <w:tcPr>
            <w:tcW w:w="4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Опис</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буџета</w:t>
            </w:r>
          </w:p>
          <w:p w:rsidR="00F60557" w:rsidRDefault="00F60557" w:rsidP="00F60557">
            <w:pPr>
              <w:jc w:val="center"/>
              <w:rPr>
                <w:b/>
                <w:bCs/>
                <w:color w:val="000000"/>
                <w:sz w:val="16"/>
                <w:szCs w:val="16"/>
              </w:rPr>
            </w:pPr>
            <w:r>
              <w:rPr>
                <w:b/>
                <w:bCs/>
                <w:color w:val="000000"/>
                <w:sz w:val="16"/>
                <w:szCs w:val="16"/>
              </w:rPr>
              <w:t>01</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сопствених извора 04</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Средства из осталих извора</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Укупно</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Структура</w:t>
            </w:r>
          </w:p>
          <w:p w:rsidR="00F60557" w:rsidRDefault="00F60557" w:rsidP="00F60557">
            <w:pPr>
              <w:jc w:val="center"/>
              <w:rPr>
                <w:b/>
                <w:bCs/>
                <w:color w:val="000000"/>
                <w:sz w:val="16"/>
                <w:szCs w:val="16"/>
              </w:rPr>
            </w:pPr>
            <w:r>
              <w:rPr>
                <w:b/>
                <w:bCs/>
                <w:color w:val="000000"/>
                <w:sz w:val="16"/>
                <w:szCs w:val="16"/>
              </w:rPr>
              <w:t>( % )</w:t>
            </w:r>
          </w:p>
        </w:tc>
      </w:tr>
      <w:tr w:rsidR="00F60557" w:rsidTr="00F60557">
        <w:trPr>
          <w:gridBefore w:val="1"/>
          <w:wBefore w:w="142" w:type="dxa"/>
          <w:trHeight w:val="196"/>
          <w:tblHeader/>
        </w:trPr>
        <w:tc>
          <w:tcPr>
            <w:tcW w:w="58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1</w:t>
            </w:r>
          </w:p>
        </w:tc>
        <w:tc>
          <w:tcPr>
            <w:tcW w:w="49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2</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3</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6</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"0 БУЏЕТ ГРАДА" \f C \l "1"</w:instrText>
            </w:r>
            <w:r>
              <w:fldChar w:fldCharType="end"/>
            </w:r>
          </w:p>
          <w:p w:rsidR="00F60557" w:rsidRDefault="00F60557" w:rsidP="00F60557">
            <w:pPr>
              <w:rPr>
                <w:vanish/>
              </w:rPr>
            </w:pPr>
            <w:r>
              <w:fldChar w:fldCharType="begin"/>
            </w:r>
            <w:r>
              <w:instrText>TC "410000 РАСХОДИ ЗА ЗАПОСЛЕНЕ" \f C \l "2"</w:instrText>
            </w:r>
            <w:r>
              <w:fldChar w:fldCharType="end"/>
            </w:r>
          </w:p>
          <w:p w:rsidR="00F60557" w:rsidRDefault="00F60557" w:rsidP="00F60557">
            <w:pPr>
              <w:jc w:val="center"/>
              <w:rPr>
                <w:color w:val="000000"/>
                <w:sz w:val="16"/>
                <w:szCs w:val="16"/>
              </w:rPr>
            </w:pPr>
            <w:r>
              <w:rPr>
                <w:color w:val="000000"/>
                <w:sz w:val="16"/>
                <w:szCs w:val="16"/>
              </w:rPr>
              <w:t>411000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ПЛАТЕ, ДОДАЦИ И НАКНАДЕ ЗАПОСЛЕНИХ (ЗАРАДЕ)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344.533.226,00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344.533.226,00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19,28</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СОЦИЈАЛНИ ДОПРИНОСИ НА ТЕРЕТ ПОСЛОДАВЦА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68.276.878,00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68.356.878,00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3,82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У НАТУРИ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СОЦИЈАЛНА ДАВАЊА ЗАПОСЛЕНИМА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8.055.600,00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5.500.000,00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2.500.000,00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16.055.600,00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0,90</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ТРОШКОВА ЗА ЗАПОСЛЕНЕ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15.051.750,00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370.000,00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15.421.750,00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0,86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416000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НАГРАДЕ ЗАПОСЛЕНИМА И ОСТАЛИ ПОСЕБНИ РАСХОДИ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4.723.500,00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4.923.500,00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0,28</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РАСХОДИ ЗА ЗАПОСЛЕНЕ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440.640.954,00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6.360.000,00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2.500.000,00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449.500.954,00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25,15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"420000 КОРИШЋЕЊЕ УСЛУГА И РОБА" \f C \l "2"</w:instrText>
            </w:r>
            <w:r>
              <w:fldChar w:fldCharType="end"/>
            </w:r>
          </w:p>
          <w:p w:rsidR="00F60557" w:rsidRDefault="00F60557" w:rsidP="00F60557">
            <w:pPr>
              <w:jc w:val="center"/>
              <w:rPr>
                <w:color w:val="000000"/>
                <w:sz w:val="16"/>
                <w:szCs w:val="16"/>
              </w:rPr>
            </w:pPr>
            <w:r>
              <w:rPr>
                <w:color w:val="000000"/>
                <w:sz w:val="16"/>
                <w:szCs w:val="16"/>
              </w:rPr>
              <w:t>421000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СТАЛНИ ТРОШКОВИ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218.839.850,00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3.037.000,00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221.876.850,00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12,41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ТРОШКОВИ ПУТОВАЊА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6.788.000,00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970.000,00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7.758.000,00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0,43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УСЛУГЕ ПО УГОВОРУ</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73.130.570,00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15.351.000,00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88.481.570,00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4,95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СПЕЦИЈАЛИЗОВАНЕ УСЛУГЕ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20.941.830,00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1.478.500,00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22.420.330,00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ТЕКУЋЕ ПОПРАВКЕ И ОДРЖАВАЊЕ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162.460.855,00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2.395.500,00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164.856.355,00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9,22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425100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Текуће поправке и одржавање зграда и објеката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426000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МАТЕРИЈАЛ</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31.676.450,00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5.450.000,00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37.126.450,00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2,08</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420000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КОРИШЋЕЊЕ УСЛУГА И РОБА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513.937.555,00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28.682.000,00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542.619.555,00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"440000 ОТПЛАТА КАМАТА И ПРАТЕЋИ ТРОШКОВИ ЗАДУЖИВАЊА" \f C \l "2"</w:instrText>
            </w:r>
            <w:r>
              <w:fldChar w:fldCharType="end"/>
            </w:r>
          </w:p>
          <w:p w:rsidR="00F60557" w:rsidRDefault="00F60557" w:rsidP="00F60557">
            <w:pPr>
              <w:jc w:val="center"/>
              <w:rPr>
                <w:color w:val="000000"/>
                <w:sz w:val="16"/>
                <w:szCs w:val="16"/>
              </w:rPr>
            </w:pPr>
            <w:r>
              <w:rPr>
                <w:color w:val="000000"/>
                <w:sz w:val="16"/>
                <w:szCs w:val="16"/>
              </w:rPr>
              <w:t>441000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ОТПЛАТА ДОМАЋИХ КАМАТА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4.200.000,00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4.200.000,00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440000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ОТПЛАТА КАМАТА И ПРАТЕЋИ ТРОШКОВИ ЗАДУЖИВАЊА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"450000 СУБВЕНЦИЈЕ" \f C \l "2"</w:instrText>
            </w:r>
            <w:r>
              <w:fldChar w:fldCharType="end"/>
            </w:r>
          </w:p>
          <w:p w:rsidR="00F60557" w:rsidRDefault="00F60557" w:rsidP="00F60557">
            <w:pPr>
              <w:jc w:val="center"/>
              <w:rPr>
                <w:color w:val="000000"/>
                <w:sz w:val="16"/>
                <w:szCs w:val="16"/>
              </w:rPr>
            </w:pPr>
            <w:r>
              <w:rPr>
                <w:color w:val="000000"/>
                <w:sz w:val="16"/>
                <w:szCs w:val="16"/>
              </w:rPr>
              <w:t>451000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СУБВЕНЦИЈЕ ЈАВНИМ НЕФИНАНСИЈСКИМ ПРЕДУЗЕЋИМА И ОРГАНИЗАЦИЈАМА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106.070.374,00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106.070.374,00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5,93</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454000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СУБВЕНЦИЈЕ ПРИВАТНИМ ПРЕДУЗЕЋИМА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6.500.000,00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6.500.000,00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450000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СУБВЕНЦИЈЕ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112.570.374,00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112.570.374,00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6,30</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"460000 ДОНАЦИЈЕ, ДОТАЦИЈЕ И ТРАНСФЕРИ" \f C \l "2"</w:instrText>
            </w:r>
            <w:r>
              <w:fldChar w:fldCharType="end"/>
            </w:r>
          </w:p>
          <w:p w:rsidR="00F60557" w:rsidRDefault="00F60557" w:rsidP="00F60557">
            <w:pPr>
              <w:jc w:val="center"/>
              <w:rPr>
                <w:color w:val="000000"/>
                <w:sz w:val="16"/>
                <w:szCs w:val="16"/>
              </w:rPr>
            </w:pPr>
            <w:r>
              <w:rPr>
                <w:color w:val="000000"/>
                <w:sz w:val="16"/>
                <w:szCs w:val="16"/>
              </w:rPr>
              <w:t>463000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ТРАНСФЕРИ ОСТАЛИМ НИВОИМА ВЛАСТИ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147.031.855,00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147.031.855,00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8,23</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464000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ДОТАЦИЈЕ ОРГАНИЗАЦИЈАМА ЗА ОБАВЕЗНО СОЦИЈАЛНО ОСИГУРАЊЕ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1,85</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465000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ОСТАЛЕ ДОТАЦИЈЕ И ТРАНСФЕРИ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35.481.820,00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35.481.820,00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1,99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460000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ДОНАЦИЈЕ, ДОТАЦИЈЕ И ТРАНСФЕРИ</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215.513.675,00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215.513.675,00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12,06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"470000 СОЦИЈАЛНО ОСИГУРАЊЕ И СОЦИЈАЛНА ЗАШТИТА" \f C \l "2"</w:instrText>
            </w:r>
            <w:r>
              <w:fldChar w:fldCharType="end"/>
            </w:r>
          </w:p>
          <w:p w:rsidR="00F60557" w:rsidRDefault="00F60557" w:rsidP="00F60557">
            <w:pPr>
              <w:jc w:val="center"/>
              <w:rPr>
                <w:color w:val="000000"/>
                <w:sz w:val="16"/>
                <w:szCs w:val="16"/>
              </w:rPr>
            </w:pPr>
            <w:r>
              <w:rPr>
                <w:color w:val="000000"/>
                <w:sz w:val="16"/>
                <w:szCs w:val="16"/>
              </w:rPr>
              <w:t>472000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НАКНАДЕ ЗА СОЦИЈАЛНУ ЗАШТИТУ ИЗ БУЏЕТА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27.120.800,00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27.170.800,00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1,52</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470000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СОЦИЈАЛНО ОСИГУРАЊЕ И СОЦИЈАЛНА ЗАШТИТА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27.120.800,00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27.170.800,00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1,52</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"480000 ОСТАЛИ РАСХОДИ" \f C \l "2"</w:instrText>
            </w:r>
            <w:r>
              <w:fldChar w:fldCharType="end"/>
            </w:r>
          </w:p>
          <w:p w:rsidR="00F60557" w:rsidRDefault="00F60557" w:rsidP="00F60557">
            <w:pPr>
              <w:jc w:val="center"/>
              <w:rPr>
                <w:color w:val="000000"/>
                <w:sz w:val="16"/>
                <w:szCs w:val="16"/>
              </w:rPr>
            </w:pPr>
            <w:r>
              <w:rPr>
                <w:color w:val="000000"/>
                <w:sz w:val="16"/>
                <w:szCs w:val="16"/>
              </w:rPr>
              <w:t>481000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ДОТАЦИЈЕ НЕВЛАДИНИМ ОРГАНИЗАЦИЈАМА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50.950.000,00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50.950.000,00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2,85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482000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ПОРЕЗИ, ОБАВЕЗНЕ ТАКСЕ, КАЗНЕ, ПЕНАЛИ И КАМАТЕ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440.700,00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770.700,00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0,04</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483000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НОВЧАНЕ КАЗНЕ И ПЕНАЛИ ПО РЕШЕЊУ СУДОВА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32.451.800,00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600.000,00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33.051.800,00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1,85</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480000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ОСТАЛИ РАСХОДИ</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83.842.500,00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930.000,00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84.772.500,00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4,74</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"490000 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 \f C \l "2"</w:instrText>
            </w:r>
            <w:r>
              <w:fldChar w:fldCharType="end"/>
            </w:r>
          </w:p>
          <w:p w:rsidR="00F60557" w:rsidRDefault="00F60557" w:rsidP="00F60557">
            <w:pPr>
              <w:jc w:val="center"/>
              <w:rPr>
                <w:color w:val="000000"/>
                <w:sz w:val="16"/>
                <w:szCs w:val="16"/>
              </w:rPr>
            </w:pPr>
            <w:r>
              <w:rPr>
                <w:color w:val="000000"/>
                <w:sz w:val="16"/>
                <w:szCs w:val="16"/>
              </w:rPr>
              <w:t>499000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СРЕДСТВА РЕЗЕРВЕ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10.500.000,00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10.500.000,00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0,59</w:t>
            </w:r>
          </w:p>
        </w:tc>
      </w:tr>
      <w:tr w:rsidR="00F60557" w:rsidTr="00F60557">
        <w:trPr>
          <w:gridBefore w:val="1"/>
          <w:wBefore w:w="142" w:type="dxa"/>
          <w:trHeight w:val="557"/>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490000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АДМИНИСТРАТИВНИ ТРАНСФЕРИ ИЗ БУЏЕТА, ОД ДИРЕКТНИХ БУЏЕТСКИХ КОРИСНИКА ИНДИРЕКТНИМ БУЏЕТСКИМ КОРИСНИЦИМА ИЛИ ИЗМЕЂУ БУЏЕТСКИХ КОРИСНИКА НА ИСТОМ НИВОУ И СРЕДСТВА РЕЗЕРВЕ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10.500.000,00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10.500.000,00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0,59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"510000 ОСНОВНА СРЕДСТВА" \f C \l "2"</w:instrText>
            </w:r>
            <w:r>
              <w:fldChar w:fldCharType="end"/>
            </w:r>
          </w:p>
          <w:p w:rsidR="00F60557" w:rsidRDefault="00F60557" w:rsidP="00F60557">
            <w:pPr>
              <w:jc w:val="center"/>
              <w:rPr>
                <w:color w:val="000000"/>
                <w:sz w:val="16"/>
                <w:szCs w:val="16"/>
              </w:rPr>
            </w:pPr>
            <w:r>
              <w:rPr>
                <w:color w:val="000000"/>
                <w:sz w:val="16"/>
                <w:szCs w:val="16"/>
              </w:rPr>
              <w:t>511000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ЗГРАДЕ И ГРАЂЕВИНСКИ ОБЈЕКТИ</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240.512.500,00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4.050.000,00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30.000.000,00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274.562.500,00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15,36</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512000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МАШИНЕ И ОПРЕМА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22.280.000,00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2.225.000,00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24.505.000,00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1,37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ОСТАЛЕ НЕКРЕТНИНЕ И ОПРЕМА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50.000,00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center"/>
              <w:rPr>
                <w:color w:val="000000"/>
                <w:sz w:val="16"/>
                <w:szCs w:val="16"/>
              </w:rPr>
            </w:pPr>
            <w:r>
              <w:rPr>
                <w:color w:val="000000"/>
                <w:sz w:val="16"/>
                <w:szCs w:val="16"/>
              </w:rPr>
              <w:t>515000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НЕМАТЕРИЈАЛНА ИМОВИНА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1.170.400,00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1.290.400,00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0,07</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ОСНОВНА СРЕДСТВА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264.012.900,00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6.445.000,00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30.000.000,00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300.457.900,00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16,81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"520000 ЗАЛИХЕ" \f C \l "2"</w:instrText>
            </w:r>
            <w:r>
              <w:fldChar w:fldCharType="end"/>
            </w:r>
          </w:p>
          <w:p w:rsidR="00F60557" w:rsidRDefault="00F60557" w:rsidP="00F60557">
            <w:pPr>
              <w:jc w:val="center"/>
              <w:rPr>
                <w:color w:val="000000"/>
                <w:sz w:val="16"/>
                <w:szCs w:val="16"/>
              </w:rPr>
            </w:pPr>
            <w:r>
              <w:rPr>
                <w:color w:val="000000"/>
                <w:sz w:val="16"/>
                <w:szCs w:val="16"/>
              </w:rPr>
              <w:t>523000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ЗАЛИХЕ РОБЕ ЗА ДАЉУ ПРОДАЈУ</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0,01</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520000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ЗАЛИХЕ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0,01</w:t>
            </w:r>
          </w:p>
        </w:tc>
      </w:tr>
      <w:tr w:rsidR="00F60557" w:rsidTr="00F60557">
        <w:trPr>
          <w:gridBefore w:val="1"/>
          <w:wBefore w:w="142" w:type="dxa"/>
          <w:trHeight w:val="196"/>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"540000 ПРИРОДНА ИМОВИНА" \f C \l "2"</w:instrText>
            </w:r>
            <w:r>
              <w:fldChar w:fldCharType="end"/>
            </w:r>
          </w:p>
          <w:p w:rsidR="00F60557" w:rsidRDefault="00F60557" w:rsidP="00F60557">
            <w:pPr>
              <w:jc w:val="center"/>
              <w:rPr>
                <w:color w:val="000000"/>
                <w:sz w:val="16"/>
                <w:szCs w:val="16"/>
              </w:rPr>
            </w:pPr>
            <w:r>
              <w:rPr>
                <w:color w:val="000000"/>
                <w:sz w:val="16"/>
                <w:szCs w:val="16"/>
              </w:rPr>
              <w:t>541000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ЗЕМЉИШТЕ</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15.900.000,00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15.900.000,00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0,89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540000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ПРИРОДНА ИМОВИНА</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15.900.000,00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15.900.000,00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0,89</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vanish/>
              </w:rPr>
            </w:pPr>
            <w:r>
              <w:fldChar w:fldCharType="begin"/>
            </w:r>
            <w:r>
              <w:instrText>TC "610000 ОТПЛАТА ГЛАВНИЦЕ" \f C \l "2"</w:instrText>
            </w:r>
            <w:r>
              <w:fldChar w:fldCharType="end"/>
            </w:r>
          </w:p>
          <w:p w:rsidR="00F60557" w:rsidRDefault="00F60557" w:rsidP="00F60557">
            <w:pPr>
              <w:jc w:val="center"/>
              <w:rPr>
                <w:color w:val="000000"/>
                <w:sz w:val="16"/>
                <w:szCs w:val="16"/>
              </w:rPr>
            </w:pPr>
            <w:r>
              <w:rPr>
                <w:color w:val="000000"/>
                <w:sz w:val="16"/>
                <w:szCs w:val="16"/>
              </w:rPr>
              <w:t>611000</w:t>
            </w:r>
          </w:p>
        </w:tc>
        <w:tc>
          <w:tcPr>
            <w:tcW w:w="49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rPr>
                <w:color w:val="000000"/>
                <w:sz w:val="16"/>
                <w:szCs w:val="16"/>
              </w:rPr>
            </w:pPr>
            <w:r>
              <w:rPr>
                <w:color w:val="000000"/>
                <w:sz w:val="16"/>
                <w:szCs w:val="16"/>
              </w:rPr>
              <w:t>ОТПЛАТА ГЛАВНИЦЕ ДОМАЋИМ КРЕДИТОРИМА</w:t>
            </w:r>
          </w:p>
        </w:tc>
        <w:tc>
          <w:tcPr>
            <w:tcW w:w="127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24.000.000,00</w:t>
            </w:r>
          </w:p>
        </w:tc>
        <w:tc>
          <w:tcPr>
            <w:tcW w:w="11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24.000.000,00</w:t>
            </w:r>
          </w:p>
        </w:tc>
        <w:tc>
          <w:tcPr>
            <w:tcW w:w="63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F60557" w:rsidRDefault="00F60557" w:rsidP="00F60557">
            <w:pPr>
              <w:jc w:val="right"/>
              <w:rPr>
                <w:color w:val="000000"/>
                <w:sz w:val="16"/>
                <w:szCs w:val="16"/>
              </w:rPr>
            </w:pPr>
            <w:r>
              <w:rPr>
                <w:color w:val="000000"/>
                <w:sz w:val="16"/>
                <w:szCs w:val="16"/>
              </w:rPr>
              <w:t>1,34</w:t>
            </w:r>
          </w:p>
        </w:tc>
      </w:tr>
      <w:tr w:rsidR="00F60557" w:rsidTr="00F60557">
        <w:trPr>
          <w:gridBefore w:val="1"/>
          <w:wBefore w:w="142" w:type="dxa"/>
          <w:trHeight w:val="181"/>
        </w:trPr>
        <w:tc>
          <w:tcPr>
            <w:tcW w:w="583"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center"/>
              <w:rPr>
                <w:b/>
                <w:bCs/>
                <w:color w:val="000000"/>
                <w:sz w:val="16"/>
                <w:szCs w:val="16"/>
              </w:rPr>
            </w:pPr>
            <w:r>
              <w:rPr>
                <w:b/>
                <w:bCs/>
                <w:color w:val="000000"/>
                <w:sz w:val="16"/>
                <w:szCs w:val="16"/>
              </w:rPr>
              <w:t>610000</w:t>
            </w:r>
          </w:p>
        </w:tc>
        <w:tc>
          <w:tcPr>
            <w:tcW w:w="495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ОТПЛАТА ГЛАВНИЦЕ</w:t>
            </w:r>
          </w:p>
        </w:tc>
        <w:tc>
          <w:tcPr>
            <w:tcW w:w="1271"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24.000.000,00</w:t>
            </w:r>
          </w:p>
        </w:tc>
        <w:tc>
          <w:tcPr>
            <w:tcW w:w="1194"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069"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24.000.000,00</w:t>
            </w:r>
          </w:p>
        </w:tc>
        <w:tc>
          <w:tcPr>
            <w:tcW w:w="632"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1,34</w:t>
            </w:r>
          </w:p>
        </w:tc>
      </w:tr>
      <w:tr w:rsidR="00F60557" w:rsidTr="00F60557">
        <w:trPr>
          <w:gridBefore w:val="1"/>
          <w:wBefore w:w="142" w:type="dxa"/>
          <w:trHeight w:val="181"/>
        </w:trPr>
        <w:tc>
          <w:tcPr>
            <w:tcW w:w="553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rPr>
                <w:b/>
                <w:bCs/>
                <w:color w:val="000000"/>
                <w:sz w:val="16"/>
                <w:szCs w:val="16"/>
              </w:rPr>
            </w:pPr>
            <w:r>
              <w:rPr>
                <w:b/>
                <w:bCs/>
                <w:color w:val="000000"/>
                <w:sz w:val="16"/>
                <w:szCs w:val="16"/>
              </w:rPr>
              <w:t>Укупно</w:t>
            </w:r>
          </w:p>
        </w:tc>
        <w:tc>
          <w:tcPr>
            <w:tcW w:w="1271"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1.712.238.758,00</w:t>
            </w:r>
          </w:p>
        </w:tc>
        <w:tc>
          <w:tcPr>
            <w:tcW w:w="11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42.567.000,00</w:t>
            </w:r>
          </w:p>
        </w:tc>
        <w:tc>
          <w:tcPr>
            <w:tcW w:w="106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32.500.000,00</w:t>
            </w:r>
          </w:p>
        </w:tc>
        <w:tc>
          <w:tcPr>
            <w:tcW w:w="1324"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1.787.305.758,00</w:t>
            </w:r>
          </w:p>
        </w:tc>
        <w:tc>
          <w:tcPr>
            <w:tcW w:w="632"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F60557" w:rsidRDefault="00F60557" w:rsidP="00F60557">
            <w:pPr>
              <w:jc w:val="right"/>
              <w:rPr>
                <w:b/>
                <w:bCs/>
                <w:color w:val="000000"/>
                <w:sz w:val="16"/>
                <w:szCs w:val="16"/>
              </w:rPr>
            </w:pPr>
            <w:r>
              <w:rPr>
                <w:b/>
                <w:bCs/>
                <w:color w:val="000000"/>
                <w:sz w:val="16"/>
                <w:szCs w:val="16"/>
              </w:rPr>
              <w:t>100,00</w:t>
            </w:r>
          </w:p>
        </w:tc>
      </w:tr>
    </w:tbl>
    <w:p w:rsidR="00F60557" w:rsidRDefault="00F60557" w:rsidP="00F60557">
      <w:pPr>
        <w:rPr>
          <w:color w:val="000000"/>
        </w:rPr>
      </w:pPr>
    </w:p>
    <w:p w:rsidR="00790047" w:rsidRDefault="00790047"/>
    <w:p w:rsidR="00217353" w:rsidRDefault="00217353"/>
    <w:tbl>
      <w:tblPr>
        <w:tblW w:w="10859" w:type="dxa"/>
        <w:tblInd w:w="142" w:type="dxa"/>
        <w:tblLayout w:type="fixed"/>
        <w:tblLook w:val="01E0" w:firstRow="1" w:lastRow="1" w:firstColumn="1" w:lastColumn="1" w:noHBand="0" w:noVBand="0"/>
      </w:tblPr>
      <w:tblGrid>
        <w:gridCol w:w="597"/>
        <w:gridCol w:w="4626"/>
        <w:gridCol w:w="1149"/>
        <w:gridCol w:w="647"/>
        <w:gridCol w:w="995"/>
        <w:gridCol w:w="765"/>
        <w:gridCol w:w="684"/>
        <w:gridCol w:w="795"/>
        <w:gridCol w:w="601"/>
      </w:tblGrid>
      <w:tr w:rsidR="00217353" w:rsidTr="005A0734">
        <w:trPr>
          <w:trHeight w:val="309"/>
          <w:tblHeader/>
        </w:trPr>
        <w:tc>
          <w:tcPr>
            <w:tcW w:w="10859" w:type="dxa"/>
            <w:gridSpan w:val="9"/>
            <w:tcMar>
              <w:top w:w="0" w:type="dxa"/>
              <w:left w:w="0" w:type="dxa"/>
              <w:bottom w:w="0" w:type="dxa"/>
              <w:right w:w="0" w:type="dxa"/>
            </w:tcMar>
          </w:tcPr>
          <w:p w:rsidR="00217353" w:rsidRDefault="00217353"/>
          <w:p w:rsidR="00217353" w:rsidRDefault="00217353"/>
          <w:tbl>
            <w:tblPr>
              <w:tblW w:w="10699" w:type="dxa"/>
              <w:jc w:val="center"/>
              <w:tblInd w:w="8" w:type="dxa"/>
              <w:tblLayout w:type="fixed"/>
              <w:tblLook w:val="01E0" w:firstRow="1" w:lastRow="1" w:firstColumn="1" w:lastColumn="1" w:noHBand="0" w:noVBand="0"/>
            </w:tblPr>
            <w:tblGrid>
              <w:gridCol w:w="3566"/>
              <w:gridCol w:w="3566"/>
              <w:gridCol w:w="3567"/>
            </w:tblGrid>
            <w:tr w:rsidR="00217353" w:rsidTr="005A0734">
              <w:trPr>
                <w:trHeight w:val="369"/>
                <w:jc w:val="center"/>
              </w:trPr>
              <w:tc>
                <w:tcPr>
                  <w:tcW w:w="10699" w:type="dxa"/>
                  <w:gridSpan w:val="3"/>
                  <w:vMerge w:val="restart"/>
                  <w:tcMar>
                    <w:top w:w="0" w:type="dxa"/>
                    <w:left w:w="0" w:type="dxa"/>
                    <w:bottom w:w="0" w:type="dxa"/>
                    <w:right w:w="0" w:type="dxa"/>
                  </w:tcMar>
                </w:tcPr>
                <w:p w:rsidR="00217353" w:rsidRDefault="00217353" w:rsidP="00435A67">
                  <w:pPr>
                    <w:jc w:val="center"/>
                    <w:rPr>
                      <w:b/>
                      <w:bCs/>
                      <w:color w:val="000000"/>
                      <w:sz w:val="24"/>
                      <w:szCs w:val="24"/>
                    </w:rPr>
                  </w:pPr>
                </w:p>
                <w:p w:rsidR="00217353" w:rsidRDefault="00217353" w:rsidP="00435A67">
                  <w:pPr>
                    <w:jc w:val="center"/>
                    <w:rPr>
                      <w:b/>
                      <w:bCs/>
                      <w:color w:val="000000"/>
                      <w:sz w:val="24"/>
                      <w:szCs w:val="24"/>
                    </w:rPr>
                  </w:pPr>
                </w:p>
                <w:p w:rsidR="00217353" w:rsidRDefault="00217353" w:rsidP="00435A67">
                  <w:pPr>
                    <w:jc w:val="center"/>
                    <w:rPr>
                      <w:b/>
                      <w:bCs/>
                      <w:color w:val="000000"/>
                      <w:sz w:val="24"/>
                      <w:szCs w:val="24"/>
                    </w:rPr>
                  </w:pPr>
                  <w:r>
                    <w:rPr>
                      <w:b/>
                      <w:bCs/>
                      <w:color w:val="000000"/>
                      <w:sz w:val="24"/>
                      <w:szCs w:val="24"/>
                    </w:rPr>
                    <w:t>УПОРЕДНИ ПЛАНОВИ - РАСХОДИ И ИЗДАЦИ</w:t>
                  </w:r>
                </w:p>
              </w:tc>
            </w:tr>
            <w:tr w:rsidR="00217353" w:rsidTr="005A0734">
              <w:trPr>
                <w:trHeight w:val="300"/>
                <w:jc w:val="center"/>
              </w:trPr>
              <w:tc>
                <w:tcPr>
                  <w:tcW w:w="3566" w:type="dxa"/>
                  <w:tcMar>
                    <w:top w:w="0" w:type="dxa"/>
                    <w:left w:w="0" w:type="dxa"/>
                    <w:bottom w:w="0" w:type="dxa"/>
                    <w:right w:w="0" w:type="dxa"/>
                  </w:tcMar>
                </w:tcPr>
                <w:p w:rsidR="00217353" w:rsidRDefault="00217353" w:rsidP="00435A67">
                  <w:pPr>
                    <w:rPr>
                      <w:b/>
                      <w:bCs/>
                      <w:color w:val="000000"/>
                      <w:sz w:val="16"/>
                      <w:szCs w:val="16"/>
                    </w:rPr>
                  </w:pPr>
                  <w:r>
                    <w:rPr>
                      <w:b/>
                      <w:bCs/>
                      <w:color w:val="000000"/>
                      <w:sz w:val="16"/>
                      <w:szCs w:val="16"/>
                    </w:rPr>
                    <w:t>0     БУЏЕТ ГРАДА</w:t>
                  </w:r>
                </w:p>
              </w:tc>
              <w:tc>
                <w:tcPr>
                  <w:tcW w:w="3566" w:type="dxa"/>
                  <w:tcMar>
                    <w:top w:w="0" w:type="dxa"/>
                    <w:left w:w="0" w:type="dxa"/>
                    <w:bottom w:w="0" w:type="dxa"/>
                    <w:right w:w="0" w:type="dxa"/>
                  </w:tcMar>
                </w:tcPr>
                <w:p w:rsidR="00217353" w:rsidRDefault="00217353" w:rsidP="00435A67">
                  <w:pPr>
                    <w:jc w:val="center"/>
                    <w:rPr>
                      <w:b/>
                      <w:bCs/>
                      <w:color w:val="000000"/>
                    </w:rPr>
                  </w:pPr>
                  <w:r>
                    <w:rPr>
                      <w:b/>
                      <w:bCs/>
                      <w:color w:val="000000"/>
                    </w:rPr>
                    <w:t>2019</w:t>
                  </w:r>
                </w:p>
              </w:tc>
              <w:tc>
                <w:tcPr>
                  <w:tcW w:w="3567" w:type="dxa"/>
                  <w:tcMar>
                    <w:top w:w="0" w:type="dxa"/>
                    <w:left w:w="0" w:type="dxa"/>
                    <w:bottom w:w="0" w:type="dxa"/>
                    <w:right w:w="0" w:type="dxa"/>
                  </w:tcMar>
                </w:tcPr>
                <w:p w:rsidR="00217353" w:rsidRDefault="00217353" w:rsidP="00435A67">
                  <w:pPr>
                    <w:jc w:val="right"/>
                    <w:rPr>
                      <w:color w:val="000000"/>
                      <w:sz w:val="16"/>
                      <w:szCs w:val="16"/>
                    </w:rPr>
                  </w:pPr>
                  <w:r>
                    <w:rPr>
                      <w:color w:val="000000"/>
                      <w:sz w:val="16"/>
                      <w:szCs w:val="16"/>
                    </w:rPr>
                    <w:t>Валута: ДИН</w:t>
                  </w:r>
                </w:p>
              </w:tc>
            </w:tr>
          </w:tbl>
          <w:p w:rsidR="00217353" w:rsidRDefault="00217353" w:rsidP="00435A67">
            <w:pPr>
              <w:spacing w:line="1" w:lineRule="auto"/>
            </w:pPr>
          </w:p>
        </w:tc>
      </w:tr>
      <w:tr w:rsidR="00217353" w:rsidTr="005A0734">
        <w:trPr>
          <w:trHeight w:val="480"/>
          <w:tblHeader/>
        </w:trPr>
        <w:tc>
          <w:tcPr>
            <w:tcW w:w="522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spacing w:line="1" w:lineRule="auto"/>
              <w:jc w:val="center"/>
            </w:pP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План</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Структура у %</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Ребаланс</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Структура у %</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Индекс</w:t>
            </w:r>
          </w:p>
          <w:p w:rsidR="00217353" w:rsidRDefault="00217353" w:rsidP="00435A67">
            <w:pPr>
              <w:jc w:val="center"/>
              <w:rPr>
                <w:b/>
                <w:bCs/>
                <w:color w:val="000000"/>
                <w:sz w:val="16"/>
                <w:szCs w:val="16"/>
              </w:rPr>
            </w:pPr>
            <w:r>
              <w:rPr>
                <w:b/>
                <w:bCs/>
                <w:color w:val="000000"/>
                <w:sz w:val="16"/>
                <w:szCs w:val="16"/>
              </w:rPr>
              <w:t>(2:4)</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План за наредну годину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Индекс</w:t>
            </w:r>
          </w:p>
          <w:p w:rsidR="00217353" w:rsidRDefault="00217353" w:rsidP="00435A67">
            <w:pPr>
              <w:jc w:val="center"/>
              <w:rPr>
                <w:b/>
                <w:bCs/>
                <w:color w:val="000000"/>
                <w:sz w:val="16"/>
                <w:szCs w:val="16"/>
              </w:rPr>
            </w:pPr>
            <w:r>
              <w:rPr>
                <w:b/>
                <w:bCs/>
                <w:color w:val="000000"/>
                <w:sz w:val="16"/>
                <w:szCs w:val="16"/>
              </w:rPr>
              <w:t>(7:2)</w:t>
            </w:r>
          </w:p>
        </w:tc>
      </w:tr>
      <w:tr w:rsidR="00217353" w:rsidTr="005A0734">
        <w:trPr>
          <w:trHeight w:val="261"/>
          <w:tblHeader/>
        </w:trPr>
        <w:tc>
          <w:tcPr>
            <w:tcW w:w="5223" w:type="dxa"/>
            <w:gridSpan w:val="2"/>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1</w:t>
            </w: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2</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3</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4</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5</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6</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217353" w:rsidRDefault="00217353" w:rsidP="00435A67">
            <w:pPr>
              <w:jc w:val="center"/>
              <w:rPr>
                <w:b/>
                <w:bCs/>
                <w:color w:val="000000"/>
                <w:sz w:val="16"/>
                <w:szCs w:val="16"/>
              </w:rPr>
            </w:pPr>
            <w:r>
              <w:rPr>
                <w:b/>
                <w:bCs/>
                <w:color w:val="000000"/>
                <w:sz w:val="16"/>
                <w:szCs w:val="16"/>
              </w:rPr>
              <w:t>8</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ПЛАТЕ, ДОДАЦИ И НАКНАДЕ ЗАПОСЛЕНИХ (ЗАРАДЕ)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344.533.226,00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19,28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СОЦИЈАЛНИ ДОПРИНОСИ НА ТЕРЕТ ПОСЛОДАВЦА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68.356.878,00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3,82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У НАТУРИ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210.000,00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СОЦИЈАЛНА ДАВАЊА ЗАПОСЛЕНИМА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16.055.600,00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0,90</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ТРОШКОВА ЗА ЗАПОСЛЕНЕ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15.421.750,00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0,86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416000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НАГРАДЕ ЗАПОСЛЕНИМА И ОСТАЛИ ПОСЕБНИ РАСХОДИ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4.923.500,00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0,28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СТАЛНИ ТРОШКОВИ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221.876.850,00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12,41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ТРОШКОВИ ПУТОВАЊА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7.758.000,00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0,43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УСЛУГЕ ПО УГОВОРУ</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88.481.570,00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4,95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СПЕЦИЈАЛИЗОВАНЕ УСЛУГЕ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22.420.330,00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ТЕКУЋЕ ПОПРАВКЕ И ОДРЖАВАЊЕ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164.856.355,00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9,22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425100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Текуће поправке и одржавање зграда и објеката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426000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МАТЕРИЈАЛ</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37.126.450,00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2,08</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441000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ОТПЛАТА ДОМАЋИХ КАМАТА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4.200.000,00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0,23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451000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СУБВЕНЦИЈЕ ЈАВНИМ НЕФИНАНСИЈСКИМ ПРЕДУЗЕЋИМА И ОРГАНИЗАЦИЈАМА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106.070.374,00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5,93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454000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СУБВЕНЦИЈЕ ПРИВАТНИМ ПРЕДУЗЕЋИМА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6.500.000,00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0,36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ТРАНСФЕРИ ОСТАЛИМ НИВОИМА ВЛАСТИ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147.031.855,00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8,23</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464000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ДОТАЦИЈЕ ОРГАНИЗАЦИЈАМА ЗА ОБАВЕЗНО СОЦИЈАЛНО ОСИГУРАЊЕ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33.000.000,00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465000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ОСТАЛЕ ДОТАЦИЈЕ И ТРАНСФЕРИ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35.481.820,00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1,99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472000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НАКНАДЕ ЗА СОЦИЈАЛНУ ЗАШТИТУ ИЗ БУЏЕТА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27.170.800,00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1,52</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ДОТАЦИЈЕ НЕВЛАДИНИМ ОРГАНИЗАЦИЈАМА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50.950.000,00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ПОРЕЗИ, ОБАВЕЗНЕ ТАКСЕ, КАЗНЕ, ПЕНАЛИ И КАМАТЕ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770.700,00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0,04</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483000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НОВЧАНЕ КАЗНЕ И ПЕНАЛИ ПО РЕШЕЊУ СУДОВА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33.051.800,00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1,85</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499000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СРЕДСТВА РЕЗЕРВЕ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10.500.000,00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0,59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ЗГРАДЕ И ГРАЂЕВИНСКИ ОБЈЕКТИ</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274.562.500,00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15,36</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512000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МАШИНЕ И ОПРЕМА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24.505.000,00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1,37</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ОСТАЛЕ НЕКРЕТНИНЕ И ОПРЕМА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515000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НЕМАТЕРИЈАЛНА ИМОВИНА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1.290.400,00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0,07</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523000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ЗАЛИХЕ РОБЕ ЗА ДАЉУ ПРОДАЈУ</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0,01</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541000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ЗЕМЉИШТЕ</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15.900.000,00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0,89</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61"/>
        </w:trPr>
        <w:tc>
          <w:tcPr>
            <w:tcW w:w="597"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217353" w:rsidRDefault="00217353" w:rsidP="00435A67">
            <w:pPr>
              <w:jc w:val="center"/>
              <w:rPr>
                <w:color w:val="000000"/>
                <w:sz w:val="16"/>
                <w:szCs w:val="16"/>
              </w:rPr>
            </w:pPr>
            <w:r>
              <w:rPr>
                <w:color w:val="000000"/>
                <w:sz w:val="16"/>
                <w:szCs w:val="16"/>
              </w:rPr>
              <w:t>611000</w:t>
            </w:r>
          </w:p>
        </w:tc>
        <w:tc>
          <w:tcPr>
            <w:tcW w:w="4626"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rPr>
                <w:color w:val="000000"/>
                <w:sz w:val="16"/>
                <w:szCs w:val="16"/>
              </w:rPr>
            </w:pPr>
            <w:r>
              <w:rPr>
                <w:color w:val="000000"/>
                <w:sz w:val="16"/>
                <w:szCs w:val="16"/>
              </w:rPr>
              <w:t>ОТПЛАТА ГЛАВНИЦЕ ДОМАЋИМ КРЕДИТОРИМА</w:t>
            </w:r>
          </w:p>
        </w:tc>
        <w:tc>
          <w:tcPr>
            <w:tcW w:w="114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24.000.000,00</w:t>
            </w:r>
          </w:p>
        </w:tc>
        <w:tc>
          <w:tcPr>
            <w:tcW w:w="64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1,34</w:t>
            </w:r>
          </w:p>
        </w:tc>
        <w:tc>
          <w:tcPr>
            <w:tcW w:w="9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217353" w:rsidRDefault="00217353" w:rsidP="00435A67">
            <w:pPr>
              <w:jc w:val="right"/>
              <w:rPr>
                <w:color w:val="000000"/>
                <w:sz w:val="16"/>
                <w:szCs w:val="16"/>
              </w:rPr>
            </w:pPr>
            <w:r>
              <w:rPr>
                <w:color w:val="000000"/>
                <w:sz w:val="16"/>
                <w:szCs w:val="16"/>
              </w:rPr>
              <w:t>0,00</w:t>
            </w:r>
          </w:p>
        </w:tc>
      </w:tr>
      <w:tr w:rsidR="00217353" w:rsidTr="005A0734">
        <w:trPr>
          <w:trHeight w:val="240"/>
        </w:trPr>
        <w:tc>
          <w:tcPr>
            <w:tcW w:w="597"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vAlign w:val="center"/>
          </w:tcPr>
          <w:p w:rsidR="00217353" w:rsidRDefault="00217353" w:rsidP="00435A67">
            <w:pPr>
              <w:spacing w:line="1" w:lineRule="auto"/>
            </w:pPr>
          </w:p>
        </w:tc>
        <w:tc>
          <w:tcPr>
            <w:tcW w:w="4626" w:type="dxa"/>
            <w:tcBorders>
              <w:top w:val="single" w:sz="6" w:space="0" w:color="000000"/>
              <w:bottom w:val="single" w:sz="6" w:space="0" w:color="000000"/>
            </w:tcBorders>
            <w:shd w:val="clear" w:color="auto" w:fill="E9E9E9"/>
            <w:tcMar>
              <w:top w:w="0" w:type="dxa"/>
              <w:left w:w="0" w:type="dxa"/>
              <w:bottom w:w="0" w:type="dxa"/>
              <w:right w:w="0" w:type="dxa"/>
            </w:tcMar>
            <w:vAlign w:val="center"/>
          </w:tcPr>
          <w:p w:rsidR="00217353" w:rsidRDefault="00217353" w:rsidP="00435A67">
            <w:pPr>
              <w:rPr>
                <w:b/>
                <w:bCs/>
                <w:color w:val="000000"/>
                <w:sz w:val="16"/>
                <w:szCs w:val="16"/>
              </w:rPr>
            </w:pPr>
            <w:r>
              <w:rPr>
                <w:b/>
                <w:bCs/>
                <w:color w:val="000000"/>
                <w:sz w:val="16"/>
                <w:szCs w:val="16"/>
              </w:rPr>
              <w:t>Укупно</w:t>
            </w:r>
          </w:p>
        </w:tc>
        <w:tc>
          <w:tcPr>
            <w:tcW w:w="1149"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1.787.305.758,00</w:t>
            </w:r>
          </w:p>
        </w:tc>
        <w:tc>
          <w:tcPr>
            <w:tcW w:w="64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100,00</w:t>
            </w:r>
          </w:p>
        </w:tc>
        <w:tc>
          <w:tcPr>
            <w:tcW w:w="9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76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6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1,00</w:t>
            </w:r>
          </w:p>
        </w:tc>
        <w:tc>
          <w:tcPr>
            <w:tcW w:w="795"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217353" w:rsidRDefault="00217353" w:rsidP="00435A67">
            <w:pPr>
              <w:jc w:val="right"/>
              <w:rPr>
                <w:b/>
                <w:bCs/>
                <w:color w:val="000000"/>
                <w:sz w:val="16"/>
                <w:szCs w:val="16"/>
              </w:rPr>
            </w:pPr>
            <w:r>
              <w:rPr>
                <w:b/>
                <w:bCs/>
                <w:color w:val="000000"/>
                <w:sz w:val="16"/>
                <w:szCs w:val="16"/>
              </w:rPr>
              <w:t>0,00</w:t>
            </w:r>
          </w:p>
        </w:tc>
      </w:tr>
    </w:tbl>
    <w:p w:rsidR="00217353" w:rsidRDefault="00217353">
      <w:pPr>
        <w:sectPr w:rsidR="00217353">
          <w:headerReference w:type="default" r:id="rId9"/>
          <w:footerReference w:type="default" r:id="rId10"/>
          <w:pgSz w:w="11905" w:h="16837"/>
          <w:pgMar w:top="360" w:right="360" w:bottom="360" w:left="360" w:header="360" w:footer="360" w:gutter="0"/>
          <w:cols w:space="720"/>
        </w:sectPr>
      </w:pPr>
    </w:p>
    <w:p w:rsidR="00790047" w:rsidRDefault="00F21EC7">
      <w:pPr>
        <w:jc w:val="center"/>
        <w:rPr>
          <w:color w:val="000000"/>
          <w:lang w:val="sr-Cyrl-RS"/>
        </w:rPr>
      </w:pPr>
      <w:proofErr w:type="gramStart"/>
      <w:r>
        <w:rPr>
          <w:color w:val="000000"/>
        </w:rPr>
        <w:lastRenderedPageBreak/>
        <w:t>Члан 6.</w:t>
      </w:r>
      <w:proofErr w:type="gramEnd"/>
    </w:p>
    <w:p w:rsidR="00F60557" w:rsidRPr="00F60557" w:rsidRDefault="00F60557">
      <w:pPr>
        <w:jc w:val="center"/>
        <w:rPr>
          <w:color w:val="000000"/>
          <w:lang w:val="sr-Cyrl-RS"/>
        </w:rPr>
      </w:pPr>
    </w:p>
    <w:p w:rsidR="00790047" w:rsidRDefault="00790047">
      <w:pPr>
        <w:rPr>
          <w:color w:val="000000"/>
        </w:rPr>
      </w:pPr>
      <w:bookmarkStart w:id="32" w:name="__bookmark_18"/>
      <w:bookmarkEnd w:id="32"/>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E80F7F" w:rsidRDefault="00F21EC7">
            <w:pPr>
              <w:divId w:val="695816026"/>
              <w:rPr>
                <w:color w:val="000000"/>
                <w:lang w:val="sr-Cyrl-RS"/>
              </w:rPr>
            </w:pPr>
            <w:bookmarkStart w:id="33" w:name="__bookmark_19"/>
            <w:bookmarkEnd w:id="33"/>
            <w:r>
              <w:rPr>
                <w:color w:val="000000"/>
              </w:rPr>
              <w:t>Издаци за капиталне пројекте, планирани за буџетску 2019 годину и наредне две године, исказани су у табели:</w:t>
            </w:r>
          </w:p>
          <w:p w:rsidR="00F60557" w:rsidRPr="00F60557" w:rsidRDefault="00F60557">
            <w:pPr>
              <w:divId w:val="695816026"/>
              <w:rPr>
                <w:color w:val="000000"/>
                <w:lang w:val="sr-Cyrl-RS"/>
              </w:rPr>
            </w:pPr>
          </w:p>
          <w:p w:rsidR="00F60557" w:rsidRPr="00F60557" w:rsidRDefault="00F60557">
            <w:pPr>
              <w:divId w:val="695816026"/>
              <w:rPr>
                <w:color w:val="000000"/>
                <w:lang w:val="sr-Cyrl-RS"/>
              </w:rPr>
            </w:pPr>
          </w:p>
          <w:p w:rsidR="00790047" w:rsidRDefault="00790047">
            <w:pPr>
              <w:spacing w:line="1" w:lineRule="auto"/>
            </w:pPr>
          </w:p>
        </w:tc>
      </w:tr>
    </w:tbl>
    <w:p w:rsidR="00790047" w:rsidRDefault="00790047">
      <w:pPr>
        <w:rPr>
          <w:color w:val="000000"/>
        </w:rPr>
      </w:pPr>
      <w:bookmarkStart w:id="34" w:name="__bookmark_20"/>
      <w:bookmarkEnd w:id="34"/>
    </w:p>
    <w:tbl>
      <w:tblPr>
        <w:tblW w:w="10773" w:type="dxa"/>
        <w:tblInd w:w="150" w:type="dxa"/>
        <w:tblLayout w:type="fixed"/>
        <w:tblLook w:val="01E0" w:firstRow="1" w:lastRow="1" w:firstColumn="1" w:lastColumn="1" w:noHBand="0" w:noVBand="0"/>
      </w:tblPr>
      <w:tblGrid>
        <w:gridCol w:w="709"/>
        <w:gridCol w:w="600"/>
        <w:gridCol w:w="5187"/>
        <w:gridCol w:w="1501"/>
        <w:gridCol w:w="1359"/>
        <w:gridCol w:w="1417"/>
      </w:tblGrid>
      <w:tr w:rsidR="009D3688" w:rsidRPr="009D3688" w:rsidTr="009D3688">
        <w:trPr>
          <w:tblHeader/>
        </w:trPr>
        <w:tc>
          <w:tcPr>
            <w:tcW w:w="70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bookmarkStart w:id="35" w:name="__bookmark_21"/>
            <w:bookmarkStart w:id="36" w:name="__bookmark_22"/>
            <w:bookmarkEnd w:id="35"/>
            <w:bookmarkEnd w:id="36"/>
            <w:r w:rsidRPr="009D3688">
              <w:rPr>
                <w:b/>
                <w:bCs/>
                <w:color w:val="000000"/>
                <w:sz w:val="16"/>
                <w:szCs w:val="16"/>
              </w:rPr>
              <w:t>Економ. класиф.</w:t>
            </w:r>
          </w:p>
        </w:tc>
        <w:tc>
          <w:tcPr>
            <w:tcW w:w="600"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Ред. број</w:t>
            </w:r>
          </w:p>
        </w:tc>
        <w:tc>
          <w:tcPr>
            <w:tcW w:w="518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Опис</w:t>
            </w:r>
          </w:p>
        </w:tc>
        <w:tc>
          <w:tcPr>
            <w:tcW w:w="1501"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2019.</w:t>
            </w:r>
          </w:p>
        </w:tc>
        <w:tc>
          <w:tcPr>
            <w:tcW w:w="1359"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2020.</w:t>
            </w:r>
          </w:p>
        </w:tc>
        <w:tc>
          <w:tcPr>
            <w:tcW w:w="1417" w:type="dxa"/>
            <w:tcBorders>
              <w:top w:val="single" w:sz="6" w:space="0" w:color="000000"/>
              <w:left w:val="single" w:sz="6" w:space="0" w:color="000000"/>
              <w:bottom w:val="single" w:sz="6" w:space="0" w:color="000000"/>
              <w:right w:val="single" w:sz="6" w:space="0" w:color="000000"/>
            </w:tcBorders>
            <w:shd w:val="clear" w:color="auto" w:fill="E2E2E2"/>
            <w:tcMar>
              <w:top w:w="0" w:type="dxa"/>
              <w:left w:w="0" w:type="dxa"/>
              <w:bottom w:w="0" w:type="dxa"/>
              <w:right w:w="0" w:type="dxa"/>
            </w:tcMar>
            <w:vAlign w:val="center"/>
            <w:hideMark/>
          </w:tcPr>
          <w:p w:rsidR="009D3688" w:rsidRPr="009D3688" w:rsidRDefault="009D3688" w:rsidP="009D3688">
            <w:pPr>
              <w:jc w:val="center"/>
              <w:rPr>
                <w:b/>
                <w:bCs/>
                <w:color w:val="000000"/>
                <w:sz w:val="16"/>
                <w:szCs w:val="16"/>
              </w:rPr>
            </w:pPr>
            <w:r w:rsidRPr="009D3688">
              <w:rPr>
                <w:b/>
                <w:bCs/>
                <w:color w:val="000000"/>
                <w:sz w:val="16"/>
                <w:szCs w:val="16"/>
              </w:rPr>
              <w:t>2021.</w:t>
            </w:r>
          </w:p>
        </w:tc>
      </w:tr>
      <w:tr w:rsidR="009D3688" w:rsidRPr="009D3688" w:rsidTr="009D3688">
        <w:trPr>
          <w:tblHeader/>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3</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4</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5</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color w:val="000000"/>
                <w:sz w:val="16"/>
                <w:szCs w:val="16"/>
              </w:rPr>
            </w:pPr>
            <w:r w:rsidRPr="009D3688">
              <w:rPr>
                <w:color w:val="000000"/>
                <w:sz w:val="16"/>
                <w:szCs w:val="16"/>
              </w:rPr>
              <w:t>6</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b/>
                <w:bCs/>
                <w:color w:val="000000"/>
                <w:sz w:val="16"/>
                <w:szCs w:val="16"/>
              </w:rPr>
              <w:t>А. КАПИТАЛНИ ПРОЈЕКТИ</w:t>
            </w:r>
            <w:r w:rsidRPr="009D3688">
              <w:rPr>
                <w:color w:val="000000"/>
                <w:sz w:val="16"/>
                <w:szCs w:val="16"/>
              </w:rPr>
              <w:t xml:space="preserve">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center"/>
              <w:rPr>
                <w:b/>
                <w:color w:val="000000"/>
                <w:sz w:val="16"/>
                <w:szCs w:val="16"/>
              </w:rPr>
            </w:pPr>
            <w:r w:rsidRPr="009D3688">
              <w:rPr>
                <w:b/>
                <w:color w:val="000000"/>
                <w:sz w:val="16"/>
                <w:szCs w:val="16"/>
              </w:rPr>
              <w:t>511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ind w:right="20"/>
              <w:jc w:val="right"/>
              <w:rPr>
                <w:b/>
              </w:rPr>
            </w:pPr>
            <w:r w:rsidRPr="009D3688">
              <w:rPr>
                <w:b/>
                <w:color w:val="000000"/>
                <w:sz w:val="16"/>
                <w:szCs w:val="16"/>
              </w:rPr>
              <w:t>1.</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rPr>
            </w:pPr>
            <w:r w:rsidRPr="009D3688">
              <w:rPr>
                <w:b/>
                <w:color w:val="000000"/>
                <w:sz w:val="16"/>
                <w:szCs w:val="16"/>
              </w:rPr>
              <w:t xml:space="preserve">Објекат за избегла и расељена лица: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7.360.000,00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Укупна вредност пројекта: 7.360.000,00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r w:rsidRPr="009D3688">
              <w:rPr>
                <w:color w:val="000000"/>
                <w:sz w:val="16"/>
                <w:szCs w:val="16"/>
              </w:rPr>
              <w:t>Приходе из буџета: 7.360.000,00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2.</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Изградња зграда и објеката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89.400.000,00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89.400.000,00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89.400.000,00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3.</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Капитално одржавање зграда и објеката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62.600.000,00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62.600.000,00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62.600.000,00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4.</w:t>
            </w: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Пројектно планирање  по програму 15</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73.000.000,00</w:t>
            </w: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27.000.000,00</w:t>
            </w: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33.000.000,00</w:t>
            </w: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2021</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73.000.000,00</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10"/>
        </w:trPr>
        <w:tc>
          <w:tcPr>
            <w:tcW w:w="70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13"/>
        </w:trPr>
        <w:tc>
          <w:tcPr>
            <w:tcW w:w="70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43.000.000,00</w:t>
            </w:r>
          </w:p>
        </w:tc>
        <w:tc>
          <w:tcPr>
            <w:tcW w:w="1501"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6" w:space="0" w:color="000000"/>
              <w:left w:val="single" w:sz="6" w:space="0" w:color="000000"/>
              <w:bottom w:val="single" w:sz="4" w:space="0" w:color="auto"/>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Средства из осталих извора: 30.000.000,00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5.</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 xml:space="preserve">Капитално одржавање зграда и објеката по програму 7.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8.100.000,00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8.100.000,00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8.100.000,00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6.</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Пројектно планирање по програму 7.</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1.250.000,00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1.250.000,00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1.250.000,00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7.</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Згране и грађевински објекти по програму 5.</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14.700.000,00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14.700.000,00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14.700.000,00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8.</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Капитално одржавање зграда и објеката по програму 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50.000,00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2021</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50.000,00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9.</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Згране и грађевински објекти по програму 14.</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7.000.000,00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7.000.000,00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7.000.000,00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10.</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rPr>
              <w:t xml:space="preserve">Згране и грађевински објекти по </w:t>
            </w:r>
            <w:r w:rsidRPr="009D3688">
              <w:rPr>
                <w:b/>
                <w:color w:val="000000"/>
                <w:sz w:val="16"/>
                <w:szCs w:val="16"/>
                <w:lang w:val="sr-Cyrl-RS"/>
              </w:rPr>
              <w:t>осталим програмима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11.102.500,00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11.102.500,00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11.102.500,00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512</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11.</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Машине и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24.505.000,00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24.505.000,00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24.505.000,00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513</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12.</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Остале некретнине и опрема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515</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3</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Нематеријална имовина</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w:t>
            </w:r>
            <w:r w:rsidRPr="009D3688">
              <w:rPr>
                <w:b/>
                <w:color w:val="000000"/>
                <w:sz w:val="16"/>
                <w:szCs w:val="16"/>
                <w:lang w:val="sr-Latn-RS"/>
              </w:rPr>
              <w:t>290</w:t>
            </w:r>
            <w:r w:rsidRPr="009D3688">
              <w:rPr>
                <w:b/>
                <w:color w:val="000000"/>
                <w:sz w:val="16"/>
                <w:szCs w:val="16"/>
                <w:lang w:val="sr-Cyrl-RS"/>
              </w:rPr>
              <w:t>.400,00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1.290.400,00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1.290.400,00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lang w:val="sr-Cyrl-RS"/>
              </w:rPr>
            </w:pPr>
            <w:r w:rsidRPr="009D3688">
              <w:rPr>
                <w:b/>
                <w:color w:val="000000"/>
                <w:sz w:val="16"/>
                <w:szCs w:val="16"/>
              </w:rPr>
              <w:t>5</w:t>
            </w:r>
            <w:r w:rsidRPr="009D3688">
              <w:rPr>
                <w:b/>
                <w:color w:val="000000"/>
                <w:sz w:val="16"/>
                <w:szCs w:val="16"/>
                <w:lang w:val="sr-Cyrl-RS"/>
              </w:rPr>
              <w:t>23</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4</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lang w:val="sr-Cyrl-RS"/>
              </w:rPr>
            </w:pPr>
            <w:r w:rsidRPr="009D3688">
              <w:rPr>
                <w:b/>
                <w:color w:val="000000"/>
                <w:sz w:val="16"/>
                <w:szCs w:val="16"/>
                <w:lang w:val="sr-Cyrl-RS"/>
              </w:rPr>
              <w:t>Залихе робе за даљу продају</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lang w:val="sr-Cyrl-RS"/>
              </w:rPr>
            </w:pPr>
            <w:r w:rsidRPr="009D3688">
              <w:rPr>
                <w:b/>
                <w:color w:val="000000"/>
                <w:sz w:val="16"/>
                <w:szCs w:val="16"/>
                <w:lang w:val="sr-Cyrl-RS"/>
              </w:rPr>
              <w:t>100.000,00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r w:rsidRPr="009D3688">
              <w:rPr>
                <w:b/>
                <w:color w:val="000000"/>
                <w:sz w:val="16"/>
                <w:szCs w:val="16"/>
              </w:rPr>
              <w:t>541</w:t>
            </w: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rPr>
                <w:b/>
              </w:rPr>
            </w:pPr>
            <w:r w:rsidRPr="009D3688">
              <w:rPr>
                <w:b/>
              </w:rPr>
              <w:t>1</w:t>
            </w:r>
            <w:r w:rsidRPr="009D3688">
              <w:rPr>
                <w:b/>
                <w:lang w:val="sr-Cyrl-RS"/>
              </w:rPr>
              <w:t>5</w:t>
            </w:r>
            <w:r w:rsidRPr="009D3688">
              <w:rPr>
                <w:b/>
              </w:rPr>
              <w:t>.</w:t>
            </w: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b/>
                <w:color w:val="000000"/>
                <w:sz w:val="16"/>
                <w:szCs w:val="16"/>
              </w:rPr>
            </w:pPr>
            <w:r w:rsidRPr="009D3688">
              <w:rPr>
                <w:b/>
                <w:color w:val="000000"/>
                <w:sz w:val="16"/>
                <w:szCs w:val="16"/>
              </w:rPr>
              <w:t>Земљиште</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15.900.000,00</w:t>
            </w: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b/>
                <w:color w:val="000000"/>
                <w:sz w:val="16"/>
                <w:szCs w:val="16"/>
              </w:rPr>
            </w:pPr>
            <w:r w:rsidRPr="009D3688">
              <w:rPr>
                <w:b/>
                <w:color w:val="000000"/>
                <w:sz w:val="16"/>
                <w:szCs w:val="16"/>
              </w:rPr>
              <w:t>0,00</w:t>
            </w: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почетка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Година завршетка финансирања: 2019</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Укупна вредност пројекта: 15.900.000,00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 xml:space="preserve">Извори финансирања: </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r w:rsidR="009D3688" w:rsidRPr="009D3688" w:rsidTr="009D3688">
        <w:trPr>
          <w:trHeight w:val="270"/>
        </w:trPr>
        <w:tc>
          <w:tcPr>
            <w:tcW w:w="70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center"/>
              <w:rPr>
                <w:b/>
                <w:color w:val="000000"/>
                <w:sz w:val="16"/>
                <w:szCs w:val="16"/>
              </w:rPr>
            </w:pPr>
          </w:p>
        </w:tc>
        <w:tc>
          <w:tcPr>
            <w:tcW w:w="600"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ind w:right="20"/>
              <w:jc w:val="right"/>
            </w:pPr>
          </w:p>
        </w:tc>
        <w:tc>
          <w:tcPr>
            <w:tcW w:w="518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hideMark/>
          </w:tcPr>
          <w:p w:rsidR="009D3688" w:rsidRPr="009D3688" w:rsidRDefault="009D3688" w:rsidP="009D3688">
            <w:pPr>
              <w:rPr>
                <w:color w:val="000000"/>
                <w:sz w:val="16"/>
                <w:szCs w:val="16"/>
              </w:rPr>
            </w:pPr>
            <w:r w:rsidRPr="009D3688">
              <w:rPr>
                <w:color w:val="000000"/>
                <w:sz w:val="16"/>
                <w:szCs w:val="16"/>
              </w:rPr>
              <w:t>Приходе из буџета: 15.900.000,00</w:t>
            </w:r>
          </w:p>
        </w:tc>
        <w:tc>
          <w:tcPr>
            <w:tcW w:w="1501"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359"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c>
          <w:tcPr>
            <w:tcW w:w="1417" w:type="dxa"/>
            <w:tcBorders>
              <w:top w:val="single" w:sz="4" w:space="0" w:color="auto"/>
              <w:left w:val="single" w:sz="6" w:space="0" w:color="000000"/>
              <w:bottom w:val="single" w:sz="6" w:space="0" w:color="000000"/>
              <w:right w:val="single" w:sz="6" w:space="0" w:color="000000"/>
            </w:tcBorders>
            <w:tcMar>
              <w:top w:w="0" w:type="dxa"/>
              <w:left w:w="0" w:type="dxa"/>
              <w:bottom w:w="0" w:type="dxa"/>
              <w:right w:w="0" w:type="dxa"/>
            </w:tcMar>
          </w:tcPr>
          <w:p w:rsidR="009D3688" w:rsidRPr="009D3688" w:rsidRDefault="009D3688" w:rsidP="009D3688">
            <w:pPr>
              <w:jc w:val="right"/>
              <w:rPr>
                <w:color w:val="000000"/>
                <w:sz w:val="16"/>
                <w:szCs w:val="16"/>
              </w:rPr>
            </w:pPr>
          </w:p>
        </w:tc>
      </w:tr>
    </w:tbl>
    <w:p w:rsidR="00790047" w:rsidRDefault="00790047">
      <w:pPr>
        <w:rPr>
          <w:color w:val="000000"/>
          <w:lang w:val="sr-Cyrl-RS"/>
        </w:rPr>
      </w:pPr>
    </w:p>
    <w:p w:rsidR="00F60557" w:rsidRDefault="00F60557">
      <w:pPr>
        <w:rPr>
          <w:color w:val="000000"/>
          <w:lang w:val="sr-Cyrl-RS"/>
        </w:rPr>
      </w:pPr>
    </w:p>
    <w:p w:rsidR="00F60557" w:rsidRPr="00F60557" w:rsidRDefault="00F60557">
      <w:pPr>
        <w:rPr>
          <w:color w:val="000000"/>
          <w:lang w:val="sr-Cyrl-RS"/>
        </w:rPr>
      </w:pPr>
    </w:p>
    <w:tbl>
      <w:tblPr>
        <w:tblW w:w="11185" w:type="dxa"/>
        <w:tblLayout w:type="fixed"/>
        <w:tblCellMar>
          <w:left w:w="0" w:type="dxa"/>
          <w:right w:w="0" w:type="dxa"/>
        </w:tblCellMar>
        <w:tblLook w:val="01E0" w:firstRow="1" w:lastRow="1" w:firstColumn="1" w:lastColumn="1" w:noHBand="0" w:noVBand="0"/>
      </w:tblPr>
      <w:tblGrid>
        <w:gridCol w:w="11185"/>
      </w:tblGrid>
      <w:tr w:rsidR="00790047">
        <w:tc>
          <w:tcPr>
            <w:tcW w:w="11185" w:type="dxa"/>
            <w:tcMar>
              <w:top w:w="0" w:type="dxa"/>
              <w:left w:w="0" w:type="dxa"/>
              <w:bottom w:w="0" w:type="dxa"/>
              <w:right w:w="0" w:type="dxa"/>
            </w:tcMar>
          </w:tcPr>
          <w:p w:rsidR="00F60557" w:rsidRDefault="00F60557">
            <w:pPr>
              <w:spacing w:before="100" w:beforeAutospacing="1" w:after="150"/>
              <w:jc w:val="center"/>
              <w:divId w:val="1153303229"/>
              <w:rPr>
                <w:rFonts w:ascii="Helvetica" w:hAnsi="Helvetica" w:cs="Helvetica"/>
                <w:color w:val="000000"/>
                <w:lang w:val="sr-Cyrl-RS"/>
              </w:rPr>
            </w:pPr>
            <w:bookmarkStart w:id="37" w:name="__bookmark_23"/>
            <w:bookmarkEnd w:id="37"/>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9D3688" w:rsidRDefault="009D3688">
            <w:pPr>
              <w:spacing w:before="100" w:beforeAutospacing="1" w:after="150"/>
              <w:jc w:val="center"/>
              <w:divId w:val="1153303229"/>
              <w:rPr>
                <w:color w:val="000000"/>
                <w:lang w:val="sr-Cyrl-RS"/>
              </w:rPr>
            </w:pPr>
          </w:p>
          <w:p w:rsidR="00E80F7F" w:rsidRPr="00217353" w:rsidRDefault="00F21EC7">
            <w:pPr>
              <w:spacing w:before="100" w:beforeAutospacing="1" w:after="150"/>
              <w:jc w:val="center"/>
              <w:divId w:val="1153303229"/>
              <w:rPr>
                <w:color w:val="000000"/>
              </w:rPr>
            </w:pPr>
            <w:r w:rsidRPr="00217353">
              <w:rPr>
                <w:color w:val="000000"/>
              </w:rPr>
              <w:t xml:space="preserve">Члан 7. </w:t>
            </w:r>
          </w:p>
          <w:p w:rsidR="00E80F7F" w:rsidRPr="00217353" w:rsidRDefault="00F21EC7" w:rsidP="00F60557">
            <w:pPr>
              <w:spacing w:before="100" w:beforeAutospacing="1" w:after="150"/>
              <w:jc w:val="center"/>
              <w:divId w:val="1153303229"/>
              <w:rPr>
                <w:color w:val="000000"/>
              </w:rPr>
            </w:pPr>
            <w:r w:rsidRPr="00217353">
              <w:rPr>
                <w:color w:val="000000"/>
              </w:rPr>
              <w:t xml:space="preserve">    </w:t>
            </w:r>
          </w:p>
          <w:p w:rsidR="00E80F7F" w:rsidRPr="00217353" w:rsidRDefault="00F21EC7">
            <w:pPr>
              <w:spacing w:before="100" w:beforeAutospacing="1" w:after="150"/>
              <w:ind w:firstLine="720"/>
              <w:jc w:val="both"/>
              <w:divId w:val="1153303229"/>
              <w:rPr>
                <w:color w:val="000000"/>
              </w:rPr>
            </w:pPr>
            <w:r w:rsidRPr="00217353">
              <w:rPr>
                <w:color w:val="000000"/>
                <w:lang w:val="ru-RU"/>
              </w:rPr>
              <w:t>   Потребна средства за финансирање укупног фискалног дефицита из члана 1. ове одлуке обезбедиће се из пренетих неутрошених средстава из претходне године</w:t>
            </w:r>
            <w:r w:rsidRPr="00217353">
              <w:rPr>
                <w:color w:val="000000"/>
              </w:rPr>
              <w:t xml:space="preserve"> </w:t>
            </w:r>
            <w:r w:rsidRPr="00217353">
              <w:rPr>
                <w:color w:val="000000"/>
                <w:lang w:val="sr-Cyrl-CS"/>
              </w:rPr>
              <w:t>.</w:t>
            </w:r>
            <w:r w:rsidRPr="00217353">
              <w:rPr>
                <w:color w:val="000000"/>
              </w:rPr>
              <w:t xml:space="preserve"> </w:t>
            </w:r>
          </w:p>
          <w:p w:rsidR="00F60557" w:rsidRDefault="00F60557">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9D3688" w:rsidRDefault="009D3688">
            <w:pPr>
              <w:pStyle w:val="NormalWeb"/>
              <w:jc w:val="center"/>
              <w:divId w:val="1153303229"/>
              <w:rPr>
                <w:color w:val="000000"/>
                <w:sz w:val="20"/>
                <w:szCs w:val="20"/>
                <w:lang w:val="sr-Cyrl-RS"/>
              </w:rPr>
            </w:pPr>
          </w:p>
          <w:p w:rsidR="00E80F7F" w:rsidRDefault="00F21EC7">
            <w:pPr>
              <w:pStyle w:val="NormalWeb"/>
              <w:jc w:val="center"/>
              <w:divId w:val="1153303229"/>
              <w:rPr>
                <w:color w:val="000000"/>
                <w:sz w:val="20"/>
                <w:szCs w:val="20"/>
              </w:rPr>
            </w:pPr>
            <w:r>
              <w:rPr>
                <w:color w:val="000000"/>
                <w:sz w:val="20"/>
                <w:szCs w:val="20"/>
              </w:rPr>
              <w:t>Члан 8.</w:t>
            </w:r>
          </w:p>
          <w:p w:rsidR="00E80F7F" w:rsidRDefault="00E80F7F">
            <w:pPr>
              <w:pStyle w:val="NormalWeb"/>
              <w:divId w:val="1153303229"/>
              <w:rPr>
                <w:color w:val="000000"/>
                <w:sz w:val="20"/>
                <w:szCs w:val="20"/>
              </w:rPr>
            </w:pPr>
          </w:p>
          <w:p w:rsidR="00E80F7F" w:rsidRDefault="00F21EC7">
            <w:pPr>
              <w:pStyle w:val="NormalWeb"/>
              <w:divId w:val="1153303229"/>
              <w:rPr>
                <w:color w:val="000000"/>
                <w:sz w:val="20"/>
                <w:szCs w:val="20"/>
              </w:rPr>
            </w:pPr>
            <w:r>
              <w:rPr>
                <w:color w:val="000000"/>
                <w:sz w:val="20"/>
                <w:szCs w:val="20"/>
              </w:rPr>
              <w:t>Средства буџета распоређују се по корисницима, програмима, функцијама, намени и изворима финансирања и то:</w:t>
            </w:r>
          </w:p>
          <w:p w:rsidR="00790047" w:rsidRDefault="00790047">
            <w:pPr>
              <w:spacing w:line="1" w:lineRule="auto"/>
            </w:pPr>
          </w:p>
        </w:tc>
      </w:tr>
    </w:tbl>
    <w:p w:rsidR="00790047" w:rsidRDefault="00790047">
      <w:pPr>
        <w:rPr>
          <w:color w:val="000000"/>
        </w:rPr>
      </w:pPr>
      <w:bookmarkStart w:id="38" w:name="__bookmark_24"/>
      <w:bookmarkEnd w:id="38"/>
    </w:p>
    <w:p w:rsidR="00790047" w:rsidRDefault="00790047">
      <w:pPr>
        <w:sectPr w:rsidR="00790047">
          <w:headerReference w:type="default" r:id="rId11"/>
          <w:footerReference w:type="default" r:id="rId12"/>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 ПОСЕБАН ДЕО</w:t>
      </w:r>
    </w:p>
    <w:p w:rsidR="00790047" w:rsidRDefault="00790047">
      <w:pPr>
        <w:rPr>
          <w:color w:val="000000"/>
        </w:rPr>
      </w:pPr>
      <w:bookmarkStart w:id="39" w:name="__bookmark_26"/>
      <w:bookmarkEnd w:id="39"/>
    </w:p>
    <w:tbl>
      <w:tblPr>
        <w:tblW w:w="16117" w:type="dxa"/>
        <w:tblLayout w:type="fixed"/>
        <w:tblLook w:val="01E0" w:firstRow="1" w:lastRow="1" w:firstColumn="1" w:lastColumn="1" w:noHBand="0" w:noVBand="0"/>
      </w:tblPr>
      <w:tblGrid>
        <w:gridCol w:w="1050"/>
        <w:gridCol w:w="900"/>
        <w:gridCol w:w="1050"/>
        <w:gridCol w:w="5167"/>
        <w:gridCol w:w="1650"/>
        <w:gridCol w:w="1650"/>
        <w:gridCol w:w="1650"/>
        <w:gridCol w:w="1650"/>
        <w:gridCol w:w="1350"/>
      </w:tblGrid>
      <w:tr w:rsidR="00790047">
        <w:trPr>
          <w:trHeight w:val="230"/>
          <w:tblHeader/>
        </w:trPr>
        <w:tc>
          <w:tcPr>
            <w:tcW w:w="16117" w:type="dxa"/>
            <w:gridSpan w:val="9"/>
            <w:vMerge w:val="restart"/>
            <w:tcMar>
              <w:top w:w="0" w:type="dxa"/>
              <w:left w:w="0" w:type="dxa"/>
              <w:bottom w:w="0" w:type="dxa"/>
              <w:right w:w="0" w:type="dxa"/>
            </w:tcMar>
          </w:tcPr>
          <w:tbl>
            <w:tblPr>
              <w:tblW w:w="16117" w:type="dxa"/>
              <w:jc w:val="center"/>
              <w:tblLayout w:type="fixed"/>
              <w:tblLook w:val="01E0" w:firstRow="1" w:lastRow="1" w:firstColumn="1" w:lastColumn="1" w:noHBand="0" w:noVBand="0"/>
            </w:tblPr>
            <w:tblGrid>
              <w:gridCol w:w="5372"/>
              <w:gridCol w:w="5372"/>
              <w:gridCol w:w="5373"/>
            </w:tblGrid>
            <w:tr w:rsidR="00790047">
              <w:trPr>
                <w:trHeight w:val="276"/>
                <w:jc w:val="center"/>
              </w:trPr>
              <w:tc>
                <w:tcPr>
                  <w:tcW w:w="16117" w:type="dxa"/>
                  <w:gridSpan w:val="3"/>
                  <w:vMerge w:val="restart"/>
                  <w:tcMar>
                    <w:top w:w="0" w:type="dxa"/>
                    <w:left w:w="0" w:type="dxa"/>
                    <w:bottom w:w="0" w:type="dxa"/>
                    <w:right w:w="0" w:type="dxa"/>
                  </w:tcMar>
                </w:tcPr>
                <w:p w:rsidR="00790047" w:rsidRDefault="00F21EC7">
                  <w:pPr>
                    <w:jc w:val="center"/>
                    <w:rPr>
                      <w:b/>
                      <w:bCs/>
                      <w:color w:val="000000"/>
                      <w:sz w:val="24"/>
                      <w:szCs w:val="24"/>
                    </w:rPr>
                  </w:pPr>
                  <w:bookmarkStart w:id="40" w:name="__bookmark_28"/>
                  <w:bookmarkEnd w:id="40"/>
                  <w:r>
                    <w:rPr>
                      <w:b/>
                      <w:bCs/>
                      <w:color w:val="000000"/>
                      <w:sz w:val="24"/>
                      <w:szCs w:val="24"/>
                    </w:rPr>
                    <w:t>ПЛАН РАСХОДА</w:t>
                  </w:r>
                </w:p>
              </w:tc>
            </w:tr>
            <w:tr w:rsidR="00790047">
              <w:trPr>
                <w:jc w:val="center"/>
              </w:trPr>
              <w:tc>
                <w:tcPr>
                  <w:tcW w:w="5372" w:type="dxa"/>
                  <w:tcMar>
                    <w:top w:w="0" w:type="dxa"/>
                    <w:left w:w="0" w:type="dxa"/>
                    <w:bottom w:w="0" w:type="dxa"/>
                    <w:right w:w="0" w:type="dxa"/>
                  </w:tcMar>
                </w:tcPr>
                <w:p w:rsidR="00790047" w:rsidRDefault="00F21EC7">
                  <w:pPr>
                    <w:rPr>
                      <w:b/>
                      <w:bCs/>
                      <w:color w:val="000000"/>
                      <w:sz w:val="16"/>
                      <w:szCs w:val="16"/>
                    </w:rPr>
                  </w:pPr>
                  <w:r>
                    <w:rPr>
                      <w:b/>
                      <w:bCs/>
                      <w:color w:val="000000"/>
                      <w:sz w:val="16"/>
                      <w:szCs w:val="16"/>
                    </w:rPr>
                    <w:t>0     БУЏЕТ ГРАДА</w:t>
                  </w:r>
                </w:p>
              </w:tc>
              <w:tc>
                <w:tcPr>
                  <w:tcW w:w="5372" w:type="dxa"/>
                  <w:tcMar>
                    <w:top w:w="0" w:type="dxa"/>
                    <w:left w:w="0" w:type="dxa"/>
                    <w:bottom w:w="0" w:type="dxa"/>
                    <w:right w:w="0" w:type="dxa"/>
                  </w:tcMar>
                </w:tcPr>
                <w:p w:rsidR="00790047" w:rsidRDefault="00F21EC7">
                  <w:pPr>
                    <w:jc w:val="center"/>
                    <w:rPr>
                      <w:b/>
                      <w:bCs/>
                      <w:color w:val="000000"/>
                    </w:rPr>
                  </w:pPr>
                  <w:r>
                    <w:rPr>
                      <w:b/>
                      <w:bCs/>
                      <w:color w:val="000000"/>
                    </w:rPr>
                    <w:t>2019</w:t>
                  </w:r>
                </w:p>
              </w:tc>
              <w:tc>
                <w:tcPr>
                  <w:tcW w:w="5373" w:type="dxa"/>
                  <w:tcMar>
                    <w:top w:w="0" w:type="dxa"/>
                    <w:left w:w="0" w:type="dxa"/>
                    <w:bottom w:w="0" w:type="dxa"/>
                    <w:right w:w="0" w:type="dxa"/>
                  </w:tcMar>
                </w:tcPr>
                <w:p w:rsidR="00790047" w:rsidRDefault="00790047">
                  <w:pPr>
                    <w:spacing w:line="1" w:lineRule="auto"/>
                    <w:jc w:val="center"/>
                  </w:pPr>
                </w:p>
              </w:tc>
            </w:tr>
          </w:tbl>
          <w:p w:rsidR="00790047" w:rsidRDefault="00790047">
            <w:pPr>
              <w:spacing w:line="1" w:lineRule="auto"/>
            </w:pPr>
          </w:p>
        </w:tc>
      </w:tr>
      <w:tr w:rsidR="00790047">
        <w:trPr>
          <w:trHeight w:hRule="exact" w:val="300"/>
          <w:tblHeader/>
        </w:trPr>
        <w:tc>
          <w:tcPr>
            <w:tcW w:w="16117" w:type="dxa"/>
            <w:gridSpan w:val="9"/>
            <w:vMerge w:val="restart"/>
            <w:tcMar>
              <w:top w:w="0" w:type="dxa"/>
              <w:left w:w="0" w:type="dxa"/>
              <w:bottom w:w="0" w:type="dxa"/>
              <w:right w:w="0" w:type="dxa"/>
            </w:tcMar>
          </w:tcPr>
          <w:p w:rsidR="00790047" w:rsidRDefault="00790047">
            <w:pPr>
              <w:spacing w:line="1" w:lineRule="auto"/>
              <w:jc w:val="center"/>
            </w:pPr>
          </w:p>
        </w:tc>
      </w:tr>
      <w:tr w:rsidR="00790047">
        <w:trPr>
          <w:tblHeader/>
        </w:trPr>
        <w:tc>
          <w:tcPr>
            <w:tcW w:w="105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 xml:space="preserve">Шифра функц. </w:t>
            </w:r>
            <w:proofErr w:type="gramStart"/>
            <w:r>
              <w:rPr>
                <w:b/>
                <w:bCs/>
                <w:color w:val="000000"/>
                <w:sz w:val="16"/>
                <w:szCs w:val="16"/>
              </w:rPr>
              <w:t>класиф</w:t>
            </w:r>
            <w:proofErr w:type="gramEnd"/>
            <w:r>
              <w:rPr>
                <w:b/>
                <w:bCs/>
                <w:color w:val="000000"/>
                <w:sz w:val="16"/>
                <w:szCs w:val="16"/>
              </w:rPr>
              <w:t>.</w:t>
            </w:r>
          </w:p>
        </w:tc>
        <w:tc>
          <w:tcPr>
            <w:tcW w:w="900" w:type="dxa"/>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Број позиције</w:t>
            </w:r>
          </w:p>
        </w:tc>
        <w:tc>
          <w:tcPr>
            <w:tcW w:w="10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Економ. класиф.</w:t>
            </w:r>
          </w:p>
        </w:tc>
        <w:tc>
          <w:tcPr>
            <w:tcW w:w="5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Опис</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буџета</w:t>
            </w:r>
          </w:p>
          <w:p w:rsidR="00790047" w:rsidRDefault="00F21EC7">
            <w:pPr>
              <w:jc w:val="center"/>
              <w:rPr>
                <w:b/>
                <w:bCs/>
                <w:color w:val="000000"/>
                <w:sz w:val="16"/>
                <w:szCs w:val="16"/>
              </w:rPr>
            </w:pPr>
            <w:r>
              <w:rPr>
                <w:b/>
                <w:bCs/>
                <w:color w:val="000000"/>
                <w:sz w:val="16"/>
                <w:szCs w:val="16"/>
              </w:rPr>
              <w:t>01</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сопствених извора 04</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Средства из осталих извора</w:t>
            </w:r>
          </w:p>
        </w:tc>
        <w:tc>
          <w:tcPr>
            <w:tcW w:w="16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Укупно</w:t>
            </w:r>
          </w:p>
        </w:tc>
        <w:tc>
          <w:tcPr>
            <w:tcW w:w="13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Структура</w:t>
            </w:r>
          </w:p>
          <w:p w:rsidR="00790047" w:rsidRDefault="00F21EC7">
            <w:pPr>
              <w:jc w:val="center"/>
              <w:rPr>
                <w:b/>
                <w:bCs/>
                <w:color w:val="000000"/>
                <w:sz w:val="16"/>
                <w:szCs w:val="16"/>
              </w:rPr>
            </w:pPr>
            <w:r>
              <w:rPr>
                <w:b/>
                <w:bCs/>
                <w:color w:val="000000"/>
                <w:sz w:val="16"/>
                <w:szCs w:val="16"/>
              </w:rPr>
              <w:t>( % )</w:t>
            </w: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 БУЏЕТ ГРАДА" \f C \l "1"</w:instrText>
            </w:r>
            <w:r>
              <w:fldChar w:fldCharType="end"/>
            </w:r>
          </w:p>
          <w:p w:rsidR="00790047" w:rsidRDefault="00F21EC7">
            <w:pPr>
              <w:rPr>
                <w:vanish/>
              </w:rPr>
            </w:pPr>
            <w:r>
              <w:fldChar w:fldCharType="begin"/>
            </w:r>
            <w:r>
              <w:instrText>TC "1 СКУПШТИНА ГРАДА"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СКУПШТИНА ГРАДА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bookmarkStart w:id="41" w:name="_Toc0001_Функционисање_скупштине"/>
      <w:bookmarkEnd w:id="4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скупштине"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скупштине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скупштине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73073370"/>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73214580"/>
                    <w:rPr>
                      <w:b/>
                      <w:bCs/>
                      <w:color w:val="000000"/>
                      <w:sz w:val="16"/>
                      <w:szCs w:val="16"/>
                    </w:rPr>
                  </w:pPr>
                  <w:r>
                    <w:rPr>
                      <w:b/>
                      <w:bCs/>
                      <w:color w:val="000000"/>
                      <w:sz w:val="16"/>
                      <w:szCs w:val="16"/>
                    </w:rPr>
                    <w:t>Извори финансирања за раздео 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СКУПШТИНА ГРАДА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15.565.000,00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 ГРАДОНАЧЕЛНИК"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ГРАДОНАЧЕЛНИК</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извршних органа"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извршних органа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6.320.000,00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6.320.000,00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4.119.000,00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4.119.000,00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97616278"/>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92224607"/>
                    <w:rPr>
                      <w:b/>
                      <w:bCs/>
                      <w:color w:val="000000"/>
                      <w:sz w:val="16"/>
                      <w:szCs w:val="16"/>
                    </w:rPr>
                  </w:pPr>
                  <w:r>
                    <w:rPr>
                      <w:b/>
                      <w:bCs/>
                      <w:color w:val="000000"/>
                      <w:sz w:val="16"/>
                      <w:szCs w:val="16"/>
                    </w:rPr>
                    <w:t>Извори финансирања за раздео 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ГРАДОНАЧЕЛНИК</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44.719.000,00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2,50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"3 ГРАДСКО ВЕЋЕ"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ГРАДСКО ВЕЋЕ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"111 Извршни и законодавни органи"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Извршни и законодавни органи</w:t>
                  </w:r>
                </w:p>
              </w:tc>
            </w:tr>
          </w:tbl>
          <w:p w:rsidR="00790047" w:rsidRDefault="00790047">
            <w:pPr>
              <w:spacing w:line="1" w:lineRule="auto"/>
            </w:pPr>
          </w:p>
        </w:tc>
      </w:tr>
      <w:bookmarkStart w:id="42" w:name="_Toc2101_ПОЛИТИЧКИ_СИСТЕМ_ЛОКАЛНЕ_САМОУП"/>
      <w:bookmarkEnd w:id="42"/>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"2101 ПОЛИТИЧКИ СИСТЕМ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ПОЛИТИЧКИ СИСТЕМ ЛОКАЛНЕ САМОУПРАВЕ</w:t>
                  </w:r>
                </w:p>
              </w:tc>
            </w:tr>
          </w:tbl>
          <w:p w:rsidR="00790047" w:rsidRDefault="00790047">
            <w:pPr>
              <w:spacing w:line="1" w:lineRule="auto"/>
            </w:pPr>
          </w:p>
        </w:tc>
      </w:tr>
      <w:bookmarkStart w:id="43" w:name="_Toc0002_Функционисање_извршних_органа"/>
      <w:bookmarkEnd w:id="4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извршних органа"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извршних органа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извршних органа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73037105"/>
                    <w:rPr>
                      <w:b/>
                      <w:bCs/>
                      <w:color w:val="000000"/>
                      <w:sz w:val="16"/>
                      <w:szCs w:val="16"/>
                    </w:rPr>
                  </w:pPr>
                  <w:r>
                    <w:rPr>
                      <w:b/>
                      <w:bCs/>
                      <w:color w:val="000000"/>
                      <w:sz w:val="16"/>
                      <w:szCs w:val="16"/>
                    </w:rPr>
                    <w:t>Извори финансирања за функцију 111: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Извршни и законодавни органи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58453858"/>
                    <w:rPr>
                      <w:b/>
                      <w:bCs/>
                      <w:color w:val="000000"/>
                      <w:sz w:val="16"/>
                      <w:szCs w:val="16"/>
                    </w:rPr>
                  </w:pPr>
                  <w:r>
                    <w:rPr>
                      <w:b/>
                      <w:bCs/>
                      <w:color w:val="000000"/>
                      <w:sz w:val="16"/>
                      <w:szCs w:val="16"/>
                    </w:rPr>
                    <w:t>Извори финансирања за раздео 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ГРАДСКО ВЕЋЕ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19.587.000,00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 ГРАДСКИ ПРАВОБРАНИЛАЦ"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ГРАДСКИ ПРАВОБРАНИЛАЦ</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"330 Судови"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330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Судови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44" w:name="_Toc0004_Општинско/градско_правобранилаш"/>
      <w:bookmarkEnd w:id="4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"0004 Општинско/градско правобранилаштво"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Општинско/градско правобранилаштво</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330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Општинско/градско правобранилаштво</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31119718"/>
                    <w:rPr>
                      <w:b/>
                      <w:bCs/>
                      <w:color w:val="000000"/>
                      <w:sz w:val="16"/>
                      <w:szCs w:val="16"/>
                    </w:rPr>
                  </w:pPr>
                  <w:r>
                    <w:rPr>
                      <w:b/>
                      <w:bCs/>
                      <w:color w:val="000000"/>
                      <w:sz w:val="16"/>
                      <w:szCs w:val="16"/>
                    </w:rPr>
                    <w:t>Извори финансирања за функцију 330: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330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Судови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254778477"/>
                    <w:rPr>
                      <w:b/>
                      <w:bCs/>
                      <w:color w:val="000000"/>
                      <w:sz w:val="16"/>
                      <w:szCs w:val="16"/>
                    </w:rPr>
                  </w:pPr>
                  <w:r>
                    <w:rPr>
                      <w:b/>
                      <w:bCs/>
                      <w:color w:val="000000"/>
                      <w:sz w:val="16"/>
                      <w:szCs w:val="16"/>
                    </w:rPr>
                    <w:t>Извори финансирања за раздео 4:</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ГРАДСКИ ПРАВОБРАНИЛАЦ</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 ГРАДСКА УПРАВА" \f C \l "2"</w:instrText>
            </w:r>
            <w:r>
              <w:fldChar w:fldCharType="end"/>
            </w:r>
          </w:p>
          <w:p w:rsidR="00790047" w:rsidRDefault="00F21EC7">
            <w:pPr>
              <w:rPr>
                <w:b/>
                <w:bCs/>
                <w:color w:val="000000"/>
                <w:sz w:val="16"/>
                <w:szCs w:val="16"/>
              </w:rPr>
            </w:pPr>
            <w:r>
              <w:rPr>
                <w:b/>
                <w:bCs/>
                <w:color w:val="000000"/>
                <w:sz w:val="16"/>
                <w:szCs w:val="16"/>
              </w:rPr>
              <w:t>Раздео</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ГРАДСКА УПРАВА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 \f C \l "3"</w:instrText>
            </w:r>
            <w:r>
              <w:fldChar w:fldCharType="end"/>
            </w:r>
          </w:p>
          <w:p w:rsidR="00790047" w:rsidRDefault="00F21EC7">
            <w:pPr>
              <w:rPr>
                <w:vanish/>
              </w:rPr>
            </w:pPr>
            <w:r>
              <w:fldChar w:fldCharType="begin"/>
            </w:r>
            <w:r>
              <w:instrText>TC "040 Породица и деца"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Породица и деца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"0901 СОЦИЈАЛНА И ДЕЧЈА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И ДЕЧЈА ЗАШТИТА</w:t>
                  </w:r>
                </w:p>
              </w:tc>
            </w:tr>
          </w:tbl>
          <w:p w:rsidR="00790047" w:rsidRDefault="00790047">
            <w:pPr>
              <w:spacing w:line="1" w:lineRule="auto"/>
            </w:pPr>
          </w:p>
        </w:tc>
      </w:tr>
      <w:bookmarkStart w:id="45" w:name="_Toc0006_Подршка_деци_и_породици_са_децо"/>
      <w:bookmarkEnd w:id="4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"0006 Подршка деци и породици са децом"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деци и породици са децом</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0,92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деци и породици са децом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86197478"/>
                    <w:rPr>
                      <w:b/>
                      <w:bCs/>
                      <w:color w:val="000000"/>
                      <w:sz w:val="16"/>
                      <w:szCs w:val="16"/>
                    </w:rPr>
                  </w:pPr>
                  <w:r>
                    <w:rPr>
                      <w:b/>
                      <w:bCs/>
                      <w:color w:val="000000"/>
                      <w:sz w:val="16"/>
                      <w:szCs w:val="16"/>
                    </w:rPr>
                    <w:t>Извори финансирања за функцију 040: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Породица и деца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"070 Социјална помоћ угроженом становништву, некласификована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помоћ угроженом становништву, некласификована на другом месту</w:t>
                  </w:r>
                </w:p>
              </w:tc>
            </w:tr>
          </w:tbl>
          <w:p w:rsidR="00790047" w:rsidRDefault="00790047">
            <w:pPr>
              <w:spacing w:line="1" w:lineRule="auto"/>
            </w:pPr>
          </w:p>
        </w:tc>
      </w:tr>
      <w:bookmarkStart w:id="46" w:name="_Toc0901_СОЦИЈАЛНА_И_ДЕЧЈА_ЗАШТИТА"/>
      <w:bookmarkEnd w:id="46"/>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"0901 СОЦИЈАЛНА И ДЕЧЈА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0901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СОЦИЈАЛНА И ДЕЧЈА ЗАШТИТА</w:t>
                  </w:r>
                </w:p>
              </w:tc>
            </w:tr>
          </w:tbl>
          <w:p w:rsidR="00790047" w:rsidRDefault="00790047">
            <w:pPr>
              <w:spacing w:line="1" w:lineRule="auto"/>
            </w:pPr>
          </w:p>
        </w:tc>
      </w:tr>
      <w:bookmarkStart w:id="47" w:name="_Toc0001_Једнократне_помоћи_и_други_обли"/>
      <w:bookmarkEnd w:id="4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Једнократне помоћи и други облици помоћи"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Једнократне помоћи и други облици помоћи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Једнократне помоћи и други облици помоћи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83291940"/>
                    <w:rPr>
                      <w:b/>
                      <w:bCs/>
                      <w:color w:val="000000"/>
                      <w:sz w:val="16"/>
                      <w:szCs w:val="16"/>
                    </w:rPr>
                  </w:pPr>
                  <w:r>
                    <w:rPr>
                      <w:b/>
                      <w:bCs/>
                      <w:color w:val="000000"/>
                      <w:sz w:val="16"/>
                      <w:szCs w:val="16"/>
                    </w:rPr>
                    <w:t>Извори финансирања за функцију 070: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Социјална помоћ угроженом становништву,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"130 Опште услуге"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48" w:name="_Toc0001_Функционисање_локалне_самоуправ"/>
      <w:bookmarkEnd w:id="4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локалне самоуправе и градских општина"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локалне самоуправе и градских општина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132.000.000,00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7,39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1,61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48.140.000,00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48.140.000,00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2,69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30.810.000,00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1,72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5.085.000,00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6,32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1,71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12,59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ЗЕМЉИШТЕ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0,89</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локалне самоуправе и градских општина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658.985.000,00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688.985.000,00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38,55</w:t>
            </w:r>
          </w:p>
        </w:tc>
      </w:tr>
      <w:bookmarkStart w:id="49" w:name="_Toc0009_Текућа_буџетска_резерва"/>
      <w:bookmarkEnd w:id="4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"0009 Текућа буџетска резерва"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Текућа буџетска резерва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Текућа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0,50</w:t>
            </w:r>
          </w:p>
        </w:tc>
      </w:tr>
      <w:bookmarkStart w:id="50" w:name="_Toc0010_Стална_буџетска_резерва"/>
      <w:bookmarkEnd w:id="5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"0010 Стална буџетска резерва"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Стална буџетска резерва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499000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СРЕДСТВА РЕЗЕРВЕ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Стална буџетска резерва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0,08</w:t>
            </w:r>
          </w:p>
        </w:tc>
      </w:tr>
      <w:bookmarkStart w:id="51" w:name="_Toc0602-01_Објекат_за_избегла_и_расељен"/>
      <w:bookmarkEnd w:id="5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"0602-01 Објекат за избегла и расељена лица"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Објекат за избегла и расељена 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0602-01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Објекат за избегла и расељена 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8.700.000,00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0,49</w:t>
            </w:r>
          </w:p>
        </w:tc>
      </w:tr>
      <w:bookmarkStart w:id="52" w:name="_Toc0602-11_Прослава_градске_славе_Свети"/>
      <w:bookmarkEnd w:id="5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"0602-11 Прослава градске славе Свети Прокопије"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Прослава градске славе Свети Прокопије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544.220,00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544.220,00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974.880,00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974.880,00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0602-11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Прослава градске славе Свети Прокопије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0,10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59801081"/>
                    <w:rPr>
                      <w:b/>
                      <w:bCs/>
                      <w:color w:val="000000"/>
                      <w:sz w:val="16"/>
                      <w:szCs w:val="16"/>
                    </w:rPr>
                  </w:pPr>
                  <w:r>
                    <w:rPr>
                      <w:b/>
                      <w:bCs/>
                      <w:color w:val="000000"/>
                      <w:sz w:val="16"/>
                      <w:szCs w:val="16"/>
                    </w:rPr>
                    <w:t>Извори финансирања за функцију 130: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130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710.035.000,00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39,73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"160 Опште јавне услуге некласификоване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јавне услуге некласификоване на другом месту</w:t>
                  </w:r>
                </w:p>
              </w:tc>
            </w:tr>
          </w:tbl>
          <w:p w:rsidR="00790047" w:rsidRDefault="00790047">
            <w:pPr>
              <w:spacing w:line="1" w:lineRule="auto"/>
            </w:pPr>
          </w:p>
        </w:tc>
      </w:tr>
      <w:bookmarkStart w:id="53" w:name="_Toc0701_ОРГАНИЗАЦИЈА_САОБРАЋАЈА_И_САОБР"/>
      <w:bookmarkEnd w:id="53"/>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"0701 ОРГАНИЗАЦИЈА САОБРАЋАЈА И САОБРАЋАЈНА ИНФРАСТРУКТУРА"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0701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ОРГАНИЗАЦИЈА САОБРАЋАЈА И САОБРАЋАЈНА ИНФРАСТРУКТУРА</w:t>
                  </w:r>
                </w:p>
              </w:tc>
            </w:tr>
          </w:tbl>
          <w:p w:rsidR="00790047" w:rsidRDefault="00790047">
            <w:pPr>
              <w:spacing w:line="1" w:lineRule="auto"/>
            </w:pPr>
          </w:p>
        </w:tc>
      </w:tr>
      <w:bookmarkStart w:id="54" w:name="_Toc0002_Управљање_и_одржавање_саобраћај"/>
      <w:bookmarkEnd w:id="5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Управљање и одржавање саобраћајне инфраструктуре"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Управљање и одржавање саобраћајне инфраструктуре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0,52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Управљање и одржавање саобраћајне инфраструктуре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412775398"/>
                    <w:rPr>
                      <w:b/>
                      <w:bCs/>
                      <w:color w:val="000000"/>
                      <w:sz w:val="16"/>
                      <w:szCs w:val="16"/>
                    </w:rPr>
                  </w:pPr>
                  <w:r>
                    <w:rPr>
                      <w:b/>
                      <w:bCs/>
                      <w:color w:val="000000"/>
                      <w:sz w:val="16"/>
                      <w:szCs w:val="16"/>
                    </w:rPr>
                    <w:t>Извори финансирања за функцију 160: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12.950.000,00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"170 Трансакције јавног дуга"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170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Трансакције јавног дуга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55" w:name="_Toc0003_Сервисирање_јавног_дуга"/>
      <w:bookmarkEnd w:id="5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"0003 Сервисирање јавног дуга"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Сервисирање јавног дуга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441000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ОТПЛАТА ДОМАЋИХ КАМАТА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ОТПЛАТА ГЛАВНИЦЕ ДОМАЋИМ КРЕДИТОРИМА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1,34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Сервисирање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287538941"/>
                    <w:rPr>
                      <w:b/>
                      <w:bCs/>
                      <w:color w:val="000000"/>
                      <w:sz w:val="16"/>
                      <w:szCs w:val="16"/>
                    </w:rPr>
                  </w:pPr>
                  <w:r>
                    <w:rPr>
                      <w:b/>
                      <w:bCs/>
                      <w:color w:val="000000"/>
                      <w:sz w:val="16"/>
                      <w:szCs w:val="16"/>
                    </w:rPr>
                    <w:t>Извори финансирања за функцију 170: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170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Трансакције јавног дуга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1,58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"412 Општи послови по питању рада"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Општи послови по питању рада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"1501 ЛОКАЛНИ ЕКОНОМСКИ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ЛОКАЛНИ ЕКОНОМСКИ РАЗВОЈ</w:t>
                  </w:r>
                </w:p>
              </w:tc>
            </w:tr>
          </w:tbl>
          <w:p w:rsidR="00790047" w:rsidRDefault="00790047">
            <w:pPr>
              <w:spacing w:line="1" w:lineRule="auto"/>
            </w:pPr>
          </w:p>
        </w:tc>
      </w:tr>
      <w:bookmarkStart w:id="56" w:name="_Toc0002_Мере_активне_политике_запошљава"/>
      <w:bookmarkEnd w:id="5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Мере активне политике запошљавања"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Мере активне политике запошљавања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ОРГАНИЗАЦИЈАМА ЗА ОБАВЕЗНО СОЦИЈАЛНО 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Мере активне политике запошљавања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947663153"/>
                    <w:rPr>
                      <w:b/>
                      <w:bCs/>
                      <w:color w:val="000000"/>
                      <w:sz w:val="16"/>
                      <w:szCs w:val="16"/>
                    </w:rPr>
                  </w:pPr>
                  <w:r>
                    <w:rPr>
                      <w:b/>
                      <w:bCs/>
                      <w:color w:val="000000"/>
                      <w:sz w:val="16"/>
                      <w:szCs w:val="16"/>
                    </w:rPr>
                    <w:t>Извори финансирања за функцију 412: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Општи послови по питању рада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"421 Пољопривреда"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421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Пољопривреда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"0101 ПОЉОПРИВРЕДА И РУРАЛНИ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ПОЉОПРИВРЕДА И РУРАЛНИ РАЗВОЈ</w:t>
                  </w:r>
                </w:p>
              </w:tc>
            </w:tr>
          </w:tbl>
          <w:p w:rsidR="00790047" w:rsidRDefault="00790047">
            <w:pPr>
              <w:spacing w:line="1" w:lineRule="auto"/>
            </w:pPr>
          </w:p>
        </w:tc>
      </w:tr>
      <w:bookmarkStart w:id="57" w:name="_Toc0001_Подршка_за_спровођење_пољопривр"/>
      <w:bookmarkEnd w:id="5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за спровођење пољопривредне политике у локалној заједници"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за спровођење пољопривредне политике у локалној заједници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за спровођење пољопривредне политике у локалној заједници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0,10</w:t>
            </w:r>
          </w:p>
        </w:tc>
      </w:tr>
      <w:bookmarkStart w:id="58" w:name="_Toc0002_Мере_подршке_руралном_развоју"/>
      <w:bookmarkEnd w:id="5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Мере подршке руралном развоју"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Мере подршке руралном развоју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Мере подршке руралном развоју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bookmarkStart w:id="59" w:name="_Toc0101-03_Буџетски_фонд_за_развој_сточ"/>
      <w:bookmarkEnd w:id="5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"0101-03 Буџетски фонд за развој сточарства"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0101-03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Буџетски фонд за развој сточарства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0101-03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Буџетски фонд за развој сточарства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799539528"/>
                    <w:rPr>
                      <w:b/>
                      <w:bCs/>
                      <w:color w:val="000000"/>
                      <w:sz w:val="16"/>
                      <w:szCs w:val="16"/>
                    </w:rPr>
                  </w:pPr>
                  <w:r>
                    <w:rPr>
                      <w:b/>
                      <w:bCs/>
                      <w:color w:val="000000"/>
                      <w:sz w:val="16"/>
                      <w:szCs w:val="16"/>
                    </w:rPr>
                    <w:t>Извори финансирања за функцију 421: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421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Пољопривреда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"490 Економски послови некласификовани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490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Економски послови некласификовани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"1102 КОМУНАЛНЕ ДЕЛАТНОСТИ"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КОМУНАЛНЕ ДЕЛАТНОСТИ</w:t>
                  </w:r>
                </w:p>
              </w:tc>
            </w:tr>
          </w:tbl>
          <w:p w:rsidR="00790047" w:rsidRDefault="00790047">
            <w:pPr>
              <w:spacing w:line="1" w:lineRule="auto"/>
            </w:pPr>
          </w:p>
        </w:tc>
      </w:tr>
      <w:bookmarkStart w:id="60" w:name="_Toc0020_Остале_комуналне_услуге"/>
      <w:bookmarkEnd w:id="6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"0020 Остале комуналне услуге"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Остале комуналне услуге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6,15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40.070.374,00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40.070.374,00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2,24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Остале комуналне услуге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8,40</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bookmarkStart w:id="61" w:name="_Toc1501_ЛОКАЛНИ_ЕКОНОМСКИ_РАЗВОЈ"/>
      <w:bookmarkEnd w:id="61"/>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"1501 ЛОКАЛНИ ЕКОНОМСКИ РАЗВОЈ"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ЛОКАЛНИ ЕКОНОМСКИ РАЗВОЈ</w:t>
                  </w:r>
                </w:p>
              </w:tc>
            </w:tr>
          </w:tbl>
          <w:p w:rsidR="00790047" w:rsidRDefault="00790047">
            <w:pPr>
              <w:spacing w:line="1" w:lineRule="auto"/>
            </w:pPr>
          </w:p>
        </w:tc>
      </w:tr>
      <w:bookmarkStart w:id="62" w:name="_Toc0001_Унапређење_привредног_и_инвести"/>
      <w:bookmarkEnd w:id="6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Унапређење привредног и инвестиционог амбијента"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Унапређење привредног и инвестиционог амбијента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490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ПРИВАТНИМ ПРЕДУЗЕЋИМА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Унапређење привредног и инвестиционог амбијента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545022760"/>
                    <w:rPr>
                      <w:b/>
                      <w:bCs/>
                      <w:color w:val="000000"/>
                      <w:sz w:val="16"/>
                      <w:szCs w:val="16"/>
                    </w:rPr>
                  </w:pPr>
                  <w:r>
                    <w:rPr>
                      <w:b/>
                      <w:bCs/>
                      <w:color w:val="000000"/>
                      <w:sz w:val="16"/>
                      <w:szCs w:val="16"/>
                    </w:rPr>
                    <w:t>Извори финансирања за функцију 490: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490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Економски послови некласификовани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"560 Заштита животне средине некласификована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Заштита животне средине некласификована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"0401 ЗАШТИТА ЖИВОТНЕ СРЕДИНЕ"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ЗАШТИТА ЖИВОТНЕ СРЕДИНЕ</w:t>
                  </w:r>
                </w:p>
              </w:tc>
            </w:tr>
          </w:tbl>
          <w:p w:rsidR="00790047" w:rsidRDefault="00790047">
            <w:pPr>
              <w:spacing w:line="1" w:lineRule="auto"/>
            </w:pPr>
          </w:p>
        </w:tc>
      </w:tr>
      <w:bookmarkStart w:id="63" w:name="_Toc0401-02_Буџетски_фонд_за_заштиту_жив"/>
      <w:bookmarkEnd w:id="6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"0401-02 Буџетски фонд за заштиту животне средине"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0401-02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Буџетски фонд за заштиту животне средине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0401-02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Буџетски фонд за заштиту животне средине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453867233"/>
                    <w:rPr>
                      <w:b/>
                      <w:bCs/>
                      <w:color w:val="000000"/>
                      <w:sz w:val="16"/>
                      <w:szCs w:val="16"/>
                    </w:rPr>
                  </w:pPr>
                  <w:r>
                    <w:rPr>
                      <w:b/>
                      <w:bCs/>
                      <w:color w:val="000000"/>
                      <w:sz w:val="16"/>
                      <w:szCs w:val="16"/>
                    </w:rPr>
                    <w:t>Извори финансирања за функцију 560: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Заштита животне средине некласификована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0,28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"620 Развој заједнице"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620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заједнице</w:t>
                  </w:r>
                </w:p>
              </w:tc>
            </w:tr>
          </w:tbl>
          <w:p w:rsidR="00790047" w:rsidRDefault="00790047">
            <w:pPr>
              <w:spacing w:line="1" w:lineRule="auto"/>
            </w:pPr>
          </w:p>
        </w:tc>
      </w:tr>
      <w:bookmarkStart w:id="64" w:name="_Toc1101_СТАНОВАЊЕ,_УРБАНИЗАМ_И_ПРОСТОРН"/>
      <w:bookmarkEnd w:id="64"/>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"1101 СТАНОВАЊЕ, УРБАНИЗАМ И ПРОСТОРНО ПЛАНИРАЊЕ"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СТАНОВАЊЕ, УРБАНИЗАМ И ПРОСТОРНО ПЛАНИРАЊЕ</w:t>
                  </w:r>
                </w:p>
              </w:tc>
            </w:tr>
          </w:tbl>
          <w:p w:rsidR="00790047" w:rsidRDefault="00790047">
            <w:pPr>
              <w:spacing w:line="1" w:lineRule="auto"/>
            </w:pPr>
          </w:p>
        </w:tc>
      </w:tr>
      <w:bookmarkStart w:id="65" w:name="_Toc0001_Просторно_и_урбанистичко_планир"/>
      <w:bookmarkEnd w:id="6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Просторно и урбанистичко планирање"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Просторно и урбанистичко планирање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451000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СУБВЕНЦИЈЕ ЈАВНИМ НЕФИНАНСИЈСКИМ ПРЕДУЗЕЋИМА И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2,57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Просторно и урбанистичко планирање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4,48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54919023"/>
                    <w:rPr>
                      <w:b/>
                      <w:bCs/>
                      <w:color w:val="000000"/>
                      <w:sz w:val="16"/>
                      <w:szCs w:val="16"/>
                    </w:rPr>
                  </w:pPr>
                  <w:r>
                    <w:rPr>
                      <w:b/>
                      <w:bCs/>
                      <w:color w:val="000000"/>
                      <w:sz w:val="16"/>
                      <w:szCs w:val="16"/>
                    </w:rPr>
                    <w:t>Извори финансирања за функцију 620: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620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Развој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4,48</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"640 Улична расвета"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640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Улична расвета</w:t>
                  </w:r>
                </w:p>
              </w:tc>
            </w:tr>
          </w:tbl>
          <w:p w:rsidR="00790047" w:rsidRDefault="00790047">
            <w:pPr>
              <w:spacing w:line="1" w:lineRule="auto"/>
            </w:pPr>
          </w:p>
        </w:tc>
      </w:tr>
      <w:bookmarkStart w:id="66" w:name="_Toc1102_КОМУНАЛНЕ_ДЕЛАТНОСТИ"/>
      <w:bookmarkEnd w:id="66"/>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"1102 КОМУНАЛНЕ ДЕЛАТНОСТИ"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1102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КОМУНАЛНЕ ДЕЛАТНОСТИ</w:t>
                  </w:r>
                </w:p>
              </w:tc>
            </w:tr>
          </w:tbl>
          <w:p w:rsidR="00790047" w:rsidRDefault="00790047">
            <w:pPr>
              <w:spacing w:line="1" w:lineRule="auto"/>
            </w:pPr>
          </w:p>
        </w:tc>
      </w:tr>
      <w:bookmarkStart w:id="67" w:name="_Toc0001_Управљање/одржавање_јавним_осве"/>
      <w:bookmarkEnd w:id="6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Управљање/одржавање јавним осветљењем"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Управљање/одржавање јавним осветљењем</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1,68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640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Управљање/одржавање јавним осветљењем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2,43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08706220"/>
                    <w:rPr>
                      <w:b/>
                      <w:bCs/>
                      <w:color w:val="000000"/>
                      <w:sz w:val="16"/>
                      <w:szCs w:val="16"/>
                    </w:rPr>
                  </w:pPr>
                  <w:r>
                    <w:rPr>
                      <w:b/>
                      <w:bCs/>
                      <w:color w:val="000000"/>
                      <w:sz w:val="16"/>
                      <w:szCs w:val="16"/>
                    </w:rPr>
                    <w:t>Извори финансирања за функцију 640: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640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Улична расвета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2,43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"760 Здравство некласификовано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760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Здравство некласификовано на другом месту</w:t>
                  </w:r>
                </w:p>
              </w:tc>
            </w:tr>
          </w:tbl>
          <w:p w:rsidR="00790047" w:rsidRDefault="00790047">
            <w:pPr>
              <w:spacing w:line="1" w:lineRule="auto"/>
            </w:pPr>
          </w:p>
        </w:tc>
      </w:tr>
      <w:bookmarkStart w:id="68" w:name="_Toc1801_ЗДРАВСТВЕНА_ЗАШТИТА"/>
      <w:bookmarkEnd w:id="68"/>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"1801 ЗДРАВСТВЕНА ЗАШТИТА"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1801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ЗДРАВСТВЕНА ЗАШТИТА</w:t>
                  </w:r>
                </w:p>
              </w:tc>
            </w:tr>
          </w:tbl>
          <w:p w:rsidR="00790047" w:rsidRDefault="00790047">
            <w:pPr>
              <w:spacing w:line="1" w:lineRule="auto"/>
            </w:pPr>
          </w:p>
        </w:tc>
      </w:tr>
      <w:bookmarkStart w:id="69" w:name="_Toc0001_Функционисање_установа_примарне"/>
      <w:bookmarkEnd w:id="6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установа примарне здравствене заштите"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установа примарне здравствене заштите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760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 xml:space="preserve">ДОТАЦИЈЕ ОРГАНИЗАЦИЈАМА ЗА ОБАВЕЗНО СОЦИЈАЛНО </w:t>
            </w:r>
            <w:r>
              <w:rPr>
                <w:color w:val="000000"/>
                <w:sz w:val="16"/>
                <w:szCs w:val="16"/>
              </w:rPr>
              <w:lastRenderedPageBreak/>
              <w:t>ОСИГУРАЊЕ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lastRenderedPageBreak/>
              <w:t>13.000.000,00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установа примарне здравствене заштите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901987835"/>
                    <w:rPr>
                      <w:b/>
                      <w:bCs/>
                      <w:color w:val="000000"/>
                      <w:sz w:val="16"/>
                      <w:szCs w:val="16"/>
                    </w:rPr>
                  </w:pPr>
                  <w:r>
                    <w:rPr>
                      <w:b/>
                      <w:bCs/>
                      <w:color w:val="000000"/>
                      <w:sz w:val="16"/>
                      <w:szCs w:val="16"/>
                    </w:rPr>
                    <w:t>Извори финансирања за функцију 760: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760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Здравство некласификовано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0,73</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"810 Услуге рекреације и спорта"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рекреације и спорта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"1301 РАЗВОЈ СПОРТА И ОМЛАДИНЕ"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СПОРТА И ОМЛАДИНЕ</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локалним спортским организацијама, удружењима и савезима"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локалним спортским организацијама, удружењима и савезима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ДОТАЦИЈЕ НЕВЛАДИНИМ ОРГАНИЗАЦИЈАМА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1,12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400596933"/>
                    <w:rPr>
                      <w:b/>
                      <w:bCs/>
                      <w:color w:val="000000"/>
                      <w:sz w:val="16"/>
                      <w:szCs w:val="16"/>
                    </w:rPr>
                  </w:pPr>
                  <w:r>
                    <w:rPr>
                      <w:b/>
                      <w:bCs/>
                      <w:color w:val="000000"/>
                      <w:sz w:val="16"/>
                      <w:szCs w:val="16"/>
                    </w:rPr>
                    <w:t>Извори финансирања за функцију 810: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26.000.000,00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"912 Основно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912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Основно образовање</w:t>
                  </w:r>
                </w:p>
              </w:tc>
            </w:tr>
          </w:tbl>
          <w:p w:rsidR="00790047" w:rsidRDefault="00790047">
            <w:pPr>
              <w:spacing w:line="1" w:lineRule="auto"/>
            </w:pPr>
          </w:p>
        </w:tc>
      </w:tr>
      <w:bookmarkStart w:id="70" w:name="_Toc2002_Основно_образовање_и_васпитање"/>
      <w:bookmarkEnd w:id="70"/>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"2002 Основно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ОСНОВНО ОБРАЗОВАЊЕ И ВАСПИТАЊЕ</w:t>
                  </w:r>
                </w:p>
              </w:tc>
            </w:tr>
          </w:tbl>
          <w:p w:rsidR="00790047" w:rsidRDefault="00790047">
            <w:pPr>
              <w:spacing w:line="1" w:lineRule="auto"/>
            </w:pPr>
          </w:p>
        </w:tc>
      </w:tr>
      <w:bookmarkStart w:id="71" w:name="_Toc0001_Функционисање_основних_школа"/>
      <w:bookmarkEnd w:id="7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основних школа"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основних школа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89.647.046,00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89.647.046,00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5,02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912</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основних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04424448"/>
                    <w:rPr>
                      <w:b/>
                      <w:bCs/>
                      <w:color w:val="000000"/>
                      <w:sz w:val="16"/>
                      <w:szCs w:val="16"/>
                    </w:rPr>
                  </w:pPr>
                  <w:r>
                    <w:rPr>
                      <w:b/>
                      <w:bCs/>
                      <w:color w:val="000000"/>
                      <w:sz w:val="16"/>
                      <w:szCs w:val="16"/>
                    </w:rPr>
                    <w:t>Извори финансирања за функцију 912: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912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Основно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"920 Средње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Средње образовање</w:t>
                  </w:r>
                </w:p>
              </w:tc>
            </w:tr>
          </w:tbl>
          <w:p w:rsidR="00790047" w:rsidRDefault="00790047">
            <w:pPr>
              <w:spacing w:line="1" w:lineRule="auto"/>
            </w:pPr>
          </w:p>
        </w:tc>
      </w:tr>
      <w:bookmarkStart w:id="72" w:name="_Toc2003_СРЕДЊЕ_ОБРАЗОВАЊЕ_И_ВАСПИТАЊЕ"/>
      <w:bookmarkEnd w:id="72"/>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"2003 СРЕДЊЕ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СРЕДЊЕ ОБРАЗОВАЊЕ И ВАСПИТАЊЕ</w:t>
                  </w:r>
                </w:p>
              </w:tc>
            </w:tr>
          </w:tbl>
          <w:p w:rsidR="00790047" w:rsidRDefault="00790047">
            <w:pPr>
              <w:spacing w:line="1" w:lineRule="auto"/>
            </w:pPr>
          </w:p>
        </w:tc>
      </w:tr>
      <w:bookmarkStart w:id="73" w:name="_Toc0001_Функционисање_средњих_школа"/>
      <w:bookmarkEnd w:id="7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средњих школа"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средњих школа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ТРАНСФЕРИ ОСТАЛИМ НИВОИМА ВЛАСТИ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49.384.809,00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49.384.809,00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2,76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средњих школа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60862383"/>
                    <w:rPr>
                      <w:b/>
                      <w:bCs/>
                      <w:color w:val="000000"/>
                      <w:sz w:val="16"/>
                      <w:szCs w:val="16"/>
                    </w:rPr>
                  </w:pPr>
                  <w:r>
                    <w:rPr>
                      <w:b/>
                      <w:bCs/>
                      <w:color w:val="000000"/>
                      <w:sz w:val="16"/>
                      <w:szCs w:val="16"/>
                    </w:rPr>
                    <w:t>Извори финансирања за функцију 920: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Средње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2,76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lastRenderedPageBreak/>
              <w:fldChar w:fldCharType="begin"/>
            </w:r>
            <w:r>
              <w:instrText>TC "5.01 ПРЕДШКОЛСКА УСТАНОВА НЕВЕН"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ПРЕДШКОЛСКА УСТАНОВА НЕВЕН</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"911 Предшколско образовање"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911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Предшколско образовање</w:t>
                  </w:r>
                </w:p>
              </w:tc>
            </w:tr>
          </w:tbl>
          <w:p w:rsidR="00790047" w:rsidRDefault="00790047">
            <w:pPr>
              <w:spacing w:line="1" w:lineRule="auto"/>
            </w:pPr>
          </w:p>
        </w:tc>
      </w:tr>
      <w:bookmarkStart w:id="74" w:name="_Toc2001_ПРЕДШКОЛСКО_ОБРАЗОВАЊЕ_И_ВАСПИТ"/>
      <w:bookmarkEnd w:id="74"/>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"2001 ПРЕДШКОЛСКО ОБРАЗОВАЊЕ И ВАСПИТАЊЕ"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2001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ПРЕДШКОЛСКО ОБРАЗОВАЊЕ И ВАСПИТАЊЕ</w:t>
                  </w:r>
                </w:p>
              </w:tc>
            </w:tr>
          </w:tbl>
          <w:p w:rsidR="00790047" w:rsidRDefault="00790047">
            <w:pPr>
              <w:spacing w:line="1" w:lineRule="auto"/>
            </w:pPr>
          </w:p>
        </w:tc>
      </w:tr>
      <w:bookmarkStart w:id="75" w:name="_Toc0001_Функционисање_и_остваривање_пре"/>
      <w:bookmarkEnd w:id="7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и остваривање предшколског васпитања и образовања"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и остваривање предшколског васпитања и образовања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77.558.226,00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77.558.226,00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4,34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13.882.918,00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13.882.918,00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0,78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3.250.600,00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7.800.600,00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11.440.000,00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1.344.900,00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1.344.900,00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1.874.000,00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2.273.000,00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11.840.000,00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11.840.000,00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6.851.820,00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6.851.820,00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911</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0,17</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и остваривање предшколског васпитања и образовања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83455193"/>
                    <w:rPr>
                      <w:b/>
                      <w:bCs/>
                      <w:color w:val="000000"/>
                      <w:sz w:val="16"/>
                      <w:szCs w:val="16"/>
                    </w:rPr>
                  </w:pPr>
                  <w:r>
                    <w:rPr>
                      <w:b/>
                      <w:bCs/>
                      <w:color w:val="000000"/>
                      <w:sz w:val="16"/>
                      <w:szCs w:val="16"/>
                    </w:rPr>
                    <w:t>Извори финансирања за функцију 911: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911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Предшколско образовање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813981027"/>
                    <w:rPr>
                      <w:b/>
                      <w:bCs/>
                      <w:color w:val="000000"/>
                      <w:sz w:val="16"/>
                      <w:szCs w:val="16"/>
                    </w:rPr>
                  </w:pPr>
                  <w:r>
                    <w:rPr>
                      <w:b/>
                      <w:bCs/>
                      <w:color w:val="000000"/>
                      <w:sz w:val="16"/>
                      <w:szCs w:val="16"/>
                    </w:rPr>
                    <w:t>Извори финансирања за главу 5.01:</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ПРЕДШКОЛСКА УСТАНОВА НЕВЕН</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8,26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"5.02 ТУРИСТИЧКО СПОРТСКА ОРГАНИЗАЦИЈА"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ТУРИСТИЧКО СПОРТСКА ОРГАНИЗАЦИЈА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"473 Туризам"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473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Туризам</w:t>
                  </w:r>
                </w:p>
              </w:tc>
            </w:tr>
          </w:tbl>
          <w:p w:rsidR="00790047" w:rsidRDefault="00790047">
            <w:pPr>
              <w:spacing w:line="1" w:lineRule="auto"/>
            </w:pPr>
          </w:p>
        </w:tc>
      </w:tr>
      <w:bookmarkStart w:id="76" w:name="_Toc1502_РАЗВОЈ_ТУРИЗМА"/>
      <w:bookmarkEnd w:id="76"/>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"1502 РАЗВОЈ ТУРИЗМА"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1502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ТУРИЗМА</w:t>
                  </w:r>
                </w:p>
              </w:tc>
            </w:tr>
          </w:tbl>
          <w:p w:rsidR="00790047" w:rsidRDefault="00790047">
            <w:pPr>
              <w:spacing w:line="1" w:lineRule="auto"/>
            </w:pPr>
          </w:p>
        </w:tc>
      </w:tr>
      <w:bookmarkStart w:id="77" w:name="_Toc0002_Промоција_туристичке_понуде"/>
      <w:bookmarkEnd w:id="7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Промоција туристичке понуде"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Промоција туристичке понуде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473</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ЗАЛИХЕ РОБЕ ЗА ДАЉУ ПРОДАЈУ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Промоција туристичке понуде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5953904"/>
                    <w:rPr>
                      <w:b/>
                      <w:bCs/>
                      <w:color w:val="000000"/>
                      <w:sz w:val="16"/>
                      <w:szCs w:val="16"/>
                    </w:rPr>
                  </w:pPr>
                  <w:r>
                    <w:rPr>
                      <w:b/>
                      <w:bCs/>
                      <w:color w:val="000000"/>
                      <w:sz w:val="16"/>
                      <w:szCs w:val="16"/>
                    </w:rPr>
                    <w:t>Извори финансирања за функцију 473: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473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Туризам</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"810 Услуге рекреације и спорта"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рекреације и спорта</w:t>
                  </w:r>
                </w:p>
              </w:tc>
            </w:tr>
          </w:tbl>
          <w:p w:rsidR="00790047" w:rsidRDefault="00790047">
            <w:pPr>
              <w:spacing w:line="1" w:lineRule="auto"/>
            </w:pPr>
          </w:p>
        </w:tc>
      </w:tr>
      <w:bookmarkStart w:id="78" w:name="_Toc1301_РАЗВОЈ_СПОРТА_И_ОМЛАДИНЕ"/>
      <w:bookmarkEnd w:id="78"/>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"1301 РАЗВОЈ СПОРТА И ОМЛАДИНЕ"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1301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СПОРТА И ОМЛАДИНЕ</w:t>
                  </w:r>
                </w:p>
              </w:tc>
            </w:tr>
          </w:tbl>
          <w:p w:rsidR="00790047" w:rsidRDefault="00790047">
            <w:pPr>
              <w:spacing w:line="1" w:lineRule="auto"/>
            </w:pPr>
          </w:p>
        </w:tc>
      </w:tr>
      <w:bookmarkStart w:id="79" w:name="_Toc0001_Подршка_локалним_спортским_орга"/>
      <w:bookmarkEnd w:id="7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Подршка локалним спортским организацијама, удружењима и савезима"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Подршка локалним спортским организацијама, удружењима и савезима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40.960.000,00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40.960.000,00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2,29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7.342.000,00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2.361.000,00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1.710.000,00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6.670.000,00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3.930.000,00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НЕКРЕТНИНЕ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Подршка локалним спортским организацијама, удружењима и савезима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13.110.000,00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72.673.000,00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4,07</w:t>
            </w:r>
          </w:p>
        </w:tc>
      </w:tr>
      <w:bookmarkStart w:id="80" w:name="_Toc0004_Функционисање_локалних_спортски"/>
      <w:bookmarkEnd w:id="8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"0004 Функционисање локалних спортских установа"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спортских установа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8.630.000,00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0,48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810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спортских установа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16.850.000,00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18.580.000,00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1,04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38725972"/>
                    <w:rPr>
                      <w:b/>
                      <w:bCs/>
                      <w:color w:val="000000"/>
                      <w:sz w:val="16"/>
                      <w:szCs w:val="16"/>
                    </w:rPr>
                  </w:pPr>
                  <w:r>
                    <w:rPr>
                      <w:b/>
                      <w:bCs/>
                      <w:color w:val="000000"/>
                      <w:sz w:val="16"/>
                      <w:szCs w:val="16"/>
                    </w:rPr>
                    <w:t>Извори финансирања за функцију 810: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74.913.000,00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рекреације и спорта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74.913.000,00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91.253.000,00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5,11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843664593"/>
                    <w:rPr>
                      <w:b/>
                      <w:bCs/>
                      <w:color w:val="000000"/>
                      <w:sz w:val="16"/>
                      <w:szCs w:val="16"/>
                    </w:rPr>
                  </w:pPr>
                  <w:r>
                    <w:rPr>
                      <w:b/>
                      <w:bCs/>
                      <w:color w:val="000000"/>
                      <w:sz w:val="16"/>
                      <w:szCs w:val="16"/>
                    </w:rPr>
                    <w:t>Извори финансирања за главу 5.02:</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75.493.000,00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ТУРИСТИЧКО СПОРТСКА ОРГАНИЗАЦИЈА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75.493.000,00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15.250.000,00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92.243.000,00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5,16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"5.03 НАРОДНИ МУЗЕЈ ТОПЛИЦА"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5.03</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НАРОДНИ МУЗЕЈ ТОПЛИЦА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544.000,00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699.300,00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769.300,00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19.653.300,00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19.963.300,00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93.100,00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243.100,00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303.800,00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1.561.000,00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1.864.800,00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615.700,00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298.300,00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501.300,00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565.800,00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20.700,00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40.700,00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51.800,00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0,34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575.000,00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70.400,00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140.400,00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5.646.400,00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12.446.400,00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0,70</w:t>
            </w:r>
          </w:p>
        </w:tc>
      </w:tr>
      <w:bookmarkStart w:id="81" w:name="_Toc1201-04_20.година_НАТО_агресије_на_С"/>
      <w:bookmarkEnd w:id="81"/>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"1201-04 20.година НАТО агресије на СРЈ у Топлици (1999-2019)"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20.година НАТО агресије на СРЈ у Топлици (1999-2019)</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20.година НАТО агресије на СРЈ у Топлици (1999-2019)</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0,03</w:t>
            </w:r>
          </w:p>
        </w:tc>
      </w:tr>
      <w:bookmarkStart w:id="82" w:name="_Toc1201-05_Колонија,,Божа_Илић"/>
      <w:bookmarkEnd w:id="82"/>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"1201-05 Колонија,,Божа Илић"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Колонија,,Божа Илић</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93.500,00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Колонија,,Божа Илић</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4568740"/>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1,86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82789378"/>
                    <w:rPr>
                      <w:b/>
                      <w:bCs/>
                      <w:color w:val="000000"/>
                      <w:sz w:val="16"/>
                      <w:szCs w:val="16"/>
                    </w:rPr>
                  </w:pPr>
                  <w:r>
                    <w:rPr>
                      <w:b/>
                      <w:bCs/>
                      <w:color w:val="000000"/>
                      <w:sz w:val="16"/>
                      <w:szCs w:val="16"/>
                    </w:rPr>
                    <w:t>Извори финансирања за главу 5.03:</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5.03</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НАРОДНИ МУЗЕЈ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26.117.700,00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33.327.700,00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1,86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"5.04 ДОМ КУЛТУРЕ"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5.04</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ДОМ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2.158.000,00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2.158.000,00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0,07</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3.690.000,00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19.698.000,00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20.618.000,00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179/0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0,09</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472000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ЗА СОЦИЈАЛНУ ЗАШТИТУ ИЗ БУЏЕТА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9.990.000,00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0,56</w:t>
            </w:r>
          </w:p>
        </w:tc>
      </w:tr>
      <w:bookmarkStart w:id="83" w:name="_Toc1201-06_Позоришна_представа_на_вечер"/>
      <w:bookmarkEnd w:id="83"/>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"1201-06 Позоришна представа на вечерњој сцени"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Позоришна представа на вечерњој сцени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12.750,00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22.750,00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137.500,00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Позоришна представа на вечерњој сцени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225.250,00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275.250,00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bookmarkStart w:id="84" w:name="_Toc1201-07_Позоришна_представа_,,Ђидо_п"/>
      <w:bookmarkEnd w:id="84"/>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"1201-07 Позоришна представа ,,Ђидо поводом стогодишњице прокупачког позоришта"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Позоришна представа ,,Ђидо поводом стогодишњице прокупачког позоришта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189/0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Позоришна представа ,,Ђидо поводом стогодишњице прокупачког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0,01</w:t>
            </w:r>
          </w:p>
        </w:tc>
      </w:tr>
      <w:bookmarkStart w:id="85" w:name="_Toc1201-08_Програм_обележавања_јубилеја"/>
      <w:bookmarkEnd w:id="85"/>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"1201-08 Програм обележавања јубилеја-100 година позоришта"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Програм обележавања јубилеја-100 година позоришта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126.000,00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79.000,00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Програм обележавања јубилеја-100 година позоришта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230.000,00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72026182"/>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1,75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675152674"/>
                    <w:rPr>
                      <w:b/>
                      <w:bCs/>
                      <w:color w:val="000000"/>
                      <w:sz w:val="16"/>
                      <w:szCs w:val="16"/>
                    </w:rPr>
                  </w:pPr>
                  <w:r>
                    <w:rPr>
                      <w:b/>
                      <w:bCs/>
                      <w:color w:val="000000"/>
                      <w:sz w:val="16"/>
                      <w:szCs w:val="16"/>
                    </w:rPr>
                    <w:t>Извори финансирања за главу 5.04:</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5.04</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ДОМ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25.948.250,00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5.312.000,00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31.260.250,00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1,75</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"5.05 НАРОДНА БИБЛИОТЕКА"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5.05</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НАРОДНА БИБЛИОТЕКА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18.470.000,00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18.470.000,00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1,03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3.304.960,00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3.304.960,00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199/0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25.024.960,00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26.189.960,00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1,47</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1.165.000,00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590.000,00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209/0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НЕМАТЕРИЈАЛНА ИМОВИНА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0,06</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7.260.000,00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1.395.000,00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8.655.000,00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0,48</w:t>
            </w:r>
          </w:p>
        </w:tc>
      </w:tr>
      <w:bookmarkStart w:id="86" w:name="_Toc1201-09_Драинчеви_сусрети"/>
      <w:bookmarkEnd w:id="86"/>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"1201-09 Драинчеви сусрети"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1201-09</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Драинчеви сусрети</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1201-09</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Драинчеви сусрети</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1.545.000,00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1.575.000,00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0,09</w:t>
            </w:r>
          </w:p>
        </w:tc>
      </w:tr>
      <w:bookmarkStart w:id="87" w:name="_Toc1201-10_Лектирићи_фест"/>
      <w:bookmarkEnd w:id="87"/>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"1201-10 Лектирићи фест"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Пројекат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1201-10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Лектирићи фест</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219/0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пројекат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1201-10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Лектирићи фест</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380.000,00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380.000,00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0,02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156148522"/>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2085444641"/>
                    <w:rPr>
                      <w:b/>
                      <w:bCs/>
                      <w:color w:val="000000"/>
                      <w:sz w:val="16"/>
                      <w:szCs w:val="16"/>
                    </w:rPr>
                  </w:pPr>
                  <w:r>
                    <w:rPr>
                      <w:b/>
                      <w:bCs/>
                      <w:color w:val="000000"/>
                      <w:sz w:val="16"/>
                      <w:szCs w:val="16"/>
                    </w:rPr>
                    <w:t>Извори финансирања за главу 5.05:</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НАРОДНА БИБЛИОТЕКА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34.209.960,00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1.590.000,00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36.799.960,00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2,06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"5.06 ИСТОРИЈСКИ АРХИВ"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5.06</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ИСТОРИЈСКИ АРХИВ</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15.015.000,00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15.015.000,00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0,84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2.882.000,00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0,16</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314.500,00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314.500,00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461.550,00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340.000,00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801.550,00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0,04</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19.718.050,00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20.058.050,00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1,12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25.500,00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135.500,00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336.300,00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1.590.000,00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1.926.300,00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229/0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72.250,00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47.500,00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119.750,00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138.125,00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430.625,00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140.250,00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393.000,00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533.250,00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92.500,00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142.500,00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620.000,00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2.604.925,00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3.123.000,00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5.727.925,00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0,32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92170645"/>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25.785.975,00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350225214"/>
                    <w:rPr>
                      <w:b/>
                      <w:bCs/>
                      <w:color w:val="000000"/>
                      <w:sz w:val="16"/>
                      <w:szCs w:val="16"/>
                    </w:rPr>
                  </w:pPr>
                  <w:r>
                    <w:rPr>
                      <w:b/>
                      <w:bCs/>
                      <w:color w:val="000000"/>
                      <w:sz w:val="16"/>
                      <w:szCs w:val="16"/>
                    </w:rPr>
                    <w:t>Извори финансирања за главу 5.06:</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5.06</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ИСТОРИЈСКИ АРХИВ</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22.322.975,00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3.463.000,00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25.785.975,00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1,44</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"5.07 КУЛТУРНО ОБРАЗОВНИ ЦЕНТАР ТОПЛИЦА"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5.07</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КУЛТУРНО ОБРАЗОВНИ ЦЕНТАР ТОПЛИЦА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"820 Услуге културе"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820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Услуге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1201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РАЗВОЈ КУЛТУРЕ И ИНФОРМИСАЊА</w:t>
                  </w:r>
                </w:p>
              </w:tc>
            </w:tr>
          </w:tbl>
          <w:p w:rsidR="00790047" w:rsidRDefault="00790047">
            <w:pPr>
              <w:spacing w:line="1" w:lineRule="auto"/>
            </w:pPr>
          </w:p>
        </w:tc>
      </w:tr>
      <w:bookmarkStart w:id="88" w:name="_Toc0001_Функционисање_локалних_установа"/>
      <w:bookmarkEnd w:id="88"/>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"0001 Функционисање локалних установа културе"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0001</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локалних установа културе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ПЛАТЕ, ДОДАЦИ И НАКНАДЕ ЗАПОСЛЕНИХ (ЗАРАДЕ)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СОЦИЈАЛНИ ДОПРИНОСИ НА ТЕРЕТ ПОСЛОДАВЦА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902.000,00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982.000,00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239/0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У НАТУРИ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СОЦИЈАЛНА ДАВАЊА ЗАПОСЛЕНИМА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НАКНАДЕ ТРОШКОВА ЗА ЗАПОСЛЕНЕ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416000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НАГРАДЕ ЗАПОСЛЕНИМА И ОСТАЛИ ПОСЕБНИ РАСХОДИ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1.342.000,00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1.354.000,00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0,08</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0001</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локалних установа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6.314.000,00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1.682.000,00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7.996.000,00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0,45</w:t>
            </w:r>
          </w:p>
        </w:tc>
      </w:tr>
      <w:bookmarkStart w:id="89" w:name="_Toc0002_Јачање_културне_продукције_и_ум"/>
      <w:bookmarkEnd w:id="89"/>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Јачање културне продукције и уметничког стваралаштва"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Јачање културне продукције и уметничког стваралаштва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ТРОШКОВИ ПУТОВАЊА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2.055.000,00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2.055.000,00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lastRenderedPageBreak/>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305.000,00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460.000,00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249/0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465000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ОСТАЛЕ ДОТАЦИЈЕ И ТРАНСФЕРИ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0,03</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250/0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ПОРЕЗИ, ОБАВЕЗНЕ ТАКСЕ, КАЗНЕ, ПЕНАЛИ И КАМАТЕ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0,00</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251/0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483000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НОВЧАНЕ КАЗНЕ И ПЕНАЛИ ПО РЕШЕЊУ СУДОВА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252/0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ЗГРАДЕ И ГРАЂЕВИНСКИ ОБЈЕКТИ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0,28</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820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253/0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512000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МАШИНЕ И ОПРЕМА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Јачање културне продукције и уметничког стваралаштва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5.740.000,00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3.510.000,00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9.250.000,00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0,52</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82870500"/>
                    <w:rPr>
                      <w:b/>
                      <w:bCs/>
                      <w:color w:val="000000"/>
                      <w:sz w:val="16"/>
                      <w:szCs w:val="16"/>
                    </w:rPr>
                  </w:pPr>
                  <w:r>
                    <w:rPr>
                      <w:b/>
                      <w:bCs/>
                      <w:color w:val="000000"/>
                      <w:sz w:val="16"/>
                      <w:szCs w:val="16"/>
                    </w:rPr>
                    <w:t>Извори финансирања за функцију 820: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820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Услуге културе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697461123"/>
                    <w:rPr>
                      <w:b/>
                      <w:bCs/>
                      <w:color w:val="000000"/>
                      <w:sz w:val="16"/>
                      <w:szCs w:val="16"/>
                    </w:rPr>
                  </w:pPr>
                  <w:r>
                    <w:rPr>
                      <w:b/>
                      <w:bCs/>
                      <w:color w:val="000000"/>
                      <w:sz w:val="16"/>
                      <w:szCs w:val="16"/>
                    </w:rPr>
                    <w:t>Извори финансирања за главу 5.07:</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5.07</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КУЛТУРНО ОБРАЗОВНИ ЦЕНТАР ТОПЛИЦА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12.054.000,00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5.192.000,00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17.246.000,00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0,96</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"5.08 МЕСНЕ ЗАЈЕДНИЦЕ" \f C \l "3"</w:instrText>
            </w:r>
            <w:r>
              <w:fldChar w:fldCharType="end"/>
            </w:r>
          </w:p>
          <w:p w:rsidR="00790047" w:rsidRDefault="00F21EC7">
            <w:pPr>
              <w:rPr>
                <w:b/>
                <w:bCs/>
                <w:color w:val="000000"/>
                <w:sz w:val="16"/>
                <w:szCs w:val="16"/>
              </w:rPr>
            </w:pPr>
            <w:r>
              <w:rPr>
                <w:b/>
                <w:bCs/>
                <w:color w:val="000000"/>
                <w:sz w:val="16"/>
                <w:szCs w:val="16"/>
              </w:rPr>
              <w:t>Глава</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5.08</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МЕСНЕ ЗАЈЕДНИЦЕ</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"160 Опште јавне услуге некласификоване на другом месту" \f C \l "4"</w:instrText>
            </w:r>
            <w:r>
              <w:fldChar w:fldCharType="end"/>
            </w:r>
          </w:p>
          <w:p w:rsidR="00790047" w:rsidRDefault="00F21EC7">
            <w:pPr>
              <w:rPr>
                <w:b/>
                <w:bCs/>
                <w:color w:val="000000"/>
                <w:sz w:val="16"/>
                <w:szCs w:val="16"/>
              </w:rPr>
            </w:pPr>
            <w:r>
              <w:rPr>
                <w:b/>
                <w:bCs/>
                <w:color w:val="000000"/>
                <w:sz w:val="16"/>
                <w:szCs w:val="16"/>
              </w:rPr>
              <w:t>Функц. клас.</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160</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јавне услуге некласификоване на другом месту</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"5"</w:instrText>
            </w:r>
            <w:r>
              <w:fldChar w:fldCharType="end"/>
            </w:r>
          </w:p>
          <w:p w:rsidR="00790047" w:rsidRDefault="00F21EC7">
            <w:pPr>
              <w:rPr>
                <w:b/>
                <w:bCs/>
                <w:color w:val="000000"/>
                <w:sz w:val="16"/>
                <w:szCs w:val="16"/>
              </w:rPr>
            </w:pPr>
            <w:r>
              <w:rPr>
                <w:b/>
                <w:bCs/>
                <w:color w:val="000000"/>
                <w:sz w:val="16"/>
                <w:szCs w:val="16"/>
              </w:rPr>
              <w:t>Програм</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0602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ОПШТЕ УСЛУГЕ ЛОКАЛНЕ САМОУПРАВЕ</w:t>
                  </w:r>
                </w:p>
              </w:tc>
            </w:tr>
          </w:tbl>
          <w:p w:rsidR="00790047" w:rsidRDefault="00790047">
            <w:pPr>
              <w:spacing w:line="1" w:lineRule="auto"/>
            </w:pPr>
          </w:p>
        </w:tc>
      </w:tr>
      <w:bookmarkStart w:id="90" w:name="_Toc0002_Функционисање_месних_заједница"/>
      <w:bookmarkEnd w:id="90"/>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vanish/>
              </w:rPr>
            </w:pPr>
            <w:r>
              <w:fldChar w:fldCharType="begin"/>
            </w:r>
            <w:r>
              <w:instrText>TC "0002 Функционисање месних заједница" \f C \l "6"</w:instrText>
            </w:r>
            <w:r>
              <w:fldChar w:fldCharType="end"/>
            </w:r>
          </w:p>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Активност</w:t>
            </w:r>
          </w:p>
        </w:tc>
        <w:tc>
          <w:tcPr>
            <w:tcW w:w="900" w:type="dxa"/>
            <w:tcBorders>
              <w:top w:val="single" w:sz="6" w:space="0" w:color="000000"/>
              <w:bottom w:val="single" w:sz="6" w:space="0" w:color="000000"/>
            </w:tcBorders>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0002</w:t>
            </w:r>
          </w:p>
        </w:tc>
        <w:tc>
          <w:tcPr>
            <w:tcW w:w="14167" w:type="dxa"/>
            <w:gridSpan w:val="7"/>
            <w:vMerge w:val="restart"/>
            <w:tcBorders>
              <w:top w:val="single" w:sz="6" w:space="0" w:color="000000"/>
              <w:bottom w:val="single" w:sz="6" w:space="0" w:color="000000"/>
              <w:right w:val="single" w:sz="6" w:space="0" w:color="000000"/>
            </w:tcBorders>
            <w:tcMar>
              <w:top w:w="0" w:type="dxa"/>
              <w:left w:w="0" w:type="dxa"/>
              <w:bottom w:w="0" w:type="dxa"/>
              <w:right w:w="0" w:type="dxa"/>
            </w:tcMar>
            <w:vAlign w:val="center"/>
          </w:tcPr>
          <w:tbl>
            <w:tblPr>
              <w:tblW w:w="14167" w:type="dxa"/>
              <w:tblLayout w:type="fixed"/>
              <w:tblLook w:val="01E0" w:firstRow="1" w:lastRow="1" w:firstColumn="1" w:lastColumn="1" w:noHBand="0" w:noVBand="0"/>
            </w:tblPr>
            <w:tblGrid>
              <w:gridCol w:w="14167"/>
            </w:tblGrid>
            <w:tr w:rsidR="00790047">
              <w:tc>
                <w:tcPr>
                  <w:tcW w:w="14167" w:type="dxa"/>
                  <w:tcMar>
                    <w:top w:w="0" w:type="dxa"/>
                    <w:left w:w="0" w:type="dxa"/>
                    <w:bottom w:w="0" w:type="dxa"/>
                    <w:right w:w="0" w:type="dxa"/>
                  </w:tcMar>
                </w:tcPr>
                <w:p w:rsidR="00790047" w:rsidRDefault="00F21EC7">
                  <w:r>
                    <w:rPr>
                      <w:b/>
                      <w:bCs/>
                      <w:color w:val="000000"/>
                      <w:sz w:val="16"/>
                      <w:szCs w:val="16"/>
                    </w:rPr>
                    <w:t>Функционисање месних заједница</w:t>
                  </w:r>
                </w:p>
              </w:tc>
            </w:tr>
          </w:tbl>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254/0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421000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СТАЛНИ ТРОШКОВИ</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2.187.000,00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2.187.000,00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0,12</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255/0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423000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УСЛУГЕ ПО УГОВОРУ</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970.000,00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256/0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424000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СПЕЦИЈАЛИЗОВАНЕ УСЛУГЕ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210.000,00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257/0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11.521.430,00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11.521.430,00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0,64</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258/0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425100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Текуће поправке и одржавање зграда и објеката</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0,01</w:t>
            </w:r>
          </w:p>
        </w:tc>
      </w:tr>
      <w:tr w:rsidR="00790047">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160</w:t>
            </w:r>
          </w:p>
        </w:tc>
        <w:tc>
          <w:tcPr>
            <w:tcW w:w="9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259/0</w:t>
            </w:r>
          </w:p>
        </w:tc>
        <w:tc>
          <w:tcPr>
            <w:tcW w:w="10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426000</w:t>
            </w:r>
          </w:p>
        </w:tc>
        <w:tc>
          <w:tcPr>
            <w:tcW w:w="5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МАТЕРИЈАЛ</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845.000,00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0,00</w:t>
            </w:r>
          </w:p>
        </w:tc>
        <w:tc>
          <w:tcPr>
            <w:tcW w:w="16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845.000,00</w:t>
            </w:r>
          </w:p>
        </w:tc>
        <w:tc>
          <w:tcPr>
            <w:tcW w:w="13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20" w:type="dxa"/>
            </w:tcMar>
            <w:vAlign w:val="center"/>
          </w:tcPr>
          <w:p w:rsidR="00790047" w:rsidRDefault="00F21EC7">
            <w:pPr>
              <w:jc w:val="right"/>
              <w:rPr>
                <w:color w:val="000000"/>
                <w:sz w:val="16"/>
                <w:szCs w:val="16"/>
              </w:rPr>
            </w:pPr>
            <w:r>
              <w:rPr>
                <w:color w:val="000000"/>
                <w:sz w:val="16"/>
                <w:szCs w:val="16"/>
              </w:rPr>
              <w:t>0,05</w:t>
            </w: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активност</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0002</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Функционисање месних заједница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345011982"/>
                    <w:rPr>
                      <w:b/>
                      <w:bCs/>
                      <w:color w:val="000000"/>
                      <w:sz w:val="16"/>
                      <w:szCs w:val="16"/>
                    </w:rPr>
                  </w:pPr>
                  <w:r>
                    <w:rPr>
                      <w:b/>
                      <w:bCs/>
                      <w:color w:val="000000"/>
                      <w:sz w:val="16"/>
                      <w:szCs w:val="16"/>
                    </w:rPr>
                    <w:t>Извори финансирања за функцију 160: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160</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Опште јавне услуге некласификоване на другом месту</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576159537"/>
                    <w:rPr>
                      <w:b/>
                      <w:bCs/>
                      <w:color w:val="000000"/>
                      <w:sz w:val="16"/>
                      <w:szCs w:val="16"/>
                    </w:rPr>
                  </w:pPr>
                  <w:r>
                    <w:rPr>
                      <w:b/>
                      <w:bCs/>
                      <w:color w:val="000000"/>
                      <w:sz w:val="16"/>
                      <w:szCs w:val="16"/>
                    </w:rPr>
                    <w:t>Извори финансирања за главу 5.08:</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главу</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5.08</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МЕСНЕ ЗАЈЕДНИЦЕ</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15.833.430,00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0,89</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981307320"/>
                    <w:rPr>
                      <w:b/>
                      <w:bCs/>
                      <w:color w:val="000000"/>
                      <w:sz w:val="16"/>
                      <w:szCs w:val="16"/>
                    </w:rPr>
                  </w:pPr>
                  <w:r>
                    <w:rPr>
                      <w:b/>
                      <w:bCs/>
                      <w:color w:val="000000"/>
                      <w:sz w:val="16"/>
                      <w:szCs w:val="16"/>
                    </w:rPr>
                    <w:t>Извори финансирања за раздео 5:</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1.626.712.008,00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раздео</w:t>
            </w:r>
          </w:p>
        </w:tc>
        <w:tc>
          <w:tcPr>
            <w:tcW w:w="10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5</w:t>
            </w:r>
          </w:p>
        </w:tc>
        <w:tc>
          <w:tcPr>
            <w:tcW w:w="5167"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ГРАДСКА УПРАВА</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1.626.712.008,00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1.701.779.008,00</w:t>
            </w:r>
          </w:p>
        </w:tc>
        <w:tc>
          <w:tcPr>
            <w:tcW w:w="1350" w:type="dxa"/>
            <w:tcBorders>
              <w:top w:val="single" w:sz="6" w:space="0" w:color="000000"/>
              <w:bottom w:val="single" w:sz="6" w:space="0" w:color="000000"/>
              <w:right w:val="single" w:sz="6" w:space="0" w:color="000000"/>
            </w:tcBorders>
            <w:shd w:val="clear" w:color="auto" w:fill="F5F5F5"/>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95,21</w:t>
            </w:r>
          </w:p>
        </w:tc>
      </w:tr>
      <w:tr w:rsidR="00790047">
        <w:trPr>
          <w:trHeight w:hRule="exact" w:val="225"/>
        </w:trPr>
        <w:tc>
          <w:tcPr>
            <w:tcW w:w="16117" w:type="dxa"/>
            <w:gridSpan w:val="9"/>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790047">
            <w:pPr>
              <w:spacing w:line="1" w:lineRule="auto"/>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center"/>
            </w:pPr>
          </w:p>
        </w:tc>
        <w:tc>
          <w:tcPr>
            <w:tcW w:w="5167" w:type="dxa"/>
            <w:tcBorders>
              <w:top w:val="single" w:sz="6" w:space="0" w:color="000000"/>
              <w:bottom w:val="single" w:sz="6" w:space="0" w:color="000000"/>
            </w:tcBorders>
            <w:tcMar>
              <w:top w:w="0" w:type="dxa"/>
              <w:left w:w="0" w:type="dxa"/>
              <w:bottom w:w="0" w:type="dxa"/>
              <w:right w:w="0" w:type="dxa"/>
            </w:tcMar>
          </w:tcPr>
          <w:tbl>
            <w:tblPr>
              <w:tblW w:w="5167" w:type="dxa"/>
              <w:tblLayout w:type="fixed"/>
              <w:tblCellMar>
                <w:left w:w="0" w:type="dxa"/>
                <w:right w:w="0" w:type="dxa"/>
              </w:tblCellMar>
              <w:tblLook w:val="01E0" w:firstRow="1" w:lastRow="1" w:firstColumn="1" w:lastColumn="1" w:noHBand="0" w:noVBand="0"/>
            </w:tblPr>
            <w:tblGrid>
              <w:gridCol w:w="5167"/>
            </w:tblGrid>
            <w:tr w:rsidR="00790047">
              <w:tc>
                <w:tcPr>
                  <w:tcW w:w="5167" w:type="dxa"/>
                  <w:tcMar>
                    <w:top w:w="0" w:type="dxa"/>
                    <w:left w:w="0" w:type="dxa"/>
                    <w:bottom w:w="0" w:type="dxa"/>
                    <w:right w:w="0" w:type="dxa"/>
                  </w:tcMar>
                </w:tcPr>
                <w:p w:rsidR="00E80F7F" w:rsidRDefault="00F21EC7">
                  <w:pPr>
                    <w:divId w:val="176428245"/>
                    <w:rPr>
                      <w:b/>
                      <w:bCs/>
                      <w:color w:val="000000"/>
                      <w:sz w:val="16"/>
                      <w:szCs w:val="16"/>
                    </w:rPr>
                  </w:pPr>
                  <w:r>
                    <w:rPr>
                      <w:b/>
                      <w:bCs/>
                      <w:color w:val="000000"/>
                      <w:sz w:val="16"/>
                      <w:szCs w:val="16"/>
                    </w:rPr>
                    <w:t>Извори финансирања за БК 0:</w:t>
                  </w:r>
                </w:p>
                <w:p w:rsidR="00790047" w:rsidRDefault="00790047">
                  <w:pPr>
                    <w:spacing w:line="1" w:lineRule="auto"/>
                  </w:pPr>
                </w:p>
              </w:tc>
            </w:tr>
          </w:tbl>
          <w:p w:rsidR="00790047" w:rsidRDefault="00790047">
            <w:pPr>
              <w:spacing w:line="1" w:lineRule="auto"/>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01</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Приходе из буџета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1.712.238.758,00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03</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Социјалне доприносе</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2.500.000,00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04</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Сопствене приходе буџетских корисника</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050" w:type="dxa"/>
            <w:tcBorders>
              <w:top w:val="single" w:sz="6" w:space="0" w:color="000000"/>
              <w:left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90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pPr>
          </w:p>
        </w:tc>
        <w:tc>
          <w:tcPr>
            <w:tcW w:w="1050" w:type="dxa"/>
            <w:tcBorders>
              <w:top w:val="single" w:sz="6" w:space="0" w:color="000000"/>
              <w:bottom w:val="single" w:sz="6" w:space="0" w:color="000000"/>
            </w:tcBorders>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07</w:t>
            </w:r>
          </w:p>
        </w:tc>
        <w:tc>
          <w:tcPr>
            <w:tcW w:w="5167" w:type="dxa"/>
            <w:tcBorders>
              <w:top w:val="single" w:sz="6" w:space="0" w:color="000000"/>
              <w:bottom w:val="single" w:sz="6" w:space="0" w:color="000000"/>
            </w:tcBorders>
            <w:tcMar>
              <w:top w:w="0" w:type="dxa"/>
              <w:left w:w="0" w:type="dxa"/>
              <w:bottom w:w="0" w:type="dxa"/>
              <w:right w:w="0" w:type="dxa"/>
            </w:tcMar>
          </w:tcPr>
          <w:p w:rsidR="00790047" w:rsidRDefault="00F21EC7">
            <w:pPr>
              <w:rPr>
                <w:b/>
                <w:bCs/>
                <w:color w:val="000000"/>
                <w:sz w:val="16"/>
                <w:szCs w:val="16"/>
              </w:rPr>
            </w:pPr>
            <w:r>
              <w:rPr>
                <w:b/>
                <w:bCs/>
                <w:color w:val="000000"/>
                <w:sz w:val="16"/>
                <w:szCs w:val="16"/>
              </w:rPr>
              <w:t>Трансфере од других нивоа власти</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c>
          <w:tcPr>
            <w:tcW w:w="1650" w:type="dxa"/>
            <w:tcBorders>
              <w:top w:val="single" w:sz="6" w:space="0" w:color="000000"/>
              <w:bottom w:val="single" w:sz="6" w:space="0" w:color="000000"/>
            </w:tcBorders>
            <w:tcMar>
              <w:top w:w="0" w:type="dxa"/>
              <w:left w:w="0" w:type="dxa"/>
              <w:bottom w:w="0" w:type="dxa"/>
              <w:right w:w="0" w:type="dxa"/>
            </w:tcMar>
          </w:tcPr>
          <w:p w:rsidR="00790047" w:rsidRDefault="00790047">
            <w:pPr>
              <w:spacing w:line="1" w:lineRule="auto"/>
              <w:jc w:val="right"/>
            </w:pPr>
          </w:p>
        </w:tc>
        <w:tc>
          <w:tcPr>
            <w:tcW w:w="1350" w:type="dxa"/>
            <w:tcBorders>
              <w:top w:val="single" w:sz="6" w:space="0" w:color="000000"/>
              <w:bottom w:val="single" w:sz="6" w:space="0" w:color="000000"/>
              <w:right w:val="single" w:sz="6" w:space="0" w:color="000000"/>
            </w:tcBorders>
            <w:tcMar>
              <w:top w:w="0" w:type="dxa"/>
              <w:left w:w="0" w:type="dxa"/>
              <w:bottom w:w="0" w:type="dxa"/>
              <w:right w:w="20" w:type="dxa"/>
            </w:tcMar>
          </w:tcPr>
          <w:p w:rsidR="00790047" w:rsidRDefault="00790047">
            <w:pPr>
              <w:spacing w:line="1" w:lineRule="auto"/>
              <w:jc w:val="right"/>
            </w:pPr>
          </w:p>
        </w:tc>
      </w:tr>
      <w:tr w:rsidR="00790047">
        <w:tc>
          <w:tcPr>
            <w:tcW w:w="1950" w:type="dxa"/>
            <w:gridSpan w:val="2"/>
            <w:vMerge w:val="restart"/>
            <w:tcBorders>
              <w:top w:val="single" w:sz="6" w:space="0" w:color="000000"/>
              <w:left w:val="single" w:sz="6" w:space="0" w:color="000000"/>
              <w:bottom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Укупно за БК</w:t>
            </w:r>
          </w:p>
        </w:tc>
        <w:tc>
          <w:tcPr>
            <w:tcW w:w="10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center"/>
              <w:rPr>
                <w:b/>
                <w:bCs/>
                <w:color w:val="000000"/>
                <w:sz w:val="16"/>
                <w:szCs w:val="16"/>
              </w:rPr>
            </w:pPr>
            <w:r>
              <w:rPr>
                <w:b/>
                <w:bCs/>
                <w:color w:val="000000"/>
                <w:sz w:val="16"/>
                <w:szCs w:val="16"/>
              </w:rPr>
              <w:t>0</w:t>
            </w:r>
          </w:p>
        </w:tc>
        <w:tc>
          <w:tcPr>
            <w:tcW w:w="5167"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rPr>
                <w:b/>
                <w:bCs/>
                <w:color w:val="000000"/>
                <w:sz w:val="16"/>
                <w:szCs w:val="16"/>
              </w:rPr>
            </w:pPr>
            <w:r>
              <w:rPr>
                <w:b/>
                <w:bCs/>
                <w:color w:val="000000"/>
                <w:sz w:val="16"/>
                <w:szCs w:val="16"/>
              </w:rPr>
              <w:t>БУЏЕТ ГРАДА</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1.712.238.758,00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42.567.000,00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32.500.000,00</w:t>
            </w:r>
          </w:p>
        </w:tc>
        <w:tc>
          <w:tcPr>
            <w:tcW w:w="1650" w:type="dxa"/>
            <w:tcBorders>
              <w:top w:val="single" w:sz="6" w:space="0" w:color="000000"/>
              <w:bottom w:val="single" w:sz="6" w:space="0" w:color="000000"/>
            </w:tcBorders>
            <w:shd w:val="clear" w:color="auto" w:fill="E9E9E9"/>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1.787.305.758,00</w:t>
            </w:r>
          </w:p>
        </w:tc>
        <w:tc>
          <w:tcPr>
            <w:tcW w:w="1350" w:type="dxa"/>
            <w:tcBorders>
              <w:top w:val="single" w:sz="6" w:space="0" w:color="000000"/>
              <w:bottom w:val="single" w:sz="6" w:space="0" w:color="000000"/>
              <w:right w:val="single" w:sz="6" w:space="0" w:color="000000"/>
            </w:tcBorders>
            <w:shd w:val="clear" w:color="auto" w:fill="E9E9E9"/>
            <w:tcMar>
              <w:top w:w="0" w:type="dxa"/>
              <w:left w:w="0" w:type="dxa"/>
              <w:bottom w:w="0" w:type="dxa"/>
              <w:right w:w="20" w:type="dxa"/>
            </w:tcMar>
          </w:tcPr>
          <w:p w:rsidR="00790047" w:rsidRDefault="00F21EC7">
            <w:pPr>
              <w:jc w:val="right"/>
              <w:rPr>
                <w:b/>
                <w:bCs/>
                <w:color w:val="000000"/>
                <w:sz w:val="16"/>
                <w:szCs w:val="16"/>
              </w:rPr>
            </w:pPr>
            <w:r>
              <w:rPr>
                <w:b/>
                <w:bCs/>
                <w:color w:val="000000"/>
                <w:sz w:val="16"/>
                <w:szCs w:val="16"/>
              </w:rPr>
              <w:t>100,00</w:t>
            </w:r>
          </w:p>
        </w:tc>
      </w:tr>
    </w:tbl>
    <w:p w:rsidR="00790047" w:rsidRDefault="00790047">
      <w:pPr>
        <w:rPr>
          <w:color w:val="000000"/>
        </w:rPr>
      </w:pPr>
    </w:p>
    <w:p w:rsidR="00790047" w:rsidRDefault="00790047">
      <w:pPr>
        <w:rPr>
          <w:vanish/>
        </w:rPr>
      </w:pPr>
      <w:bookmarkStart w:id="91" w:name="__bookmark_30"/>
      <w:bookmarkEnd w:id="91"/>
    </w:p>
    <w:tbl>
      <w:tblPr>
        <w:tblW w:w="16117" w:type="dxa"/>
        <w:tblLayout w:type="fixed"/>
        <w:tblLook w:val="01E0" w:firstRow="1" w:lastRow="1" w:firstColumn="1" w:lastColumn="1" w:noHBand="0" w:noVBand="0"/>
      </w:tblPr>
      <w:tblGrid>
        <w:gridCol w:w="750"/>
        <w:gridCol w:w="8167"/>
        <w:gridCol w:w="1800"/>
        <w:gridCol w:w="1800"/>
        <w:gridCol w:w="1800"/>
        <w:gridCol w:w="1800"/>
      </w:tblGrid>
      <w:tr w:rsidR="00790047">
        <w:trPr>
          <w:trHeight w:val="276"/>
          <w:tblHeader/>
        </w:trPr>
        <w:tc>
          <w:tcPr>
            <w:tcW w:w="16117" w:type="dxa"/>
            <w:gridSpan w:val="6"/>
            <w:vMerge w:val="restart"/>
            <w:tcMar>
              <w:top w:w="0" w:type="dxa"/>
              <w:left w:w="0" w:type="dxa"/>
              <w:bottom w:w="0" w:type="dxa"/>
              <w:right w:w="0" w:type="dxa"/>
            </w:tcMar>
          </w:tcPr>
          <w:p w:rsidR="00533DAA" w:rsidRDefault="00533DAA">
            <w:pPr>
              <w:jc w:val="center"/>
              <w:rPr>
                <w:b/>
                <w:bCs/>
                <w:color w:val="000000"/>
                <w:sz w:val="24"/>
                <w:szCs w:val="24"/>
                <w:lang w:val="sr-Cyrl-RS"/>
              </w:rPr>
            </w:pPr>
          </w:p>
          <w:p w:rsidR="00533DAA" w:rsidRDefault="00533DAA" w:rsidP="00533DAA">
            <w:pPr>
              <w:rPr>
                <w:b/>
                <w:bCs/>
                <w:color w:val="000000"/>
                <w:sz w:val="24"/>
                <w:szCs w:val="24"/>
                <w:lang w:val="sr-Cyrl-RS"/>
              </w:rPr>
            </w:pPr>
          </w:p>
          <w:p w:rsidR="00533DAA" w:rsidRPr="00533DAA" w:rsidRDefault="00533DAA">
            <w:pPr>
              <w:jc w:val="center"/>
              <w:rPr>
                <w:bCs/>
                <w:color w:val="000000"/>
                <w:lang w:val="sr-Cyrl-RS"/>
              </w:rPr>
            </w:pPr>
            <w:r w:rsidRPr="00533DAA">
              <w:rPr>
                <w:bCs/>
                <w:color w:val="000000"/>
                <w:lang w:val="sr-Cyrl-RS"/>
              </w:rPr>
              <w:t>Члан 9.</w:t>
            </w:r>
          </w:p>
          <w:p w:rsidR="00533DAA" w:rsidRDefault="00533DAA">
            <w:pPr>
              <w:jc w:val="center"/>
              <w:rPr>
                <w:b/>
                <w:bCs/>
                <w:color w:val="000000"/>
                <w:sz w:val="24"/>
                <w:szCs w:val="24"/>
                <w:lang w:val="sr-Cyrl-RS"/>
              </w:rPr>
            </w:pPr>
          </w:p>
          <w:p w:rsidR="00533DAA" w:rsidRDefault="00533DAA" w:rsidP="00533DAA">
            <w:pPr>
              <w:rPr>
                <w:b/>
                <w:bCs/>
                <w:color w:val="000000"/>
                <w:sz w:val="24"/>
                <w:szCs w:val="24"/>
                <w:lang w:val="sr-Cyrl-RS"/>
              </w:rPr>
            </w:pPr>
          </w:p>
          <w:p w:rsidR="00533DAA" w:rsidRDefault="00533DAA">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ПЛАН РАСХОДА ПО ФУНКЦИОНАЛНИМ КЛАСИФИКАЦИЈАМА</w:t>
            </w:r>
          </w:p>
        </w:tc>
      </w:tr>
      <w:tr w:rsidR="00790047">
        <w:trPr>
          <w:trHeight w:val="230"/>
          <w:tblHeader/>
        </w:trPr>
        <w:tc>
          <w:tcPr>
            <w:tcW w:w="16117" w:type="dxa"/>
            <w:gridSpan w:val="6"/>
            <w:vMerge w:val="restart"/>
            <w:tcMar>
              <w:top w:w="0" w:type="dxa"/>
              <w:left w:w="0" w:type="dxa"/>
              <w:bottom w:w="0" w:type="dxa"/>
              <w:right w:w="0" w:type="dxa"/>
            </w:tcMar>
          </w:tcPr>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262690105"/>
                    <w:rPr>
                      <w:b/>
                      <w:bCs/>
                      <w:color w:val="000000"/>
                    </w:rPr>
                  </w:pPr>
                  <w:bookmarkStart w:id="92" w:name="__bookmark_31"/>
                  <w:bookmarkEnd w:id="92"/>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750" w:type="dxa"/>
            <w:tcMar>
              <w:top w:w="0" w:type="dxa"/>
              <w:left w:w="0" w:type="dxa"/>
              <w:bottom w:w="0" w:type="dxa"/>
              <w:right w:w="0" w:type="dxa"/>
            </w:tcMar>
          </w:tcPr>
          <w:p w:rsidR="00790047" w:rsidRDefault="00790047">
            <w:pPr>
              <w:spacing w:line="1" w:lineRule="auto"/>
              <w:jc w:val="center"/>
            </w:pPr>
          </w:p>
        </w:tc>
        <w:tc>
          <w:tcPr>
            <w:tcW w:w="8167"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75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Раздео</w:t>
            </w:r>
          </w:p>
        </w:tc>
        <w:tc>
          <w:tcPr>
            <w:tcW w:w="8167"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Назив раздела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План</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буџета</w:t>
            </w:r>
          </w:p>
          <w:p w:rsidR="00790047" w:rsidRDefault="00F21EC7">
            <w:pPr>
              <w:jc w:val="center"/>
              <w:rPr>
                <w:b/>
                <w:bCs/>
                <w:color w:val="000000"/>
                <w:sz w:val="16"/>
                <w:szCs w:val="16"/>
              </w:rPr>
            </w:pPr>
            <w:r>
              <w:rPr>
                <w:b/>
                <w:bCs/>
                <w:color w:val="000000"/>
                <w:sz w:val="16"/>
                <w:szCs w:val="16"/>
              </w:rPr>
              <w:t>01</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сопствених извора 04</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Средства из осталих извора</w:t>
            </w:r>
          </w:p>
        </w:tc>
      </w:tr>
      <w:bookmarkStart w:id="93" w:name="_Toc040_Породица_и_деца"/>
      <w:bookmarkEnd w:id="93"/>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"040 Породица и деца"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040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040 Породица и деца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16.500.000,00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4" w:name="_Toc070_Социјална_помоћ_угроженом_станов"/>
      <w:bookmarkEnd w:id="94"/>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"070 Социјална помоћ угроженом становништву, некласификована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070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070 Социјална помоћ угроженом становништву,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5" w:name="_Toc111_Извршни_и_законодавни_органи"/>
      <w:bookmarkEnd w:id="95"/>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"111 Извршни и законодавни органи"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111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1</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СКУПШТИНА ГРАДА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15.565.000,00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2</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ГРАДОНАЧЕЛНИК</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44.719.000,00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3</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ГРАДСКО ВЕЋЕ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19.587.000,00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111 Извршни и законодавни органи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79.871.000,00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6" w:name="_Toc130_Опште_услуге"/>
      <w:bookmarkEnd w:id="96"/>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"130 Опште услуге"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130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710.035.000,00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680.035.000,00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30.000.000,00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lastRenderedPageBreak/>
              <w:t xml:space="preserve">Укупно за функц. </w:t>
            </w:r>
            <w:proofErr w:type="gramStart"/>
            <w:r>
              <w:rPr>
                <w:b/>
                <w:bCs/>
                <w:color w:val="000000"/>
                <w:sz w:val="16"/>
                <w:szCs w:val="16"/>
              </w:rPr>
              <w:t>клас</w:t>
            </w:r>
            <w:proofErr w:type="gramEnd"/>
            <w:r>
              <w:rPr>
                <w:b/>
                <w:bCs/>
                <w:color w:val="000000"/>
                <w:sz w:val="16"/>
                <w:szCs w:val="16"/>
              </w:rPr>
              <w:t>. 130 Опште услуге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710.035.000,00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680.035.000,00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30.000.000,00</w:t>
            </w:r>
          </w:p>
        </w:tc>
      </w:tr>
      <w:bookmarkStart w:id="97" w:name="_Toc160_Опште_јавне_услуге_некласификова"/>
      <w:bookmarkEnd w:id="97"/>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"160 Опште јавне услуге некласификоване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160 Опште јавне услуге некласификоване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28.783.430,00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8" w:name="_Toc170_Трансакције_јавног_дуга"/>
      <w:bookmarkEnd w:id="98"/>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"170 Трансакције јавног дуга"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170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170 Трансакције јавног дуга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28.200.000,00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99" w:name="_Toc330_Судови"/>
      <w:bookmarkEnd w:id="99"/>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"330 Судови"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330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4</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ГРАДСКИ ПРАВОБРАНИЛАЦ</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330 Судови</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5.655.750,00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0" w:name="_Toc412_Општи_послови_по_питању_рада"/>
      <w:bookmarkEnd w:id="100"/>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"412 Општи послови по питању рада"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412</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412 Општи послови по питању рада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1" w:name="_Toc421_Пољопривреда"/>
      <w:bookmarkEnd w:id="101"/>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"421 Пољопривреда"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421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421 Пољопривреда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22.800.000,00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2" w:name="_Toc473_Туризам"/>
      <w:bookmarkEnd w:id="102"/>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"473 Туризам"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473</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473 Туризам</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990.000,00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580.000,00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410.000,00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3" w:name="_Toc490_Економски_послови_некласификован"/>
      <w:bookmarkEnd w:id="103"/>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"490 Економски послови некласификовани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490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490 Економски послови некласификовани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156.570.374,00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4" w:name="_Toc560_Заштита_животне_средине_некласиф"/>
      <w:bookmarkEnd w:id="104"/>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"560 Заштита животне средине некласификована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560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560 Заштита животне средине некласификована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5.000.000,00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5" w:name="_Toc620_Развој_заједнице"/>
      <w:bookmarkEnd w:id="105"/>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"620 Развој заједнице"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620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lastRenderedPageBreak/>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620 Развој заједнице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80.000.000,00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6" w:name="_Toc640_Улична_расвета"/>
      <w:bookmarkEnd w:id="106"/>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"640 Улична расвета"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640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640 Улична расвета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43.500.000,00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7" w:name="_Toc760_Здравство_некласификовано_на_дру"/>
      <w:bookmarkEnd w:id="107"/>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"760 Здравство некласификовано на другом месту"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760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760 Здравство некласификовано на другом месту</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13.000.000,00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08" w:name="_Toc810_Услуге_рекреације_и_спорта"/>
      <w:bookmarkEnd w:id="108"/>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"810 Услуге рекреације и спорта"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810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117.253.000,00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100.913.000,00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1.500.000,00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810 Услуге рекреације и спорта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117.253.000,00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100.913.000,00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14.840.000,00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1.500.000,00</w:t>
            </w:r>
          </w:p>
        </w:tc>
      </w:tr>
      <w:bookmarkStart w:id="109" w:name="_Toc820_Услуге_културе"/>
      <w:bookmarkEnd w:id="109"/>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"820 Услуге културе"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820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144.419.885,00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120.652.885,00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1.000.000,00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820 Услуге културе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144.419.885,00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120.652.885,00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22.767.000,00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1.000.000,00</w:t>
            </w:r>
          </w:p>
        </w:tc>
      </w:tr>
      <w:bookmarkStart w:id="110" w:name="_Toc911_Предшколско_образовање"/>
      <w:bookmarkEnd w:id="110"/>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"911 Предшколско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911</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911 Предшколско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147.645.464,00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143.095.464,00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4.550.000,00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11" w:name="_Toc912_Основно_образовање"/>
      <w:bookmarkEnd w:id="111"/>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"912 Основно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912</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912 Основно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89.697.046,00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bookmarkStart w:id="112" w:name="_Toc920_Средње_образовање"/>
      <w:bookmarkEnd w:id="112"/>
      <w:tr w:rsidR="00790047">
        <w:trPr>
          <w:trHeight w:hRule="exact" w:val="225"/>
        </w:trPr>
        <w:tc>
          <w:tcPr>
            <w:tcW w:w="16117" w:type="dxa"/>
            <w:gridSpan w:val="6"/>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vanish/>
              </w:rPr>
            </w:pPr>
            <w:r>
              <w:fldChar w:fldCharType="begin"/>
            </w:r>
            <w:r>
              <w:instrText>TC "920 Средње образовање" \f C \l "1"</w:instrText>
            </w:r>
            <w:r>
              <w:fldChar w:fldCharType="end"/>
            </w:r>
          </w:p>
          <w:p w:rsidR="00790047" w:rsidRDefault="00790047">
            <w:pPr>
              <w:spacing w:line="1" w:lineRule="auto"/>
            </w:pPr>
          </w:p>
        </w:tc>
      </w:tr>
      <w:tr w:rsidR="00790047">
        <w:trPr>
          <w:trHeight w:val="184"/>
        </w:trPr>
        <w:tc>
          <w:tcPr>
            <w:tcW w:w="16117" w:type="dxa"/>
            <w:gridSpan w:val="6"/>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Функц. клас. 920</w:t>
            </w:r>
          </w:p>
        </w:tc>
      </w:tr>
      <w:tr w:rsidR="00790047">
        <w:tc>
          <w:tcPr>
            <w:tcW w:w="75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5</w:t>
            </w:r>
          </w:p>
        </w:tc>
        <w:tc>
          <w:tcPr>
            <w:tcW w:w="8167"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rPr>
                <w:color w:val="000000"/>
                <w:sz w:val="16"/>
                <w:szCs w:val="16"/>
              </w:rPr>
            </w:pPr>
            <w:r>
              <w:rPr>
                <w:color w:val="000000"/>
                <w:sz w:val="16"/>
                <w:szCs w:val="16"/>
              </w:rPr>
              <w:t>ГРАДСКА УПРАВА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790047" w:rsidRDefault="00F21EC7">
            <w:pPr>
              <w:jc w:val="right"/>
              <w:rPr>
                <w:color w:val="000000"/>
                <w:sz w:val="16"/>
                <w:szCs w:val="16"/>
              </w:rPr>
            </w:pPr>
            <w:r>
              <w:rPr>
                <w:color w:val="000000"/>
                <w:sz w:val="16"/>
                <w:szCs w:val="16"/>
              </w:rPr>
              <w:t>0,00</w:t>
            </w:r>
          </w:p>
        </w:tc>
      </w:tr>
      <w:tr w:rsidR="00790047">
        <w:tc>
          <w:tcPr>
            <w:tcW w:w="8917"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rPr>
                <w:b/>
                <w:bCs/>
                <w:color w:val="000000"/>
                <w:sz w:val="16"/>
                <w:szCs w:val="16"/>
              </w:rPr>
            </w:pPr>
            <w:r>
              <w:rPr>
                <w:b/>
                <w:bCs/>
                <w:color w:val="000000"/>
                <w:sz w:val="16"/>
                <w:szCs w:val="16"/>
              </w:rPr>
              <w:t xml:space="preserve">Укупно за функц. </w:t>
            </w:r>
            <w:proofErr w:type="gramStart"/>
            <w:r>
              <w:rPr>
                <w:b/>
                <w:bCs/>
                <w:color w:val="000000"/>
                <w:sz w:val="16"/>
                <w:szCs w:val="16"/>
              </w:rPr>
              <w:t>клас</w:t>
            </w:r>
            <w:proofErr w:type="gramEnd"/>
            <w:r>
              <w:rPr>
                <w:b/>
                <w:bCs/>
                <w:color w:val="000000"/>
                <w:sz w:val="16"/>
                <w:szCs w:val="16"/>
              </w:rPr>
              <w:t>. 920 Средње образовање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49.384.809,00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tcPr>
          <w:p w:rsidR="00790047" w:rsidRDefault="00F21EC7">
            <w:pPr>
              <w:jc w:val="right"/>
              <w:rPr>
                <w:b/>
                <w:bCs/>
                <w:color w:val="000000"/>
                <w:sz w:val="16"/>
                <w:szCs w:val="16"/>
              </w:rPr>
            </w:pPr>
            <w:r>
              <w:rPr>
                <w:b/>
                <w:bCs/>
                <w:color w:val="000000"/>
                <w:sz w:val="16"/>
                <w:szCs w:val="16"/>
              </w:rPr>
              <w:t>0,00</w:t>
            </w:r>
          </w:p>
        </w:tc>
      </w:tr>
    </w:tbl>
    <w:p w:rsidR="00790047" w:rsidRDefault="00790047">
      <w:pPr>
        <w:rPr>
          <w:color w:val="000000"/>
        </w:rPr>
      </w:pPr>
    </w:p>
    <w:p w:rsidR="00790047" w:rsidRDefault="00790047">
      <w:pPr>
        <w:sectPr w:rsidR="00790047">
          <w:headerReference w:type="default" r:id="rId13"/>
          <w:footerReference w:type="default" r:id="rId14"/>
          <w:pgSz w:w="16837" w:h="11905" w:orient="landscape"/>
          <w:pgMar w:top="360" w:right="360" w:bottom="360" w:left="360" w:header="360" w:footer="360" w:gutter="0"/>
          <w:cols w:space="720"/>
        </w:sectPr>
      </w:pPr>
    </w:p>
    <w:p w:rsidR="00790047" w:rsidRDefault="00790047">
      <w:pPr>
        <w:rPr>
          <w:vanish/>
        </w:rPr>
      </w:pPr>
      <w:bookmarkStart w:id="113" w:name="__bookmark_32"/>
      <w:bookmarkEnd w:id="113"/>
    </w:p>
    <w:tbl>
      <w:tblPr>
        <w:tblW w:w="11185" w:type="dxa"/>
        <w:tblLayout w:type="fixed"/>
        <w:tblLook w:val="01E0" w:firstRow="1" w:lastRow="1" w:firstColumn="1" w:lastColumn="1" w:noHBand="0" w:noVBand="0"/>
      </w:tblPr>
      <w:tblGrid>
        <w:gridCol w:w="1200"/>
        <w:gridCol w:w="8185"/>
        <w:gridCol w:w="1800"/>
      </w:tblGrid>
      <w:tr w:rsidR="00790047">
        <w:trPr>
          <w:trHeight w:val="276"/>
          <w:tblHeader/>
        </w:trPr>
        <w:tc>
          <w:tcPr>
            <w:tcW w:w="11185" w:type="dxa"/>
            <w:gridSpan w:val="3"/>
            <w:vMerge w:val="restart"/>
            <w:tcMar>
              <w:top w:w="0" w:type="dxa"/>
              <w:left w:w="0" w:type="dxa"/>
              <w:bottom w:w="0" w:type="dxa"/>
              <w:right w:w="0" w:type="dxa"/>
            </w:tcMar>
          </w:tcPr>
          <w:p w:rsidR="00533DAA" w:rsidRDefault="00533DAA">
            <w:pPr>
              <w:jc w:val="center"/>
              <w:rPr>
                <w:b/>
                <w:bCs/>
                <w:color w:val="000000"/>
                <w:sz w:val="24"/>
                <w:szCs w:val="24"/>
                <w:lang w:val="sr-Cyrl-RS"/>
              </w:rPr>
            </w:pPr>
          </w:p>
          <w:p w:rsidR="00533DAA" w:rsidRPr="00533DAA" w:rsidRDefault="00533DAA">
            <w:pPr>
              <w:jc w:val="center"/>
              <w:rPr>
                <w:bCs/>
                <w:color w:val="000000"/>
                <w:lang w:val="sr-Cyrl-RS"/>
              </w:rPr>
            </w:pPr>
            <w:r w:rsidRPr="00533DAA">
              <w:rPr>
                <w:bCs/>
                <w:color w:val="000000"/>
                <w:lang w:val="sr-Cyrl-RS"/>
              </w:rPr>
              <w:t>Члан 10.</w:t>
            </w:r>
          </w:p>
          <w:p w:rsidR="00533DAA" w:rsidRDefault="00533DAA">
            <w:pPr>
              <w:jc w:val="center"/>
              <w:rPr>
                <w:b/>
                <w:bCs/>
                <w:color w:val="000000"/>
                <w:sz w:val="24"/>
                <w:szCs w:val="24"/>
                <w:lang w:val="sr-Cyrl-RS"/>
              </w:rPr>
            </w:pPr>
          </w:p>
          <w:p w:rsidR="00533DAA" w:rsidRDefault="00533DAA">
            <w:pPr>
              <w:jc w:val="center"/>
              <w:rPr>
                <w:b/>
                <w:bCs/>
                <w:color w:val="000000"/>
                <w:sz w:val="24"/>
                <w:szCs w:val="24"/>
                <w:lang w:val="sr-Cyrl-RS"/>
              </w:rPr>
            </w:pPr>
          </w:p>
          <w:p w:rsidR="00790047" w:rsidRDefault="00F21EC7">
            <w:pPr>
              <w:jc w:val="center"/>
              <w:rPr>
                <w:b/>
                <w:bCs/>
                <w:color w:val="000000"/>
                <w:sz w:val="24"/>
                <w:szCs w:val="24"/>
              </w:rPr>
            </w:pPr>
            <w:r>
              <w:rPr>
                <w:b/>
                <w:bCs/>
                <w:color w:val="000000"/>
                <w:sz w:val="24"/>
                <w:szCs w:val="24"/>
              </w:rPr>
              <w:t>ПЛАН РАСХОДА ПО ПРОЈЕКТИМА</w:t>
            </w:r>
          </w:p>
        </w:tc>
      </w:tr>
      <w:tr w:rsidR="00790047">
        <w:trPr>
          <w:trHeight w:val="230"/>
          <w:tblHeader/>
        </w:trPr>
        <w:tc>
          <w:tcPr>
            <w:tcW w:w="11185" w:type="dxa"/>
            <w:gridSpan w:val="3"/>
            <w:vMerge w:val="restart"/>
            <w:tcMar>
              <w:top w:w="0" w:type="dxa"/>
              <w:left w:w="0" w:type="dxa"/>
              <w:bottom w:w="0" w:type="dxa"/>
              <w:right w:w="0" w:type="dxa"/>
            </w:tcMar>
          </w:tcPr>
          <w:tbl>
            <w:tblPr>
              <w:tblW w:w="11185" w:type="dxa"/>
              <w:jc w:val="center"/>
              <w:tblLayout w:type="fixed"/>
              <w:tblCellMar>
                <w:left w:w="0" w:type="dxa"/>
                <w:right w:w="0" w:type="dxa"/>
              </w:tblCellMar>
              <w:tblLook w:val="01E0" w:firstRow="1" w:lastRow="1" w:firstColumn="1" w:lastColumn="1" w:noHBand="0" w:noVBand="0"/>
            </w:tblPr>
            <w:tblGrid>
              <w:gridCol w:w="11185"/>
            </w:tblGrid>
            <w:tr w:rsidR="00790047">
              <w:trPr>
                <w:jc w:val="center"/>
              </w:trPr>
              <w:tc>
                <w:tcPr>
                  <w:tcW w:w="11185" w:type="dxa"/>
                  <w:tcMar>
                    <w:top w:w="0" w:type="dxa"/>
                    <w:left w:w="0" w:type="dxa"/>
                    <w:bottom w:w="0" w:type="dxa"/>
                    <w:right w:w="0" w:type="dxa"/>
                  </w:tcMar>
                </w:tcPr>
                <w:p w:rsidR="00E80F7F" w:rsidRDefault="00F21EC7">
                  <w:pPr>
                    <w:jc w:val="center"/>
                    <w:divId w:val="243341522"/>
                    <w:rPr>
                      <w:b/>
                      <w:bCs/>
                      <w:color w:val="000000"/>
                    </w:rPr>
                  </w:pPr>
                  <w:r>
                    <w:rPr>
                      <w:b/>
                      <w:bCs/>
                      <w:color w:val="000000"/>
                    </w:rPr>
                    <w:t>За период: 01.01.2019-31.12.2019</w:t>
                  </w:r>
                </w:p>
                <w:p w:rsidR="00790047" w:rsidRDefault="00790047"/>
              </w:tc>
            </w:tr>
          </w:tbl>
          <w:p w:rsidR="00790047" w:rsidRDefault="00790047">
            <w:pPr>
              <w:spacing w:line="1" w:lineRule="auto"/>
            </w:pPr>
          </w:p>
        </w:tc>
      </w:tr>
      <w:tr w:rsidR="00790047">
        <w:trPr>
          <w:trHeight w:hRule="exact" w:val="300"/>
          <w:tblHeader/>
        </w:trPr>
        <w:tc>
          <w:tcPr>
            <w:tcW w:w="1200" w:type="dxa"/>
            <w:tcMar>
              <w:top w:w="0" w:type="dxa"/>
              <w:left w:w="0" w:type="dxa"/>
              <w:bottom w:w="0" w:type="dxa"/>
              <w:right w:w="0" w:type="dxa"/>
            </w:tcMar>
          </w:tcPr>
          <w:p w:rsidR="00790047" w:rsidRDefault="00790047">
            <w:pPr>
              <w:spacing w:line="1" w:lineRule="auto"/>
              <w:jc w:val="center"/>
            </w:pPr>
          </w:p>
        </w:tc>
        <w:tc>
          <w:tcPr>
            <w:tcW w:w="8185" w:type="dxa"/>
            <w:tcMar>
              <w:top w:w="0" w:type="dxa"/>
              <w:left w:w="0" w:type="dxa"/>
              <w:bottom w:w="0" w:type="dxa"/>
              <w:right w:w="0" w:type="dxa"/>
            </w:tcMar>
          </w:tcPr>
          <w:p w:rsidR="00790047" w:rsidRDefault="00790047">
            <w:pPr>
              <w:spacing w:line="1" w:lineRule="auto"/>
              <w:jc w:val="center"/>
            </w:pPr>
          </w:p>
        </w:tc>
        <w:tc>
          <w:tcPr>
            <w:tcW w:w="1800" w:type="dxa"/>
            <w:tcMar>
              <w:top w:w="0" w:type="dxa"/>
              <w:left w:w="0" w:type="dxa"/>
              <w:bottom w:w="0" w:type="dxa"/>
              <w:right w:w="0" w:type="dxa"/>
            </w:tcMar>
          </w:tcPr>
          <w:p w:rsidR="00790047" w:rsidRDefault="00790047">
            <w:pPr>
              <w:spacing w:line="1" w:lineRule="auto"/>
              <w:jc w:val="center"/>
            </w:pPr>
          </w:p>
        </w:tc>
      </w:tr>
      <w:tr w:rsidR="00790047">
        <w:trPr>
          <w:tblHeader/>
        </w:trPr>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Назив пројекта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center"/>
              <w:rPr>
                <w:b/>
                <w:bCs/>
                <w:color w:val="000000"/>
                <w:sz w:val="16"/>
                <w:szCs w:val="16"/>
              </w:rPr>
            </w:pPr>
            <w:r>
              <w:rPr>
                <w:b/>
                <w:bCs/>
                <w:color w:val="000000"/>
                <w:sz w:val="16"/>
                <w:szCs w:val="16"/>
              </w:rPr>
              <w:t>Износ у динарима</w:t>
            </w:r>
          </w:p>
        </w:tc>
      </w:tr>
      <w:bookmarkStart w:id="114" w:name="_Toc0101_ПОЉОПРИВРЕДА_И_РУРАЛНИ_РАЗВОЈ"/>
      <w:bookmarkEnd w:id="114"/>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"0101 ПОЉОПРИВРЕДА И РУРАЛНИ РАЗВОЈ" \f C \l "1"</w:instrText>
            </w:r>
            <w:r>
              <w:fldChar w:fldCharType="end"/>
            </w:r>
          </w:p>
          <w:p w:rsidR="00790047" w:rsidRDefault="00F21EC7">
            <w:pPr>
              <w:rPr>
                <w:b/>
                <w:bCs/>
                <w:color w:val="000000"/>
                <w:sz w:val="16"/>
                <w:szCs w:val="16"/>
              </w:rPr>
            </w:pPr>
            <w:r>
              <w:rPr>
                <w:b/>
                <w:bCs/>
                <w:color w:val="000000"/>
                <w:sz w:val="16"/>
                <w:szCs w:val="16"/>
              </w:rPr>
              <w:t>Програм   0101   ПОЉОПРИВРЕДА И РУРАЛНИ РАЗВОЈ</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0101-03</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Буџетски фонд за развој сточарства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1.000.000,00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0101   ПОЉОПРИВРЕДА И РУРАЛНИ РАЗВОЈ</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1.000.000,00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5" w:name="_Toc0401_ЗАШТИТА_ЖИВОТНЕ_СРЕДИНЕ"/>
      <w:bookmarkEnd w:id="115"/>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"0401 ЗАШТИТА ЖИВОТНЕ СРЕДИНЕ" \f C \l "1"</w:instrText>
            </w:r>
            <w:r>
              <w:fldChar w:fldCharType="end"/>
            </w:r>
          </w:p>
          <w:p w:rsidR="00790047" w:rsidRDefault="00F21EC7">
            <w:pPr>
              <w:rPr>
                <w:b/>
                <w:bCs/>
                <w:color w:val="000000"/>
                <w:sz w:val="16"/>
                <w:szCs w:val="16"/>
              </w:rPr>
            </w:pPr>
            <w:r>
              <w:rPr>
                <w:b/>
                <w:bCs/>
                <w:color w:val="000000"/>
                <w:sz w:val="16"/>
                <w:szCs w:val="16"/>
              </w:rPr>
              <w:t>Програм   0401   ЗАШТИТА ЖИВОТНЕ СРЕДИНЕ</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0401-02</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Буџетски фонд за заштиту животне средине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5.000.000,00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0401   ЗАШТИТА ЖИВОТНЕ СРЕДИНЕ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5.000.000,00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6" w:name="_Toc0602_ОПШТЕ_УСЛУГЕ_ЛОКАЛНЕ_САМОУПРАВЕ"/>
      <w:bookmarkEnd w:id="116"/>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"0602 ОПШТЕ УСЛУГЕ ЛОКАЛНЕ САМОУПРАВЕ" \f C \l "1"</w:instrText>
            </w:r>
            <w:r>
              <w:fldChar w:fldCharType="end"/>
            </w:r>
          </w:p>
          <w:p w:rsidR="00790047" w:rsidRDefault="00F21EC7">
            <w:pPr>
              <w:rPr>
                <w:b/>
                <w:bCs/>
                <w:color w:val="000000"/>
                <w:sz w:val="16"/>
                <w:szCs w:val="16"/>
              </w:rPr>
            </w:pPr>
            <w:r>
              <w:rPr>
                <w:b/>
                <w:bCs/>
                <w:color w:val="000000"/>
                <w:sz w:val="16"/>
                <w:szCs w:val="16"/>
              </w:rPr>
              <w:t>Програм   0602   ОПШТЕ УСЛУГЕ ЛОКАЛНЕ САМОУПРАВЕ</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0602-01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Објекат за избегла и расељена лица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8.700.000,00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0602-11</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Прослава градске славе Свети Прокопије</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1.850.000,00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0602   ОПШТЕ УСЛУГЕ ЛОКАЛНЕ САМОУПРАВЕ</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10.550.000,00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bookmarkStart w:id="117" w:name="_Toc1201_РАЗВОЈ_КУЛТУРЕ_И_ИНФОРМИСАЊА"/>
      <w:bookmarkEnd w:id="117"/>
      <w:tr w:rsidR="00790047">
        <w:trPr>
          <w:trHeight w:val="184"/>
        </w:trPr>
        <w:tc>
          <w:tcPr>
            <w:tcW w:w="11185" w:type="dxa"/>
            <w:gridSpan w:val="3"/>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vanish/>
              </w:rPr>
            </w:pPr>
            <w:r>
              <w:fldChar w:fldCharType="begin"/>
            </w:r>
            <w:r>
              <w:instrText>TC "1201 РАЗВОЈ КУЛТУРЕ И ИНФОРМИСАЊА" \f C \l "1"</w:instrText>
            </w:r>
            <w:r>
              <w:fldChar w:fldCharType="end"/>
            </w:r>
          </w:p>
          <w:p w:rsidR="00790047" w:rsidRDefault="00F21EC7">
            <w:pPr>
              <w:rPr>
                <w:b/>
                <w:bCs/>
                <w:color w:val="000000"/>
                <w:sz w:val="16"/>
                <w:szCs w:val="16"/>
              </w:rPr>
            </w:pPr>
            <w:r>
              <w:rPr>
                <w:b/>
                <w:bCs/>
                <w:color w:val="000000"/>
                <w:sz w:val="16"/>
                <w:szCs w:val="16"/>
              </w:rPr>
              <w:t>Програм   1201   РАЗВОЈ КУЛТУРЕ И ИНФОРМИСАЊА</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1201-04</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20.година НАТО агресије на СРЈ у Топлици (1999-2019)</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480.000,00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1201-05</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Колонија,,Божа Илић</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438.000,00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1201-06</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Позоришна представа на вечерњој сцени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275.250,00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1201-07</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Позоришна представа ,,Ђидо поводом стогодишњице прокупачког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147.000,00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1201-08</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Програм обележавања јубилеја-100 година позоришта</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230.000,00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1201-09</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Драинчеви сусрети</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1.575.000,00</w:t>
            </w:r>
          </w:p>
        </w:tc>
      </w:tr>
      <w:tr w:rsidR="00790047">
        <w:tc>
          <w:tcPr>
            <w:tcW w:w="1200" w:type="dxa"/>
            <w:tcBorders>
              <w:top w:val="single" w:sz="6" w:space="0" w:color="000000"/>
              <w:left w:val="single" w:sz="6" w:space="0" w:color="000000"/>
              <w:bottom w:val="single" w:sz="6" w:space="0" w:color="000000"/>
            </w:tcBorders>
            <w:tcMar>
              <w:top w:w="0" w:type="dxa"/>
              <w:left w:w="0" w:type="dxa"/>
              <w:bottom w:w="0" w:type="dxa"/>
              <w:right w:w="0" w:type="dxa"/>
            </w:tcMar>
            <w:vAlign w:val="center"/>
          </w:tcPr>
          <w:p w:rsidR="00790047" w:rsidRDefault="00F21EC7">
            <w:pPr>
              <w:jc w:val="center"/>
              <w:rPr>
                <w:color w:val="000000"/>
                <w:sz w:val="16"/>
                <w:szCs w:val="16"/>
              </w:rPr>
            </w:pPr>
            <w:r>
              <w:rPr>
                <w:color w:val="000000"/>
                <w:sz w:val="16"/>
                <w:szCs w:val="16"/>
              </w:rPr>
              <w:t>1201-10</w:t>
            </w:r>
          </w:p>
        </w:tc>
        <w:tc>
          <w:tcPr>
            <w:tcW w:w="8185" w:type="dxa"/>
            <w:tcBorders>
              <w:top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rPr>
                <w:color w:val="000000"/>
                <w:sz w:val="16"/>
                <w:szCs w:val="16"/>
              </w:rPr>
            </w:pPr>
            <w:r>
              <w:rPr>
                <w:color w:val="000000"/>
                <w:sz w:val="16"/>
                <w:szCs w:val="16"/>
              </w:rPr>
              <w:t>Лектирићи фест</w:t>
            </w:r>
          </w:p>
        </w:tc>
        <w:tc>
          <w:tcPr>
            <w:tcW w:w="18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F21EC7">
            <w:pPr>
              <w:jc w:val="right"/>
              <w:rPr>
                <w:color w:val="000000"/>
                <w:sz w:val="16"/>
                <w:szCs w:val="16"/>
              </w:rPr>
            </w:pPr>
            <w:r>
              <w:rPr>
                <w:color w:val="000000"/>
                <w:sz w:val="16"/>
                <w:szCs w:val="16"/>
              </w:rPr>
              <w:t>380.000,00</w:t>
            </w: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програм:   1201   РАЗВОЈ КУЛТУРЕ И ИНФОРМИСАЊА</w:t>
            </w:r>
          </w:p>
        </w:tc>
        <w:tc>
          <w:tcPr>
            <w:tcW w:w="1800" w:type="dxa"/>
            <w:tcBorders>
              <w:top w:val="single" w:sz="6" w:space="0" w:color="000000"/>
              <w:left w:val="single" w:sz="6" w:space="0" w:color="000000"/>
              <w:bottom w:val="single" w:sz="6" w:space="0" w:color="000000"/>
              <w:right w:val="single" w:sz="6" w:space="0" w:color="000000"/>
            </w:tcBorders>
            <w:shd w:val="clear" w:color="auto" w:fill="F5F5F5"/>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3.525.250,00</w:t>
            </w:r>
          </w:p>
        </w:tc>
      </w:tr>
      <w:tr w:rsidR="00790047">
        <w:trPr>
          <w:trHeight w:hRule="exact" w:val="225"/>
        </w:trPr>
        <w:tc>
          <w:tcPr>
            <w:tcW w:w="11185" w:type="dxa"/>
            <w:gridSpan w:val="3"/>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790047" w:rsidRDefault="00790047">
            <w:pPr>
              <w:spacing w:line="1" w:lineRule="auto"/>
            </w:pPr>
          </w:p>
        </w:tc>
      </w:tr>
      <w:tr w:rsidR="00790047">
        <w:tc>
          <w:tcPr>
            <w:tcW w:w="9385" w:type="dxa"/>
            <w:gridSpan w:val="2"/>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rPr>
                <w:b/>
                <w:bCs/>
                <w:color w:val="000000"/>
                <w:sz w:val="16"/>
                <w:szCs w:val="16"/>
              </w:rPr>
            </w:pPr>
            <w:r>
              <w:rPr>
                <w:b/>
                <w:bCs/>
                <w:color w:val="000000"/>
                <w:sz w:val="16"/>
                <w:szCs w:val="16"/>
              </w:rPr>
              <w:t>Укупно за БК   0   БУЏЕТ ГРАДА</w:t>
            </w:r>
          </w:p>
        </w:tc>
        <w:tc>
          <w:tcPr>
            <w:tcW w:w="18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790047" w:rsidRDefault="00F21EC7">
            <w:pPr>
              <w:jc w:val="right"/>
              <w:rPr>
                <w:b/>
                <w:bCs/>
                <w:color w:val="000000"/>
                <w:sz w:val="16"/>
                <w:szCs w:val="16"/>
              </w:rPr>
            </w:pPr>
            <w:r>
              <w:rPr>
                <w:b/>
                <w:bCs/>
                <w:color w:val="000000"/>
                <w:sz w:val="16"/>
                <w:szCs w:val="16"/>
              </w:rPr>
              <w:t>20.075.250,00</w:t>
            </w:r>
          </w:p>
        </w:tc>
      </w:tr>
    </w:tbl>
    <w:p w:rsidR="00790047" w:rsidRDefault="00790047">
      <w:pPr>
        <w:rPr>
          <w:color w:val="000000"/>
        </w:rPr>
      </w:pPr>
    </w:p>
    <w:p w:rsidR="00790047" w:rsidRDefault="00790047">
      <w:pPr>
        <w:sectPr w:rsidR="00790047">
          <w:headerReference w:type="default" r:id="rId15"/>
          <w:footerReference w:type="default" r:id="rId16"/>
          <w:pgSz w:w="11905" w:h="16837"/>
          <w:pgMar w:top="360" w:right="360" w:bottom="360" w:left="360" w:header="360" w:footer="360" w:gutter="0"/>
          <w:cols w:space="720"/>
        </w:sectPr>
      </w:pPr>
    </w:p>
    <w:p w:rsidR="00790047" w:rsidRDefault="00F21EC7">
      <w:pPr>
        <w:jc w:val="center"/>
        <w:rPr>
          <w:b/>
          <w:bCs/>
          <w:color w:val="000000"/>
          <w:sz w:val="24"/>
          <w:szCs w:val="24"/>
        </w:rPr>
      </w:pPr>
      <w:r>
        <w:rPr>
          <w:b/>
          <w:bCs/>
          <w:color w:val="000000"/>
          <w:sz w:val="24"/>
          <w:szCs w:val="24"/>
        </w:rPr>
        <w:lastRenderedPageBreak/>
        <w:t>III РЕКАПИТУЛАЦИЈА</w:t>
      </w:r>
    </w:p>
    <w:p w:rsidR="00790047" w:rsidRPr="00533DAA" w:rsidRDefault="00F21EC7">
      <w:pPr>
        <w:jc w:val="center"/>
        <w:rPr>
          <w:color w:val="000000"/>
          <w:lang w:val="sr-Cyrl-RS"/>
        </w:rPr>
      </w:pPr>
      <w:proofErr w:type="gramStart"/>
      <w:r>
        <w:rPr>
          <w:color w:val="000000"/>
        </w:rPr>
        <w:t xml:space="preserve">Члан </w:t>
      </w:r>
      <w:r w:rsidR="00533DAA">
        <w:rPr>
          <w:color w:val="000000"/>
          <w:lang w:val="sr-Cyrl-RS"/>
        </w:rPr>
        <w:t>11.</w:t>
      </w:r>
      <w:proofErr w:type="gramEnd"/>
    </w:p>
    <w:p w:rsidR="00790047" w:rsidRDefault="00790047">
      <w:pPr>
        <w:rPr>
          <w:color w:val="000000"/>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009716505"/>
              <w:rPr>
                <w:color w:val="000000"/>
              </w:rPr>
            </w:pPr>
            <w:bookmarkStart w:id="118" w:name="__bookmark_33"/>
            <w:bookmarkEnd w:id="118"/>
            <w:r>
              <w:rPr>
                <w:color w:val="000000"/>
              </w:rPr>
              <w:t>Средства буџета у износу од 1.712.238.758,00 динара, средства из сопствених извора и износу од 42.567.000,00 динара и средства из осталих извора у износу од 32.500.000,00 динара,</w:t>
            </w:r>
          </w:p>
          <w:p w:rsidR="00790047" w:rsidRDefault="00790047">
            <w:pPr>
              <w:spacing w:line="1" w:lineRule="auto"/>
            </w:pPr>
          </w:p>
        </w:tc>
      </w:tr>
    </w:tbl>
    <w:p w:rsidR="00790047" w:rsidRDefault="00790047">
      <w:pPr>
        <w:rPr>
          <w:vanish/>
        </w:rPr>
      </w:pPr>
    </w:p>
    <w:tbl>
      <w:tblPr>
        <w:tblW w:w="16117" w:type="dxa"/>
        <w:jc w:val="center"/>
        <w:tblLayout w:type="fixed"/>
        <w:tblCellMar>
          <w:left w:w="0" w:type="dxa"/>
          <w:right w:w="0" w:type="dxa"/>
        </w:tblCellMar>
        <w:tblLook w:val="01E0" w:firstRow="1" w:lastRow="1" w:firstColumn="1" w:lastColumn="1" w:noHBand="0" w:noVBand="0"/>
      </w:tblPr>
      <w:tblGrid>
        <w:gridCol w:w="16117"/>
      </w:tblGrid>
      <w:tr w:rsidR="00790047">
        <w:trPr>
          <w:jc w:val="center"/>
        </w:trPr>
        <w:tc>
          <w:tcPr>
            <w:tcW w:w="16117" w:type="dxa"/>
            <w:tcMar>
              <w:top w:w="0" w:type="dxa"/>
              <w:left w:w="0" w:type="dxa"/>
              <w:bottom w:w="0" w:type="dxa"/>
              <w:right w:w="0" w:type="dxa"/>
            </w:tcMar>
          </w:tcPr>
          <w:p w:rsidR="00E80F7F" w:rsidRDefault="00F21EC7">
            <w:pPr>
              <w:jc w:val="center"/>
              <w:divId w:val="166142132"/>
              <w:rPr>
                <w:color w:val="000000"/>
              </w:rPr>
            </w:pPr>
            <w:r>
              <w:rPr>
                <w:color w:val="000000"/>
              </w:rPr>
              <w:t>утврђена су и распоређена по програмској класификацији, и то:</w:t>
            </w:r>
          </w:p>
          <w:p w:rsidR="00790047" w:rsidRDefault="00790047">
            <w:pPr>
              <w:spacing w:line="1" w:lineRule="auto"/>
            </w:pPr>
          </w:p>
        </w:tc>
      </w:tr>
    </w:tbl>
    <w:p w:rsidR="00790047" w:rsidRDefault="00790047">
      <w:pPr>
        <w:rPr>
          <w:color w:val="000000"/>
        </w:rPr>
      </w:pPr>
    </w:p>
    <w:tbl>
      <w:tblPr>
        <w:tblW w:w="14673" w:type="dxa"/>
        <w:tblInd w:w="717" w:type="dxa"/>
        <w:tblLayout w:type="fixed"/>
        <w:tblLook w:val="01E0" w:firstRow="1" w:lastRow="1" w:firstColumn="1" w:lastColumn="1" w:noHBand="0" w:noVBand="0"/>
      </w:tblPr>
      <w:tblGrid>
        <w:gridCol w:w="1984"/>
        <w:gridCol w:w="600"/>
        <w:gridCol w:w="1943"/>
        <w:gridCol w:w="2136"/>
        <w:gridCol w:w="600"/>
        <w:gridCol w:w="600"/>
        <w:gridCol w:w="600"/>
        <w:gridCol w:w="600"/>
        <w:gridCol w:w="600"/>
        <w:gridCol w:w="1394"/>
        <w:gridCol w:w="1144"/>
        <w:gridCol w:w="1134"/>
        <w:gridCol w:w="1338"/>
      </w:tblGrid>
      <w:tr w:rsidR="00B43357" w:rsidTr="00CE4751">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bookmarkStart w:id="119" w:name="__bookmark_34"/>
            <w:bookmarkStart w:id="120" w:name="__bookmark_35"/>
            <w:bookmarkEnd w:id="119"/>
            <w:bookmarkEnd w:id="120"/>
            <w:r>
              <w:rPr>
                <w:b/>
                <w:bCs/>
                <w:color w:val="000000"/>
                <w:sz w:val="12"/>
                <w:szCs w:val="12"/>
              </w:rPr>
              <w:t>Програм / ПА / пројекат</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Шифра</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Циљ</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Индикатор</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Вредност у 2018.</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Очекивана вредност у 2019.</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2020.</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2021.</w:t>
                  </w:r>
                </w:p>
                <w:p w:rsidR="00B43357" w:rsidRDefault="00B43357" w:rsidP="00CE4751">
                  <w:pPr>
                    <w:spacing w:line="1" w:lineRule="auto"/>
                  </w:pPr>
                </w:p>
              </w:tc>
            </w:tr>
          </w:tbl>
          <w:p w:rsidR="00B43357" w:rsidRDefault="00B43357" w:rsidP="00CE4751">
            <w:pPr>
              <w:spacing w:line="1" w:lineRule="auto"/>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vanish/>
              </w:rPr>
            </w:pPr>
          </w:p>
          <w:tbl>
            <w:tblPr>
              <w:tblW w:w="600" w:type="dxa"/>
              <w:jc w:val="center"/>
              <w:tblLayout w:type="fixed"/>
              <w:tblCellMar>
                <w:left w:w="0" w:type="dxa"/>
                <w:right w:w="0" w:type="dxa"/>
              </w:tblCellMar>
              <w:tblLook w:val="01E0" w:firstRow="1" w:lastRow="1" w:firstColumn="1" w:lastColumn="1" w:noHBand="0" w:noVBand="0"/>
            </w:tblPr>
            <w:tblGrid>
              <w:gridCol w:w="600"/>
            </w:tblGrid>
            <w:tr w:rsidR="00B43357" w:rsidTr="00CE4751">
              <w:trPr>
                <w:jc w:val="center"/>
              </w:trPr>
              <w:tc>
                <w:tcPr>
                  <w:tcW w:w="600" w:type="dxa"/>
                  <w:tcMar>
                    <w:top w:w="0" w:type="dxa"/>
                    <w:left w:w="0" w:type="dxa"/>
                    <w:bottom w:w="0" w:type="dxa"/>
                    <w:right w:w="0" w:type="dxa"/>
                  </w:tcMar>
                </w:tcPr>
                <w:p w:rsidR="00B43357" w:rsidRDefault="00B43357" w:rsidP="00CE4751">
                  <w:pPr>
                    <w:jc w:val="center"/>
                    <w:rPr>
                      <w:b/>
                      <w:bCs/>
                      <w:color w:val="000000"/>
                      <w:sz w:val="12"/>
                      <w:szCs w:val="12"/>
                    </w:rPr>
                  </w:pPr>
                  <w:r>
                    <w:rPr>
                      <w:b/>
                      <w:bCs/>
                      <w:color w:val="000000"/>
                      <w:sz w:val="12"/>
                      <w:szCs w:val="12"/>
                    </w:rPr>
                    <w:t>Циљна вредност у 2022.</w:t>
                  </w:r>
                </w:p>
                <w:p w:rsidR="00B43357" w:rsidRDefault="00B43357" w:rsidP="00CE4751">
                  <w:pPr>
                    <w:spacing w:line="1" w:lineRule="auto"/>
                  </w:pPr>
                </w:p>
              </w:tc>
            </w:tr>
          </w:tbl>
          <w:p w:rsidR="00B43357" w:rsidRDefault="00B43357" w:rsidP="00CE4751">
            <w:pPr>
              <w:spacing w:line="1" w:lineRule="auto"/>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буџета</w:t>
            </w:r>
          </w:p>
          <w:p w:rsidR="00B43357" w:rsidRDefault="00B43357" w:rsidP="00CE4751">
            <w:pPr>
              <w:jc w:val="center"/>
              <w:rPr>
                <w:b/>
                <w:bCs/>
                <w:color w:val="000000"/>
                <w:sz w:val="12"/>
                <w:szCs w:val="12"/>
              </w:rPr>
            </w:pPr>
            <w:r>
              <w:rPr>
                <w:b/>
                <w:bCs/>
                <w:color w:val="000000"/>
                <w:sz w:val="12"/>
                <w:szCs w:val="12"/>
              </w:rPr>
              <w:t>01</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сопствених извора 04</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Средства из осталих извора</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Укупно</w:t>
            </w:r>
          </w:p>
        </w:tc>
      </w:tr>
      <w:tr w:rsidR="00B43357" w:rsidTr="00CE4751">
        <w:trPr>
          <w:tblHeader/>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12</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13</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14</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r>
      <w:bookmarkStart w:id="121" w:name="_Toc1_-_СТАНОВАЊЕ,_УРБАНИЗАМ_И_ПРОСТОРНО"/>
      <w:bookmarkEnd w:id="121"/>
      <w:tr w:rsidR="00B43357" w:rsidTr="00CE4751">
        <w:trPr>
          <w:trHeight w:val="57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"1 - СТАНОВАЊЕ, УРБАНИЗАМ И ПРОСТОРНО ПЛАНИРАЊЕ" \f C \l "1"</w:instrText>
            </w:r>
            <w:r>
              <w:fldChar w:fldCharType="end"/>
            </w:r>
          </w:p>
          <w:p w:rsidR="00B43357" w:rsidRDefault="00B43357" w:rsidP="00CE4751">
            <w:pPr>
              <w:rPr>
                <w:b/>
                <w:bCs/>
                <w:color w:val="000000"/>
                <w:sz w:val="12"/>
                <w:szCs w:val="12"/>
              </w:rPr>
            </w:pPr>
            <w:r>
              <w:rPr>
                <w:b/>
                <w:bCs/>
                <w:color w:val="000000"/>
                <w:sz w:val="12"/>
                <w:szCs w:val="12"/>
              </w:rPr>
              <w:t>1 - СТАНОВАЊЕ, УРБАНИЗАМ И ПРОСТОРНО ПЛАНИРАЊЕ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Просторни развој у складу са плановима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покривености територије урбанистичком планском документацијом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8A4397" w:rsidRDefault="00B43357" w:rsidP="00CE4751">
            <w:pPr>
              <w:jc w:val="center"/>
              <w:rPr>
                <w:b/>
                <w:bCs/>
                <w:color w:val="000000"/>
                <w:sz w:val="12"/>
                <w:szCs w:val="12"/>
                <w:lang w:val="sr-Latn-RS"/>
              </w:rPr>
            </w:pPr>
            <w:r>
              <w:rPr>
                <w:b/>
                <w:bCs/>
                <w:color w:val="000000"/>
                <w:sz w:val="12"/>
                <w:szCs w:val="12"/>
                <w:lang w:val="sr-Latn-RS"/>
              </w:rPr>
              <w:t>55%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80.000.000,00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80.000.000,00</w:t>
            </w:r>
          </w:p>
        </w:tc>
      </w:tr>
      <w:tr w:rsidR="00B43357" w:rsidTr="00CE4751">
        <w:trPr>
          <w:trHeight w:val="54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8A4397" w:rsidRDefault="00B43357" w:rsidP="00CE4751">
            <w:pPr>
              <w:jc w:val="center"/>
              <w:rPr>
                <w:color w:val="000000"/>
                <w:sz w:val="12"/>
                <w:szCs w:val="12"/>
                <w:lang w:val="sr-Latn-RS"/>
              </w:rPr>
            </w:pPr>
            <w:r>
              <w:rPr>
                <w:color w:val="000000"/>
                <w:sz w:val="12"/>
                <w:szCs w:val="12"/>
                <w:lang w:val="sr-Latn-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46.000.000,00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46.000.000,00</w:t>
            </w:r>
          </w:p>
        </w:tc>
      </w:tr>
      <w:tr w:rsidR="00B43357" w:rsidTr="00CE4751">
        <w:trPr>
          <w:trHeight w:val="56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Просторно и урбанистичко планирање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покривености територије планском и урбанистичком документацијом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просторни план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8A4397" w:rsidRDefault="00B43357" w:rsidP="00CE4751">
            <w:pPr>
              <w:jc w:val="center"/>
              <w:rPr>
                <w:color w:val="000000"/>
                <w:sz w:val="12"/>
                <w:szCs w:val="12"/>
                <w:lang w:val="sr-Latn-RS"/>
              </w:rPr>
            </w:pPr>
            <w:r>
              <w:rPr>
                <w:color w:val="000000"/>
                <w:sz w:val="12"/>
                <w:szCs w:val="12"/>
                <w:lang w:val="sr-Latn-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34.000.000,00</w:t>
            </w:r>
          </w:p>
        </w:tc>
      </w:tr>
      <w:bookmarkStart w:id="122" w:name="_Toc2_-_КОМУНАЛНЕ_ДЕЛАТНОСТИ"/>
      <w:bookmarkEnd w:id="122"/>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"2 - КОМУНАЛНЕ ДЕЛАТНОСТИ" \f C \l "1"</w:instrText>
            </w:r>
            <w:r>
              <w:fldChar w:fldCharType="end"/>
            </w:r>
          </w:p>
          <w:p w:rsidR="00B43357" w:rsidRDefault="00B43357" w:rsidP="00CE4751">
            <w:pPr>
              <w:rPr>
                <w:b/>
                <w:bCs/>
                <w:color w:val="000000"/>
                <w:sz w:val="12"/>
                <w:szCs w:val="12"/>
              </w:rPr>
            </w:pPr>
            <w:r>
              <w:rPr>
                <w:b/>
                <w:bCs/>
                <w:color w:val="000000"/>
                <w:sz w:val="12"/>
                <w:szCs w:val="12"/>
              </w:rPr>
              <w:t>2 - КОМУНАЛНЕ ДЕЛАТНОСТИ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1102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покривености насеља и територије рационалним јавним осветљењем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Дужина улица и саобраћајница (км) које су покривене јавним осветљењем у односу на укупну дужину улица и саобраћајница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8A4397" w:rsidRDefault="00B43357" w:rsidP="00CE4751">
            <w:pPr>
              <w:jc w:val="center"/>
              <w:rPr>
                <w:b/>
                <w:bCs/>
                <w:color w:val="000000"/>
                <w:sz w:val="12"/>
                <w:szCs w:val="12"/>
                <w:lang w:val="sr-Latn-RS"/>
              </w:rPr>
            </w:pPr>
            <w:r>
              <w:rPr>
                <w:b/>
                <w:bCs/>
                <w:color w:val="000000"/>
                <w:sz w:val="12"/>
                <w:szCs w:val="12"/>
                <w:lang w:val="sr-Latn-RS"/>
              </w:rPr>
              <w:t>90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102</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103</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193.570.374,00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193.570.374,00</w:t>
            </w:r>
          </w:p>
        </w:tc>
      </w:tr>
      <w:tr w:rsidR="00B43357" w:rsidTr="00CE4751">
        <w:trPr>
          <w:trHeight w:val="55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Управљање/одржавање јавним осветљењем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Адекватно управљање јавним осветљењем</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Укупан број интервенција по поднетим иницијативама грађана за замену светиљки када престану да раде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43.500.000,00</w:t>
            </w:r>
          </w:p>
        </w:tc>
      </w:tr>
      <w:tr w:rsidR="00B43357" w:rsidTr="00CE4751">
        <w:trPr>
          <w:trHeight w:val="559"/>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Остале комуналне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0020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90</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110.000.000,00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110.000.000,00</w:t>
            </w:r>
          </w:p>
        </w:tc>
      </w:tr>
      <w:tr w:rsidR="00B43357" w:rsidTr="00CE4751">
        <w:trPr>
          <w:trHeight w:val="69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Остале комуналне услуге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0020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Максимална могућа покривеност насеља и територије услугама комуналних делатности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Степен покривености територије услугама комуналног предузећа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75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85</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40.070.374,00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40.070.374,00</w:t>
            </w:r>
          </w:p>
        </w:tc>
      </w:tr>
      <w:bookmarkStart w:id="123" w:name="_Toc3_-_ЛОКАЛНИ_ЕКОНОМСКИ_РАЗВОЈ"/>
      <w:bookmarkEnd w:id="123"/>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"3 - ЛОКАЛНИ ЕКОНОМСКИ РАЗВОЈ" \f C \l "1"</w:instrText>
            </w:r>
            <w:r>
              <w:fldChar w:fldCharType="end"/>
            </w:r>
          </w:p>
          <w:p w:rsidR="00B43357" w:rsidRDefault="00B43357" w:rsidP="00CE4751">
            <w:pPr>
              <w:rPr>
                <w:b/>
                <w:bCs/>
                <w:color w:val="000000"/>
                <w:sz w:val="12"/>
                <w:szCs w:val="12"/>
              </w:rPr>
            </w:pPr>
            <w:r>
              <w:rPr>
                <w:b/>
                <w:bCs/>
                <w:color w:val="000000"/>
                <w:sz w:val="12"/>
                <w:szCs w:val="12"/>
              </w:rPr>
              <w:t>3 - ЛОКАЛНИ ЕКОНОМСКИ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запослености на територији града/општине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становника града/општине који су запослени на новим радним местима, а налазили су се на евиденцији НСЗ (разврстаних  по полу и старости)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lang w:val="sr-Cyrl-RS"/>
              </w:rPr>
              <w:t>2</w:t>
            </w:r>
            <w:r>
              <w:rPr>
                <w:b/>
                <w:bCs/>
                <w:color w:val="000000"/>
                <w:sz w:val="12"/>
                <w:szCs w:val="12"/>
              </w:rPr>
              <w:t>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450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500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26.500.000,00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26.500.000,00</w:t>
            </w:r>
          </w:p>
        </w:tc>
      </w:tr>
      <w:tr w:rsidR="00B43357" w:rsidTr="00CE4751">
        <w:trPr>
          <w:trHeight w:val="688"/>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привредног и инвестиционог амбијента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административних поступака и развој адекватних сервиса и услуга за пружање подршке постојећој привреди</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пројеката за унапређење инвестиионог амбијента на 1000 становника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6.500.000,00</w:t>
            </w:r>
          </w:p>
        </w:tc>
      </w:tr>
      <w:tr w:rsidR="00B43357" w:rsidTr="00CE4751">
        <w:trPr>
          <w:trHeight w:val="696"/>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Мере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броја запослених кроз мере активне политике запошљавања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новозапослених кроз реализацију мера активне политике запошљавања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r>
              <w:rPr>
                <w:color w:val="000000"/>
                <w:sz w:val="12"/>
                <w:szCs w:val="12"/>
                <w:lang w:val="sr-Cyrl-RS"/>
              </w:rPr>
              <w:t>5</w:t>
            </w: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bookmarkStart w:id="124" w:name="_Toc4_-_РАЗВОЈ_ТУРИЗМА"/>
      <w:bookmarkEnd w:id="124"/>
      <w:tr w:rsidR="00B43357" w:rsidTr="00CE4751">
        <w:trPr>
          <w:trHeight w:val="690"/>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"4 - РАЗВОЈ ТУРИЗМА" \f C \l "1"</w:instrText>
            </w:r>
            <w:r>
              <w:fldChar w:fldCharType="end"/>
            </w:r>
          </w:p>
          <w:p w:rsidR="00B43357" w:rsidRDefault="00B43357" w:rsidP="00CE4751">
            <w:pPr>
              <w:rPr>
                <w:b/>
                <w:bCs/>
                <w:color w:val="000000"/>
                <w:sz w:val="12"/>
                <w:szCs w:val="12"/>
              </w:rPr>
            </w:pPr>
            <w:r>
              <w:rPr>
                <w:b/>
                <w:bCs/>
                <w:color w:val="000000"/>
                <w:sz w:val="12"/>
                <w:szCs w:val="12"/>
              </w:rPr>
              <w:t>4 - РАЗВОЈ ТУРИЗМА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смештајних капацитета туристичке понуде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пораста регистрованих пружалаца услуга ноћења у граду/општини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0,01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0,08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580.000,00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410.000,00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990.000,00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Промоција туристичке понуде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Адекватна промоција туристичке понуде града/општине на циљаним тржиштима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догађаја који промовишу туристичку понуду града/општине у земљи и/или иностранству на којима учествује ТО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580.000,00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410.000,00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990.000,00</w:t>
            </w:r>
          </w:p>
        </w:tc>
      </w:tr>
      <w:bookmarkStart w:id="125" w:name="_Toc5_-_ПОЉОПРИВРЕДА_И_РУРАЛНИ_РАЗВОЈ"/>
      <w:bookmarkEnd w:id="125"/>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"5 - ПОЉОПРИВРЕДА И РУРАЛНИ РАЗВОЈ" \f C \l "1"</w:instrText>
            </w:r>
            <w:r>
              <w:fldChar w:fldCharType="end"/>
            </w:r>
          </w:p>
          <w:p w:rsidR="00B43357" w:rsidRDefault="00B43357" w:rsidP="00CE4751">
            <w:pPr>
              <w:rPr>
                <w:b/>
                <w:bCs/>
                <w:color w:val="000000"/>
                <w:sz w:val="12"/>
                <w:szCs w:val="12"/>
              </w:rPr>
            </w:pPr>
            <w:r>
              <w:rPr>
                <w:b/>
                <w:bCs/>
                <w:color w:val="000000"/>
                <w:sz w:val="12"/>
                <w:szCs w:val="12"/>
              </w:rPr>
              <w:t>5 - ПОЉОПРИВРЕДА И РУРАЛНИ РАЗВОЈ</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Раст производње и стабилност дохотка произвођача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Удео регистрованих пољопривредних газдинстава у укупном броју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30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40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45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F016DF" w:rsidRDefault="00B43357" w:rsidP="00CE4751">
            <w:pPr>
              <w:jc w:val="center"/>
              <w:rPr>
                <w:b/>
                <w:bCs/>
                <w:color w:val="000000"/>
                <w:sz w:val="12"/>
                <w:szCs w:val="12"/>
                <w:lang w:val="sr-Cyrl-RS"/>
              </w:rPr>
            </w:pPr>
            <w:r>
              <w:rPr>
                <w:b/>
                <w:bCs/>
                <w:color w:val="000000"/>
                <w:sz w:val="12"/>
                <w:szCs w:val="12"/>
              </w:rPr>
              <w:t>50</w:t>
            </w:r>
            <w:r>
              <w:rPr>
                <w:b/>
                <w:bCs/>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22.800.000,00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22.800.000,00</w:t>
            </w:r>
          </w:p>
        </w:tc>
      </w:tr>
      <w:tr w:rsidR="00B43357" w:rsidTr="00CE4751">
        <w:trPr>
          <w:trHeight w:val="561"/>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lastRenderedPageBreak/>
              <w:t>Подршка за спровођење пољопривредне политике у локалној заједници</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Стварање услова за развој и унапређење пољопривредне производње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регистрованих пољопривредних газдинстава која су корисници кредитне подршке у односу на укупан број пољопривредних газдинстава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3995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4050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4200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1.800.000,00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Мере подршке руралном развоју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руралног развоја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коришћења пољопривредног земљишта обухваћених годишњим програмом, у односу на укупне расположиве пољопривредне површине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15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21</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rPr>
              <w:t>28</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tr w:rsidR="00B43357" w:rsidTr="00CE4751">
        <w:trPr>
          <w:trHeight w:val="572"/>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Буџетски фонд за развој сточарства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0101-03</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Стварање услова за развој и унапређивање пољопривредне пројизводње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буџетских средстава који се издваја за програме развоја пољопривреде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0,11%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016DF" w:rsidRDefault="00B43357" w:rsidP="00CE4751">
            <w:pPr>
              <w:jc w:val="center"/>
              <w:rPr>
                <w:color w:val="000000"/>
                <w:sz w:val="12"/>
                <w:szCs w:val="12"/>
                <w:lang w:val="sr-Cyrl-RS"/>
              </w:rPr>
            </w:pPr>
            <w:r>
              <w:rPr>
                <w:color w:val="000000"/>
                <w:sz w:val="12"/>
                <w:szCs w:val="12"/>
                <w:lang w:val="sr-Cyrl-RS"/>
              </w:rPr>
              <w:t>0,14%</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r>
      <w:bookmarkStart w:id="126" w:name="_Toc6_-_ЗАШТИТА_ЖИВОТНЕ_СРЕДИНЕ"/>
      <w:bookmarkEnd w:id="126"/>
      <w:tr w:rsidR="00B43357" w:rsidTr="00CE4751">
        <w:trPr>
          <w:trHeight w:val="552"/>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"6 - ЗАШТИТА ЖИВОТНЕ СРЕДИНЕ" \f C \l "1"</w:instrText>
            </w:r>
            <w:r>
              <w:fldChar w:fldCharType="end"/>
            </w:r>
          </w:p>
          <w:p w:rsidR="00B43357" w:rsidRDefault="00B43357" w:rsidP="00CE4751">
            <w:pPr>
              <w:rPr>
                <w:b/>
                <w:bCs/>
                <w:color w:val="000000"/>
                <w:sz w:val="12"/>
                <w:szCs w:val="12"/>
              </w:rPr>
            </w:pPr>
            <w:r>
              <w:rPr>
                <w:b/>
                <w:bCs/>
                <w:color w:val="000000"/>
                <w:sz w:val="12"/>
                <w:szCs w:val="12"/>
              </w:rPr>
              <w:t>6 - ЗАШТИТА ЖИВОТНЕ СРЕДИНЕ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0401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квалитета елемената животне средине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дана у току године с прекорачењем граничних вредности квалитета ваздуха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35</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5.000.000,00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5.000.000,00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Буџетски фонд за заштиту животне средине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0401-02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Испуњење обавеза у складу са законима у домену постојања стратешких и оперативних планова као и мере заштите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Усвојен програм заштите животне средине са акционим планом</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5.000.000,00</w:t>
            </w:r>
          </w:p>
        </w:tc>
      </w:tr>
      <w:bookmarkStart w:id="127" w:name="_Toc7_-_ОРГАНИЗАЦИЈА_САОБРАЋАЈА_И_САОБРА"/>
      <w:bookmarkEnd w:id="127"/>
      <w:tr w:rsidR="00B43357" w:rsidTr="00CE4751">
        <w:trPr>
          <w:trHeight w:val="554"/>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"7 - ОРГАНИЗАЦИЈА САОБРАЋАЈА И САОБРАЋАЈНА ИНФРАСТРУКТУРА" \f C \l "1"</w:instrText>
            </w:r>
            <w:r>
              <w:fldChar w:fldCharType="end"/>
            </w:r>
          </w:p>
          <w:p w:rsidR="00B43357" w:rsidRDefault="00B43357" w:rsidP="00CE4751">
            <w:pPr>
              <w:rPr>
                <w:b/>
                <w:bCs/>
                <w:color w:val="000000"/>
                <w:sz w:val="12"/>
                <w:szCs w:val="12"/>
              </w:rPr>
            </w:pPr>
            <w:r>
              <w:rPr>
                <w:b/>
                <w:bCs/>
                <w:color w:val="000000"/>
                <w:sz w:val="12"/>
                <w:szCs w:val="12"/>
              </w:rPr>
              <w:t>7 - ОРГАНИЗАЦИЈА САОБРАЋАЈА И САОБРАЋАЈНА ИНФРАСТРУКТУРА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0701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Развијеност инфраструктуре у контексту доприноса социо економском развоју</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Дужина изграђених саобраћајница које су у надлежности града/општине (у км)</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13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23</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12.950.000,00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12.950.000,00</w:t>
            </w:r>
          </w:p>
        </w:tc>
      </w:tr>
      <w:tr w:rsidR="00B43357" w:rsidTr="00CE4751">
        <w:trPr>
          <w:trHeight w:val="704"/>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Управљање и одржавање саобраћајне инфраструктуре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Одржавање квалитета путне мреже кроз реконструкцију и редовно одржавање асфалтног покривача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километара санираних и/или реконструисаних путева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65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12.950.000,00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12.950.000,00</w:t>
            </w:r>
          </w:p>
        </w:tc>
      </w:tr>
      <w:bookmarkStart w:id="128" w:name="_Toc8_-_ПРЕДШКОЛСКО_ОБРАЗОВАЊЕ_И_ВАСПИТА"/>
      <w:bookmarkEnd w:id="128"/>
      <w:tr w:rsidR="00B43357" w:rsidTr="00CE4751">
        <w:trPr>
          <w:trHeight w:val="68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"8 - ПРЕДШКОЛСКО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8 - ПРЕДШКОЛСКО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обухвата деце предшколским васпитањем  и  образовањем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деце која су уписана у предшколске установе (Број деце која су уписана у предшколске установе у односу на укупан број деце у граду/општини (јаслена група, предшколска група и ППП)</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45%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48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4D4239" w:rsidRDefault="00B43357" w:rsidP="00CE4751">
            <w:pPr>
              <w:jc w:val="center"/>
              <w:rPr>
                <w:b/>
                <w:bCs/>
                <w:color w:val="000000"/>
                <w:sz w:val="12"/>
                <w:szCs w:val="12"/>
                <w:lang w:val="sr-Cyrl-RS"/>
              </w:rPr>
            </w:pPr>
            <w:r>
              <w:rPr>
                <w:b/>
                <w:bCs/>
                <w:color w:val="000000"/>
                <w:sz w:val="12"/>
                <w:szCs w:val="12"/>
                <w:lang w:val="sr-Cyrl-RS"/>
              </w:rPr>
              <w:t>50%</w:t>
            </w: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143.095.464,00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4.550.000,00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147.645.464,00</w:t>
            </w:r>
          </w:p>
        </w:tc>
      </w:tr>
      <w:tr w:rsidR="00B43357" w:rsidTr="00CE4751">
        <w:trPr>
          <w:trHeight w:val="55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 остваривање предшколског васпитања и образовања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адекватни услови за васпитно-образовни рад са децом уз повећан обухват</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деце у групи (јасле, предшколски, припремни предшколски програм/ППП)</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rPr>
              <w:t>2</w:t>
            </w: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rPr>
              <w:t>2</w:t>
            </w:r>
            <w:r>
              <w:rPr>
                <w:color w:val="000000"/>
                <w:sz w:val="12"/>
                <w:szCs w:val="12"/>
                <w:lang w:val="sr-Cyrl-RS"/>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143.095.464,00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4.550.000,00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147.645.464,00</w:t>
            </w:r>
          </w:p>
        </w:tc>
      </w:tr>
      <w:bookmarkStart w:id="129" w:name="_Toc9_-_Основно_образовање_и_васпитање"/>
      <w:bookmarkEnd w:id="129"/>
      <w:tr w:rsidR="00B43357" w:rsidTr="00CE4751">
        <w:trPr>
          <w:trHeight w:val="407"/>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"9 - Основно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9 - Основно образовање и васпитање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Потпуни обухват основним образовањем и васпитањем</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Обухват деце основним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22F07" w:rsidRDefault="00B43357" w:rsidP="00CE4751">
            <w:pPr>
              <w:jc w:val="center"/>
              <w:rPr>
                <w:b/>
                <w:bCs/>
                <w:color w:val="000000"/>
                <w:sz w:val="12"/>
                <w:szCs w:val="12"/>
                <w:lang w:val="sr-Cyrl-RS"/>
              </w:rPr>
            </w:pPr>
            <w:r>
              <w:rPr>
                <w:b/>
                <w:bCs/>
                <w:color w:val="000000"/>
                <w:sz w:val="12"/>
                <w:szCs w:val="12"/>
                <w:lang w:val="sr-Cyrl-RS"/>
              </w:rPr>
              <w:t>2009/1888</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r>
              <w:rPr>
                <w:b/>
                <w:bCs/>
                <w:color w:val="000000"/>
                <w:sz w:val="12"/>
                <w:szCs w:val="12"/>
                <w:lang w:val="sr-Cyrl-RS"/>
              </w:rPr>
              <w:t>2000/1800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201F6C"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7C2354" w:rsidRDefault="00B43357" w:rsidP="00CE4751">
            <w:pPr>
              <w:jc w:val="center"/>
              <w:rPr>
                <w:b/>
                <w:bCs/>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89.697.046,00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89.697.046,00</w:t>
            </w:r>
          </w:p>
        </w:tc>
      </w:tr>
      <w:tr w:rsidR="00B43357" w:rsidTr="00CE4751">
        <w:trPr>
          <w:trHeight w:val="540"/>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Милић Ракић Мирко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10.906.500,00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10.906.500,00</w:t>
            </w:r>
          </w:p>
        </w:tc>
      </w:tr>
      <w:tr w:rsidR="00B43357" w:rsidTr="00CE4751">
        <w:trPr>
          <w:trHeight w:val="532"/>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Музичка школа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7,5/8,55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7/8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5.395.000,00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5.395.000,00</w:t>
            </w:r>
          </w:p>
        </w:tc>
      </w:tr>
      <w:tr w:rsidR="00B43357" w:rsidTr="00CE4751">
        <w:trPr>
          <w:trHeight w:val="679"/>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Никодије Стојановић Татко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10,97/10,92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10/11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13.632.000,00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13.632.000,00</w:t>
            </w: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Светислав Мирковић Ненад</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3,91/4,13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12.564.200,00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12.564.200,00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rPr>
          <w:trHeight w:val="645"/>
        </w:trPr>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lastRenderedPageBreak/>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9.Октобар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12,41/11,34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12/11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14.135.000,00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14.135.000,00</w:t>
            </w:r>
          </w:p>
        </w:tc>
      </w:tr>
      <w:tr w:rsidR="00B43357" w:rsidTr="00CE4751">
        <w:trPr>
          <w:trHeight w:val="351"/>
        </w:trPr>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rPr>
          <w:trHeight w:val="51"/>
        </w:trPr>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B77774" w:rsidRDefault="00B43357" w:rsidP="00CE4751">
            <w:pPr>
              <w:rPr>
                <w:color w:val="000000"/>
                <w:sz w:val="12"/>
                <w:szCs w:val="12"/>
                <w:lang w:val="sr-Cyrl-RS"/>
              </w:rPr>
            </w:pPr>
            <w:r>
              <w:rPr>
                <w:color w:val="000000"/>
                <w:sz w:val="12"/>
                <w:szCs w:val="12"/>
                <w:lang w:val="sr-Cyrl-RS"/>
              </w:rPr>
              <w:t>Вук Караџић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22F07" w:rsidRDefault="00B43357" w:rsidP="00CE4751">
            <w:pPr>
              <w:jc w:val="center"/>
              <w:rPr>
                <w:color w:val="000000"/>
                <w:sz w:val="12"/>
                <w:szCs w:val="12"/>
                <w:lang w:val="sr-Cyrl-RS"/>
              </w:rPr>
            </w:pPr>
            <w:r>
              <w:rPr>
                <w:color w:val="000000"/>
                <w:sz w:val="12"/>
                <w:szCs w:val="12"/>
                <w:lang w:val="sr-Cyrl-RS"/>
              </w:rPr>
              <w:t>5,22/5,44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B77774" w:rsidRDefault="00B43357" w:rsidP="00CE4751">
            <w:pPr>
              <w:jc w:val="center"/>
              <w:rPr>
                <w:color w:val="000000"/>
                <w:sz w:val="12"/>
                <w:szCs w:val="12"/>
                <w:lang w:val="sr-Cyrl-RS"/>
              </w:rPr>
            </w:pPr>
            <w:r>
              <w:rPr>
                <w:color w:val="000000"/>
                <w:sz w:val="12"/>
                <w:szCs w:val="12"/>
                <w:lang w:val="sr-Cyrl-RS"/>
              </w:rPr>
              <w:t>5/6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7.577.890,00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7.577.890,00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ОШ.за образовање одраслих</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8,75/8,5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2.959.800,00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2.959.800,00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Свети Сава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2,2/2,6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3.495.756,00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3.495.756,00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основних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Ратко Павловић Ћићко</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са децом у основним школама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 (разврстани по полу)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9,75/8,77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9/8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19.030.900,00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19.030.900,00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0" w:name="_Toc10_-_СРЕДЊЕ_ОБРАЗОВАЊЕ_И_ВАСПИТАЊЕ"/>
      <w:bookmarkEnd w:id="130"/>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"10 - СРЕДЊЕ ОБРАЗОВАЊЕ И ВАСПИТАЊЕ" \f C \l "1"</w:instrText>
            </w:r>
            <w:r>
              <w:fldChar w:fldCharType="end"/>
            </w:r>
          </w:p>
          <w:p w:rsidR="00B43357" w:rsidRDefault="00B43357" w:rsidP="00CE4751">
            <w:pPr>
              <w:rPr>
                <w:b/>
                <w:bCs/>
                <w:color w:val="000000"/>
                <w:sz w:val="12"/>
                <w:szCs w:val="12"/>
              </w:rPr>
            </w:pPr>
            <w:r>
              <w:rPr>
                <w:b/>
                <w:bCs/>
                <w:color w:val="000000"/>
                <w:sz w:val="12"/>
                <w:szCs w:val="12"/>
              </w:rPr>
              <w:t>10 - СРЕДЊЕ ОБРАЗОВАЊЕ И ВАСПИТАЊЕ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2003</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Повећање обухвата средњошколског образовања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деце која су обухваћена средњим образовањем (разложено према полу)</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1200/1015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r>
              <w:rPr>
                <w:b/>
                <w:bCs/>
                <w:color w:val="000000"/>
                <w:sz w:val="12"/>
                <w:szCs w:val="12"/>
                <w:lang w:val="sr-Cyrl-RS"/>
              </w:rPr>
              <w:t>1195/1020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rPr>
                <w:b/>
                <w:bCs/>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49.384.809,00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49.384.809,00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lastRenderedPageBreak/>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Медицинска школа др.Алекса Савић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30,75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32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2605DB" w:rsidRDefault="00B43357" w:rsidP="00CE4751">
            <w:pPr>
              <w:jc w:val="right"/>
              <w:rPr>
                <w:color w:val="000000"/>
                <w:sz w:val="12"/>
                <w:szCs w:val="12"/>
                <w:lang w:val="sr-Cyrl-RS"/>
              </w:rPr>
            </w:pPr>
            <w:r>
              <w:rPr>
                <w:color w:val="000000"/>
                <w:sz w:val="12"/>
                <w:szCs w:val="12"/>
                <w:lang w:val="sr-Cyrl-RS"/>
              </w:rPr>
              <w:t>5.496.400,00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lang w:val="sr-Cyrl-RS"/>
              </w:rPr>
              <w:t>5.496.400,00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Пољопривредна школа Радош Јовановић Сеља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24,5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Гимназија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25,15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24</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16.915.843,00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16.915.843,00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lang w:val="sr-Cyrl-RS"/>
              </w:rPr>
            </w:pPr>
            <w:r>
              <w:rPr>
                <w:color w:val="000000"/>
                <w:sz w:val="12"/>
                <w:szCs w:val="12"/>
              </w:rPr>
              <w:t>Функционисање средњих школа</w:t>
            </w:r>
            <w:r>
              <w:rPr>
                <w:color w:val="000000"/>
                <w:sz w:val="12"/>
                <w:szCs w:val="12"/>
                <w:lang w:val="sr-Cyrl-RS"/>
              </w:rPr>
              <w:t xml:space="preserve"> – </w:t>
            </w:r>
          </w:p>
          <w:p w:rsidR="00B43357" w:rsidRPr="003C5DFA" w:rsidRDefault="00B43357" w:rsidP="00CE4751">
            <w:pPr>
              <w:rPr>
                <w:color w:val="000000"/>
                <w:sz w:val="12"/>
                <w:szCs w:val="12"/>
                <w:lang w:val="sr-Cyrl-RS"/>
              </w:rPr>
            </w:pPr>
            <w:r>
              <w:rPr>
                <w:color w:val="000000"/>
                <w:sz w:val="12"/>
                <w:szCs w:val="12"/>
                <w:lang w:val="sr-Cyrl-RS"/>
              </w:rPr>
              <w:t>Техничка школа 15.мај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Обезбеђени прописани услови за васпитно-образовни рад у средњим школама и безбедно одвијање наставе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Просечан број ученика по одељењу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27,29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3C5DFA" w:rsidRDefault="00B43357" w:rsidP="00CE4751">
            <w:pPr>
              <w:jc w:val="center"/>
              <w:rPr>
                <w:color w:val="000000"/>
                <w:sz w:val="12"/>
                <w:szCs w:val="12"/>
                <w:lang w:val="sr-Cyrl-RS"/>
              </w:rPr>
            </w:pPr>
            <w:r>
              <w:rPr>
                <w:color w:val="000000"/>
                <w:sz w:val="12"/>
                <w:szCs w:val="12"/>
                <w:lang w:val="sr-Cyrl-RS"/>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16.950.566,00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16.950.566,00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1" w:name="_Toc11_-_СОЦИЈАЛНА_И_ДЕЧЈА_ЗАШТИТА"/>
      <w:bookmarkEnd w:id="131"/>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"11 - СОЦИЈАЛНА И ДЕЧЈА ЗАШТИТА" \f C \l "1"</w:instrText>
            </w:r>
            <w:r>
              <w:fldChar w:fldCharType="end"/>
            </w:r>
          </w:p>
          <w:p w:rsidR="00B43357" w:rsidRDefault="00B43357" w:rsidP="00CE4751">
            <w:pPr>
              <w:rPr>
                <w:b/>
                <w:bCs/>
                <w:color w:val="000000"/>
                <w:sz w:val="12"/>
                <w:szCs w:val="12"/>
              </w:rPr>
            </w:pPr>
            <w:r>
              <w:rPr>
                <w:b/>
                <w:bCs/>
                <w:color w:val="000000"/>
                <w:sz w:val="12"/>
                <w:szCs w:val="12"/>
              </w:rPr>
              <w:t>11 - СОЦИЈАЛНА И ДЕЧЈА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0901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44.500.000,00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44.500.000,00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квалитета услуга социјалне заштите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Проценат лиценцираних пружаоца услуге у односу на укупан број подржаних пружаоца услуге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35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35</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40</w:t>
            </w:r>
            <w:r>
              <w:rPr>
                <w:b/>
                <w:bCs/>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rPr>
              <w:t>45</w:t>
            </w:r>
            <w:r>
              <w:rPr>
                <w:b/>
                <w:bCs/>
                <w:color w:val="000000"/>
                <w:sz w:val="12"/>
                <w:szCs w:val="12"/>
                <w:lang w:val="sr-Cyrl-RS"/>
              </w:rPr>
              <w:t>%</w:t>
            </w: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заштите сиромашних</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грађана који добијају новчане накнаде и помоћ у натури у складу са Одлуком о социјалној заштити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5</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7</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8</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jc w:val="center"/>
              <w:rPr>
                <w:color w:val="000000"/>
                <w:sz w:val="12"/>
                <w:szCs w:val="12"/>
                <w:lang w:val="sr-Cyrl-RS"/>
              </w:rPr>
            </w:pPr>
            <w:r>
              <w:rPr>
                <w:color w:val="000000"/>
                <w:sz w:val="12"/>
                <w:szCs w:val="12"/>
              </w:rPr>
              <w:t>8</w:t>
            </w:r>
            <w:r>
              <w:rPr>
                <w:color w:val="000000"/>
                <w:sz w:val="12"/>
                <w:szCs w:val="12"/>
                <w:lang w:val="sr-Cyrl-RS"/>
              </w:rPr>
              <w:t>%</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Једнократне помоћи и други облици помоћи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 xml:space="preserve">Број корисника једнократне новчане </w:t>
            </w:r>
            <w:r>
              <w:rPr>
                <w:color w:val="000000"/>
                <w:sz w:val="12"/>
                <w:szCs w:val="12"/>
              </w:rPr>
              <w:lastRenderedPageBreak/>
              <w:t>помоћи у односу на укупан број грађана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lang w:val="sr-Cyrl-RS"/>
              </w:rPr>
              <w:lastRenderedPageBreak/>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деци и породици са децом</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0006</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услуга соијалне заштите за децу и породицу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корисника услуга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917D09" w:rsidRDefault="00B43357" w:rsidP="00CE4751">
            <w:pPr>
              <w:jc w:val="center"/>
              <w:rPr>
                <w:color w:val="000000"/>
                <w:sz w:val="12"/>
                <w:szCs w:val="12"/>
                <w:lang w:val="sr-Cyrl-RS"/>
              </w:rPr>
            </w:pPr>
            <w:r>
              <w:rPr>
                <w:color w:val="000000"/>
                <w:sz w:val="12"/>
                <w:szCs w:val="12"/>
                <w:lang w:val="sr-Cyrl-RS"/>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2" w:name="_Toc12_-_ЗДРАВСТВЕНА_ЗАШТИТА"/>
      <w:bookmarkEnd w:id="132"/>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"12 - ЗДРАВСТВЕНА ЗАШТИТА" \f C \l "1"</w:instrText>
            </w:r>
            <w:r>
              <w:fldChar w:fldCharType="end"/>
            </w:r>
          </w:p>
          <w:p w:rsidR="00B43357" w:rsidRDefault="00B43357" w:rsidP="00CE4751">
            <w:pPr>
              <w:rPr>
                <w:b/>
                <w:bCs/>
                <w:color w:val="000000"/>
                <w:sz w:val="12"/>
                <w:szCs w:val="12"/>
              </w:rPr>
            </w:pPr>
            <w:r>
              <w:rPr>
                <w:b/>
                <w:bCs/>
                <w:color w:val="000000"/>
                <w:sz w:val="12"/>
                <w:szCs w:val="12"/>
              </w:rPr>
              <w:t>12 - ЗДРАВСТВЕНА ЗАШТИТА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1801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Унапређење здравља становништва</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Очекивано трајање живота становника града/општине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r>
              <w:rPr>
                <w:b/>
                <w:bCs/>
                <w:color w:val="000000"/>
                <w:sz w:val="12"/>
                <w:szCs w:val="12"/>
                <w:lang w:val="sr-Cyrl-RS"/>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76</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76</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13.000.000,00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13.000.000,00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установа примарне здравствене заштите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доступности, квалитета и ефикасности примарне здравствене заштите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обраћања саветнику за заштиту права пацијената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3" w:name="_Toc13_-_РАЗВОЈ_КУЛТУРЕ_И_ИНФОРМИСАЊА"/>
      <w:bookmarkEnd w:id="133"/>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"13 - РАЗВОЈ КУЛТУРЕ И ИНФОРМИСАЊА" \f C \l "1"</w:instrText>
            </w:r>
            <w:r>
              <w:fldChar w:fldCharType="end"/>
            </w:r>
          </w:p>
          <w:p w:rsidR="00B43357" w:rsidRDefault="00B43357" w:rsidP="00CE4751">
            <w:pPr>
              <w:rPr>
                <w:b/>
                <w:bCs/>
                <w:color w:val="000000"/>
                <w:sz w:val="12"/>
                <w:szCs w:val="12"/>
              </w:rPr>
            </w:pPr>
            <w:r>
              <w:rPr>
                <w:b/>
                <w:bCs/>
                <w:color w:val="000000"/>
                <w:sz w:val="12"/>
                <w:szCs w:val="12"/>
              </w:rPr>
              <w:t>13 - РАЗВОЈ КУЛТУРЕ И ИНФОРМИСАЊА</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1201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Подстицање развоја културе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реализованих програма на 1000 становника који доприносе остваривању општег интереса у култури</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917D09" w:rsidRDefault="00B43357" w:rsidP="00CE4751">
            <w:pPr>
              <w:jc w:val="center"/>
              <w:rPr>
                <w:b/>
                <w:bCs/>
                <w:color w:val="000000"/>
                <w:sz w:val="12"/>
                <w:szCs w:val="12"/>
                <w:lang w:val="sr-Cyrl-RS"/>
              </w:rPr>
            </w:pPr>
            <w:r>
              <w:rPr>
                <w:b/>
                <w:bCs/>
                <w:color w:val="000000"/>
                <w:sz w:val="12"/>
                <w:szCs w:val="12"/>
                <w:lang w:val="sr-Cyrl-RS"/>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3</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4</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6</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120.652.885,00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22.767.000,00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1.000.000,00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144.419.885,00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 xml:space="preserve"> – Дом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19.698.000,00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920.000,00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20.618.000,00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 Народни музеј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19.653.300,00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19.963.300,00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5E4C5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-Културно образовни центар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6.314.000,00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1.682.000,00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7.996.000,00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5E4C5B"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-Историјски архив</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19.718.050,00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340.000,00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20.058.050,00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Функционисање локалних установа културе</w:t>
            </w:r>
            <w:r>
              <w:rPr>
                <w:color w:val="000000"/>
                <w:sz w:val="12"/>
                <w:szCs w:val="12"/>
                <w:lang w:val="sr-Cyrl-RS"/>
              </w:rPr>
              <w:t>-Народна библиотека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Обезбеђење редовног функционисања установа културе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запослених у установама културе у односу на укупан број запослених у ЈЛС</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r>
              <w:rPr>
                <w:color w:val="000000"/>
                <w:sz w:val="12"/>
                <w:szCs w:val="12"/>
                <w:lang w:val="sr-Cyrl-RS"/>
              </w:rPr>
              <w:t>84/480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jc w:val="cente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25.024.960,00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26.189.960,00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-Историјски архив</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2.604.925,00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3.123.000,00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5.727.925,00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656BBB"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Народни музеј</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5.646.400,00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6.800.000,00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12.446.400,00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Дом културе</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4.290.000,00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9.990.000,00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 xml:space="preserve"> – Народна библиотека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70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7.260.000,00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1.395.000,00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8.655.000,00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DA0E10" w:rsidRDefault="00B43357" w:rsidP="00CE4751">
            <w:pPr>
              <w:rPr>
                <w:color w:val="000000"/>
                <w:sz w:val="12"/>
                <w:szCs w:val="12"/>
                <w:lang w:val="sr-Cyrl-RS"/>
              </w:rPr>
            </w:pPr>
            <w:r>
              <w:rPr>
                <w:color w:val="000000"/>
                <w:sz w:val="12"/>
                <w:szCs w:val="12"/>
              </w:rPr>
              <w:t>Јачање културне продукције и уметничког стваралаштва</w:t>
            </w:r>
            <w:r>
              <w:rPr>
                <w:color w:val="000000"/>
                <w:sz w:val="12"/>
                <w:szCs w:val="12"/>
                <w:lang w:val="sr-Cyrl-RS"/>
              </w:rPr>
              <w:t>-Културно образовни центар</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Повећање учешћа грађана у културној продукцији и уметничком стваралаштву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грађана који су учествовали у програмима културне продукције уметничког стваралаштва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5.740.000,00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3.510.000,00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9.250.000,00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20.година НАТО агресије на СРЈ у Топлици (1999-2019)</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1201-04</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Упознавање са истиријом Топлице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480.000,00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Колонија,,Божа Илић</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1201-05</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Упозавање са сликарским стваралаштвом Боже Илића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90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140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338.000,00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100.000,00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438.000,00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Позоришна представа на вечерњој сцени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1201-06</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225.250,00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275.250,00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Позоришна представа ,,Ђидо поводом стогодишњице прокупачког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1201-07</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Ширење грађанске културе кроз приказивање најбољих филмских остварења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140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300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700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120.000,00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27.000,00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147.000,00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Програм обележавања јубилеја-100 година позоришта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1201-08</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Упознавање са истиријом позоришта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205.000,00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25.000,00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230.000,00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Драинчеви сусрети</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1201-09</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културе у Прокупљу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1.545.000,00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1.575.000,00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Лектирићи фест</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1201-10</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културе у Прокупљу</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посетилаца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95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100</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380.000,00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4" w:name="_Toc14_-_РАЗВОЈ_СПОРТА_И_ОМЛАДИНЕ"/>
      <w:bookmarkEnd w:id="134"/>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"14 - РАЗВОЈ СПОРТА И ОМЛАДИНЕ" \f C \l "1"</w:instrText>
            </w:r>
            <w:r>
              <w:fldChar w:fldCharType="end"/>
            </w:r>
          </w:p>
          <w:p w:rsidR="00B43357" w:rsidRDefault="00B43357" w:rsidP="00CE4751">
            <w:pPr>
              <w:rPr>
                <w:b/>
                <w:bCs/>
                <w:color w:val="000000"/>
                <w:sz w:val="12"/>
                <w:szCs w:val="12"/>
              </w:rPr>
            </w:pPr>
            <w:r>
              <w:rPr>
                <w:b/>
                <w:bCs/>
                <w:color w:val="000000"/>
                <w:sz w:val="12"/>
                <w:szCs w:val="12"/>
              </w:rPr>
              <w:t>14 - РАЗВОЈ СПОРТА И ОМЛАДИНЕ</w:t>
            </w:r>
          </w:p>
        </w:tc>
        <w:tc>
          <w:tcPr>
            <w:tcW w:w="600"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1301</w:t>
            </w: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Обезбеђење услова за бављење спортом свих грађана и грађанки града/општине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Број спортских организација преко којих се остварује јавни интерес у области спорта</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7A7317" w:rsidRDefault="00B43357" w:rsidP="00CE4751">
            <w:pPr>
              <w:jc w:val="center"/>
              <w:rPr>
                <w:b/>
                <w:bCs/>
                <w:color w:val="000000"/>
                <w:sz w:val="12"/>
                <w:szCs w:val="12"/>
                <w:lang w:val="sr-Cyrl-RS"/>
              </w:rPr>
            </w:pPr>
            <w:r>
              <w:rPr>
                <w:b/>
                <w:bCs/>
                <w:color w:val="000000"/>
                <w:sz w:val="12"/>
                <w:szCs w:val="12"/>
                <w:lang w:val="sr-Cyrl-RS"/>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22</w:t>
            </w:r>
          </w:p>
        </w:tc>
        <w:tc>
          <w:tcPr>
            <w:tcW w:w="139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100.913.000,00</w:t>
            </w:r>
          </w:p>
        </w:tc>
        <w:tc>
          <w:tcPr>
            <w:tcW w:w="114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14.840.000,00</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1.500.000,00</w:t>
            </w:r>
          </w:p>
        </w:tc>
        <w:tc>
          <w:tcPr>
            <w:tcW w:w="1338"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117.253.000,00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23</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58.063.000,00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13.110.000,00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72.673.000,00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Подршка локалним спортским организацијама, удружењима и савезима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Унапређење подршке локалним спортским организацијама преко којих се остварује јавни интерес у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посебних програма спортских организација финансираних од стране града/општине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14</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26.000.000,00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26.000.000,00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локалних спортских установа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0004</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Обезбеђивање услова за рад установа из области спорта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програма које реализују установе из области спорта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16.850.000,00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1.730.000,00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18.580.000,00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bookmarkStart w:id="135" w:name="_Toc15_-_ОПШТЕ_УСЛУГЕ_ЛОКАЛНЕ_САМОУПРАВЕ"/>
      <w:bookmarkEnd w:id="135"/>
      <w:tr w:rsidR="00B43357" w:rsidTr="00CE4751">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"15 - ОПШТЕ УСЛУГЕ ЛОКАЛНЕ САМОУПРАВЕ" \f C \l "1"</w:instrText>
            </w:r>
            <w:r>
              <w:fldChar w:fldCharType="end"/>
            </w:r>
          </w:p>
          <w:p w:rsidR="00B43357" w:rsidRDefault="00B43357" w:rsidP="00CE4751">
            <w:pPr>
              <w:rPr>
                <w:b/>
                <w:bCs/>
                <w:color w:val="000000"/>
                <w:sz w:val="12"/>
                <w:szCs w:val="12"/>
              </w:rPr>
            </w:pPr>
            <w:r>
              <w:rPr>
                <w:b/>
                <w:bCs/>
                <w:color w:val="000000"/>
                <w:sz w:val="12"/>
                <w:szCs w:val="12"/>
              </w:rPr>
              <w:t>15 - ОПШТЕ УСЛУГЕ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0602</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Одрживо управно и финансијско функционисање града/општине у складу надлежностима и пословима локалне самоуправе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Однос броја запослених у граду/општини и законом утврђеног максималног броја запослених</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r>
              <w:rPr>
                <w:b/>
                <w:bCs/>
                <w:color w:val="000000"/>
                <w:sz w:val="12"/>
                <w:szCs w:val="12"/>
                <w:lang w:val="sr-Cyrl-RS"/>
              </w:rPr>
              <w:t>480/735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lang w:val="sr-Cyrl-RS"/>
              </w:rPr>
              <w:t>480/735</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jc w:val="cente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rPr>
                <w:b/>
                <w:bCs/>
                <w:color w:val="000000"/>
                <w:sz w:val="12"/>
                <w:szCs w:val="12"/>
                <w:lang w:val="sr-Cyrl-RS"/>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Pr="00ED632A" w:rsidRDefault="00B43357" w:rsidP="00CE4751">
            <w:pPr>
              <w:rPr>
                <w:b/>
                <w:bCs/>
                <w:color w:val="000000"/>
                <w:sz w:val="12"/>
                <w:szCs w:val="12"/>
                <w:lang w:val="sr-Cyrl-RS"/>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729.724.180,00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30.000.000,00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759.724.180,00</w:t>
            </w: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локалне самоуправе и градских општина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управе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попуњености радних места која подразумевају вођење управног поступка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rPr>
              <w:t>60</w:t>
            </w:r>
            <w:r>
              <w:rPr>
                <w:color w:val="000000"/>
                <w:sz w:val="12"/>
                <w:szCs w:val="12"/>
                <w:lang w:val="sr-Cyrl-RS"/>
              </w:rPr>
              <w:t>%</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658.985.000,00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30.000.000,00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688.985.000,00</w:t>
            </w:r>
          </w:p>
        </w:tc>
      </w:tr>
      <w:tr w:rsidR="00B43357" w:rsidTr="00CE4751">
        <w:tc>
          <w:tcPr>
            <w:tcW w:w="198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месних заједница</w:t>
            </w:r>
          </w:p>
        </w:tc>
        <w:tc>
          <w:tcPr>
            <w:tcW w:w="600"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Обезбеђено задовољавање потреба и интереса локалног становништва деловањем месних заједница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иницијатива/предлога месних заједница према граду/општини у вези са питањима од интереса за локално становништво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7A7317" w:rsidRDefault="00B43357" w:rsidP="00CE4751">
            <w:pPr>
              <w:jc w:val="center"/>
              <w:rPr>
                <w:color w:val="000000"/>
                <w:sz w:val="12"/>
                <w:szCs w:val="12"/>
                <w:lang w:val="sr-Cyrl-RS"/>
              </w:rPr>
            </w:pPr>
            <w:r>
              <w:rPr>
                <w:color w:val="000000"/>
                <w:sz w:val="12"/>
                <w:szCs w:val="12"/>
                <w:lang w:val="sr-Cyrl-RS"/>
              </w:rPr>
              <w:t>150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222</w:t>
            </w:r>
          </w:p>
        </w:tc>
        <w:tc>
          <w:tcPr>
            <w:tcW w:w="139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15.833.430,00</w:t>
            </w:r>
          </w:p>
        </w:tc>
        <w:tc>
          <w:tcPr>
            <w:tcW w:w="114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15.833.430,00</w:t>
            </w: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val="restart"/>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600"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943"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4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c>
          <w:tcPr>
            <w:tcW w:w="1338" w:type="dxa"/>
            <w:vMerge/>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spacing w:line="1" w:lineRule="auto"/>
            </w:pPr>
          </w:p>
        </w:tc>
      </w:tr>
      <w:tr w:rsidR="00B43357" w:rsidTr="00CE4751">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Сервисирање јавног дуга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0003</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Одржавање финансијске стабилности града/општине и финансирање капиталних инвестиционих расхода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Учешће издатака за сервисирање дугова у текућим приходима ≤ 15%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0,84</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0,86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0,91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28.200.000,00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28.200.000,00</w:t>
            </w:r>
          </w:p>
        </w:tc>
      </w:tr>
      <w:tr w:rsidR="00B43357" w:rsidTr="00CE4751">
        <w:trPr>
          <w:trHeight w:val="598"/>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Општинско/градско правобранилаштво</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0004</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Заштита имовинских права и интереса града/општине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решених предмета у односу на укупан број предмета на годишњем нивоу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F820E6" w:rsidRDefault="00B43357" w:rsidP="00CE4751">
            <w:pPr>
              <w:jc w:val="center"/>
              <w:rPr>
                <w:color w:val="000000"/>
                <w:sz w:val="12"/>
                <w:szCs w:val="12"/>
                <w:lang w:val="sr-Cyrl-RS"/>
              </w:rPr>
            </w:pPr>
            <w:r>
              <w:rPr>
                <w:color w:val="000000"/>
                <w:sz w:val="12"/>
                <w:szCs w:val="12"/>
                <w:lang w:val="sr-Cyrl-RS"/>
              </w:rPr>
              <w:t>48/208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60/</w:t>
            </w:r>
            <w:r>
              <w:rPr>
                <w:color w:val="000000"/>
                <w:sz w:val="12"/>
                <w:szCs w:val="12"/>
              </w:rPr>
              <w:t>235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65/</w:t>
            </w:r>
            <w:r>
              <w:rPr>
                <w:color w:val="000000"/>
                <w:sz w:val="12"/>
                <w:szCs w:val="12"/>
              </w:rPr>
              <w:t>230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70/</w:t>
            </w:r>
            <w:r>
              <w:rPr>
                <w:color w:val="000000"/>
                <w:sz w:val="12"/>
                <w:szCs w:val="12"/>
              </w:rPr>
              <w:t>220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75/</w:t>
            </w:r>
            <w:r>
              <w:rPr>
                <w:color w:val="000000"/>
                <w:sz w:val="12"/>
                <w:szCs w:val="12"/>
              </w:rPr>
              <w:t>200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5.655.750,00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5.655.750,00</w:t>
            </w:r>
          </w:p>
        </w:tc>
      </w:tr>
      <w:tr w:rsidR="00B43357" w:rsidTr="00CE4751">
        <w:trPr>
          <w:trHeight w:val="536"/>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Текућа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0009</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rPr>
                <w:color w:val="000000"/>
                <w:sz w:val="12"/>
                <w:szCs w:val="12"/>
                <w:lang w:val="sr-Cyrl-RS"/>
              </w:rPr>
            </w:pPr>
            <w:r>
              <w:rPr>
                <w:color w:val="000000"/>
                <w:sz w:val="12"/>
                <w:szCs w:val="12"/>
                <w:lang w:val="sr-Cyrl-RS"/>
              </w:rPr>
              <w:t>Ефикасно функционисање општине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 буџета који се одваја за текућу буџетску  резерву</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1,7</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0,52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9.000.000,00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9.000.000,00</w:t>
            </w:r>
          </w:p>
        </w:tc>
      </w:tr>
      <w:tr w:rsidR="00B43357" w:rsidTr="00CE4751">
        <w:trPr>
          <w:trHeight w:val="564"/>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Стална буџетска резерва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0010</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rPr>
                <w:color w:val="000000"/>
                <w:sz w:val="12"/>
                <w:szCs w:val="12"/>
                <w:lang w:val="sr-Cyrl-RS"/>
              </w:rPr>
            </w:pPr>
            <w:r>
              <w:rPr>
                <w:color w:val="000000"/>
                <w:sz w:val="12"/>
                <w:szCs w:val="12"/>
                <w:lang w:val="sr-Cyrl-RS"/>
              </w:rPr>
              <w:t>Отклањање штета насталих услед ванредних ситуацуја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lang w:val="sr-Cyrl-RS"/>
              </w:rPr>
              <w:t>Број проглашених ванредних ситуација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2</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1.500.000,00</w:t>
            </w:r>
          </w:p>
        </w:tc>
      </w:tr>
      <w:tr w:rsidR="00B43357" w:rsidTr="00CE4751">
        <w:trPr>
          <w:trHeight w:val="55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Објекат за избегла и расељена лица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0602-01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Просторни развој у складу са плановима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8.700.000,00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8.700.000,00</w:t>
            </w:r>
          </w:p>
        </w:tc>
      </w:tr>
      <w:tr w:rsidR="00B43357" w:rsidTr="00CE4751">
        <w:trPr>
          <w:trHeight w:val="68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Прослава градске славе Свети Прокопије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0602-11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Очување обичаја и традиције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Проценат буџета града који се користи за прославу градске славе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467107" w:rsidRDefault="00B43357" w:rsidP="00CE4751">
            <w:pPr>
              <w:jc w:val="center"/>
              <w:rPr>
                <w:color w:val="000000"/>
                <w:sz w:val="12"/>
                <w:szCs w:val="12"/>
                <w:lang w:val="sr-Cyrl-RS"/>
              </w:rPr>
            </w:pPr>
            <w:r>
              <w:rPr>
                <w:color w:val="000000"/>
                <w:sz w:val="12"/>
                <w:szCs w:val="12"/>
                <w:lang w:val="sr-Cyrl-RS"/>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0,1</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1.850.000,00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1.850.000,00</w:t>
            </w:r>
          </w:p>
        </w:tc>
      </w:tr>
      <w:bookmarkStart w:id="136" w:name="_Toc16_-_ПОЛИТИЧКИ_СИСТЕМ_ЛОКАЛНЕ_САМОУП"/>
      <w:bookmarkEnd w:id="136"/>
      <w:tr w:rsidR="00B43357" w:rsidTr="00CE4751">
        <w:trPr>
          <w:trHeight w:val="695"/>
        </w:trPr>
        <w:tc>
          <w:tcPr>
            <w:tcW w:w="198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vanish/>
              </w:rPr>
            </w:pPr>
            <w:r>
              <w:fldChar w:fldCharType="begin"/>
            </w:r>
            <w:r>
              <w:instrText>TC "16 - ПОЛИТИЧКИ СИСТЕМ ЛОКАЛНЕ САМОУПРАВЕ" \f C \l "1"</w:instrText>
            </w:r>
            <w:r>
              <w:fldChar w:fldCharType="end"/>
            </w:r>
          </w:p>
          <w:p w:rsidR="00B43357" w:rsidRDefault="00B43357" w:rsidP="00CE4751">
            <w:pPr>
              <w:rPr>
                <w:b/>
                <w:bCs/>
                <w:color w:val="000000"/>
                <w:sz w:val="12"/>
                <w:szCs w:val="12"/>
              </w:rPr>
            </w:pPr>
            <w:r>
              <w:rPr>
                <w:b/>
                <w:bCs/>
                <w:color w:val="000000"/>
                <w:sz w:val="12"/>
                <w:szCs w:val="12"/>
              </w:rPr>
              <w:t>16 - ПОЛИТИЧКИ СИСТЕМ ЛОКАЛНЕ САМОУПРАВЕ</w:t>
            </w: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r>
              <w:rPr>
                <w:b/>
                <w:bCs/>
                <w:color w:val="000000"/>
                <w:sz w:val="12"/>
                <w:szCs w:val="12"/>
              </w:rPr>
              <w:t>2101</w:t>
            </w:r>
          </w:p>
        </w:tc>
        <w:tc>
          <w:tcPr>
            <w:tcW w:w="1943"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rPr>
                <w:b/>
                <w:bCs/>
                <w:color w:val="000000"/>
                <w:sz w:val="12"/>
                <w:szCs w:val="12"/>
              </w:rPr>
            </w:pPr>
            <w:r>
              <w:rPr>
                <w:b/>
                <w:bCs/>
                <w:color w:val="000000"/>
                <w:sz w:val="12"/>
                <w:szCs w:val="12"/>
              </w:rPr>
              <w:t>Ефикасно и ефективно функционисање органа политичког система локалне самоуправе</w:t>
            </w:r>
          </w:p>
        </w:tc>
        <w:tc>
          <w:tcPr>
            <w:tcW w:w="2136"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600"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center"/>
              <w:rPr>
                <w:b/>
                <w:bCs/>
                <w:color w:val="000000"/>
                <w:sz w:val="12"/>
                <w:szCs w:val="12"/>
              </w:rPr>
            </w:pPr>
          </w:p>
        </w:tc>
        <w:tc>
          <w:tcPr>
            <w:tcW w:w="139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79.871.000,00</w:t>
            </w:r>
          </w:p>
        </w:tc>
        <w:tc>
          <w:tcPr>
            <w:tcW w:w="114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shd w:val="clear" w:color="auto" w:fill="E9E9E9"/>
            <w:tcMar>
              <w:top w:w="0" w:type="dxa"/>
              <w:left w:w="0" w:type="dxa"/>
              <w:bottom w:w="0" w:type="dxa"/>
              <w:right w:w="0" w:type="dxa"/>
            </w:tcMar>
            <w:vAlign w:val="center"/>
          </w:tcPr>
          <w:p w:rsidR="00B43357" w:rsidRDefault="00B43357" w:rsidP="00CE4751">
            <w:pPr>
              <w:jc w:val="right"/>
              <w:rPr>
                <w:b/>
                <w:bCs/>
                <w:color w:val="000000"/>
                <w:sz w:val="12"/>
                <w:szCs w:val="12"/>
              </w:rPr>
            </w:pPr>
            <w:r>
              <w:rPr>
                <w:b/>
                <w:bCs/>
                <w:color w:val="000000"/>
                <w:sz w:val="12"/>
                <w:szCs w:val="12"/>
              </w:rPr>
              <w:t>79.871.000,00</w:t>
            </w:r>
          </w:p>
        </w:tc>
      </w:tr>
      <w:tr w:rsidR="00B43357" w:rsidTr="00CE4751">
        <w:trPr>
          <w:trHeight w:val="683"/>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0001</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локалне скуштине</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седница скупштине</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6</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15.565.000,00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15.565.000,00</w:t>
            </w:r>
          </w:p>
        </w:tc>
      </w:tr>
      <w:tr w:rsidR="00B43357" w:rsidTr="00CE4751">
        <w:trPr>
          <w:trHeight w:val="68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усвојених аката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25</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26</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44.719.000,00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44.719.000,00</w:t>
            </w:r>
          </w:p>
        </w:tc>
      </w:tr>
      <w:tr w:rsidR="00B43357" w:rsidTr="00CE4751">
        <w:trPr>
          <w:trHeight w:val="595"/>
        </w:trPr>
        <w:tc>
          <w:tcPr>
            <w:tcW w:w="198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0002</w:t>
            </w:r>
          </w:p>
        </w:tc>
        <w:tc>
          <w:tcPr>
            <w:tcW w:w="1943"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rPr>
                <w:color w:val="000000"/>
                <w:sz w:val="12"/>
                <w:szCs w:val="12"/>
              </w:rPr>
            </w:pPr>
            <w:r>
              <w:rPr>
                <w:color w:val="000000"/>
                <w:sz w:val="12"/>
                <w:szCs w:val="12"/>
              </w:rPr>
              <w:t>Функционисање извршних органа</w:t>
            </w:r>
          </w:p>
        </w:tc>
        <w:tc>
          <w:tcPr>
            <w:tcW w:w="2136"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Број седница извршних органа</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Pr="00ED632A" w:rsidRDefault="00B43357" w:rsidP="00CE4751">
            <w:pPr>
              <w:jc w:val="center"/>
              <w:rPr>
                <w:color w:val="000000"/>
                <w:sz w:val="12"/>
                <w:szCs w:val="12"/>
                <w:lang w:val="sr-Cyrl-RS"/>
              </w:rPr>
            </w:pPr>
            <w:r>
              <w:rPr>
                <w:color w:val="000000"/>
                <w:sz w:val="12"/>
                <w:szCs w:val="12"/>
                <w:lang w:val="sr-Cyrl-RS"/>
              </w:rPr>
              <w:t>8</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9</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6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center"/>
              <w:rPr>
                <w:color w:val="000000"/>
                <w:sz w:val="12"/>
                <w:szCs w:val="12"/>
              </w:rPr>
            </w:pPr>
            <w:r>
              <w:rPr>
                <w:color w:val="000000"/>
                <w:sz w:val="12"/>
                <w:szCs w:val="12"/>
              </w:rPr>
              <w:t>10</w:t>
            </w:r>
          </w:p>
        </w:tc>
        <w:tc>
          <w:tcPr>
            <w:tcW w:w="139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19.587.000,00</w:t>
            </w:r>
          </w:p>
        </w:tc>
        <w:tc>
          <w:tcPr>
            <w:tcW w:w="114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134"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0,00</w:t>
            </w:r>
          </w:p>
        </w:tc>
        <w:tc>
          <w:tcPr>
            <w:tcW w:w="133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rsidR="00B43357" w:rsidRDefault="00B43357" w:rsidP="00CE4751">
            <w:pPr>
              <w:jc w:val="right"/>
              <w:rPr>
                <w:color w:val="000000"/>
                <w:sz w:val="12"/>
                <w:szCs w:val="12"/>
              </w:rPr>
            </w:pPr>
            <w:r>
              <w:rPr>
                <w:color w:val="000000"/>
                <w:sz w:val="12"/>
                <w:szCs w:val="12"/>
              </w:rPr>
              <w:t>19.587.000,00</w:t>
            </w:r>
          </w:p>
        </w:tc>
      </w:tr>
    </w:tbl>
    <w:p w:rsidR="00790047" w:rsidRDefault="00790047">
      <w:pPr>
        <w:rPr>
          <w:color w:val="000000"/>
        </w:rPr>
      </w:pPr>
    </w:p>
    <w:tbl>
      <w:tblPr>
        <w:tblW w:w="16117" w:type="dxa"/>
        <w:tblLayout w:type="fixed"/>
        <w:tblCellMar>
          <w:left w:w="0" w:type="dxa"/>
          <w:right w:w="0" w:type="dxa"/>
        </w:tblCellMar>
        <w:tblLook w:val="01E0" w:firstRow="1" w:lastRow="1" w:firstColumn="1" w:lastColumn="1" w:noHBand="0" w:noVBand="0"/>
      </w:tblPr>
      <w:tblGrid>
        <w:gridCol w:w="16117"/>
      </w:tblGrid>
      <w:tr w:rsidR="00790047">
        <w:tc>
          <w:tcPr>
            <w:tcW w:w="16117" w:type="dxa"/>
            <w:tcMar>
              <w:top w:w="0" w:type="dxa"/>
              <w:left w:w="0" w:type="dxa"/>
              <w:bottom w:w="0" w:type="dxa"/>
              <w:right w:w="0" w:type="dxa"/>
            </w:tcMar>
          </w:tcPr>
          <w:p w:rsidR="00E80F7F" w:rsidRDefault="00F21EC7">
            <w:pPr>
              <w:spacing w:before="100" w:beforeAutospacing="1" w:after="100" w:afterAutospacing="1"/>
              <w:jc w:val="center"/>
              <w:divId w:val="585498800"/>
              <w:rPr>
                <w:color w:val="000000"/>
              </w:rPr>
            </w:pPr>
            <w:bookmarkStart w:id="137" w:name="__bookmark_36"/>
            <w:bookmarkEnd w:id="137"/>
            <w:r>
              <w:rPr>
                <w:b/>
                <w:bCs/>
                <w:color w:val="000000"/>
                <w:lang w:val="sr-Cyrl-RS"/>
              </w:rPr>
              <w:lastRenderedPageBreak/>
              <w:t> </w:t>
            </w:r>
            <w:r>
              <w:rPr>
                <w:b/>
                <w:bCs/>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Члан 12.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divId w:val="585498800"/>
              <w:rPr>
                <w:color w:val="000000"/>
              </w:rPr>
            </w:pPr>
            <w:r>
              <w:rPr>
                <w:color w:val="000000"/>
                <w:lang w:val="ru-RU"/>
              </w:rPr>
              <w:t>У складу са Законом о начину одређивања максималног броја запослених у јавном сектору («Сл.гл. РС  бр.68/2015 и 81/2016- одлука УС ) број запослених код корисника буџета не може прећи максималан број запослених на неодређено и одређено време :</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-184 запослених у локалној администрацији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- 18 запослених у локалној администрацији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- 99 запослених у предшколским установама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-10 запослених у предшколским установама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-84 запослених у установама  културе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-8 запослених у установама  културе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- 70  запослених у Туристичко спортској организацији   на неодређено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lang w:val="ru-RU"/>
              </w:rPr>
              <w:t>- 7 запослених у Туристичко спортској организацији   на одређено време</w:t>
            </w:r>
            <w:r>
              <w:rPr>
                <w:color w:val="000000"/>
              </w:rPr>
              <w:t xml:space="preserve"> </w:t>
            </w:r>
          </w:p>
          <w:p w:rsidR="00E80F7F" w:rsidRDefault="00F21EC7">
            <w:pPr>
              <w:spacing w:before="100" w:beforeAutospacing="1" w:after="100" w:afterAutospacing="1"/>
              <w:divId w:val="585498800"/>
              <w:rPr>
                <w:color w:val="000000"/>
              </w:rPr>
            </w:pPr>
            <w:r>
              <w:rPr>
                <w:color w:val="000000"/>
                <w:shd w:val="clear" w:color="auto" w:fill="FFFF00"/>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извршавање ове Одлуке о буџету одговоран је градоначелник града Прокупља или лице које он овласти. Наредбодавац за извршење буџета у целини и по финансијским плановима је градоначелник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14.</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Градоначелник, може овластити одређено лице које ће бити одговорно за реализацију буџетског програма и пројекта, у смислу наменског, ефективног, ефикасног, економичног, односно законитог трошења буџетских средстава.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15.</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корисника, као и за издавање налога за уплату средстава која припадају буџету. За законито и наменско коришћење средстава распоређених овом Одлуком, одговорни су руководиоци директних и индиректних корисника буџетских средстава. За законито и наменско коришћење средстава распоређених овом одлуком градској управи, одговоран је начелник градске управе.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буџета града, директних и индиректних корисника буџетских средстава, као и других корисника јавних средстава који су укључени у консолидовани рачун трезора града Прокупља, воде се и депонују на консолидованом рачуну трезора града Прокупља.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Средства распоређена за финансирање расхода и издатака корисника буџета, преносе се на основу њиховог захтева у складу са одобреним квотама у тромесечним плановима извршења буџета које доноси Одељење за привреду и финансије, на предлог корисника буџетских средстава. Уз захтев, корисници су дужни да доставе комплетну документацију (копије) на којој је заснована обавеза чије се плаћање захтева. Плаћање из буџета неће се извршити уколико нису поштоване процедуре утврђене чланом 56. став 3. Закона о буџетском систему. Одељење за привреду и финансије може затражити на увид и оригиналну документацију.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18.</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Распоред и коришћење средстава врши се по посебном акту који доноси градоначелник града Прокупља, на предлог надлежног органа за финансије, по финансијским плановима у оквиру  раздела и глава.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pStyle w:val="NormalWeb"/>
              <w:jc w:val="center"/>
              <w:divId w:val="585498800"/>
              <w:rPr>
                <w:color w:val="000000"/>
                <w:sz w:val="20"/>
                <w:szCs w:val="20"/>
              </w:rPr>
            </w:pPr>
            <w:r>
              <w:rPr>
                <w:color w:val="000000"/>
                <w:sz w:val="20"/>
                <w:szCs w:val="20"/>
                <w:lang w:val="en-US"/>
              </w:rPr>
              <w:t> </w:t>
            </w:r>
            <w:r>
              <w:rPr>
                <w:color w:val="000000"/>
                <w:sz w:val="20"/>
                <w:szCs w:val="20"/>
              </w:rPr>
              <w:t xml:space="preserve">  </w:t>
            </w:r>
            <w:r>
              <w:rPr>
                <w:color w:val="000000"/>
                <w:sz w:val="20"/>
                <w:szCs w:val="20"/>
                <w:lang w:val="ru-RU"/>
              </w:rPr>
              <w:t>Члан 19.</w:t>
            </w:r>
            <w:r>
              <w:rPr>
                <w:color w:val="000000"/>
                <w:sz w:val="20"/>
                <w:szCs w:val="20"/>
              </w:rPr>
              <w:t xml:space="preserve"> </w:t>
            </w:r>
          </w:p>
          <w:p w:rsidR="00E80F7F" w:rsidRDefault="00F21EC7">
            <w:pPr>
              <w:spacing w:before="100" w:beforeAutospacing="1" w:after="100" w:afterAutospacing="1"/>
              <w:jc w:val="both"/>
              <w:divId w:val="585498800"/>
              <w:rPr>
                <w:color w:val="000000"/>
                <w:sz w:val="24"/>
                <w:szCs w:val="24"/>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могу користити средства распоређена овом одлуком само за намене за које су им, по њиховим захтевима, та средства одобрена и пренета. Корисник буџетских средстава, који одређени расход извршава из средстава буџета и из осталих извора прихода, обавезан је да измирење тог расхода прво врши из прихода из тих осталих извора.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20.</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законима, односно актом Владе предвиђен другачији метод.</w:t>
            </w:r>
            <w:r>
              <w:rPr>
                <w:color w:val="000000"/>
              </w:rPr>
              <w:t xml:space="preserve"> </w:t>
            </w:r>
          </w:p>
          <w:p w:rsidR="00E80F7F" w:rsidRDefault="00F21EC7">
            <w:pPr>
              <w:spacing w:before="100" w:beforeAutospacing="1" w:after="100" w:afterAutospacing="1"/>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21.</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буџета могу преузимати обавезе на терет буџета само до износа апропријације утврђене буџетом. Изузетно корисници могу преузети обавезе по уговору који се односи на капиталне издатке и захтева плаћање у више година, на основу предлога Одељења за привреду и финансије, уз сагласност градског већа, а највише до износа исказаних у плану капиталних издатака из члана 4. ове одлуке. Корисници буџетских средстава преузимају обавезе само на основу писаног уговора или другог правног акта, уколико законом или актом Скупштине града није другачије прописано. Корисници буџетских средстава преузимају обавезе за расходе и издатке код којих се обавезе на терет буџета преузимају путем рачуна, требовања и на друге сличне начине, само до износа одобреног буџетом. Преузете обавезе чији је износ већи од апропријације одобрене буџетом не могу се извршавати на терет буџета.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22.</w:t>
            </w:r>
            <w:r>
              <w:rPr>
                <w:color w:val="000000"/>
              </w:rPr>
              <w:t xml:space="preserve"> </w:t>
            </w:r>
          </w:p>
          <w:p w:rsidR="00E80F7F" w:rsidRDefault="00F21EC7">
            <w:pPr>
              <w:spacing w:before="100" w:beforeAutospacing="1" w:after="100" w:afterAutospacing="1"/>
              <w:jc w:val="both"/>
              <w:divId w:val="585498800"/>
              <w:rPr>
                <w:color w:val="000000"/>
              </w:rPr>
            </w:pPr>
            <w:r>
              <w:rPr>
                <w:color w:val="000000"/>
              </w:rPr>
              <w:lastRenderedPageBreak/>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прописима који уређују јавне набавке.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23.</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Обавезе према корисницима буџетских средстава извршавају се сразмерно оствареним примањима буџета. Ако се у току године приходи и примања смање, издаци буџета извршаваће се по приоритетима, и то: обавезе утврђене законским прописима и минимални стални трошкови неопходни за несметано фунцкионисање корисника буџетских средстава. Корисник буџетских средстава, који одређени расход и издатак извршава из других извора прихода и примања, који нису општи приход буџета (извор 01- Приходи из буџета), обавезе могу преузимати само до нивоа остварења тих прихода или примања, уколико је ниво остварених прихода и примања мањи од одобрених апропријација. Ако корисници буџета не остваре приходе из осталих извора, апропријације утврђене из тих прихода неће се извршавати на терет средстава буџета.</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24.</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Новчана средства на консолидованом рачуну трезора могу се инвестирати у 2019. години само у складу са чланом 10. Закона о буџетском систему, при чему је градоначелник, односно лице које он овласти, одговоран за ефикасност и сигурност тог инвестирања.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Одлуку о промени апропријације у складу са чланом 61. Закона о буџетском систему доноси градско  веће. Решење о употреби текуће буџетске резерве и сталне буџетске резерве на предлог Одељења за привреду и финансије доноси градско  веће. Средства одобрена кориснику буџетских средстава, могу се преусмеравати на одређену апропријацију у износу од 10% вредности апропријације за расход чији се износ умањује. Средства одобрена кориснику буџетских средстава, могу се преусмеравати унутар буџетског програма у износу до 10% вредности апропријације чија се средства умањују. Преусмеравање апропријације врши се на захтев корисника, а по решењу градоначелника.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lastRenderedPageBreak/>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26.</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Изузетно, у случаују да се буџету града Прокупља из другог буџета (Републике или друге локалне самоуправе)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донације, чији износи нису могли бити познати у поступку доношења ове одлуке, орган управе надлежан за финансије на основу тог акта отвара одговарајуће апропријације за изрвшавање расхода по том основу, у складу са чланом 5. Закона о буџетском систему.</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27.</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Градска управа одговорна је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 Овлашћује се градоначелник да, у складу са чланом 27 ж. Закона о буџетском систему, може поднети захтев Министарству финансија за одобрење фискалног дефицита изнад утврђеног дефицита од 10%, уколико је резултат реализације јавних инвестиција.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8.</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Директни и индиректни корисници буџетских средстава, чија се делатност у целини или претежно финансира из буџета, обрачунаваће амортизацију средстава за рад у 2019. години, на терет капитала сразмерно делу средстава обезбеђених у буџету и средстава остварених по основу донација</w:t>
            </w:r>
            <w:r>
              <w:rPr>
                <w:color w:val="000000"/>
              </w:rPr>
              <w:t xml:space="preserve"> </w:t>
            </w:r>
            <w:r>
              <w:rPr>
                <w:rFonts w:ascii="Arial" w:hAnsi="Arial" w:cs="Arial"/>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2</w:t>
            </w:r>
            <w:r>
              <w:rPr>
                <w:color w:val="000000"/>
                <w:lang w:val="sr-Cyrl-CS"/>
              </w:rPr>
              <w:t>9.</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Ако корисници буџетских средстава не изврше обавезе утврђене Законом о буџетском систему, и овом Одлуком, градоначелник може на предлог Одељења за привреду и финансије, обуставити извршење издатака, тј. пренос средстава за тог корисника. 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 у комерцијалним трансакцијама.</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lastRenderedPageBreak/>
              <w:t xml:space="preserve">  </w:t>
            </w:r>
          </w:p>
          <w:p w:rsidR="00E80F7F" w:rsidRDefault="00F21EC7">
            <w:pPr>
              <w:spacing w:before="100" w:beforeAutospacing="1" w:after="100" w:afterAutospacing="1"/>
              <w:jc w:val="center"/>
              <w:divId w:val="585498800"/>
              <w:rPr>
                <w:color w:val="000000"/>
              </w:rPr>
            </w:pPr>
            <w:r>
              <w:rPr>
                <w:color w:val="000000"/>
                <w:lang w:val="ru-RU"/>
              </w:rPr>
              <w:t>Члан 30.</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дужни су, да на захтев Одељења за привреду и финансије, ставе на увид документацију и доставе податке на основу којих се врши финансирање њихових расхода. Одељење за привреду и финансије може остварити увид у документацију и промет на подрачунима преко којих се врши финансирање расхода буџетских корисника.</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31.</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За финансирање дефицита текуће ликвидности, који може да настане услед неуравнотежености кретања у приходима и расходима буџета, одлучује председник у складу са одредбама члана 35. Закона о јавном дугу („Сл. гласник РС, бр. 61/2005,107/2009, 78/2011 и 68/2015). Одлуку о задуживању за капиталне инвестиције доноси Скупштина града Прокупље по претходно прибављеном мишљењу надлежног министарства. Износ задужења из става 1. и става 2. овог члана, мора бити у складу са одредбама Закона о јавном дугу („Сл. гласник РС, бр. 61/2005,107/2009, 78/2011 и 68/2015).</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2</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Корисници буџетских средстава пренеће на рачун извршења буџета 31. децембра 201</w:t>
            </w:r>
            <w:r>
              <w:rPr>
                <w:color w:val="000000"/>
              </w:rPr>
              <w:t xml:space="preserve">  9  </w:t>
            </w:r>
            <w:r>
              <w:rPr>
                <w:color w:val="000000"/>
                <w:lang w:val="ru-RU"/>
              </w:rPr>
              <w:t>. године, средства која нису утрошена за финансирање расхода у 201</w:t>
            </w:r>
            <w:r>
              <w:rPr>
                <w:color w:val="000000"/>
              </w:rPr>
              <w:t xml:space="preserve">  9  </w:t>
            </w:r>
            <w:r>
              <w:rPr>
                <w:color w:val="000000"/>
                <w:lang w:val="ru-RU"/>
              </w:rPr>
              <w:t>. години, која су овим корисницима пренета у складу са Одлуком о буџету града Прокупље за 201</w:t>
            </w:r>
            <w:r>
              <w:rPr>
                <w:color w:val="000000"/>
              </w:rPr>
              <w:t xml:space="preserve">  9  </w:t>
            </w:r>
            <w:r>
              <w:rPr>
                <w:color w:val="000000"/>
                <w:lang w:val="ru-RU"/>
              </w:rPr>
              <w:t>. годину.</w:t>
            </w:r>
            <w:r>
              <w:rPr>
                <w:color w:val="000000"/>
              </w:rPr>
              <w:t xml:space="preserve"> </w:t>
            </w:r>
          </w:p>
          <w:p w:rsidR="00E80F7F" w:rsidRDefault="00F21EC7">
            <w:pPr>
              <w:spacing w:before="100" w:beforeAutospacing="1" w:after="100" w:afterAutospacing="1"/>
              <w:jc w:val="center"/>
              <w:divId w:val="585498800"/>
              <w:rPr>
                <w:color w:val="000000"/>
              </w:rPr>
            </w:pP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t>Члан 3</w:t>
            </w:r>
            <w:r>
              <w:rPr>
                <w:color w:val="000000"/>
                <w:lang w:val="sr-Cyrl-CS"/>
              </w:rPr>
              <w:t>3</w:t>
            </w:r>
            <w:r>
              <w:rPr>
                <w:color w:val="000000"/>
              </w:rPr>
              <w:t xml:space="preserve">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Орган управе надлежан за финансије обавезан је да редовно прати извршење буџета и најмање два пута годишње информише надлежни извршни орган, а обавезно у року од петнаест дана по истеку шестомесечног, односно деветомесечног периода. У року од петнаест дана по подношењу извештаја из става 1. овог члана, надлежни извршни орган усваја и доставља извештај скупштини града Прокупље.</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center"/>
              <w:divId w:val="585498800"/>
              <w:rPr>
                <w:color w:val="000000"/>
              </w:rPr>
            </w:pPr>
            <w:r>
              <w:rPr>
                <w:color w:val="000000"/>
                <w:lang w:val="ru-RU"/>
              </w:rPr>
              <w:lastRenderedPageBreak/>
              <w:t>Члан 3</w:t>
            </w:r>
            <w:r>
              <w:rPr>
                <w:color w:val="000000"/>
              </w:rPr>
              <w:t xml:space="preserve">4  </w:t>
            </w: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Ову одлуку објавити у „Службеном листу града Прокупља“ и доставити Министарству финансија. Ова одлука ступа на снагу наредног дана од објављивања у „Службеном листу града Прокупља“ .</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w:t>
            </w:r>
            <w:r>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D50537" w:rsidRPr="00D50537" w:rsidRDefault="00D50537">
            <w:pPr>
              <w:spacing w:before="100" w:beforeAutospacing="1" w:after="100" w:afterAutospacing="1"/>
              <w:divId w:val="585498800"/>
              <w:rPr>
                <w:color w:val="000000"/>
                <w:lang w:val="sr-Cyrl-RS"/>
              </w:rPr>
            </w:pPr>
            <w:r>
              <w:rPr>
                <w:color w:val="000000"/>
                <w:lang w:val="ru-RU"/>
              </w:rPr>
              <w:t xml:space="preserve">   </w:t>
            </w:r>
            <w:r w:rsidR="00F21EC7">
              <w:rPr>
                <w:color w:val="000000"/>
                <w:lang w:val="ru-RU"/>
              </w:rPr>
              <w:t>Број:</w:t>
            </w:r>
            <w:r w:rsidR="00F21EC7">
              <w:rPr>
                <w:color w:val="000000"/>
              </w:rPr>
              <w:t xml:space="preserve">   </w:t>
            </w:r>
            <w:r>
              <w:rPr>
                <w:color w:val="000000"/>
                <w:lang w:val="sr-Cyrl-RS"/>
              </w:rPr>
              <w:t>06-81/2018-02</w:t>
            </w:r>
          </w:p>
          <w:p w:rsidR="00E80F7F" w:rsidRDefault="00D50537">
            <w:pPr>
              <w:spacing w:before="100" w:beforeAutospacing="1" w:after="100" w:afterAutospacing="1"/>
              <w:divId w:val="585498800"/>
              <w:rPr>
                <w:color w:val="000000"/>
              </w:rPr>
            </w:pPr>
            <w:r>
              <w:rPr>
                <w:color w:val="000000"/>
                <w:lang w:val="ru-RU"/>
              </w:rPr>
              <w:t xml:space="preserve">   У Прокупљу, дана: 25.12.2018. </w:t>
            </w:r>
            <w:r w:rsidR="00F21EC7">
              <w:rPr>
                <w:color w:val="000000"/>
                <w:lang w:val="sr-Cyrl-CS"/>
              </w:rPr>
              <w:t>године</w:t>
            </w:r>
            <w:r>
              <w:rPr>
                <w:color w:val="000000"/>
                <w:lang w:val="sr-Cyrl-CS"/>
              </w:rPr>
              <w:t>.</w:t>
            </w:r>
            <w:r w:rsidR="00F21EC7">
              <w:rPr>
                <w:color w:val="000000"/>
              </w:rPr>
              <w:t xml:space="preserve"> </w:t>
            </w:r>
          </w:p>
          <w:p w:rsidR="00E80F7F" w:rsidRDefault="00D50537">
            <w:pPr>
              <w:spacing w:before="100" w:beforeAutospacing="1" w:after="100" w:afterAutospacing="1"/>
              <w:divId w:val="585498800"/>
              <w:rPr>
                <w:color w:val="000000"/>
              </w:rPr>
            </w:pPr>
            <w:r>
              <w:rPr>
                <w:color w:val="000000"/>
                <w:lang w:val="sr-Latn-RS"/>
              </w:rPr>
              <w:t xml:space="preserve">   </w:t>
            </w:r>
            <w:r>
              <w:rPr>
                <w:color w:val="000000"/>
                <w:lang w:val="ru-RU"/>
              </w:rPr>
              <w:t>СКУПШТИНА ГРАДА ПРОКУПЉА</w:t>
            </w:r>
            <w:r w:rsidR="00F21EC7">
              <w:rPr>
                <w:color w:val="000000"/>
              </w:rPr>
              <w:t xml:space="preserve"> </w:t>
            </w:r>
          </w:p>
          <w:p w:rsidR="00E80F7F" w:rsidRDefault="00F21EC7">
            <w:pPr>
              <w:spacing w:before="100" w:beforeAutospacing="1" w:after="100" w:afterAutospacing="1"/>
              <w:jc w:val="both"/>
              <w:divId w:val="585498800"/>
              <w:rPr>
                <w:color w:val="000000"/>
              </w:rPr>
            </w:pPr>
            <w:r>
              <w:rPr>
                <w:color w:val="000000"/>
                <w:lang w:val="ru-RU"/>
              </w:rPr>
              <w:t> </w:t>
            </w:r>
            <w:r>
              <w:rPr>
                <w:color w:val="000000"/>
              </w:rPr>
              <w:t xml:space="preserve">    </w:t>
            </w:r>
          </w:p>
          <w:p w:rsidR="00E80F7F" w:rsidRDefault="00F21EC7">
            <w:pPr>
              <w:spacing w:before="100" w:beforeAutospacing="1" w:after="100" w:afterAutospacing="1"/>
              <w:jc w:val="both"/>
              <w:divId w:val="585498800"/>
              <w:rPr>
                <w:color w:val="000000"/>
              </w:rPr>
            </w:pPr>
            <w:r>
              <w:rPr>
                <w:color w:val="000000"/>
              </w:rPr>
              <w:t xml:space="preserve">  </w:t>
            </w:r>
          </w:p>
          <w:p w:rsidR="00E80F7F" w:rsidRPr="00D50537" w:rsidRDefault="00F21EC7">
            <w:pPr>
              <w:spacing w:before="100" w:beforeAutospacing="1" w:after="100" w:afterAutospacing="1"/>
              <w:jc w:val="center"/>
              <w:divId w:val="585498800"/>
              <w:rPr>
                <w:b/>
                <w:color w:val="000000"/>
                <w:lang w:val="sr-Cyrl-RS"/>
              </w:rPr>
            </w:pPr>
            <w:r w:rsidRPr="00A07A0B">
              <w:rPr>
                <w:b/>
                <w:color w:val="000000"/>
              </w:rPr>
              <w:t xml:space="preserve">                                                                                            </w:t>
            </w:r>
            <w:r w:rsidRPr="00A07A0B">
              <w:rPr>
                <w:b/>
                <w:color w:val="000000"/>
                <w:lang w:val="sr-Cyrl-RS"/>
              </w:rPr>
              <w:t>                                                                                   </w:t>
            </w:r>
            <w:r w:rsidRPr="00A07A0B">
              <w:rPr>
                <w:b/>
                <w:color w:val="000000"/>
              </w:rPr>
              <w:t xml:space="preserve">     </w:t>
            </w:r>
            <w:r w:rsidRPr="00A07A0B">
              <w:rPr>
                <w:b/>
                <w:color w:val="000000"/>
                <w:lang w:val="ru-RU"/>
              </w:rPr>
              <w:t>ПРЕДСЕДНИК СКУПШТИНЕ</w:t>
            </w:r>
            <w:r w:rsidRPr="00A07A0B">
              <w:rPr>
                <w:b/>
                <w:color w:val="000000"/>
              </w:rPr>
              <w:t xml:space="preserve"> </w:t>
            </w:r>
            <w:r w:rsidR="00D50537">
              <w:rPr>
                <w:b/>
                <w:color w:val="000000"/>
                <w:lang w:val="sr-Cyrl-RS"/>
              </w:rPr>
              <w:t>ГРАДА</w:t>
            </w:r>
          </w:p>
          <w:p w:rsidR="00E80F7F" w:rsidRDefault="00F21EC7">
            <w:pPr>
              <w:spacing w:before="100" w:beforeAutospacing="1" w:after="100" w:afterAutospacing="1"/>
              <w:jc w:val="center"/>
              <w:divId w:val="585498800"/>
              <w:rPr>
                <w:color w:val="000000"/>
              </w:rPr>
            </w:pPr>
            <w:r>
              <w:rPr>
                <w:color w:val="000000"/>
              </w:rPr>
              <w:t xml:space="preserve">                                                                                                </w:t>
            </w:r>
            <w:r>
              <w:rPr>
                <w:color w:val="000000"/>
                <w:lang w:val="sr-Cyrl-RS"/>
              </w:rPr>
              <w:t>                                                                                    </w:t>
            </w:r>
            <w:r>
              <w:rPr>
                <w:color w:val="000000"/>
              </w:rPr>
              <w:t xml:space="preserve">  </w:t>
            </w:r>
            <w:r>
              <w:rPr>
                <w:color w:val="000000"/>
                <w:lang w:val="ru-RU"/>
              </w:rPr>
              <w:t>Дејан Лазић</w:t>
            </w:r>
            <w:r>
              <w:rPr>
                <w:color w:val="000000"/>
              </w:rPr>
              <w:t xml:space="preserve"> </w:t>
            </w:r>
          </w:p>
          <w:p w:rsidR="00790047" w:rsidRDefault="00790047">
            <w:pPr>
              <w:spacing w:line="1" w:lineRule="auto"/>
            </w:pPr>
          </w:p>
        </w:tc>
      </w:tr>
    </w:tbl>
    <w:p w:rsidR="00790047" w:rsidRDefault="00790047">
      <w:pPr>
        <w:rPr>
          <w:color w:val="000000"/>
        </w:rPr>
      </w:pPr>
      <w:bookmarkStart w:id="138" w:name="__bookmark_37"/>
      <w:bookmarkEnd w:id="138"/>
    </w:p>
    <w:p w:rsidR="00790047" w:rsidRDefault="00790047">
      <w:pPr>
        <w:rPr>
          <w:vanish/>
        </w:rPr>
      </w:pPr>
      <w:bookmarkStart w:id="139" w:name="__bookmark_38"/>
      <w:bookmarkEnd w:id="139"/>
    </w:p>
    <w:sectPr w:rsidR="00790047">
      <w:headerReference w:type="default" r:id="rId17"/>
      <w:footerReference w:type="default" r:id="rId18"/>
      <w:pgSz w:w="16837" w:h="11905" w:orient="landscape"/>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705" w:rsidRDefault="009C1705">
      <w:r>
        <w:separator/>
      </w:r>
    </w:p>
  </w:endnote>
  <w:endnote w:type="continuationSeparator" w:id="0">
    <w:p w:rsidR="009C1705" w:rsidRDefault="009C1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450"/>
        <w:hidden/>
      </w:trPr>
      <w:tc>
        <w:tcPr>
          <w:tcW w:w="11400" w:type="dxa"/>
        </w:tcPr>
        <w:p w:rsidR="00CE4751" w:rsidRDefault="00CE4751">
          <w:pPr>
            <w:rPr>
              <w:vanish/>
            </w:rPr>
          </w:pPr>
        </w:p>
        <w:tbl>
          <w:tblPr>
            <w:tblW w:w="11185" w:type="dxa"/>
            <w:tblLayout w:type="fixed"/>
            <w:tblLook w:val="01E0" w:firstRow="1" w:lastRow="1" w:firstColumn="1" w:lastColumn="1" w:noHBand="0" w:noVBand="0"/>
          </w:tblPr>
          <w:tblGrid>
            <w:gridCol w:w="390"/>
            <w:gridCol w:w="2790"/>
            <w:gridCol w:w="4255"/>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39296" behindDoc="0" locked="0" layoutInCell="1" allowOverlap="1" wp14:anchorId="16F30F21" wp14:editId="059829DA">
                            <wp:simplePos x="0" y="0"/>
                            <wp:positionH relativeFrom="column">
                              <wp:posOffset>0</wp:posOffset>
                            </wp:positionH>
                            <wp:positionV relativeFrom="paragraph">
                              <wp:posOffset>0</wp:posOffset>
                            </wp:positionV>
                            <wp:extent cx="635000" cy="635000"/>
                            <wp:effectExtent l="0" t="0" r="3175" b="3175"/>
                            <wp:wrapNone/>
                            <wp:docPr id="70" name="AutoShape 7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4" o:spid="_x0000_s1026" style="position:absolute;margin-left:0;margin-top:0;width:50pt;height:50pt;z-index:251639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Dd9zF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E4751">
                    <w:rPr>
                      <w:noProof/>
                      <w:lang w:val="sr-Latn-RS" w:eastAsia="sr-Latn-RS"/>
                    </w:rPr>
                    <w:drawing>
                      <wp:inline distT="0" distB="0" distL="0" distR="0" wp14:anchorId="398A40E6" wp14:editId="07E893F2">
                        <wp:extent cx="226695" cy="226695"/>
                        <wp:effectExtent l="0" t="0" r="1905" b="1905"/>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E4751">
                  <w:tc>
                    <w:tcPr>
                      <w:tcW w:w="4255" w:type="dxa"/>
                      <w:tcMar>
                        <w:top w:w="0" w:type="dxa"/>
                        <w:left w:w="0" w:type="dxa"/>
                        <w:bottom w:w="0" w:type="dxa"/>
                        <w:right w:w="0" w:type="dxa"/>
                      </w:tcMar>
                    </w:tcPr>
                    <w:p w:rsidR="00CE4751" w:rsidRDefault="00CE4751">
                      <w:pPr>
                        <w:divId w:val="1675841469"/>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773100">
                        <w:rPr>
                          <w:noProof/>
                          <w:color w:val="000000"/>
                        </w:rPr>
                        <w:t>1</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773100">
                        <w:rPr>
                          <w:noProof/>
                          <w:color w:val="000000"/>
                        </w:rPr>
                        <w:t>45</w:t>
                      </w:r>
                      <w:r>
                        <w:fldChar w:fldCharType="end"/>
                      </w:r>
                    </w:p>
                  </w:tc>
                </w:tr>
              </w:tbl>
              <w:p w:rsidR="00CE4751" w:rsidRDefault="00CE4751">
                <w:pPr>
                  <w:spacing w:line="1" w:lineRule="auto"/>
                </w:pPr>
              </w:p>
            </w:tc>
          </w:tr>
        </w:tbl>
        <w:p w:rsidR="00CE4751" w:rsidRDefault="00CE4751">
          <w:pPr>
            <w:spacing w:line="1" w:lineRule="auto"/>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450"/>
        <w:hidden/>
      </w:trPr>
      <w:tc>
        <w:tcPr>
          <w:tcW w:w="11400" w:type="dxa"/>
        </w:tcPr>
        <w:p w:rsidR="00CE4751" w:rsidRDefault="00CE4751">
          <w:pPr>
            <w:rPr>
              <w:vanish/>
            </w:rPr>
          </w:pPr>
        </w:p>
        <w:tbl>
          <w:tblPr>
            <w:tblW w:w="11185" w:type="dxa"/>
            <w:tblLayout w:type="fixed"/>
            <w:tblLook w:val="01E0" w:firstRow="1" w:lastRow="1" w:firstColumn="1" w:lastColumn="1" w:noHBand="0" w:noVBand="0"/>
          </w:tblPr>
          <w:tblGrid>
            <w:gridCol w:w="390"/>
            <w:gridCol w:w="2790"/>
            <w:gridCol w:w="4255"/>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41344" behindDoc="0" locked="0" layoutInCell="1" allowOverlap="1" wp14:anchorId="312C0066" wp14:editId="00181795">
                            <wp:simplePos x="0" y="0"/>
                            <wp:positionH relativeFrom="column">
                              <wp:posOffset>0</wp:posOffset>
                            </wp:positionH>
                            <wp:positionV relativeFrom="paragraph">
                              <wp:posOffset>0</wp:posOffset>
                            </wp:positionV>
                            <wp:extent cx="635000" cy="635000"/>
                            <wp:effectExtent l="0" t="0" r="3175" b="3175"/>
                            <wp:wrapNone/>
                            <wp:docPr id="69" name="AutoShape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70" o:spid="_x0000_s1026" style="position:absolute;margin-left:0;margin-top:0;width:50pt;height:50pt;z-index:251641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xkqugIAANE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H1zGSq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E4751">
                    <w:rPr>
                      <w:noProof/>
                      <w:lang w:val="sr-Latn-RS" w:eastAsia="sr-Latn-RS"/>
                    </w:rPr>
                    <w:drawing>
                      <wp:inline distT="0" distB="0" distL="0" distR="0" wp14:anchorId="374D7064" wp14:editId="30DD8E30">
                        <wp:extent cx="226695" cy="226695"/>
                        <wp:effectExtent l="0" t="0" r="1905" b="1905"/>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E4751">
                  <w:tc>
                    <w:tcPr>
                      <w:tcW w:w="4255" w:type="dxa"/>
                      <w:tcMar>
                        <w:top w:w="0" w:type="dxa"/>
                        <w:left w:w="0" w:type="dxa"/>
                        <w:bottom w:w="0" w:type="dxa"/>
                        <w:right w:w="0" w:type="dxa"/>
                      </w:tcMar>
                    </w:tcPr>
                    <w:p w:rsidR="00CE4751" w:rsidRDefault="00CE4751">
                      <w:pPr>
                        <w:divId w:val="1248616396"/>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773100">
                        <w:rPr>
                          <w:noProof/>
                          <w:color w:val="000000"/>
                        </w:rPr>
                        <w:t>2</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773100">
                        <w:rPr>
                          <w:noProof/>
                          <w:color w:val="000000"/>
                        </w:rPr>
                        <w:t>45</w:t>
                      </w:r>
                      <w:r>
                        <w:fldChar w:fldCharType="end"/>
                      </w:r>
                    </w:p>
                  </w:tc>
                </w:tr>
              </w:tbl>
              <w:p w:rsidR="00CE4751" w:rsidRDefault="00CE4751">
                <w:pPr>
                  <w:spacing w:line="1" w:lineRule="auto"/>
                </w:pPr>
              </w:p>
            </w:tc>
          </w:tr>
        </w:tbl>
        <w:p w:rsidR="00CE4751" w:rsidRDefault="00CE4751">
          <w:pPr>
            <w:spacing w:line="1" w:lineRule="auto"/>
          </w:pPr>
        </w:p>
      </w:tc>
    </w:tr>
  </w:tbl>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450"/>
        <w:hidden/>
      </w:trPr>
      <w:tc>
        <w:tcPr>
          <w:tcW w:w="11400" w:type="dxa"/>
        </w:tcPr>
        <w:p w:rsidR="00CE4751" w:rsidRDefault="00CE4751">
          <w:pPr>
            <w:rPr>
              <w:vanish/>
            </w:rPr>
          </w:pPr>
        </w:p>
        <w:tbl>
          <w:tblPr>
            <w:tblW w:w="11185" w:type="dxa"/>
            <w:tblLayout w:type="fixed"/>
            <w:tblLook w:val="01E0" w:firstRow="1" w:lastRow="1" w:firstColumn="1" w:lastColumn="1" w:noHBand="0" w:noVBand="0"/>
          </w:tblPr>
          <w:tblGrid>
            <w:gridCol w:w="390"/>
            <w:gridCol w:w="2790"/>
            <w:gridCol w:w="4255"/>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42368" behindDoc="0" locked="0" layoutInCell="1" allowOverlap="1" wp14:anchorId="0B6B3195" wp14:editId="2A59E251">
                            <wp:simplePos x="0" y="0"/>
                            <wp:positionH relativeFrom="column">
                              <wp:posOffset>0</wp:posOffset>
                            </wp:positionH>
                            <wp:positionV relativeFrom="paragraph">
                              <wp:posOffset>0</wp:posOffset>
                            </wp:positionV>
                            <wp:extent cx="635000" cy="635000"/>
                            <wp:effectExtent l="0" t="0" r="3175" b="3175"/>
                            <wp:wrapNone/>
                            <wp:docPr id="68" name="AutoShape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8" o:spid="_x0000_s1026" style="position:absolute;margin-left:0;margin-top:0;width:50pt;height:50pt;z-index:251642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QkluQIAANE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" filled="f" stroked="f">
                            <o:lock v:ext="edit" aspectratio="t" selection="t"/>
                          </v:rect>
                        </w:pict>
                      </mc:Fallback>
                    </mc:AlternateContent>
                  </w:r>
                  <w:r w:rsidR="00CE4751">
                    <w:rPr>
                      <w:noProof/>
                      <w:lang w:val="sr-Latn-RS" w:eastAsia="sr-Latn-RS"/>
                    </w:rPr>
                    <w:drawing>
                      <wp:inline distT="0" distB="0" distL="0" distR="0" wp14:anchorId="554C1850" wp14:editId="634D9B90">
                        <wp:extent cx="226695" cy="226695"/>
                        <wp:effectExtent l="0" t="0" r="1905" b="1905"/>
                        <wp:docPr id="3" name="Picture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E4751">
                  <w:tc>
                    <w:tcPr>
                      <w:tcW w:w="4255" w:type="dxa"/>
                      <w:tcMar>
                        <w:top w:w="0" w:type="dxa"/>
                        <w:left w:w="0" w:type="dxa"/>
                        <w:bottom w:w="0" w:type="dxa"/>
                        <w:right w:w="0" w:type="dxa"/>
                      </w:tcMar>
                    </w:tcPr>
                    <w:p w:rsidR="00CE4751" w:rsidRDefault="00CE4751">
                      <w:pPr>
                        <w:divId w:val="1900162800"/>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D50537">
                        <w:rPr>
                          <w:noProof/>
                          <w:color w:val="000000"/>
                        </w:rPr>
                        <w:t>9</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D50537">
                        <w:rPr>
                          <w:noProof/>
                          <w:color w:val="000000"/>
                        </w:rPr>
                        <w:t>45</w:t>
                      </w:r>
                      <w:r>
                        <w:fldChar w:fldCharType="end"/>
                      </w:r>
                    </w:p>
                  </w:tc>
                </w:tr>
              </w:tbl>
              <w:p w:rsidR="00CE4751" w:rsidRDefault="00CE4751">
                <w:pPr>
                  <w:spacing w:line="1" w:lineRule="auto"/>
                </w:pPr>
              </w:p>
            </w:tc>
          </w:tr>
        </w:tbl>
        <w:p w:rsidR="00CE4751" w:rsidRDefault="00CE4751">
          <w:pPr>
            <w:spacing w:line="1" w:lineRule="auto"/>
          </w:pPr>
        </w:p>
      </w:tc>
    </w:tr>
  </w:tbl>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E4751">
      <w:trPr>
        <w:trHeight w:val="450"/>
        <w:hidden/>
      </w:trPr>
      <w:tc>
        <w:tcPr>
          <w:tcW w:w="16332" w:type="dxa"/>
        </w:tcPr>
        <w:p w:rsidR="00CE4751" w:rsidRDefault="00CE4751">
          <w:pPr>
            <w:rPr>
              <w:vanish/>
            </w:rPr>
          </w:pPr>
        </w:p>
        <w:tbl>
          <w:tblPr>
            <w:tblW w:w="16117" w:type="dxa"/>
            <w:tblLayout w:type="fixed"/>
            <w:tblLook w:val="01E0" w:firstRow="1" w:lastRow="1" w:firstColumn="1" w:lastColumn="1" w:noHBand="0" w:noVBand="0"/>
          </w:tblPr>
          <w:tblGrid>
            <w:gridCol w:w="390"/>
            <w:gridCol w:w="2790"/>
            <w:gridCol w:w="9187"/>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44416" behindDoc="0" locked="0" layoutInCell="1" allowOverlap="1" wp14:anchorId="2A751621" wp14:editId="68DEB4C5">
                            <wp:simplePos x="0" y="0"/>
                            <wp:positionH relativeFrom="column">
                              <wp:posOffset>0</wp:posOffset>
                            </wp:positionH>
                            <wp:positionV relativeFrom="paragraph">
                              <wp:posOffset>0</wp:posOffset>
                            </wp:positionV>
                            <wp:extent cx="635000" cy="635000"/>
                            <wp:effectExtent l="0" t="0" r="3175" b="3175"/>
                            <wp:wrapNone/>
                            <wp:docPr id="67" name="AutoShape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4" o:spid="_x0000_s1026" style="position:absolute;margin-left:0;margin-top:0;width:50pt;height:50pt;z-index:251644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Nrw46e6AgAA0QUA&#10;AA4AAAAAAAAAAAAAAAAALgIAAGRycy9lMm9Eb2MueG1sUEsBAi0AFAAGAAgAAAAhAIZbh9XYAAAA&#10;BQEAAA8AAAAAAAAAAAAAAAAAFAUAAGRycy9kb3ducmV2LnhtbFBLBQYAAAAABAAEAPMAAAAZBgAA&#10;AAA=&#10;" filled="f" stroked="f">
                            <o:lock v:ext="edit" aspectratio="t" selection="t"/>
                          </v:rect>
                        </w:pict>
                      </mc:Fallback>
                    </mc:AlternateContent>
                  </w:r>
                  <w:r w:rsidR="00CE4751">
                    <w:rPr>
                      <w:noProof/>
                      <w:lang w:val="sr-Latn-RS" w:eastAsia="sr-Latn-RS"/>
                    </w:rPr>
                    <w:drawing>
                      <wp:inline distT="0" distB="0" distL="0" distR="0" wp14:anchorId="42C9E007" wp14:editId="55A44D0D">
                        <wp:extent cx="226695" cy="226695"/>
                        <wp:effectExtent l="0" t="0" r="1905" b="1905"/>
                        <wp:docPr id="4" name="Picture 4"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CE4751">
                  <w:tc>
                    <w:tcPr>
                      <w:tcW w:w="9187" w:type="dxa"/>
                      <w:tcMar>
                        <w:top w:w="0" w:type="dxa"/>
                        <w:left w:w="0" w:type="dxa"/>
                        <w:bottom w:w="0" w:type="dxa"/>
                        <w:right w:w="0" w:type="dxa"/>
                      </w:tcMar>
                    </w:tcPr>
                    <w:p w:rsidR="00CE4751" w:rsidRDefault="00CE4751">
                      <w:pPr>
                        <w:divId w:val="51007126"/>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773100">
                        <w:rPr>
                          <w:noProof/>
                          <w:color w:val="000000"/>
                        </w:rPr>
                        <w:t>15</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773100">
                        <w:rPr>
                          <w:noProof/>
                          <w:color w:val="000000"/>
                        </w:rPr>
                        <w:t>45</w:t>
                      </w:r>
                      <w:r>
                        <w:fldChar w:fldCharType="end"/>
                      </w:r>
                    </w:p>
                  </w:tc>
                </w:tr>
              </w:tbl>
              <w:p w:rsidR="00CE4751" w:rsidRDefault="00CE4751">
                <w:pPr>
                  <w:spacing w:line="1" w:lineRule="auto"/>
                </w:pPr>
              </w:p>
            </w:tc>
          </w:tr>
        </w:tbl>
        <w:p w:rsidR="00CE4751" w:rsidRDefault="00CE4751">
          <w:pPr>
            <w:spacing w:line="1" w:lineRule="auto"/>
          </w:pPr>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450"/>
        <w:hidden/>
      </w:trPr>
      <w:tc>
        <w:tcPr>
          <w:tcW w:w="11400" w:type="dxa"/>
        </w:tcPr>
        <w:p w:rsidR="00CE4751" w:rsidRDefault="00CE4751">
          <w:pPr>
            <w:rPr>
              <w:vanish/>
            </w:rPr>
          </w:pPr>
        </w:p>
        <w:tbl>
          <w:tblPr>
            <w:tblW w:w="11185" w:type="dxa"/>
            <w:tblLayout w:type="fixed"/>
            <w:tblLook w:val="01E0" w:firstRow="1" w:lastRow="1" w:firstColumn="1" w:lastColumn="1" w:noHBand="0" w:noVBand="0"/>
          </w:tblPr>
          <w:tblGrid>
            <w:gridCol w:w="390"/>
            <w:gridCol w:w="2790"/>
            <w:gridCol w:w="4255"/>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45440" behindDoc="0" locked="0" layoutInCell="1" allowOverlap="1" wp14:anchorId="1203A826" wp14:editId="31568004">
                            <wp:simplePos x="0" y="0"/>
                            <wp:positionH relativeFrom="column">
                              <wp:posOffset>0</wp:posOffset>
                            </wp:positionH>
                            <wp:positionV relativeFrom="paragraph">
                              <wp:posOffset>0</wp:posOffset>
                            </wp:positionV>
                            <wp:extent cx="635000" cy="635000"/>
                            <wp:effectExtent l="0" t="0" r="3175" b="3175"/>
                            <wp:wrapNone/>
                            <wp:docPr id="66" name="AutoShape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62" o:spid="_x0000_s1026" style="position:absolute;margin-left:0;margin-top:0;width:50pt;height:50pt;z-index:251645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" filled="f" stroked="f">
                            <o:lock v:ext="edit" aspectratio="t" selection="t"/>
                          </v:rect>
                        </w:pict>
                      </mc:Fallback>
                    </mc:AlternateContent>
                  </w:r>
                  <w:r w:rsidR="00CE4751">
                    <w:rPr>
                      <w:noProof/>
                      <w:lang w:val="sr-Latn-RS" w:eastAsia="sr-Latn-RS"/>
                    </w:rPr>
                    <w:drawing>
                      <wp:inline distT="0" distB="0" distL="0" distR="0" wp14:anchorId="5E79D47F" wp14:editId="02D9EB13">
                        <wp:extent cx="226695" cy="226695"/>
                        <wp:effectExtent l="0" t="0" r="1905" b="1905"/>
                        <wp:docPr id="5" name="Picture 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4255" w:type="dxa"/>
                <w:tcMar>
                  <w:top w:w="0" w:type="dxa"/>
                  <w:left w:w="0" w:type="dxa"/>
                  <w:bottom w:w="0" w:type="dxa"/>
                  <w:right w:w="0" w:type="dxa"/>
                </w:tcMar>
                <w:vAlign w:val="center"/>
              </w:tcPr>
              <w:tbl>
                <w:tblPr>
                  <w:tblW w:w="4255" w:type="dxa"/>
                  <w:tblLayout w:type="fixed"/>
                  <w:tblCellMar>
                    <w:left w:w="0" w:type="dxa"/>
                    <w:right w:w="0" w:type="dxa"/>
                  </w:tblCellMar>
                  <w:tblLook w:val="01E0" w:firstRow="1" w:lastRow="1" w:firstColumn="1" w:lastColumn="1" w:noHBand="0" w:noVBand="0"/>
                </w:tblPr>
                <w:tblGrid>
                  <w:gridCol w:w="4255"/>
                </w:tblGrid>
                <w:tr w:rsidR="00CE4751">
                  <w:tc>
                    <w:tcPr>
                      <w:tcW w:w="4255" w:type="dxa"/>
                      <w:tcMar>
                        <w:top w:w="0" w:type="dxa"/>
                        <w:left w:w="0" w:type="dxa"/>
                        <w:bottom w:w="0" w:type="dxa"/>
                        <w:right w:w="0" w:type="dxa"/>
                      </w:tcMar>
                    </w:tcPr>
                    <w:p w:rsidR="00CE4751" w:rsidRDefault="00CE4751">
                      <w:pPr>
                        <w:divId w:val="434642483"/>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E96EBB">
                        <w:rPr>
                          <w:noProof/>
                          <w:color w:val="000000"/>
                        </w:rPr>
                        <w:t>29</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E96EBB">
                        <w:rPr>
                          <w:noProof/>
                          <w:color w:val="000000"/>
                        </w:rPr>
                        <w:t>30</w:t>
                      </w:r>
                      <w:r>
                        <w:fldChar w:fldCharType="end"/>
                      </w:r>
                    </w:p>
                  </w:tc>
                </w:tr>
              </w:tbl>
              <w:p w:rsidR="00CE4751" w:rsidRDefault="00CE4751">
                <w:pPr>
                  <w:spacing w:line="1" w:lineRule="auto"/>
                </w:pPr>
              </w:p>
            </w:tc>
          </w:tr>
        </w:tbl>
        <w:p w:rsidR="00CE4751" w:rsidRDefault="00CE4751">
          <w:pPr>
            <w:spacing w:line="1" w:lineRule="auto"/>
          </w:pPr>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E4751">
      <w:trPr>
        <w:trHeight w:val="450"/>
        <w:hidden/>
      </w:trPr>
      <w:tc>
        <w:tcPr>
          <w:tcW w:w="16332" w:type="dxa"/>
        </w:tcPr>
        <w:p w:rsidR="00CE4751" w:rsidRDefault="00CE4751">
          <w:pPr>
            <w:rPr>
              <w:vanish/>
            </w:rPr>
          </w:pPr>
        </w:p>
        <w:tbl>
          <w:tblPr>
            <w:tblW w:w="16117" w:type="dxa"/>
            <w:tblLayout w:type="fixed"/>
            <w:tblLook w:val="01E0" w:firstRow="1" w:lastRow="1" w:firstColumn="1" w:lastColumn="1" w:noHBand="0" w:noVBand="0"/>
          </w:tblPr>
          <w:tblGrid>
            <w:gridCol w:w="390"/>
            <w:gridCol w:w="2790"/>
            <w:gridCol w:w="9187"/>
            <w:gridCol w:w="3750"/>
          </w:tblGrid>
          <w:tr w:rsidR="00CE4751">
            <w:trPr>
              <w:trHeight w:hRule="exact" w:val="450"/>
            </w:trPr>
            <w:tc>
              <w:tcPr>
                <w:tcW w:w="390" w:type="dxa"/>
                <w:tcMar>
                  <w:top w:w="0" w:type="dxa"/>
                  <w:left w:w="0" w:type="dxa"/>
                  <w:bottom w:w="0" w:type="dxa"/>
                  <w:right w:w="0" w:type="dxa"/>
                </w:tcMar>
                <w:vAlign w:val="center"/>
              </w:tcPr>
              <w:p w:rsidR="00CE4751" w:rsidRDefault="009C1705">
                <w:hyperlink r:id="rId1" w:tooltip="Zavod za unapređenje poslovanja">
                  <w:r w:rsidR="00CE4751">
                    <w:rPr>
                      <w:noProof/>
                      <w:lang w:val="sr-Latn-RS" w:eastAsia="sr-Latn-RS"/>
                    </w:rPr>
                    <mc:AlternateContent>
                      <mc:Choice Requires="wps">
                        <w:drawing>
                          <wp:anchor distT="0" distB="0" distL="114300" distR="114300" simplePos="0" relativeHeight="251676160" behindDoc="0" locked="0" layoutInCell="1" allowOverlap="1" wp14:anchorId="4FB7FE49" wp14:editId="60A31839">
                            <wp:simplePos x="0" y="0"/>
                            <wp:positionH relativeFrom="column">
                              <wp:posOffset>0</wp:posOffset>
                            </wp:positionH>
                            <wp:positionV relativeFrom="paragraph">
                              <wp:posOffset>0</wp:posOffset>
                            </wp:positionV>
                            <wp:extent cx="635000" cy="635000"/>
                            <wp:effectExtent l="0" t="0" r="3175" b="3175"/>
                            <wp:wrapNone/>
                            <wp:docPr id="36" name="AutoShape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style="position:absolute;margin-left:0;margin-top:0;width:50pt;height:50pt;z-index:251676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" filled="f" stroked="f">
                            <o:lock v:ext="edit" aspectratio="t" selection="t"/>
                          </v:rect>
                        </w:pict>
                      </mc:Fallback>
                    </mc:AlternateContent>
                  </w:r>
                  <w:r w:rsidR="00CE4751">
                    <w:rPr>
                      <w:noProof/>
                      <w:lang w:val="sr-Latn-RS" w:eastAsia="sr-Latn-RS"/>
                    </w:rPr>
                    <w:drawing>
                      <wp:inline distT="0" distB="0" distL="0" distR="0" wp14:anchorId="6BE53D83" wp14:editId="5475BFA0">
                        <wp:extent cx="226695" cy="226695"/>
                        <wp:effectExtent l="0" t="0" r="1905" b="1905"/>
                        <wp:docPr id="35" name="Picture 3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695" cy="226695"/>
                                </a:xfrm>
                                <a:prstGeom prst="rect">
                                  <a:avLst/>
                                </a:prstGeom>
                                <a:noFill/>
                                <a:ln>
                                  <a:noFill/>
                                </a:ln>
                              </pic:spPr>
                            </pic:pic>
                          </a:graphicData>
                        </a:graphic>
                      </wp:inline>
                    </w:drawing>
                  </w:r>
                </w:hyperlink>
              </w:p>
            </w:tc>
            <w:tc>
              <w:tcPr>
                <w:tcW w:w="2790" w:type="dxa"/>
                <w:tcMar>
                  <w:top w:w="0" w:type="dxa"/>
                  <w:left w:w="0" w:type="dxa"/>
                  <w:bottom w:w="0" w:type="dxa"/>
                  <w:right w:w="0" w:type="dxa"/>
                </w:tcMar>
                <w:vAlign w:val="center"/>
              </w:tcPr>
              <w:p w:rsidR="00CE4751" w:rsidRDefault="00CE4751">
                <w:pPr>
                  <w:rPr>
                    <w:color w:val="000000"/>
                  </w:rPr>
                </w:pPr>
                <w:r>
                  <w:rPr>
                    <w:color w:val="000000"/>
                  </w:rPr>
                  <w:t>Завод за унапређење пословања</w:t>
                </w:r>
              </w:p>
            </w:tc>
            <w:tc>
              <w:tcPr>
                <w:tcW w:w="9187" w:type="dxa"/>
                <w:tcMar>
                  <w:top w:w="0" w:type="dxa"/>
                  <w:left w:w="0" w:type="dxa"/>
                  <w:bottom w:w="0" w:type="dxa"/>
                  <w:right w:w="0" w:type="dxa"/>
                </w:tcMar>
                <w:vAlign w:val="center"/>
              </w:tcPr>
              <w:tbl>
                <w:tblPr>
                  <w:tblW w:w="9187" w:type="dxa"/>
                  <w:tblLayout w:type="fixed"/>
                  <w:tblCellMar>
                    <w:left w:w="0" w:type="dxa"/>
                    <w:right w:w="0" w:type="dxa"/>
                  </w:tblCellMar>
                  <w:tblLook w:val="01E0" w:firstRow="1" w:lastRow="1" w:firstColumn="1" w:lastColumn="1" w:noHBand="0" w:noVBand="0"/>
                </w:tblPr>
                <w:tblGrid>
                  <w:gridCol w:w="9187"/>
                </w:tblGrid>
                <w:tr w:rsidR="00CE4751">
                  <w:tc>
                    <w:tcPr>
                      <w:tcW w:w="9187" w:type="dxa"/>
                      <w:tcMar>
                        <w:top w:w="0" w:type="dxa"/>
                        <w:left w:w="0" w:type="dxa"/>
                        <w:bottom w:w="0" w:type="dxa"/>
                        <w:right w:w="0" w:type="dxa"/>
                      </w:tcMar>
                    </w:tcPr>
                    <w:p w:rsidR="00CE4751" w:rsidRDefault="00CE4751">
                      <w:pPr>
                        <w:divId w:val="1099371451"/>
                        <w:rPr>
                          <w:color w:val="000000"/>
                        </w:rPr>
                      </w:pPr>
                      <w:r>
                        <w:rPr>
                          <w:color w:val="000000"/>
                        </w:rPr>
                        <w:t>© 2018</w:t>
                      </w:r>
                    </w:p>
                    <w:p w:rsidR="00CE4751" w:rsidRDefault="00CE4751">
                      <w:pPr>
                        <w:spacing w:line="1" w:lineRule="auto"/>
                      </w:pPr>
                    </w:p>
                  </w:tc>
                </w:tr>
              </w:tbl>
              <w:p w:rsidR="00CE4751" w:rsidRDefault="00CE4751">
                <w:pPr>
                  <w:spacing w:line="1" w:lineRule="auto"/>
                </w:pPr>
              </w:p>
            </w:tc>
            <w:tc>
              <w:tcPr>
                <w:tcW w:w="3750" w:type="dxa"/>
                <w:tcMar>
                  <w:top w:w="0" w:type="dxa"/>
                  <w:left w:w="0" w:type="dxa"/>
                  <w:bottom w:w="0" w:type="dxa"/>
                  <w:right w:w="0" w:type="dxa"/>
                </w:tcMar>
                <w:vAlign w:val="center"/>
              </w:tcPr>
              <w:p w:rsidR="00CE4751" w:rsidRDefault="00CE4751">
                <w:pPr>
                  <w:jc w:val="right"/>
                  <w:rPr>
                    <w:vanish/>
                  </w:rPr>
                </w:pPr>
              </w:p>
              <w:tbl>
                <w:tblPr>
                  <w:tblW w:w="2998" w:type="dxa"/>
                  <w:jc w:val="right"/>
                  <w:tblLayout w:type="fixed"/>
                  <w:tblLook w:val="01E0" w:firstRow="1" w:lastRow="1" w:firstColumn="1" w:lastColumn="1" w:noHBand="0" w:noVBand="0"/>
                </w:tblPr>
                <w:tblGrid>
                  <w:gridCol w:w="787"/>
                  <w:gridCol w:w="787"/>
                  <w:gridCol w:w="637"/>
                  <w:gridCol w:w="787"/>
                </w:tblGrid>
                <w:tr w:rsidR="00CE4751">
                  <w:trPr>
                    <w:jc w:val="right"/>
                  </w:trPr>
                  <w:tc>
                    <w:tcPr>
                      <w:tcW w:w="787" w:type="dxa"/>
                      <w:tcMar>
                        <w:top w:w="0" w:type="dxa"/>
                        <w:left w:w="0" w:type="dxa"/>
                        <w:bottom w:w="0" w:type="dxa"/>
                        <w:right w:w="0" w:type="dxa"/>
                      </w:tcMar>
                    </w:tcPr>
                    <w:p w:rsidR="00CE4751" w:rsidRDefault="00CE4751">
                      <w:pPr>
                        <w:jc w:val="right"/>
                        <w:rPr>
                          <w:color w:val="000000"/>
                        </w:rPr>
                      </w:pPr>
                      <w:r>
                        <w:rPr>
                          <w:color w:val="000000"/>
                        </w:rPr>
                        <w:t>Страна</w:t>
                      </w:r>
                    </w:p>
                  </w:tc>
                  <w:tc>
                    <w:tcPr>
                      <w:tcW w:w="787" w:type="dxa"/>
                      <w:tcMar>
                        <w:top w:w="0" w:type="dxa"/>
                        <w:left w:w="0" w:type="dxa"/>
                        <w:bottom w:w="0" w:type="dxa"/>
                        <w:right w:w="0" w:type="dxa"/>
                      </w:tcMar>
                    </w:tcPr>
                    <w:p w:rsidR="00CE4751" w:rsidRDefault="00CE4751">
                      <w:pPr>
                        <w:jc w:val="right"/>
                        <w:rPr>
                          <w:color w:val="000000"/>
                        </w:rPr>
                      </w:pPr>
                      <w:r>
                        <w:fldChar w:fldCharType="begin"/>
                      </w:r>
                      <w:r>
                        <w:rPr>
                          <w:color w:val="000000"/>
                        </w:rPr>
                        <w:instrText>PAGE</w:instrText>
                      </w:r>
                      <w:r>
                        <w:fldChar w:fldCharType="separate"/>
                      </w:r>
                      <w:r w:rsidR="00773100">
                        <w:rPr>
                          <w:noProof/>
                          <w:color w:val="000000"/>
                        </w:rPr>
                        <w:t>33</w:t>
                      </w:r>
                      <w:r>
                        <w:fldChar w:fldCharType="end"/>
                      </w:r>
                    </w:p>
                  </w:tc>
                  <w:tc>
                    <w:tcPr>
                      <w:tcW w:w="637" w:type="dxa"/>
                      <w:tcMar>
                        <w:top w:w="0" w:type="dxa"/>
                        <w:left w:w="0" w:type="dxa"/>
                        <w:bottom w:w="0" w:type="dxa"/>
                        <w:right w:w="0" w:type="dxa"/>
                      </w:tcMar>
                    </w:tcPr>
                    <w:p w:rsidR="00CE4751" w:rsidRDefault="00CE4751">
                      <w:pPr>
                        <w:jc w:val="center"/>
                        <w:rPr>
                          <w:color w:val="000000"/>
                        </w:rPr>
                      </w:pPr>
                      <w:r>
                        <w:rPr>
                          <w:color w:val="000000"/>
                        </w:rPr>
                        <w:t>од</w:t>
                      </w:r>
                    </w:p>
                  </w:tc>
                  <w:tc>
                    <w:tcPr>
                      <w:tcW w:w="787" w:type="dxa"/>
                      <w:tcMar>
                        <w:top w:w="0" w:type="dxa"/>
                        <w:left w:w="0" w:type="dxa"/>
                        <w:bottom w:w="0" w:type="dxa"/>
                        <w:right w:w="0" w:type="dxa"/>
                      </w:tcMar>
                    </w:tcPr>
                    <w:p w:rsidR="00CE4751" w:rsidRDefault="00CE4751">
                      <w:pPr>
                        <w:rPr>
                          <w:color w:val="000000"/>
                        </w:rPr>
                      </w:pPr>
                      <w:r>
                        <w:fldChar w:fldCharType="begin"/>
                      </w:r>
                      <w:r>
                        <w:rPr>
                          <w:color w:val="000000"/>
                        </w:rPr>
                        <w:instrText>NUMPAGES</w:instrText>
                      </w:r>
                      <w:r>
                        <w:fldChar w:fldCharType="separate"/>
                      </w:r>
                      <w:r w:rsidR="00773100">
                        <w:rPr>
                          <w:noProof/>
                          <w:color w:val="000000"/>
                        </w:rPr>
                        <w:t>45</w:t>
                      </w:r>
                      <w:r>
                        <w:fldChar w:fldCharType="end"/>
                      </w:r>
                    </w:p>
                  </w:tc>
                </w:tr>
              </w:tbl>
              <w:p w:rsidR="00CE4751" w:rsidRDefault="00CE4751">
                <w:pPr>
                  <w:spacing w:line="1" w:lineRule="auto"/>
                </w:pPr>
              </w:p>
            </w:tc>
          </w:tr>
        </w:tbl>
        <w:p w:rsidR="00CE4751" w:rsidRDefault="00CE4751">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705" w:rsidRDefault="009C1705">
      <w:r>
        <w:separator/>
      </w:r>
    </w:p>
  </w:footnote>
  <w:footnote w:type="continuationSeparator" w:id="0">
    <w:p w:rsidR="009C1705" w:rsidRDefault="009C17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E4751">
            <w:tc>
              <w:tcPr>
                <w:tcW w:w="372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3728" w:type="dxa"/>
                <w:tcMar>
                  <w:top w:w="0" w:type="dxa"/>
                  <w:left w:w="0" w:type="dxa"/>
                  <w:bottom w:w="0" w:type="dxa"/>
                  <w:right w:w="0" w:type="dxa"/>
                </w:tcMar>
              </w:tcPr>
              <w:p w:rsidR="00CE4751" w:rsidRDefault="00CE4751">
                <w:pPr>
                  <w:spacing w:line="1" w:lineRule="auto"/>
                </w:pPr>
              </w:p>
            </w:tc>
            <w:tc>
              <w:tcPr>
                <w:tcW w:w="3729" w:type="dxa"/>
                <w:tcMar>
                  <w:top w:w="0" w:type="dxa"/>
                  <w:left w:w="0" w:type="dxa"/>
                  <w:bottom w:w="0" w:type="dxa"/>
                  <w:right w:w="0" w:type="dxa"/>
                </w:tcMar>
              </w:tcPr>
              <w:p w:rsidR="00CE4751" w:rsidRDefault="00CE4751">
                <w:pPr>
                  <w:spacing w:line="1" w:lineRule="auto"/>
                </w:pPr>
              </w:p>
            </w:tc>
          </w:tr>
        </w:tbl>
        <w:p w:rsidR="00CE4751" w:rsidRDefault="00CE4751">
          <w:pPr>
            <w:spacing w:line="1" w:lineRule="auto"/>
          </w:pP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E4751">
            <w:tc>
              <w:tcPr>
                <w:tcW w:w="372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3728" w:type="dxa"/>
                <w:tcMar>
                  <w:top w:w="0" w:type="dxa"/>
                  <w:left w:w="0" w:type="dxa"/>
                  <w:bottom w:w="0" w:type="dxa"/>
                  <w:right w:w="0" w:type="dxa"/>
                </w:tcMar>
              </w:tcPr>
              <w:p w:rsidR="00CE4751" w:rsidRDefault="00CE4751">
                <w:pPr>
                  <w:spacing w:line="1" w:lineRule="auto"/>
                </w:pPr>
              </w:p>
            </w:tc>
            <w:tc>
              <w:tcPr>
                <w:tcW w:w="3729" w:type="dxa"/>
                <w:tcMar>
                  <w:top w:w="0" w:type="dxa"/>
                  <w:left w:w="0" w:type="dxa"/>
                  <w:bottom w:w="0" w:type="dxa"/>
                  <w:right w:w="0" w:type="dxa"/>
                </w:tcMar>
              </w:tcPr>
              <w:p w:rsidR="00CE4751" w:rsidRDefault="00CE4751">
                <w:pPr>
                  <w:spacing w:line="1" w:lineRule="auto"/>
                </w:pPr>
              </w:p>
            </w:tc>
          </w:tr>
        </w:tbl>
        <w:p w:rsidR="00CE4751" w:rsidRDefault="00CE4751">
          <w:pPr>
            <w:spacing w:line="1" w:lineRule="auto"/>
          </w:pP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E4751">
            <w:tc>
              <w:tcPr>
                <w:tcW w:w="372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3728" w:type="dxa"/>
                <w:tcMar>
                  <w:top w:w="0" w:type="dxa"/>
                  <w:left w:w="0" w:type="dxa"/>
                  <w:bottom w:w="0" w:type="dxa"/>
                  <w:right w:w="0" w:type="dxa"/>
                </w:tcMar>
              </w:tcPr>
              <w:p w:rsidR="00CE4751" w:rsidRDefault="00CE4751">
                <w:pPr>
                  <w:spacing w:line="1" w:lineRule="auto"/>
                </w:pPr>
              </w:p>
            </w:tc>
            <w:tc>
              <w:tcPr>
                <w:tcW w:w="3729" w:type="dxa"/>
                <w:tcMar>
                  <w:top w:w="0" w:type="dxa"/>
                  <w:left w:w="0" w:type="dxa"/>
                  <w:bottom w:w="0" w:type="dxa"/>
                  <w:right w:w="0" w:type="dxa"/>
                </w:tcMar>
              </w:tcPr>
              <w:p w:rsidR="00CE4751" w:rsidRDefault="00CE4751">
                <w:pPr>
                  <w:spacing w:line="1" w:lineRule="auto"/>
                </w:pPr>
              </w:p>
            </w:tc>
          </w:tr>
        </w:tbl>
        <w:p w:rsidR="00CE4751" w:rsidRDefault="00CE4751">
          <w:pPr>
            <w:spacing w:line="1" w:lineRule="auto"/>
          </w:pP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E475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CE4751">
            <w:trPr>
              <w:trHeight w:hRule="exact" w:val="375"/>
            </w:trPr>
            <w:tc>
              <w:tcPr>
                <w:tcW w:w="580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4500" w:type="dxa"/>
                <w:tcMar>
                  <w:top w:w="0" w:type="dxa"/>
                  <w:left w:w="0" w:type="dxa"/>
                  <w:bottom w:w="0" w:type="dxa"/>
                  <w:right w:w="0" w:type="dxa"/>
                </w:tcMar>
              </w:tcPr>
              <w:p w:rsidR="00CE4751" w:rsidRDefault="00CE4751">
                <w:pPr>
                  <w:spacing w:line="1" w:lineRule="auto"/>
                </w:pPr>
              </w:p>
            </w:tc>
            <w:tc>
              <w:tcPr>
                <w:tcW w:w="5809" w:type="dxa"/>
                <w:tcMar>
                  <w:top w:w="0" w:type="dxa"/>
                  <w:left w:w="0" w:type="dxa"/>
                  <w:bottom w:w="0" w:type="dxa"/>
                  <w:right w:w="0" w:type="dxa"/>
                </w:tcMar>
              </w:tcPr>
              <w:p w:rsidR="00CE4751" w:rsidRDefault="00CE4751">
                <w:pPr>
                  <w:spacing w:line="1" w:lineRule="auto"/>
                </w:pPr>
              </w:p>
            </w:tc>
          </w:tr>
        </w:tbl>
        <w:p w:rsidR="00CE4751" w:rsidRDefault="00CE4751">
          <w:pPr>
            <w:spacing w:line="1" w:lineRule="auto"/>
          </w:pP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400" w:type="dxa"/>
      <w:tblLayout w:type="fixed"/>
      <w:tblLook w:val="01E0" w:firstRow="1" w:lastRow="1" w:firstColumn="1" w:lastColumn="1" w:noHBand="0" w:noVBand="0"/>
    </w:tblPr>
    <w:tblGrid>
      <w:gridCol w:w="11400"/>
    </w:tblGrid>
    <w:tr w:rsidR="00CE4751">
      <w:trPr>
        <w:trHeight w:val="375"/>
      </w:trPr>
      <w:tc>
        <w:tcPr>
          <w:tcW w:w="11400" w:type="dxa"/>
        </w:tcPr>
        <w:tbl>
          <w:tblPr>
            <w:tblW w:w="11185" w:type="dxa"/>
            <w:tblLayout w:type="fixed"/>
            <w:tblLook w:val="01E0" w:firstRow="1" w:lastRow="1" w:firstColumn="1" w:lastColumn="1" w:noHBand="0" w:noVBand="0"/>
          </w:tblPr>
          <w:tblGrid>
            <w:gridCol w:w="3728"/>
            <w:gridCol w:w="3728"/>
            <w:gridCol w:w="3729"/>
          </w:tblGrid>
          <w:tr w:rsidR="00CE4751">
            <w:tc>
              <w:tcPr>
                <w:tcW w:w="372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3728" w:type="dxa"/>
                <w:tcMar>
                  <w:top w:w="0" w:type="dxa"/>
                  <w:left w:w="0" w:type="dxa"/>
                  <w:bottom w:w="0" w:type="dxa"/>
                  <w:right w:w="0" w:type="dxa"/>
                </w:tcMar>
              </w:tcPr>
              <w:p w:rsidR="00CE4751" w:rsidRDefault="00CE4751">
                <w:pPr>
                  <w:spacing w:line="1" w:lineRule="auto"/>
                </w:pPr>
              </w:p>
            </w:tc>
            <w:tc>
              <w:tcPr>
                <w:tcW w:w="3729" w:type="dxa"/>
                <w:tcMar>
                  <w:top w:w="0" w:type="dxa"/>
                  <w:left w:w="0" w:type="dxa"/>
                  <w:bottom w:w="0" w:type="dxa"/>
                  <w:right w:w="0" w:type="dxa"/>
                </w:tcMar>
              </w:tcPr>
              <w:p w:rsidR="00CE4751" w:rsidRDefault="00CE4751">
                <w:pPr>
                  <w:spacing w:line="1" w:lineRule="auto"/>
                </w:pPr>
              </w:p>
            </w:tc>
          </w:tr>
        </w:tbl>
        <w:p w:rsidR="00CE4751" w:rsidRDefault="00CE4751">
          <w:pPr>
            <w:spacing w:line="1" w:lineRule="auto"/>
          </w:pP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332" w:type="dxa"/>
      <w:tblLayout w:type="fixed"/>
      <w:tblLook w:val="01E0" w:firstRow="1" w:lastRow="1" w:firstColumn="1" w:lastColumn="1" w:noHBand="0" w:noVBand="0"/>
    </w:tblPr>
    <w:tblGrid>
      <w:gridCol w:w="16332"/>
    </w:tblGrid>
    <w:tr w:rsidR="00CE4751">
      <w:trPr>
        <w:trHeight w:val="375"/>
      </w:trPr>
      <w:tc>
        <w:tcPr>
          <w:tcW w:w="16332" w:type="dxa"/>
        </w:tcPr>
        <w:tbl>
          <w:tblPr>
            <w:tblW w:w="16117" w:type="dxa"/>
            <w:tblLayout w:type="fixed"/>
            <w:tblLook w:val="01E0" w:firstRow="1" w:lastRow="1" w:firstColumn="1" w:lastColumn="1" w:noHBand="0" w:noVBand="0"/>
          </w:tblPr>
          <w:tblGrid>
            <w:gridCol w:w="5808"/>
            <w:gridCol w:w="4500"/>
            <w:gridCol w:w="5809"/>
          </w:tblGrid>
          <w:tr w:rsidR="00CE4751">
            <w:trPr>
              <w:trHeight w:hRule="exact" w:val="375"/>
            </w:trPr>
            <w:tc>
              <w:tcPr>
                <w:tcW w:w="5808" w:type="dxa"/>
                <w:tcMar>
                  <w:top w:w="0" w:type="dxa"/>
                  <w:left w:w="0" w:type="dxa"/>
                  <w:bottom w:w="0" w:type="dxa"/>
                  <w:right w:w="0" w:type="dxa"/>
                </w:tcMar>
              </w:tcPr>
              <w:p w:rsidR="00CE4751" w:rsidRDefault="00CE4751">
                <w:pPr>
                  <w:rPr>
                    <w:b/>
                    <w:bCs/>
                    <w:color w:val="000000"/>
                  </w:rPr>
                </w:pPr>
                <w:r>
                  <w:rPr>
                    <w:b/>
                    <w:bCs/>
                    <w:color w:val="000000"/>
                  </w:rPr>
                  <w:t>Буџет 2019</w:t>
                </w:r>
              </w:p>
            </w:tc>
            <w:tc>
              <w:tcPr>
                <w:tcW w:w="4500" w:type="dxa"/>
                <w:tcMar>
                  <w:top w:w="0" w:type="dxa"/>
                  <w:left w:w="0" w:type="dxa"/>
                  <w:bottom w:w="0" w:type="dxa"/>
                  <w:right w:w="0" w:type="dxa"/>
                </w:tcMar>
              </w:tcPr>
              <w:p w:rsidR="00CE4751" w:rsidRDefault="00CE4751">
                <w:pPr>
                  <w:spacing w:line="1" w:lineRule="auto"/>
                </w:pPr>
              </w:p>
            </w:tc>
            <w:tc>
              <w:tcPr>
                <w:tcW w:w="5809" w:type="dxa"/>
                <w:tcMar>
                  <w:top w:w="0" w:type="dxa"/>
                  <w:left w:w="0" w:type="dxa"/>
                  <w:bottom w:w="0" w:type="dxa"/>
                  <w:right w:w="0" w:type="dxa"/>
                </w:tcMar>
              </w:tcPr>
              <w:tbl>
                <w:tblPr>
                  <w:tblW w:w="5809" w:type="dxa"/>
                  <w:jc w:val="right"/>
                  <w:tblLayout w:type="fixed"/>
                  <w:tblCellMar>
                    <w:left w:w="0" w:type="dxa"/>
                    <w:right w:w="0" w:type="dxa"/>
                  </w:tblCellMar>
                  <w:tblLook w:val="01E0" w:firstRow="1" w:lastRow="1" w:firstColumn="1" w:lastColumn="1" w:noHBand="0" w:noVBand="0"/>
                </w:tblPr>
                <w:tblGrid>
                  <w:gridCol w:w="5809"/>
                </w:tblGrid>
                <w:tr w:rsidR="00CE4751">
                  <w:trPr>
                    <w:jc w:val="right"/>
                  </w:trPr>
                  <w:tc>
                    <w:tcPr>
                      <w:tcW w:w="5809" w:type="dxa"/>
                      <w:tcMar>
                        <w:top w:w="0" w:type="dxa"/>
                        <w:left w:w="0" w:type="dxa"/>
                        <w:bottom w:w="0" w:type="dxa"/>
                        <w:right w:w="0" w:type="dxa"/>
                      </w:tcMar>
                    </w:tcPr>
                    <w:p w:rsidR="00CE4751" w:rsidRDefault="00CE4751" w:rsidP="00D6675E">
                      <w:pPr>
                        <w:jc w:val="right"/>
                        <w:divId w:val="1887064438"/>
                      </w:pPr>
                    </w:p>
                  </w:tc>
                </w:tr>
              </w:tbl>
              <w:p w:rsidR="00CE4751" w:rsidRDefault="00CE4751">
                <w:pPr>
                  <w:spacing w:line="1" w:lineRule="auto"/>
                </w:pPr>
              </w:p>
            </w:tc>
          </w:tr>
        </w:tbl>
        <w:p w:rsidR="00CE4751" w:rsidRDefault="00CE4751">
          <w:pPr>
            <w:spacing w:line="1" w:lineRule="auto"/>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047"/>
    <w:rsid w:val="00020027"/>
    <w:rsid w:val="00093E9E"/>
    <w:rsid w:val="000A7B59"/>
    <w:rsid w:val="000E6816"/>
    <w:rsid w:val="0013614D"/>
    <w:rsid w:val="001B536F"/>
    <w:rsid w:val="001E261F"/>
    <w:rsid w:val="00217353"/>
    <w:rsid w:val="00244D20"/>
    <w:rsid w:val="00252ABC"/>
    <w:rsid w:val="00301C9F"/>
    <w:rsid w:val="00306353"/>
    <w:rsid w:val="003C63C9"/>
    <w:rsid w:val="003F3127"/>
    <w:rsid w:val="003F654B"/>
    <w:rsid w:val="00435A67"/>
    <w:rsid w:val="00440494"/>
    <w:rsid w:val="00533DAA"/>
    <w:rsid w:val="005A0734"/>
    <w:rsid w:val="007167F8"/>
    <w:rsid w:val="00773100"/>
    <w:rsid w:val="00790047"/>
    <w:rsid w:val="009C1705"/>
    <w:rsid w:val="009D3688"/>
    <w:rsid w:val="00A07A0B"/>
    <w:rsid w:val="00A53159"/>
    <w:rsid w:val="00B43357"/>
    <w:rsid w:val="00B55285"/>
    <w:rsid w:val="00B63DF2"/>
    <w:rsid w:val="00B8015B"/>
    <w:rsid w:val="00BA5B20"/>
    <w:rsid w:val="00BB4F53"/>
    <w:rsid w:val="00BC0007"/>
    <w:rsid w:val="00BC2A4A"/>
    <w:rsid w:val="00C2277B"/>
    <w:rsid w:val="00C572FF"/>
    <w:rsid w:val="00CE4751"/>
    <w:rsid w:val="00D05745"/>
    <w:rsid w:val="00D41A90"/>
    <w:rsid w:val="00D50537"/>
    <w:rsid w:val="00D6675E"/>
    <w:rsid w:val="00D82764"/>
    <w:rsid w:val="00DB28A8"/>
    <w:rsid w:val="00E463F4"/>
    <w:rsid w:val="00E80F7F"/>
    <w:rsid w:val="00E96EBB"/>
    <w:rsid w:val="00F21EC7"/>
    <w:rsid w:val="00F51B05"/>
    <w:rsid w:val="00F60557"/>
    <w:rsid w:val="00FD01E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link w:val="BodyText2Char"/>
    <w:uiPriority w:val="99"/>
    <w:semiHidden/>
    <w:unhideWhenUsed/>
    <w:pPr>
      <w:spacing w:before="100" w:beforeAutospacing="1" w:after="100" w:afterAutospacing="1"/>
    </w:pPr>
    <w:rPr>
      <w:rFonts w:eastAsiaTheme="minorEastAsia"/>
      <w:sz w:val="24"/>
      <w:szCs w:val="24"/>
      <w:lang w:val="sr-Latn-RS" w:eastAsia="sr-Latn-RS"/>
    </w:rPr>
  </w:style>
  <w:style w:type="character" w:customStyle="1" w:styleId="BodyText2Char">
    <w:name w:val="Body Text 2 Char"/>
    <w:basedOn w:val="DefaultParagraphFont"/>
    <w:link w:val="BodyText2"/>
    <w:uiPriority w:val="99"/>
    <w:semiHidden/>
    <w:rPr>
      <w:rFonts w:eastAsiaTheme="minorEastAsia"/>
      <w:sz w:val="24"/>
      <w:szCs w:val="24"/>
      <w:lang w:val="sr-Latn-RS" w:eastAsia="sr-Latn-RS"/>
    </w:rPr>
  </w:style>
  <w:style w:type="paragraph" w:styleId="NormalWeb">
    <w:name w:val="Normal (Web)"/>
    <w:basedOn w:val="Normal"/>
    <w:uiPriority w:val="99"/>
    <w:semiHidden/>
    <w:unhideWhenUsed/>
    <w:pPr>
      <w:spacing w:before="100" w:beforeAutospacing="1" w:after="100" w:afterAutospacing="1"/>
    </w:pPr>
    <w:rPr>
      <w:rFonts w:eastAsiaTheme="minorEastAsia"/>
      <w:sz w:val="24"/>
      <w:szCs w:val="24"/>
      <w:lang w:val="sr-Latn-RS" w:eastAsia="sr-Latn-RS"/>
    </w:rPr>
  </w:style>
  <w:style w:type="paragraph" w:styleId="Header">
    <w:name w:val="header"/>
    <w:basedOn w:val="Normal"/>
    <w:link w:val="HeaderChar"/>
    <w:uiPriority w:val="99"/>
    <w:unhideWhenUsed/>
    <w:rsid w:val="00BC2A4A"/>
    <w:pPr>
      <w:tabs>
        <w:tab w:val="center" w:pos="4536"/>
        <w:tab w:val="right" w:pos="9072"/>
      </w:tabs>
    </w:pPr>
  </w:style>
  <w:style w:type="character" w:customStyle="1" w:styleId="HeaderChar">
    <w:name w:val="Header Char"/>
    <w:basedOn w:val="DefaultParagraphFont"/>
    <w:link w:val="Header"/>
    <w:uiPriority w:val="99"/>
    <w:rsid w:val="00BC2A4A"/>
  </w:style>
  <w:style w:type="paragraph" w:styleId="Footer">
    <w:name w:val="footer"/>
    <w:basedOn w:val="Normal"/>
    <w:link w:val="FooterChar"/>
    <w:uiPriority w:val="99"/>
    <w:unhideWhenUsed/>
    <w:rsid w:val="00BC2A4A"/>
    <w:pPr>
      <w:tabs>
        <w:tab w:val="center" w:pos="4536"/>
        <w:tab w:val="right" w:pos="9072"/>
      </w:tabs>
    </w:pPr>
  </w:style>
  <w:style w:type="character" w:customStyle="1" w:styleId="FooterChar">
    <w:name w:val="Footer Char"/>
    <w:basedOn w:val="DefaultParagraphFont"/>
    <w:link w:val="Footer"/>
    <w:uiPriority w:val="99"/>
    <w:rsid w:val="00BC2A4A"/>
  </w:style>
  <w:style w:type="paragraph" w:styleId="BalloonText">
    <w:name w:val="Balloon Text"/>
    <w:basedOn w:val="Normal"/>
    <w:link w:val="BalloonTextChar"/>
    <w:uiPriority w:val="99"/>
    <w:semiHidden/>
    <w:unhideWhenUsed/>
    <w:rsid w:val="000A7B59"/>
    <w:rPr>
      <w:rFonts w:ascii="Tahoma" w:hAnsi="Tahoma" w:cs="Tahoma"/>
      <w:sz w:val="16"/>
      <w:szCs w:val="16"/>
    </w:rPr>
  </w:style>
  <w:style w:type="character" w:customStyle="1" w:styleId="BalloonTextChar">
    <w:name w:val="Balloon Text Char"/>
    <w:basedOn w:val="DefaultParagraphFont"/>
    <w:link w:val="BalloonText"/>
    <w:uiPriority w:val="99"/>
    <w:semiHidden/>
    <w:rsid w:val="000A7B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2070">
      <w:bodyDiv w:val="1"/>
      <w:marLeft w:val="0"/>
      <w:marRight w:val="0"/>
      <w:marTop w:val="0"/>
      <w:marBottom w:val="0"/>
      <w:divBdr>
        <w:top w:val="none" w:sz="0" w:space="0" w:color="auto"/>
        <w:left w:val="none" w:sz="0" w:space="0" w:color="auto"/>
        <w:bottom w:val="none" w:sz="0" w:space="0" w:color="auto"/>
        <w:right w:val="none" w:sz="0" w:space="0" w:color="auto"/>
      </w:divBdr>
    </w:div>
    <w:div w:id="51007126">
      <w:bodyDiv w:val="1"/>
      <w:marLeft w:val="0"/>
      <w:marRight w:val="0"/>
      <w:marTop w:val="0"/>
      <w:marBottom w:val="0"/>
      <w:divBdr>
        <w:top w:val="none" w:sz="0" w:space="0" w:color="auto"/>
        <w:left w:val="none" w:sz="0" w:space="0" w:color="auto"/>
        <w:bottom w:val="none" w:sz="0" w:space="0" w:color="auto"/>
        <w:right w:val="none" w:sz="0" w:space="0" w:color="auto"/>
      </w:divBdr>
    </w:div>
    <w:div w:id="65538684">
      <w:bodyDiv w:val="1"/>
      <w:marLeft w:val="0"/>
      <w:marRight w:val="0"/>
      <w:marTop w:val="0"/>
      <w:marBottom w:val="0"/>
      <w:divBdr>
        <w:top w:val="none" w:sz="0" w:space="0" w:color="auto"/>
        <w:left w:val="none" w:sz="0" w:space="0" w:color="auto"/>
        <w:bottom w:val="none" w:sz="0" w:space="0" w:color="auto"/>
        <w:right w:val="none" w:sz="0" w:space="0" w:color="auto"/>
      </w:divBdr>
    </w:div>
    <w:div w:id="70277861">
      <w:bodyDiv w:val="1"/>
      <w:marLeft w:val="0"/>
      <w:marRight w:val="0"/>
      <w:marTop w:val="0"/>
      <w:marBottom w:val="0"/>
      <w:divBdr>
        <w:top w:val="none" w:sz="0" w:space="0" w:color="auto"/>
        <w:left w:val="none" w:sz="0" w:space="0" w:color="auto"/>
        <w:bottom w:val="none" w:sz="0" w:space="0" w:color="auto"/>
        <w:right w:val="none" w:sz="0" w:space="0" w:color="auto"/>
      </w:divBdr>
    </w:div>
    <w:div w:id="86197478">
      <w:bodyDiv w:val="1"/>
      <w:marLeft w:val="0"/>
      <w:marRight w:val="0"/>
      <w:marTop w:val="0"/>
      <w:marBottom w:val="0"/>
      <w:divBdr>
        <w:top w:val="none" w:sz="0" w:space="0" w:color="auto"/>
        <w:left w:val="none" w:sz="0" w:space="0" w:color="auto"/>
        <w:bottom w:val="none" w:sz="0" w:space="0" w:color="auto"/>
        <w:right w:val="none" w:sz="0" w:space="0" w:color="auto"/>
      </w:divBdr>
    </w:div>
    <w:div w:id="104664516">
      <w:bodyDiv w:val="1"/>
      <w:marLeft w:val="0"/>
      <w:marRight w:val="0"/>
      <w:marTop w:val="0"/>
      <w:marBottom w:val="0"/>
      <w:divBdr>
        <w:top w:val="none" w:sz="0" w:space="0" w:color="auto"/>
        <w:left w:val="none" w:sz="0" w:space="0" w:color="auto"/>
        <w:bottom w:val="none" w:sz="0" w:space="0" w:color="auto"/>
        <w:right w:val="none" w:sz="0" w:space="0" w:color="auto"/>
      </w:divBdr>
    </w:div>
    <w:div w:id="115953904">
      <w:bodyDiv w:val="1"/>
      <w:marLeft w:val="0"/>
      <w:marRight w:val="0"/>
      <w:marTop w:val="0"/>
      <w:marBottom w:val="0"/>
      <w:divBdr>
        <w:top w:val="none" w:sz="0" w:space="0" w:color="auto"/>
        <w:left w:val="none" w:sz="0" w:space="0" w:color="auto"/>
        <w:bottom w:val="none" w:sz="0" w:space="0" w:color="auto"/>
        <w:right w:val="none" w:sz="0" w:space="0" w:color="auto"/>
      </w:divBdr>
    </w:div>
    <w:div w:id="134568740">
      <w:bodyDiv w:val="1"/>
      <w:marLeft w:val="0"/>
      <w:marRight w:val="0"/>
      <w:marTop w:val="0"/>
      <w:marBottom w:val="0"/>
      <w:divBdr>
        <w:top w:val="none" w:sz="0" w:space="0" w:color="auto"/>
        <w:left w:val="none" w:sz="0" w:space="0" w:color="auto"/>
        <w:bottom w:val="none" w:sz="0" w:space="0" w:color="auto"/>
        <w:right w:val="none" w:sz="0" w:space="0" w:color="auto"/>
      </w:divBdr>
    </w:div>
    <w:div w:id="166142132">
      <w:bodyDiv w:val="1"/>
      <w:marLeft w:val="0"/>
      <w:marRight w:val="0"/>
      <w:marTop w:val="0"/>
      <w:marBottom w:val="0"/>
      <w:divBdr>
        <w:top w:val="none" w:sz="0" w:space="0" w:color="auto"/>
        <w:left w:val="none" w:sz="0" w:space="0" w:color="auto"/>
        <w:bottom w:val="none" w:sz="0" w:space="0" w:color="auto"/>
        <w:right w:val="none" w:sz="0" w:space="0" w:color="auto"/>
      </w:divBdr>
    </w:div>
    <w:div w:id="172258950">
      <w:bodyDiv w:val="1"/>
      <w:marLeft w:val="0"/>
      <w:marRight w:val="0"/>
      <w:marTop w:val="0"/>
      <w:marBottom w:val="0"/>
      <w:divBdr>
        <w:top w:val="none" w:sz="0" w:space="0" w:color="auto"/>
        <w:left w:val="none" w:sz="0" w:space="0" w:color="auto"/>
        <w:bottom w:val="none" w:sz="0" w:space="0" w:color="auto"/>
        <w:right w:val="none" w:sz="0" w:space="0" w:color="auto"/>
      </w:divBdr>
    </w:div>
    <w:div w:id="176428245">
      <w:bodyDiv w:val="1"/>
      <w:marLeft w:val="0"/>
      <w:marRight w:val="0"/>
      <w:marTop w:val="0"/>
      <w:marBottom w:val="0"/>
      <w:divBdr>
        <w:top w:val="none" w:sz="0" w:space="0" w:color="auto"/>
        <w:left w:val="none" w:sz="0" w:space="0" w:color="auto"/>
        <w:bottom w:val="none" w:sz="0" w:space="0" w:color="auto"/>
        <w:right w:val="none" w:sz="0" w:space="0" w:color="auto"/>
      </w:divBdr>
    </w:div>
    <w:div w:id="182014415">
      <w:bodyDiv w:val="1"/>
      <w:marLeft w:val="0"/>
      <w:marRight w:val="0"/>
      <w:marTop w:val="0"/>
      <w:marBottom w:val="0"/>
      <w:divBdr>
        <w:top w:val="none" w:sz="0" w:space="0" w:color="auto"/>
        <w:left w:val="none" w:sz="0" w:space="0" w:color="auto"/>
        <w:bottom w:val="none" w:sz="0" w:space="0" w:color="auto"/>
        <w:right w:val="none" w:sz="0" w:space="0" w:color="auto"/>
      </w:divBdr>
      <w:divsChild>
        <w:div w:id="1885289029">
          <w:marLeft w:val="0"/>
          <w:marRight w:val="0"/>
          <w:marTop w:val="0"/>
          <w:marBottom w:val="0"/>
          <w:divBdr>
            <w:top w:val="none" w:sz="0" w:space="0" w:color="auto"/>
            <w:left w:val="none" w:sz="0" w:space="0" w:color="auto"/>
            <w:bottom w:val="none" w:sz="0" w:space="0" w:color="auto"/>
            <w:right w:val="none" w:sz="0" w:space="0" w:color="auto"/>
          </w:divBdr>
        </w:div>
      </w:divsChild>
    </w:div>
    <w:div w:id="182789378">
      <w:bodyDiv w:val="1"/>
      <w:marLeft w:val="0"/>
      <w:marRight w:val="0"/>
      <w:marTop w:val="0"/>
      <w:marBottom w:val="0"/>
      <w:divBdr>
        <w:top w:val="none" w:sz="0" w:space="0" w:color="auto"/>
        <w:left w:val="none" w:sz="0" w:space="0" w:color="auto"/>
        <w:bottom w:val="none" w:sz="0" w:space="0" w:color="auto"/>
        <w:right w:val="none" w:sz="0" w:space="0" w:color="auto"/>
      </w:divBdr>
    </w:div>
    <w:div w:id="243341522">
      <w:bodyDiv w:val="1"/>
      <w:marLeft w:val="0"/>
      <w:marRight w:val="0"/>
      <w:marTop w:val="0"/>
      <w:marBottom w:val="0"/>
      <w:divBdr>
        <w:top w:val="none" w:sz="0" w:space="0" w:color="auto"/>
        <w:left w:val="none" w:sz="0" w:space="0" w:color="auto"/>
        <w:bottom w:val="none" w:sz="0" w:space="0" w:color="auto"/>
        <w:right w:val="none" w:sz="0" w:space="0" w:color="auto"/>
      </w:divBdr>
    </w:div>
    <w:div w:id="274795029">
      <w:bodyDiv w:val="1"/>
      <w:marLeft w:val="0"/>
      <w:marRight w:val="0"/>
      <w:marTop w:val="0"/>
      <w:marBottom w:val="0"/>
      <w:divBdr>
        <w:top w:val="none" w:sz="0" w:space="0" w:color="auto"/>
        <w:left w:val="none" w:sz="0" w:space="0" w:color="auto"/>
        <w:bottom w:val="none" w:sz="0" w:space="0" w:color="auto"/>
        <w:right w:val="none" w:sz="0" w:space="0" w:color="auto"/>
      </w:divBdr>
    </w:div>
    <w:div w:id="297616278">
      <w:bodyDiv w:val="1"/>
      <w:marLeft w:val="0"/>
      <w:marRight w:val="0"/>
      <w:marTop w:val="0"/>
      <w:marBottom w:val="0"/>
      <w:divBdr>
        <w:top w:val="none" w:sz="0" w:space="0" w:color="auto"/>
        <w:left w:val="none" w:sz="0" w:space="0" w:color="auto"/>
        <w:bottom w:val="none" w:sz="0" w:space="0" w:color="auto"/>
        <w:right w:val="none" w:sz="0" w:space="0" w:color="auto"/>
      </w:divBdr>
    </w:div>
    <w:div w:id="314452458">
      <w:bodyDiv w:val="1"/>
      <w:marLeft w:val="0"/>
      <w:marRight w:val="0"/>
      <w:marTop w:val="0"/>
      <w:marBottom w:val="0"/>
      <w:divBdr>
        <w:top w:val="none" w:sz="0" w:space="0" w:color="auto"/>
        <w:left w:val="none" w:sz="0" w:space="0" w:color="auto"/>
        <w:bottom w:val="none" w:sz="0" w:space="0" w:color="auto"/>
        <w:right w:val="none" w:sz="0" w:space="0" w:color="auto"/>
      </w:divBdr>
      <w:divsChild>
        <w:div w:id="1153303229">
          <w:marLeft w:val="0"/>
          <w:marRight w:val="0"/>
          <w:marTop w:val="0"/>
          <w:marBottom w:val="0"/>
          <w:divBdr>
            <w:top w:val="none" w:sz="0" w:space="0" w:color="auto"/>
            <w:left w:val="none" w:sz="0" w:space="0" w:color="auto"/>
            <w:bottom w:val="none" w:sz="0" w:space="0" w:color="auto"/>
            <w:right w:val="none" w:sz="0" w:space="0" w:color="auto"/>
          </w:divBdr>
        </w:div>
      </w:divsChild>
    </w:div>
    <w:div w:id="322314149">
      <w:bodyDiv w:val="1"/>
      <w:marLeft w:val="0"/>
      <w:marRight w:val="0"/>
      <w:marTop w:val="0"/>
      <w:marBottom w:val="0"/>
      <w:divBdr>
        <w:top w:val="none" w:sz="0" w:space="0" w:color="auto"/>
        <w:left w:val="none" w:sz="0" w:space="0" w:color="auto"/>
        <w:bottom w:val="none" w:sz="0" w:space="0" w:color="auto"/>
        <w:right w:val="none" w:sz="0" w:space="0" w:color="auto"/>
      </w:divBdr>
    </w:div>
    <w:div w:id="350225214">
      <w:bodyDiv w:val="1"/>
      <w:marLeft w:val="0"/>
      <w:marRight w:val="0"/>
      <w:marTop w:val="0"/>
      <w:marBottom w:val="0"/>
      <w:divBdr>
        <w:top w:val="none" w:sz="0" w:space="0" w:color="auto"/>
        <w:left w:val="none" w:sz="0" w:space="0" w:color="auto"/>
        <w:bottom w:val="none" w:sz="0" w:space="0" w:color="auto"/>
        <w:right w:val="none" w:sz="0" w:space="0" w:color="auto"/>
      </w:divBdr>
    </w:div>
    <w:div w:id="358437267">
      <w:bodyDiv w:val="1"/>
      <w:marLeft w:val="0"/>
      <w:marRight w:val="0"/>
      <w:marTop w:val="0"/>
      <w:marBottom w:val="0"/>
      <w:divBdr>
        <w:top w:val="none" w:sz="0" w:space="0" w:color="auto"/>
        <w:left w:val="none" w:sz="0" w:space="0" w:color="auto"/>
        <w:bottom w:val="none" w:sz="0" w:space="0" w:color="auto"/>
        <w:right w:val="none" w:sz="0" w:space="0" w:color="auto"/>
      </w:divBdr>
    </w:div>
    <w:div w:id="379936511">
      <w:bodyDiv w:val="1"/>
      <w:marLeft w:val="0"/>
      <w:marRight w:val="0"/>
      <w:marTop w:val="0"/>
      <w:marBottom w:val="0"/>
      <w:divBdr>
        <w:top w:val="none" w:sz="0" w:space="0" w:color="auto"/>
        <w:left w:val="none" w:sz="0" w:space="0" w:color="auto"/>
        <w:bottom w:val="none" w:sz="0" w:space="0" w:color="auto"/>
        <w:right w:val="none" w:sz="0" w:space="0" w:color="auto"/>
      </w:divBdr>
    </w:div>
    <w:div w:id="404962760">
      <w:bodyDiv w:val="1"/>
      <w:marLeft w:val="0"/>
      <w:marRight w:val="0"/>
      <w:marTop w:val="0"/>
      <w:marBottom w:val="0"/>
      <w:divBdr>
        <w:top w:val="none" w:sz="0" w:space="0" w:color="auto"/>
        <w:left w:val="none" w:sz="0" w:space="0" w:color="auto"/>
        <w:bottom w:val="none" w:sz="0" w:space="0" w:color="auto"/>
        <w:right w:val="none" w:sz="0" w:space="0" w:color="auto"/>
      </w:divBdr>
    </w:div>
    <w:div w:id="425421282">
      <w:bodyDiv w:val="1"/>
      <w:marLeft w:val="0"/>
      <w:marRight w:val="0"/>
      <w:marTop w:val="0"/>
      <w:marBottom w:val="0"/>
      <w:divBdr>
        <w:top w:val="none" w:sz="0" w:space="0" w:color="auto"/>
        <w:left w:val="none" w:sz="0" w:space="0" w:color="auto"/>
        <w:bottom w:val="none" w:sz="0" w:space="0" w:color="auto"/>
        <w:right w:val="none" w:sz="0" w:space="0" w:color="auto"/>
      </w:divBdr>
    </w:div>
    <w:div w:id="434642483">
      <w:bodyDiv w:val="1"/>
      <w:marLeft w:val="0"/>
      <w:marRight w:val="0"/>
      <w:marTop w:val="0"/>
      <w:marBottom w:val="0"/>
      <w:divBdr>
        <w:top w:val="none" w:sz="0" w:space="0" w:color="auto"/>
        <w:left w:val="none" w:sz="0" w:space="0" w:color="auto"/>
        <w:bottom w:val="none" w:sz="0" w:space="0" w:color="auto"/>
        <w:right w:val="none" w:sz="0" w:space="0" w:color="auto"/>
      </w:divBdr>
    </w:div>
    <w:div w:id="440343922">
      <w:bodyDiv w:val="1"/>
      <w:marLeft w:val="0"/>
      <w:marRight w:val="0"/>
      <w:marTop w:val="0"/>
      <w:marBottom w:val="0"/>
      <w:divBdr>
        <w:top w:val="none" w:sz="0" w:space="0" w:color="auto"/>
        <w:left w:val="none" w:sz="0" w:space="0" w:color="auto"/>
        <w:bottom w:val="none" w:sz="0" w:space="0" w:color="auto"/>
        <w:right w:val="none" w:sz="0" w:space="0" w:color="auto"/>
      </w:divBdr>
    </w:div>
    <w:div w:id="453867233">
      <w:bodyDiv w:val="1"/>
      <w:marLeft w:val="0"/>
      <w:marRight w:val="0"/>
      <w:marTop w:val="0"/>
      <w:marBottom w:val="0"/>
      <w:divBdr>
        <w:top w:val="none" w:sz="0" w:space="0" w:color="auto"/>
        <w:left w:val="none" w:sz="0" w:space="0" w:color="auto"/>
        <w:bottom w:val="none" w:sz="0" w:space="0" w:color="auto"/>
        <w:right w:val="none" w:sz="0" w:space="0" w:color="auto"/>
      </w:divBdr>
    </w:div>
    <w:div w:id="511800911">
      <w:bodyDiv w:val="1"/>
      <w:marLeft w:val="0"/>
      <w:marRight w:val="0"/>
      <w:marTop w:val="0"/>
      <w:marBottom w:val="0"/>
      <w:divBdr>
        <w:top w:val="none" w:sz="0" w:space="0" w:color="auto"/>
        <w:left w:val="none" w:sz="0" w:space="0" w:color="auto"/>
        <w:bottom w:val="none" w:sz="0" w:space="0" w:color="auto"/>
        <w:right w:val="none" w:sz="0" w:space="0" w:color="auto"/>
      </w:divBdr>
    </w:div>
    <w:div w:id="512493659">
      <w:bodyDiv w:val="1"/>
      <w:marLeft w:val="0"/>
      <w:marRight w:val="0"/>
      <w:marTop w:val="0"/>
      <w:marBottom w:val="0"/>
      <w:divBdr>
        <w:top w:val="none" w:sz="0" w:space="0" w:color="auto"/>
        <w:left w:val="none" w:sz="0" w:space="0" w:color="auto"/>
        <w:bottom w:val="none" w:sz="0" w:space="0" w:color="auto"/>
        <w:right w:val="none" w:sz="0" w:space="0" w:color="auto"/>
      </w:divBdr>
    </w:div>
    <w:div w:id="525216808">
      <w:bodyDiv w:val="1"/>
      <w:marLeft w:val="0"/>
      <w:marRight w:val="0"/>
      <w:marTop w:val="0"/>
      <w:marBottom w:val="0"/>
      <w:divBdr>
        <w:top w:val="none" w:sz="0" w:space="0" w:color="auto"/>
        <w:left w:val="none" w:sz="0" w:space="0" w:color="auto"/>
        <w:bottom w:val="none" w:sz="0" w:space="0" w:color="auto"/>
        <w:right w:val="none" w:sz="0" w:space="0" w:color="auto"/>
      </w:divBdr>
    </w:div>
    <w:div w:id="543101947">
      <w:bodyDiv w:val="1"/>
      <w:marLeft w:val="0"/>
      <w:marRight w:val="0"/>
      <w:marTop w:val="0"/>
      <w:marBottom w:val="0"/>
      <w:divBdr>
        <w:top w:val="none" w:sz="0" w:space="0" w:color="auto"/>
        <w:left w:val="none" w:sz="0" w:space="0" w:color="auto"/>
        <w:bottom w:val="none" w:sz="0" w:space="0" w:color="auto"/>
        <w:right w:val="none" w:sz="0" w:space="0" w:color="auto"/>
      </w:divBdr>
    </w:div>
    <w:div w:id="545022760">
      <w:bodyDiv w:val="1"/>
      <w:marLeft w:val="0"/>
      <w:marRight w:val="0"/>
      <w:marTop w:val="0"/>
      <w:marBottom w:val="0"/>
      <w:divBdr>
        <w:top w:val="none" w:sz="0" w:space="0" w:color="auto"/>
        <w:left w:val="none" w:sz="0" w:space="0" w:color="auto"/>
        <w:bottom w:val="none" w:sz="0" w:space="0" w:color="auto"/>
        <w:right w:val="none" w:sz="0" w:space="0" w:color="auto"/>
      </w:divBdr>
    </w:div>
    <w:div w:id="587276880">
      <w:bodyDiv w:val="1"/>
      <w:marLeft w:val="0"/>
      <w:marRight w:val="0"/>
      <w:marTop w:val="0"/>
      <w:marBottom w:val="0"/>
      <w:divBdr>
        <w:top w:val="none" w:sz="0" w:space="0" w:color="auto"/>
        <w:left w:val="none" w:sz="0" w:space="0" w:color="auto"/>
        <w:bottom w:val="none" w:sz="0" w:space="0" w:color="auto"/>
        <w:right w:val="none" w:sz="0" w:space="0" w:color="auto"/>
      </w:divBdr>
    </w:div>
    <w:div w:id="597715147">
      <w:bodyDiv w:val="1"/>
      <w:marLeft w:val="0"/>
      <w:marRight w:val="0"/>
      <w:marTop w:val="0"/>
      <w:marBottom w:val="0"/>
      <w:divBdr>
        <w:top w:val="none" w:sz="0" w:space="0" w:color="auto"/>
        <w:left w:val="none" w:sz="0" w:space="0" w:color="auto"/>
        <w:bottom w:val="none" w:sz="0" w:space="0" w:color="auto"/>
        <w:right w:val="none" w:sz="0" w:space="0" w:color="auto"/>
      </w:divBdr>
    </w:div>
    <w:div w:id="607658856">
      <w:bodyDiv w:val="1"/>
      <w:marLeft w:val="0"/>
      <w:marRight w:val="0"/>
      <w:marTop w:val="0"/>
      <w:marBottom w:val="0"/>
      <w:divBdr>
        <w:top w:val="none" w:sz="0" w:space="0" w:color="auto"/>
        <w:left w:val="none" w:sz="0" w:space="0" w:color="auto"/>
        <w:bottom w:val="none" w:sz="0" w:space="0" w:color="auto"/>
        <w:right w:val="none" w:sz="0" w:space="0" w:color="auto"/>
      </w:divBdr>
    </w:div>
    <w:div w:id="609164880">
      <w:bodyDiv w:val="1"/>
      <w:marLeft w:val="0"/>
      <w:marRight w:val="0"/>
      <w:marTop w:val="0"/>
      <w:marBottom w:val="0"/>
      <w:divBdr>
        <w:top w:val="none" w:sz="0" w:space="0" w:color="auto"/>
        <w:left w:val="none" w:sz="0" w:space="0" w:color="auto"/>
        <w:bottom w:val="none" w:sz="0" w:space="0" w:color="auto"/>
        <w:right w:val="none" w:sz="0" w:space="0" w:color="auto"/>
      </w:divBdr>
    </w:div>
    <w:div w:id="615596432">
      <w:bodyDiv w:val="1"/>
      <w:marLeft w:val="0"/>
      <w:marRight w:val="0"/>
      <w:marTop w:val="0"/>
      <w:marBottom w:val="0"/>
      <w:divBdr>
        <w:top w:val="none" w:sz="0" w:space="0" w:color="auto"/>
        <w:left w:val="none" w:sz="0" w:space="0" w:color="auto"/>
        <w:bottom w:val="none" w:sz="0" w:space="0" w:color="auto"/>
        <w:right w:val="none" w:sz="0" w:space="0" w:color="auto"/>
      </w:divBdr>
    </w:div>
    <w:div w:id="627245548">
      <w:bodyDiv w:val="1"/>
      <w:marLeft w:val="0"/>
      <w:marRight w:val="0"/>
      <w:marTop w:val="0"/>
      <w:marBottom w:val="0"/>
      <w:divBdr>
        <w:top w:val="none" w:sz="0" w:space="0" w:color="auto"/>
        <w:left w:val="none" w:sz="0" w:space="0" w:color="auto"/>
        <w:bottom w:val="none" w:sz="0" w:space="0" w:color="auto"/>
        <w:right w:val="none" w:sz="0" w:space="0" w:color="auto"/>
      </w:divBdr>
    </w:div>
    <w:div w:id="638725972">
      <w:bodyDiv w:val="1"/>
      <w:marLeft w:val="0"/>
      <w:marRight w:val="0"/>
      <w:marTop w:val="0"/>
      <w:marBottom w:val="0"/>
      <w:divBdr>
        <w:top w:val="none" w:sz="0" w:space="0" w:color="auto"/>
        <w:left w:val="none" w:sz="0" w:space="0" w:color="auto"/>
        <w:bottom w:val="none" w:sz="0" w:space="0" w:color="auto"/>
        <w:right w:val="none" w:sz="0" w:space="0" w:color="auto"/>
      </w:divBdr>
    </w:div>
    <w:div w:id="653529383">
      <w:bodyDiv w:val="1"/>
      <w:marLeft w:val="0"/>
      <w:marRight w:val="0"/>
      <w:marTop w:val="0"/>
      <w:marBottom w:val="0"/>
      <w:divBdr>
        <w:top w:val="none" w:sz="0" w:space="0" w:color="auto"/>
        <w:left w:val="none" w:sz="0" w:space="0" w:color="auto"/>
        <w:bottom w:val="none" w:sz="0" w:space="0" w:color="auto"/>
        <w:right w:val="none" w:sz="0" w:space="0" w:color="auto"/>
      </w:divBdr>
    </w:div>
    <w:div w:id="659041649">
      <w:bodyDiv w:val="1"/>
      <w:marLeft w:val="0"/>
      <w:marRight w:val="0"/>
      <w:marTop w:val="0"/>
      <w:marBottom w:val="0"/>
      <w:divBdr>
        <w:top w:val="none" w:sz="0" w:space="0" w:color="auto"/>
        <w:left w:val="none" w:sz="0" w:space="0" w:color="auto"/>
        <w:bottom w:val="none" w:sz="0" w:space="0" w:color="auto"/>
        <w:right w:val="none" w:sz="0" w:space="0" w:color="auto"/>
      </w:divBdr>
    </w:div>
    <w:div w:id="666714669">
      <w:bodyDiv w:val="1"/>
      <w:marLeft w:val="0"/>
      <w:marRight w:val="0"/>
      <w:marTop w:val="0"/>
      <w:marBottom w:val="0"/>
      <w:divBdr>
        <w:top w:val="none" w:sz="0" w:space="0" w:color="auto"/>
        <w:left w:val="none" w:sz="0" w:space="0" w:color="auto"/>
        <w:bottom w:val="none" w:sz="0" w:space="0" w:color="auto"/>
        <w:right w:val="none" w:sz="0" w:space="0" w:color="auto"/>
      </w:divBdr>
    </w:div>
    <w:div w:id="670333861">
      <w:bodyDiv w:val="1"/>
      <w:marLeft w:val="0"/>
      <w:marRight w:val="0"/>
      <w:marTop w:val="0"/>
      <w:marBottom w:val="0"/>
      <w:divBdr>
        <w:top w:val="none" w:sz="0" w:space="0" w:color="auto"/>
        <w:left w:val="none" w:sz="0" w:space="0" w:color="auto"/>
        <w:bottom w:val="none" w:sz="0" w:space="0" w:color="auto"/>
        <w:right w:val="none" w:sz="0" w:space="0" w:color="auto"/>
      </w:divBdr>
    </w:div>
    <w:div w:id="673073370">
      <w:bodyDiv w:val="1"/>
      <w:marLeft w:val="0"/>
      <w:marRight w:val="0"/>
      <w:marTop w:val="0"/>
      <w:marBottom w:val="0"/>
      <w:divBdr>
        <w:top w:val="none" w:sz="0" w:space="0" w:color="auto"/>
        <w:left w:val="none" w:sz="0" w:space="0" w:color="auto"/>
        <w:bottom w:val="none" w:sz="0" w:space="0" w:color="auto"/>
        <w:right w:val="none" w:sz="0" w:space="0" w:color="auto"/>
      </w:divBdr>
    </w:div>
    <w:div w:id="675152674">
      <w:bodyDiv w:val="1"/>
      <w:marLeft w:val="0"/>
      <w:marRight w:val="0"/>
      <w:marTop w:val="0"/>
      <w:marBottom w:val="0"/>
      <w:divBdr>
        <w:top w:val="none" w:sz="0" w:space="0" w:color="auto"/>
        <w:left w:val="none" w:sz="0" w:space="0" w:color="auto"/>
        <w:bottom w:val="none" w:sz="0" w:space="0" w:color="auto"/>
        <w:right w:val="none" w:sz="0" w:space="0" w:color="auto"/>
      </w:divBdr>
    </w:div>
    <w:div w:id="681128992">
      <w:bodyDiv w:val="1"/>
      <w:marLeft w:val="0"/>
      <w:marRight w:val="0"/>
      <w:marTop w:val="0"/>
      <w:marBottom w:val="0"/>
      <w:divBdr>
        <w:top w:val="none" w:sz="0" w:space="0" w:color="auto"/>
        <w:left w:val="none" w:sz="0" w:space="0" w:color="auto"/>
        <w:bottom w:val="none" w:sz="0" w:space="0" w:color="auto"/>
        <w:right w:val="none" w:sz="0" w:space="0" w:color="auto"/>
      </w:divBdr>
    </w:div>
    <w:div w:id="695816026">
      <w:bodyDiv w:val="1"/>
      <w:marLeft w:val="0"/>
      <w:marRight w:val="0"/>
      <w:marTop w:val="0"/>
      <w:marBottom w:val="0"/>
      <w:divBdr>
        <w:top w:val="none" w:sz="0" w:space="0" w:color="auto"/>
        <w:left w:val="none" w:sz="0" w:space="0" w:color="auto"/>
        <w:bottom w:val="none" w:sz="0" w:space="0" w:color="auto"/>
        <w:right w:val="none" w:sz="0" w:space="0" w:color="auto"/>
      </w:divBdr>
    </w:div>
    <w:div w:id="731119718">
      <w:bodyDiv w:val="1"/>
      <w:marLeft w:val="0"/>
      <w:marRight w:val="0"/>
      <w:marTop w:val="0"/>
      <w:marBottom w:val="0"/>
      <w:divBdr>
        <w:top w:val="none" w:sz="0" w:space="0" w:color="auto"/>
        <w:left w:val="none" w:sz="0" w:space="0" w:color="auto"/>
        <w:bottom w:val="none" w:sz="0" w:space="0" w:color="auto"/>
        <w:right w:val="none" w:sz="0" w:space="0" w:color="auto"/>
      </w:divBdr>
    </w:div>
    <w:div w:id="748118011">
      <w:bodyDiv w:val="1"/>
      <w:marLeft w:val="0"/>
      <w:marRight w:val="0"/>
      <w:marTop w:val="0"/>
      <w:marBottom w:val="0"/>
      <w:divBdr>
        <w:top w:val="none" w:sz="0" w:space="0" w:color="auto"/>
        <w:left w:val="none" w:sz="0" w:space="0" w:color="auto"/>
        <w:bottom w:val="none" w:sz="0" w:space="0" w:color="auto"/>
        <w:right w:val="none" w:sz="0" w:space="0" w:color="auto"/>
      </w:divBdr>
    </w:div>
    <w:div w:id="755707950">
      <w:bodyDiv w:val="1"/>
      <w:marLeft w:val="0"/>
      <w:marRight w:val="0"/>
      <w:marTop w:val="0"/>
      <w:marBottom w:val="0"/>
      <w:divBdr>
        <w:top w:val="none" w:sz="0" w:space="0" w:color="auto"/>
        <w:left w:val="none" w:sz="0" w:space="0" w:color="auto"/>
        <w:bottom w:val="none" w:sz="0" w:space="0" w:color="auto"/>
        <w:right w:val="none" w:sz="0" w:space="0" w:color="auto"/>
      </w:divBdr>
    </w:div>
    <w:div w:id="757210320">
      <w:bodyDiv w:val="1"/>
      <w:marLeft w:val="0"/>
      <w:marRight w:val="0"/>
      <w:marTop w:val="0"/>
      <w:marBottom w:val="0"/>
      <w:divBdr>
        <w:top w:val="none" w:sz="0" w:space="0" w:color="auto"/>
        <w:left w:val="none" w:sz="0" w:space="0" w:color="auto"/>
        <w:bottom w:val="none" w:sz="0" w:space="0" w:color="auto"/>
        <w:right w:val="none" w:sz="0" w:space="0" w:color="auto"/>
      </w:divBdr>
    </w:div>
    <w:div w:id="758453858">
      <w:bodyDiv w:val="1"/>
      <w:marLeft w:val="0"/>
      <w:marRight w:val="0"/>
      <w:marTop w:val="0"/>
      <w:marBottom w:val="0"/>
      <w:divBdr>
        <w:top w:val="none" w:sz="0" w:space="0" w:color="auto"/>
        <w:left w:val="none" w:sz="0" w:space="0" w:color="auto"/>
        <w:bottom w:val="none" w:sz="0" w:space="0" w:color="auto"/>
        <w:right w:val="none" w:sz="0" w:space="0" w:color="auto"/>
      </w:divBdr>
    </w:div>
    <w:div w:id="760641500">
      <w:bodyDiv w:val="1"/>
      <w:marLeft w:val="0"/>
      <w:marRight w:val="0"/>
      <w:marTop w:val="0"/>
      <w:marBottom w:val="0"/>
      <w:divBdr>
        <w:top w:val="none" w:sz="0" w:space="0" w:color="auto"/>
        <w:left w:val="none" w:sz="0" w:space="0" w:color="auto"/>
        <w:bottom w:val="none" w:sz="0" w:space="0" w:color="auto"/>
        <w:right w:val="none" w:sz="0" w:space="0" w:color="auto"/>
      </w:divBdr>
    </w:div>
    <w:div w:id="766971643">
      <w:bodyDiv w:val="1"/>
      <w:marLeft w:val="0"/>
      <w:marRight w:val="0"/>
      <w:marTop w:val="0"/>
      <w:marBottom w:val="0"/>
      <w:divBdr>
        <w:top w:val="none" w:sz="0" w:space="0" w:color="auto"/>
        <w:left w:val="none" w:sz="0" w:space="0" w:color="auto"/>
        <w:bottom w:val="none" w:sz="0" w:space="0" w:color="auto"/>
        <w:right w:val="none" w:sz="0" w:space="0" w:color="auto"/>
      </w:divBdr>
    </w:div>
    <w:div w:id="788204682">
      <w:bodyDiv w:val="1"/>
      <w:marLeft w:val="0"/>
      <w:marRight w:val="0"/>
      <w:marTop w:val="0"/>
      <w:marBottom w:val="0"/>
      <w:divBdr>
        <w:top w:val="none" w:sz="0" w:space="0" w:color="auto"/>
        <w:left w:val="none" w:sz="0" w:space="0" w:color="auto"/>
        <w:bottom w:val="none" w:sz="0" w:space="0" w:color="auto"/>
        <w:right w:val="none" w:sz="0" w:space="0" w:color="auto"/>
      </w:divBdr>
    </w:div>
    <w:div w:id="799539528">
      <w:bodyDiv w:val="1"/>
      <w:marLeft w:val="0"/>
      <w:marRight w:val="0"/>
      <w:marTop w:val="0"/>
      <w:marBottom w:val="0"/>
      <w:divBdr>
        <w:top w:val="none" w:sz="0" w:space="0" w:color="auto"/>
        <w:left w:val="none" w:sz="0" w:space="0" w:color="auto"/>
        <w:bottom w:val="none" w:sz="0" w:space="0" w:color="auto"/>
        <w:right w:val="none" w:sz="0" w:space="0" w:color="auto"/>
      </w:divBdr>
    </w:div>
    <w:div w:id="813328713">
      <w:bodyDiv w:val="1"/>
      <w:marLeft w:val="0"/>
      <w:marRight w:val="0"/>
      <w:marTop w:val="0"/>
      <w:marBottom w:val="0"/>
      <w:divBdr>
        <w:top w:val="none" w:sz="0" w:space="0" w:color="auto"/>
        <w:left w:val="none" w:sz="0" w:space="0" w:color="auto"/>
        <w:bottom w:val="none" w:sz="0" w:space="0" w:color="auto"/>
        <w:right w:val="none" w:sz="0" w:space="0" w:color="auto"/>
      </w:divBdr>
    </w:div>
    <w:div w:id="820511090">
      <w:bodyDiv w:val="1"/>
      <w:marLeft w:val="0"/>
      <w:marRight w:val="0"/>
      <w:marTop w:val="0"/>
      <w:marBottom w:val="0"/>
      <w:divBdr>
        <w:top w:val="none" w:sz="0" w:space="0" w:color="auto"/>
        <w:left w:val="none" w:sz="0" w:space="0" w:color="auto"/>
        <w:bottom w:val="none" w:sz="0" w:space="0" w:color="auto"/>
        <w:right w:val="none" w:sz="0" w:space="0" w:color="auto"/>
      </w:divBdr>
    </w:div>
    <w:div w:id="823280093">
      <w:bodyDiv w:val="1"/>
      <w:marLeft w:val="0"/>
      <w:marRight w:val="0"/>
      <w:marTop w:val="0"/>
      <w:marBottom w:val="0"/>
      <w:divBdr>
        <w:top w:val="none" w:sz="0" w:space="0" w:color="auto"/>
        <w:left w:val="none" w:sz="0" w:space="0" w:color="auto"/>
        <w:bottom w:val="none" w:sz="0" w:space="0" w:color="auto"/>
        <w:right w:val="none" w:sz="0" w:space="0" w:color="auto"/>
      </w:divBdr>
    </w:div>
    <w:div w:id="826359819">
      <w:bodyDiv w:val="1"/>
      <w:marLeft w:val="0"/>
      <w:marRight w:val="0"/>
      <w:marTop w:val="0"/>
      <w:marBottom w:val="0"/>
      <w:divBdr>
        <w:top w:val="none" w:sz="0" w:space="0" w:color="auto"/>
        <w:left w:val="none" w:sz="0" w:space="0" w:color="auto"/>
        <w:bottom w:val="none" w:sz="0" w:space="0" w:color="auto"/>
        <w:right w:val="none" w:sz="0" w:space="0" w:color="auto"/>
      </w:divBdr>
    </w:div>
    <w:div w:id="826677161">
      <w:bodyDiv w:val="1"/>
      <w:marLeft w:val="0"/>
      <w:marRight w:val="0"/>
      <w:marTop w:val="0"/>
      <w:marBottom w:val="0"/>
      <w:divBdr>
        <w:top w:val="none" w:sz="0" w:space="0" w:color="auto"/>
        <w:left w:val="none" w:sz="0" w:space="0" w:color="auto"/>
        <w:bottom w:val="none" w:sz="0" w:space="0" w:color="auto"/>
        <w:right w:val="none" w:sz="0" w:space="0" w:color="auto"/>
      </w:divBdr>
    </w:div>
    <w:div w:id="837425043">
      <w:bodyDiv w:val="1"/>
      <w:marLeft w:val="0"/>
      <w:marRight w:val="0"/>
      <w:marTop w:val="0"/>
      <w:marBottom w:val="0"/>
      <w:divBdr>
        <w:top w:val="none" w:sz="0" w:space="0" w:color="auto"/>
        <w:left w:val="none" w:sz="0" w:space="0" w:color="auto"/>
        <w:bottom w:val="none" w:sz="0" w:space="0" w:color="auto"/>
        <w:right w:val="none" w:sz="0" w:space="0" w:color="auto"/>
      </w:divBdr>
    </w:div>
    <w:div w:id="841428350">
      <w:bodyDiv w:val="1"/>
      <w:marLeft w:val="0"/>
      <w:marRight w:val="0"/>
      <w:marTop w:val="0"/>
      <w:marBottom w:val="0"/>
      <w:divBdr>
        <w:top w:val="none" w:sz="0" w:space="0" w:color="auto"/>
        <w:left w:val="none" w:sz="0" w:space="0" w:color="auto"/>
        <w:bottom w:val="none" w:sz="0" w:space="0" w:color="auto"/>
        <w:right w:val="none" w:sz="0" w:space="0" w:color="auto"/>
      </w:divBdr>
    </w:div>
    <w:div w:id="843664593">
      <w:bodyDiv w:val="1"/>
      <w:marLeft w:val="0"/>
      <w:marRight w:val="0"/>
      <w:marTop w:val="0"/>
      <w:marBottom w:val="0"/>
      <w:divBdr>
        <w:top w:val="none" w:sz="0" w:space="0" w:color="auto"/>
        <w:left w:val="none" w:sz="0" w:space="0" w:color="auto"/>
        <w:bottom w:val="none" w:sz="0" w:space="0" w:color="auto"/>
        <w:right w:val="none" w:sz="0" w:space="0" w:color="auto"/>
      </w:divBdr>
    </w:div>
    <w:div w:id="844713603">
      <w:bodyDiv w:val="1"/>
      <w:marLeft w:val="0"/>
      <w:marRight w:val="0"/>
      <w:marTop w:val="0"/>
      <w:marBottom w:val="0"/>
      <w:divBdr>
        <w:top w:val="none" w:sz="0" w:space="0" w:color="auto"/>
        <w:left w:val="none" w:sz="0" w:space="0" w:color="auto"/>
        <w:bottom w:val="none" w:sz="0" w:space="0" w:color="auto"/>
        <w:right w:val="none" w:sz="0" w:space="0" w:color="auto"/>
      </w:divBdr>
    </w:div>
    <w:div w:id="847675330">
      <w:bodyDiv w:val="1"/>
      <w:marLeft w:val="0"/>
      <w:marRight w:val="0"/>
      <w:marTop w:val="0"/>
      <w:marBottom w:val="0"/>
      <w:divBdr>
        <w:top w:val="none" w:sz="0" w:space="0" w:color="auto"/>
        <w:left w:val="none" w:sz="0" w:space="0" w:color="auto"/>
        <w:bottom w:val="none" w:sz="0" w:space="0" w:color="auto"/>
        <w:right w:val="none" w:sz="0" w:space="0" w:color="auto"/>
      </w:divBdr>
    </w:div>
    <w:div w:id="849105246">
      <w:bodyDiv w:val="1"/>
      <w:marLeft w:val="0"/>
      <w:marRight w:val="0"/>
      <w:marTop w:val="0"/>
      <w:marBottom w:val="0"/>
      <w:divBdr>
        <w:top w:val="none" w:sz="0" w:space="0" w:color="auto"/>
        <w:left w:val="none" w:sz="0" w:space="0" w:color="auto"/>
        <w:bottom w:val="none" w:sz="0" w:space="0" w:color="auto"/>
        <w:right w:val="none" w:sz="0" w:space="0" w:color="auto"/>
      </w:divBdr>
      <w:divsChild>
        <w:div w:id="435372285">
          <w:marLeft w:val="0"/>
          <w:marRight w:val="0"/>
          <w:marTop w:val="0"/>
          <w:marBottom w:val="0"/>
          <w:divBdr>
            <w:top w:val="none" w:sz="0" w:space="0" w:color="auto"/>
            <w:left w:val="none" w:sz="0" w:space="0" w:color="auto"/>
            <w:bottom w:val="none" w:sz="0" w:space="0" w:color="auto"/>
            <w:right w:val="none" w:sz="0" w:space="0" w:color="auto"/>
          </w:divBdr>
        </w:div>
      </w:divsChild>
    </w:div>
    <w:div w:id="872498181">
      <w:bodyDiv w:val="1"/>
      <w:marLeft w:val="0"/>
      <w:marRight w:val="0"/>
      <w:marTop w:val="0"/>
      <w:marBottom w:val="0"/>
      <w:divBdr>
        <w:top w:val="none" w:sz="0" w:space="0" w:color="auto"/>
        <w:left w:val="none" w:sz="0" w:space="0" w:color="auto"/>
        <w:bottom w:val="none" w:sz="0" w:space="0" w:color="auto"/>
        <w:right w:val="none" w:sz="0" w:space="0" w:color="auto"/>
      </w:divBdr>
    </w:div>
    <w:div w:id="874539933">
      <w:bodyDiv w:val="1"/>
      <w:marLeft w:val="0"/>
      <w:marRight w:val="0"/>
      <w:marTop w:val="0"/>
      <w:marBottom w:val="0"/>
      <w:divBdr>
        <w:top w:val="none" w:sz="0" w:space="0" w:color="auto"/>
        <w:left w:val="none" w:sz="0" w:space="0" w:color="auto"/>
        <w:bottom w:val="none" w:sz="0" w:space="0" w:color="auto"/>
        <w:right w:val="none" w:sz="0" w:space="0" w:color="auto"/>
      </w:divBdr>
    </w:div>
    <w:div w:id="879051147">
      <w:bodyDiv w:val="1"/>
      <w:marLeft w:val="0"/>
      <w:marRight w:val="0"/>
      <w:marTop w:val="0"/>
      <w:marBottom w:val="0"/>
      <w:divBdr>
        <w:top w:val="none" w:sz="0" w:space="0" w:color="auto"/>
        <w:left w:val="none" w:sz="0" w:space="0" w:color="auto"/>
        <w:bottom w:val="none" w:sz="0" w:space="0" w:color="auto"/>
        <w:right w:val="none" w:sz="0" w:space="0" w:color="auto"/>
      </w:divBdr>
    </w:div>
    <w:div w:id="901987835">
      <w:bodyDiv w:val="1"/>
      <w:marLeft w:val="0"/>
      <w:marRight w:val="0"/>
      <w:marTop w:val="0"/>
      <w:marBottom w:val="0"/>
      <w:divBdr>
        <w:top w:val="none" w:sz="0" w:space="0" w:color="auto"/>
        <w:left w:val="none" w:sz="0" w:space="0" w:color="auto"/>
        <w:bottom w:val="none" w:sz="0" w:space="0" w:color="auto"/>
        <w:right w:val="none" w:sz="0" w:space="0" w:color="auto"/>
      </w:divBdr>
    </w:div>
    <w:div w:id="902760478">
      <w:bodyDiv w:val="1"/>
      <w:marLeft w:val="0"/>
      <w:marRight w:val="0"/>
      <w:marTop w:val="0"/>
      <w:marBottom w:val="0"/>
      <w:divBdr>
        <w:top w:val="none" w:sz="0" w:space="0" w:color="auto"/>
        <w:left w:val="none" w:sz="0" w:space="0" w:color="auto"/>
        <w:bottom w:val="none" w:sz="0" w:space="0" w:color="auto"/>
        <w:right w:val="none" w:sz="0" w:space="0" w:color="auto"/>
      </w:divBdr>
    </w:div>
    <w:div w:id="904756988">
      <w:bodyDiv w:val="1"/>
      <w:marLeft w:val="0"/>
      <w:marRight w:val="0"/>
      <w:marTop w:val="0"/>
      <w:marBottom w:val="0"/>
      <w:divBdr>
        <w:top w:val="none" w:sz="0" w:space="0" w:color="auto"/>
        <w:left w:val="none" w:sz="0" w:space="0" w:color="auto"/>
        <w:bottom w:val="none" w:sz="0" w:space="0" w:color="auto"/>
        <w:right w:val="none" w:sz="0" w:space="0" w:color="auto"/>
      </w:divBdr>
    </w:div>
    <w:div w:id="947663153">
      <w:bodyDiv w:val="1"/>
      <w:marLeft w:val="0"/>
      <w:marRight w:val="0"/>
      <w:marTop w:val="0"/>
      <w:marBottom w:val="0"/>
      <w:divBdr>
        <w:top w:val="none" w:sz="0" w:space="0" w:color="auto"/>
        <w:left w:val="none" w:sz="0" w:space="0" w:color="auto"/>
        <w:bottom w:val="none" w:sz="0" w:space="0" w:color="auto"/>
        <w:right w:val="none" w:sz="0" w:space="0" w:color="auto"/>
      </w:divBdr>
    </w:div>
    <w:div w:id="951938259">
      <w:bodyDiv w:val="1"/>
      <w:marLeft w:val="0"/>
      <w:marRight w:val="0"/>
      <w:marTop w:val="0"/>
      <w:marBottom w:val="0"/>
      <w:divBdr>
        <w:top w:val="none" w:sz="0" w:space="0" w:color="auto"/>
        <w:left w:val="none" w:sz="0" w:space="0" w:color="auto"/>
        <w:bottom w:val="none" w:sz="0" w:space="0" w:color="auto"/>
        <w:right w:val="none" w:sz="0" w:space="0" w:color="auto"/>
      </w:divBdr>
    </w:div>
    <w:div w:id="964888893">
      <w:bodyDiv w:val="1"/>
      <w:marLeft w:val="0"/>
      <w:marRight w:val="0"/>
      <w:marTop w:val="0"/>
      <w:marBottom w:val="0"/>
      <w:divBdr>
        <w:top w:val="none" w:sz="0" w:space="0" w:color="auto"/>
        <w:left w:val="none" w:sz="0" w:space="0" w:color="auto"/>
        <w:bottom w:val="none" w:sz="0" w:space="0" w:color="auto"/>
        <w:right w:val="none" w:sz="0" w:space="0" w:color="auto"/>
      </w:divBdr>
    </w:div>
    <w:div w:id="1007904965">
      <w:bodyDiv w:val="1"/>
      <w:marLeft w:val="0"/>
      <w:marRight w:val="0"/>
      <w:marTop w:val="0"/>
      <w:marBottom w:val="0"/>
      <w:divBdr>
        <w:top w:val="none" w:sz="0" w:space="0" w:color="auto"/>
        <w:left w:val="none" w:sz="0" w:space="0" w:color="auto"/>
        <w:bottom w:val="none" w:sz="0" w:space="0" w:color="auto"/>
        <w:right w:val="none" w:sz="0" w:space="0" w:color="auto"/>
      </w:divBdr>
    </w:div>
    <w:div w:id="1009716505">
      <w:bodyDiv w:val="1"/>
      <w:marLeft w:val="0"/>
      <w:marRight w:val="0"/>
      <w:marTop w:val="0"/>
      <w:marBottom w:val="0"/>
      <w:divBdr>
        <w:top w:val="none" w:sz="0" w:space="0" w:color="auto"/>
        <w:left w:val="none" w:sz="0" w:space="0" w:color="auto"/>
        <w:bottom w:val="none" w:sz="0" w:space="0" w:color="auto"/>
        <w:right w:val="none" w:sz="0" w:space="0" w:color="auto"/>
      </w:divBdr>
    </w:div>
    <w:div w:id="1061440573">
      <w:bodyDiv w:val="1"/>
      <w:marLeft w:val="0"/>
      <w:marRight w:val="0"/>
      <w:marTop w:val="0"/>
      <w:marBottom w:val="0"/>
      <w:divBdr>
        <w:top w:val="none" w:sz="0" w:space="0" w:color="auto"/>
        <w:left w:val="none" w:sz="0" w:space="0" w:color="auto"/>
        <w:bottom w:val="none" w:sz="0" w:space="0" w:color="auto"/>
        <w:right w:val="none" w:sz="0" w:space="0" w:color="auto"/>
      </w:divBdr>
    </w:div>
    <w:div w:id="1099371451">
      <w:bodyDiv w:val="1"/>
      <w:marLeft w:val="0"/>
      <w:marRight w:val="0"/>
      <w:marTop w:val="0"/>
      <w:marBottom w:val="0"/>
      <w:divBdr>
        <w:top w:val="none" w:sz="0" w:space="0" w:color="auto"/>
        <w:left w:val="none" w:sz="0" w:space="0" w:color="auto"/>
        <w:bottom w:val="none" w:sz="0" w:space="0" w:color="auto"/>
        <w:right w:val="none" w:sz="0" w:space="0" w:color="auto"/>
      </w:divBdr>
    </w:div>
    <w:div w:id="1102920019">
      <w:bodyDiv w:val="1"/>
      <w:marLeft w:val="0"/>
      <w:marRight w:val="0"/>
      <w:marTop w:val="0"/>
      <w:marBottom w:val="0"/>
      <w:divBdr>
        <w:top w:val="none" w:sz="0" w:space="0" w:color="auto"/>
        <w:left w:val="none" w:sz="0" w:space="0" w:color="auto"/>
        <w:bottom w:val="none" w:sz="0" w:space="0" w:color="auto"/>
        <w:right w:val="none" w:sz="0" w:space="0" w:color="auto"/>
      </w:divBdr>
    </w:div>
    <w:div w:id="1104424448">
      <w:bodyDiv w:val="1"/>
      <w:marLeft w:val="0"/>
      <w:marRight w:val="0"/>
      <w:marTop w:val="0"/>
      <w:marBottom w:val="0"/>
      <w:divBdr>
        <w:top w:val="none" w:sz="0" w:space="0" w:color="auto"/>
        <w:left w:val="none" w:sz="0" w:space="0" w:color="auto"/>
        <w:bottom w:val="none" w:sz="0" w:space="0" w:color="auto"/>
        <w:right w:val="none" w:sz="0" w:space="0" w:color="auto"/>
      </w:divBdr>
    </w:div>
    <w:div w:id="1146628170">
      <w:bodyDiv w:val="1"/>
      <w:marLeft w:val="0"/>
      <w:marRight w:val="0"/>
      <w:marTop w:val="0"/>
      <w:marBottom w:val="0"/>
      <w:divBdr>
        <w:top w:val="none" w:sz="0" w:space="0" w:color="auto"/>
        <w:left w:val="none" w:sz="0" w:space="0" w:color="auto"/>
        <w:bottom w:val="none" w:sz="0" w:space="0" w:color="auto"/>
        <w:right w:val="none" w:sz="0" w:space="0" w:color="auto"/>
      </w:divBdr>
    </w:div>
    <w:div w:id="1151869032">
      <w:bodyDiv w:val="1"/>
      <w:marLeft w:val="0"/>
      <w:marRight w:val="0"/>
      <w:marTop w:val="0"/>
      <w:marBottom w:val="0"/>
      <w:divBdr>
        <w:top w:val="none" w:sz="0" w:space="0" w:color="auto"/>
        <w:left w:val="none" w:sz="0" w:space="0" w:color="auto"/>
        <w:bottom w:val="none" w:sz="0" w:space="0" w:color="auto"/>
        <w:right w:val="none" w:sz="0" w:space="0" w:color="auto"/>
      </w:divBdr>
      <w:divsChild>
        <w:div w:id="1105228553">
          <w:marLeft w:val="0"/>
          <w:marRight w:val="0"/>
          <w:marTop w:val="0"/>
          <w:marBottom w:val="0"/>
          <w:divBdr>
            <w:top w:val="none" w:sz="0" w:space="0" w:color="auto"/>
            <w:left w:val="none" w:sz="0" w:space="0" w:color="auto"/>
            <w:bottom w:val="none" w:sz="0" w:space="0" w:color="auto"/>
            <w:right w:val="none" w:sz="0" w:space="0" w:color="auto"/>
          </w:divBdr>
        </w:div>
      </w:divsChild>
    </w:div>
    <w:div w:id="1156148522">
      <w:bodyDiv w:val="1"/>
      <w:marLeft w:val="0"/>
      <w:marRight w:val="0"/>
      <w:marTop w:val="0"/>
      <w:marBottom w:val="0"/>
      <w:divBdr>
        <w:top w:val="none" w:sz="0" w:space="0" w:color="auto"/>
        <w:left w:val="none" w:sz="0" w:space="0" w:color="auto"/>
        <w:bottom w:val="none" w:sz="0" w:space="0" w:color="auto"/>
        <w:right w:val="none" w:sz="0" w:space="0" w:color="auto"/>
      </w:divBdr>
    </w:div>
    <w:div w:id="1166894847">
      <w:bodyDiv w:val="1"/>
      <w:marLeft w:val="0"/>
      <w:marRight w:val="0"/>
      <w:marTop w:val="0"/>
      <w:marBottom w:val="0"/>
      <w:divBdr>
        <w:top w:val="none" w:sz="0" w:space="0" w:color="auto"/>
        <w:left w:val="none" w:sz="0" w:space="0" w:color="auto"/>
        <w:bottom w:val="none" w:sz="0" w:space="0" w:color="auto"/>
        <w:right w:val="none" w:sz="0" w:space="0" w:color="auto"/>
      </w:divBdr>
    </w:div>
    <w:div w:id="1197232620">
      <w:bodyDiv w:val="1"/>
      <w:marLeft w:val="0"/>
      <w:marRight w:val="0"/>
      <w:marTop w:val="0"/>
      <w:marBottom w:val="0"/>
      <w:divBdr>
        <w:top w:val="none" w:sz="0" w:space="0" w:color="auto"/>
        <w:left w:val="none" w:sz="0" w:space="0" w:color="auto"/>
        <w:bottom w:val="none" w:sz="0" w:space="0" w:color="auto"/>
        <w:right w:val="none" w:sz="0" w:space="0" w:color="auto"/>
      </w:divBdr>
    </w:div>
    <w:div w:id="1248029496">
      <w:bodyDiv w:val="1"/>
      <w:marLeft w:val="0"/>
      <w:marRight w:val="0"/>
      <w:marTop w:val="0"/>
      <w:marBottom w:val="0"/>
      <w:divBdr>
        <w:top w:val="none" w:sz="0" w:space="0" w:color="auto"/>
        <w:left w:val="none" w:sz="0" w:space="0" w:color="auto"/>
        <w:bottom w:val="none" w:sz="0" w:space="0" w:color="auto"/>
        <w:right w:val="none" w:sz="0" w:space="0" w:color="auto"/>
      </w:divBdr>
    </w:div>
    <w:div w:id="1248616396">
      <w:bodyDiv w:val="1"/>
      <w:marLeft w:val="0"/>
      <w:marRight w:val="0"/>
      <w:marTop w:val="0"/>
      <w:marBottom w:val="0"/>
      <w:divBdr>
        <w:top w:val="none" w:sz="0" w:space="0" w:color="auto"/>
        <w:left w:val="none" w:sz="0" w:space="0" w:color="auto"/>
        <w:bottom w:val="none" w:sz="0" w:space="0" w:color="auto"/>
        <w:right w:val="none" w:sz="0" w:space="0" w:color="auto"/>
      </w:divBdr>
    </w:div>
    <w:div w:id="1254513355">
      <w:bodyDiv w:val="1"/>
      <w:marLeft w:val="0"/>
      <w:marRight w:val="0"/>
      <w:marTop w:val="0"/>
      <w:marBottom w:val="0"/>
      <w:divBdr>
        <w:top w:val="none" w:sz="0" w:space="0" w:color="auto"/>
        <w:left w:val="none" w:sz="0" w:space="0" w:color="auto"/>
        <w:bottom w:val="none" w:sz="0" w:space="0" w:color="auto"/>
        <w:right w:val="none" w:sz="0" w:space="0" w:color="auto"/>
      </w:divBdr>
    </w:div>
    <w:div w:id="1254778477">
      <w:bodyDiv w:val="1"/>
      <w:marLeft w:val="0"/>
      <w:marRight w:val="0"/>
      <w:marTop w:val="0"/>
      <w:marBottom w:val="0"/>
      <w:divBdr>
        <w:top w:val="none" w:sz="0" w:space="0" w:color="auto"/>
        <w:left w:val="none" w:sz="0" w:space="0" w:color="auto"/>
        <w:bottom w:val="none" w:sz="0" w:space="0" w:color="auto"/>
        <w:right w:val="none" w:sz="0" w:space="0" w:color="auto"/>
      </w:divBdr>
    </w:div>
    <w:div w:id="1261327739">
      <w:bodyDiv w:val="1"/>
      <w:marLeft w:val="0"/>
      <w:marRight w:val="0"/>
      <w:marTop w:val="0"/>
      <w:marBottom w:val="0"/>
      <w:divBdr>
        <w:top w:val="none" w:sz="0" w:space="0" w:color="auto"/>
        <w:left w:val="none" w:sz="0" w:space="0" w:color="auto"/>
        <w:bottom w:val="none" w:sz="0" w:space="0" w:color="auto"/>
        <w:right w:val="none" w:sz="0" w:space="0" w:color="auto"/>
      </w:divBdr>
    </w:div>
    <w:div w:id="1262690105">
      <w:bodyDiv w:val="1"/>
      <w:marLeft w:val="0"/>
      <w:marRight w:val="0"/>
      <w:marTop w:val="0"/>
      <w:marBottom w:val="0"/>
      <w:divBdr>
        <w:top w:val="none" w:sz="0" w:space="0" w:color="auto"/>
        <w:left w:val="none" w:sz="0" w:space="0" w:color="auto"/>
        <w:bottom w:val="none" w:sz="0" w:space="0" w:color="auto"/>
        <w:right w:val="none" w:sz="0" w:space="0" w:color="auto"/>
      </w:divBdr>
    </w:div>
    <w:div w:id="1277105289">
      <w:bodyDiv w:val="1"/>
      <w:marLeft w:val="0"/>
      <w:marRight w:val="0"/>
      <w:marTop w:val="0"/>
      <w:marBottom w:val="0"/>
      <w:divBdr>
        <w:top w:val="none" w:sz="0" w:space="0" w:color="auto"/>
        <w:left w:val="none" w:sz="0" w:space="0" w:color="auto"/>
        <w:bottom w:val="none" w:sz="0" w:space="0" w:color="auto"/>
        <w:right w:val="none" w:sz="0" w:space="0" w:color="auto"/>
      </w:divBdr>
    </w:div>
    <w:div w:id="1280844271">
      <w:bodyDiv w:val="1"/>
      <w:marLeft w:val="0"/>
      <w:marRight w:val="0"/>
      <w:marTop w:val="0"/>
      <w:marBottom w:val="0"/>
      <w:divBdr>
        <w:top w:val="none" w:sz="0" w:space="0" w:color="auto"/>
        <w:left w:val="none" w:sz="0" w:space="0" w:color="auto"/>
        <w:bottom w:val="none" w:sz="0" w:space="0" w:color="auto"/>
        <w:right w:val="none" w:sz="0" w:space="0" w:color="auto"/>
      </w:divBdr>
    </w:div>
    <w:div w:id="1287538941">
      <w:bodyDiv w:val="1"/>
      <w:marLeft w:val="0"/>
      <w:marRight w:val="0"/>
      <w:marTop w:val="0"/>
      <w:marBottom w:val="0"/>
      <w:divBdr>
        <w:top w:val="none" w:sz="0" w:space="0" w:color="auto"/>
        <w:left w:val="none" w:sz="0" w:space="0" w:color="auto"/>
        <w:bottom w:val="none" w:sz="0" w:space="0" w:color="auto"/>
        <w:right w:val="none" w:sz="0" w:space="0" w:color="auto"/>
      </w:divBdr>
    </w:div>
    <w:div w:id="1345011982">
      <w:bodyDiv w:val="1"/>
      <w:marLeft w:val="0"/>
      <w:marRight w:val="0"/>
      <w:marTop w:val="0"/>
      <w:marBottom w:val="0"/>
      <w:divBdr>
        <w:top w:val="none" w:sz="0" w:space="0" w:color="auto"/>
        <w:left w:val="none" w:sz="0" w:space="0" w:color="auto"/>
        <w:bottom w:val="none" w:sz="0" w:space="0" w:color="auto"/>
        <w:right w:val="none" w:sz="0" w:space="0" w:color="auto"/>
      </w:divBdr>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
    <w:div w:id="1360862383">
      <w:bodyDiv w:val="1"/>
      <w:marLeft w:val="0"/>
      <w:marRight w:val="0"/>
      <w:marTop w:val="0"/>
      <w:marBottom w:val="0"/>
      <w:divBdr>
        <w:top w:val="none" w:sz="0" w:space="0" w:color="auto"/>
        <w:left w:val="none" w:sz="0" w:space="0" w:color="auto"/>
        <w:bottom w:val="none" w:sz="0" w:space="0" w:color="auto"/>
        <w:right w:val="none" w:sz="0" w:space="0" w:color="auto"/>
      </w:divBdr>
    </w:div>
    <w:div w:id="1363434645">
      <w:bodyDiv w:val="1"/>
      <w:marLeft w:val="0"/>
      <w:marRight w:val="0"/>
      <w:marTop w:val="0"/>
      <w:marBottom w:val="0"/>
      <w:divBdr>
        <w:top w:val="none" w:sz="0" w:space="0" w:color="auto"/>
        <w:left w:val="none" w:sz="0" w:space="0" w:color="auto"/>
        <w:bottom w:val="none" w:sz="0" w:space="0" w:color="auto"/>
        <w:right w:val="none" w:sz="0" w:space="0" w:color="auto"/>
      </w:divBdr>
    </w:div>
    <w:div w:id="1372026182">
      <w:bodyDiv w:val="1"/>
      <w:marLeft w:val="0"/>
      <w:marRight w:val="0"/>
      <w:marTop w:val="0"/>
      <w:marBottom w:val="0"/>
      <w:divBdr>
        <w:top w:val="none" w:sz="0" w:space="0" w:color="auto"/>
        <w:left w:val="none" w:sz="0" w:space="0" w:color="auto"/>
        <w:bottom w:val="none" w:sz="0" w:space="0" w:color="auto"/>
        <w:right w:val="none" w:sz="0" w:space="0" w:color="auto"/>
      </w:divBdr>
    </w:div>
    <w:div w:id="1377925217">
      <w:bodyDiv w:val="1"/>
      <w:marLeft w:val="0"/>
      <w:marRight w:val="0"/>
      <w:marTop w:val="0"/>
      <w:marBottom w:val="0"/>
      <w:divBdr>
        <w:top w:val="none" w:sz="0" w:space="0" w:color="auto"/>
        <w:left w:val="none" w:sz="0" w:space="0" w:color="auto"/>
        <w:bottom w:val="none" w:sz="0" w:space="0" w:color="auto"/>
        <w:right w:val="none" w:sz="0" w:space="0" w:color="auto"/>
      </w:divBdr>
    </w:div>
    <w:div w:id="1383291940">
      <w:bodyDiv w:val="1"/>
      <w:marLeft w:val="0"/>
      <w:marRight w:val="0"/>
      <w:marTop w:val="0"/>
      <w:marBottom w:val="0"/>
      <w:divBdr>
        <w:top w:val="none" w:sz="0" w:space="0" w:color="auto"/>
        <w:left w:val="none" w:sz="0" w:space="0" w:color="auto"/>
        <w:bottom w:val="none" w:sz="0" w:space="0" w:color="auto"/>
        <w:right w:val="none" w:sz="0" w:space="0" w:color="auto"/>
      </w:divBdr>
    </w:div>
    <w:div w:id="1393849530">
      <w:bodyDiv w:val="1"/>
      <w:marLeft w:val="0"/>
      <w:marRight w:val="0"/>
      <w:marTop w:val="0"/>
      <w:marBottom w:val="0"/>
      <w:divBdr>
        <w:top w:val="none" w:sz="0" w:space="0" w:color="auto"/>
        <w:left w:val="none" w:sz="0" w:space="0" w:color="auto"/>
        <w:bottom w:val="none" w:sz="0" w:space="0" w:color="auto"/>
        <w:right w:val="none" w:sz="0" w:space="0" w:color="auto"/>
      </w:divBdr>
    </w:div>
    <w:div w:id="1400596933">
      <w:bodyDiv w:val="1"/>
      <w:marLeft w:val="0"/>
      <w:marRight w:val="0"/>
      <w:marTop w:val="0"/>
      <w:marBottom w:val="0"/>
      <w:divBdr>
        <w:top w:val="none" w:sz="0" w:space="0" w:color="auto"/>
        <w:left w:val="none" w:sz="0" w:space="0" w:color="auto"/>
        <w:bottom w:val="none" w:sz="0" w:space="0" w:color="auto"/>
        <w:right w:val="none" w:sz="0" w:space="0" w:color="auto"/>
      </w:divBdr>
    </w:div>
    <w:div w:id="1412775398">
      <w:bodyDiv w:val="1"/>
      <w:marLeft w:val="0"/>
      <w:marRight w:val="0"/>
      <w:marTop w:val="0"/>
      <w:marBottom w:val="0"/>
      <w:divBdr>
        <w:top w:val="none" w:sz="0" w:space="0" w:color="auto"/>
        <w:left w:val="none" w:sz="0" w:space="0" w:color="auto"/>
        <w:bottom w:val="none" w:sz="0" w:space="0" w:color="auto"/>
        <w:right w:val="none" w:sz="0" w:space="0" w:color="auto"/>
      </w:divBdr>
    </w:div>
    <w:div w:id="1423914770">
      <w:bodyDiv w:val="1"/>
      <w:marLeft w:val="0"/>
      <w:marRight w:val="0"/>
      <w:marTop w:val="0"/>
      <w:marBottom w:val="0"/>
      <w:divBdr>
        <w:top w:val="none" w:sz="0" w:space="0" w:color="auto"/>
        <w:left w:val="none" w:sz="0" w:space="0" w:color="auto"/>
        <w:bottom w:val="none" w:sz="0" w:space="0" w:color="auto"/>
        <w:right w:val="none" w:sz="0" w:space="0" w:color="auto"/>
      </w:divBdr>
    </w:div>
    <w:div w:id="1428038920">
      <w:bodyDiv w:val="1"/>
      <w:marLeft w:val="0"/>
      <w:marRight w:val="0"/>
      <w:marTop w:val="0"/>
      <w:marBottom w:val="0"/>
      <w:divBdr>
        <w:top w:val="none" w:sz="0" w:space="0" w:color="auto"/>
        <w:left w:val="none" w:sz="0" w:space="0" w:color="auto"/>
        <w:bottom w:val="none" w:sz="0" w:space="0" w:color="auto"/>
        <w:right w:val="none" w:sz="0" w:space="0" w:color="auto"/>
      </w:divBdr>
    </w:div>
    <w:div w:id="1441140884">
      <w:bodyDiv w:val="1"/>
      <w:marLeft w:val="0"/>
      <w:marRight w:val="0"/>
      <w:marTop w:val="0"/>
      <w:marBottom w:val="0"/>
      <w:divBdr>
        <w:top w:val="none" w:sz="0" w:space="0" w:color="auto"/>
        <w:left w:val="none" w:sz="0" w:space="0" w:color="auto"/>
        <w:bottom w:val="none" w:sz="0" w:space="0" w:color="auto"/>
        <w:right w:val="none" w:sz="0" w:space="0" w:color="auto"/>
      </w:divBdr>
    </w:div>
    <w:div w:id="1443380189">
      <w:bodyDiv w:val="1"/>
      <w:marLeft w:val="0"/>
      <w:marRight w:val="0"/>
      <w:marTop w:val="0"/>
      <w:marBottom w:val="0"/>
      <w:divBdr>
        <w:top w:val="none" w:sz="0" w:space="0" w:color="auto"/>
        <w:left w:val="none" w:sz="0" w:space="0" w:color="auto"/>
        <w:bottom w:val="none" w:sz="0" w:space="0" w:color="auto"/>
        <w:right w:val="none" w:sz="0" w:space="0" w:color="auto"/>
      </w:divBdr>
    </w:div>
    <w:div w:id="1450473343">
      <w:bodyDiv w:val="1"/>
      <w:marLeft w:val="0"/>
      <w:marRight w:val="0"/>
      <w:marTop w:val="0"/>
      <w:marBottom w:val="0"/>
      <w:divBdr>
        <w:top w:val="none" w:sz="0" w:space="0" w:color="auto"/>
        <w:left w:val="none" w:sz="0" w:space="0" w:color="auto"/>
        <w:bottom w:val="none" w:sz="0" w:space="0" w:color="auto"/>
        <w:right w:val="none" w:sz="0" w:space="0" w:color="auto"/>
      </w:divBdr>
    </w:div>
    <w:div w:id="1456634006">
      <w:bodyDiv w:val="1"/>
      <w:marLeft w:val="0"/>
      <w:marRight w:val="0"/>
      <w:marTop w:val="0"/>
      <w:marBottom w:val="0"/>
      <w:divBdr>
        <w:top w:val="none" w:sz="0" w:space="0" w:color="auto"/>
        <w:left w:val="none" w:sz="0" w:space="0" w:color="auto"/>
        <w:bottom w:val="none" w:sz="0" w:space="0" w:color="auto"/>
        <w:right w:val="none" w:sz="0" w:space="0" w:color="auto"/>
      </w:divBdr>
      <w:divsChild>
        <w:div w:id="585498800">
          <w:marLeft w:val="0"/>
          <w:marRight w:val="0"/>
          <w:marTop w:val="0"/>
          <w:marBottom w:val="0"/>
          <w:divBdr>
            <w:top w:val="none" w:sz="0" w:space="0" w:color="auto"/>
            <w:left w:val="none" w:sz="0" w:space="0" w:color="auto"/>
            <w:bottom w:val="none" w:sz="0" w:space="0" w:color="auto"/>
            <w:right w:val="none" w:sz="0" w:space="0" w:color="auto"/>
          </w:divBdr>
        </w:div>
      </w:divsChild>
    </w:div>
    <w:div w:id="1485046140">
      <w:bodyDiv w:val="1"/>
      <w:marLeft w:val="0"/>
      <w:marRight w:val="0"/>
      <w:marTop w:val="0"/>
      <w:marBottom w:val="0"/>
      <w:divBdr>
        <w:top w:val="none" w:sz="0" w:space="0" w:color="auto"/>
        <w:left w:val="none" w:sz="0" w:space="0" w:color="auto"/>
        <w:bottom w:val="none" w:sz="0" w:space="0" w:color="auto"/>
        <w:right w:val="none" w:sz="0" w:space="0" w:color="auto"/>
      </w:divBdr>
    </w:div>
    <w:div w:id="1489592122">
      <w:bodyDiv w:val="1"/>
      <w:marLeft w:val="0"/>
      <w:marRight w:val="0"/>
      <w:marTop w:val="0"/>
      <w:marBottom w:val="0"/>
      <w:divBdr>
        <w:top w:val="none" w:sz="0" w:space="0" w:color="auto"/>
        <w:left w:val="none" w:sz="0" w:space="0" w:color="auto"/>
        <w:bottom w:val="none" w:sz="0" w:space="0" w:color="auto"/>
        <w:right w:val="none" w:sz="0" w:space="0" w:color="auto"/>
      </w:divBdr>
    </w:div>
    <w:div w:id="1492867881">
      <w:bodyDiv w:val="1"/>
      <w:marLeft w:val="0"/>
      <w:marRight w:val="0"/>
      <w:marTop w:val="0"/>
      <w:marBottom w:val="0"/>
      <w:divBdr>
        <w:top w:val="none" w:sz="0" w:space="0" w:color="auto"/>
        <w:left w:val="none" w:sz="0" w:space="0" w:color="auto"/>
        <w:bottom w:val="none" w:sz="0" w:space="0" w:color="auto"/>
        <w:right w:val="none" w:sz="0" w:space="0" w:color="auto"/>
      </w:divBdr>
    </w:div>
    <w:div w:id="1543789885">
      <w:bodyDiv w:val="1"/>
      <w:marLeft w:val="0"/>
      <w:marRight w:val="0"/>
      <w:marTop w:val="0"/>
      <w:marBottom w:val="0"/>
      <w:divBdr>
        <w:top w:val="none" w:sz="0" w:space="0" w:color="auto"/>
        <w:left w:val="none" w:sz="0" w:space="0" w:color="auto"/>
        <w:bottom w:val="none" w:sz="0" w:space="0" w:color="auto"/>
        <w:right w:val="none" w:sz="0" w:space="0" w:color="auto"/>
      </w:divBdr>
    </w:div>
    <w:div w:id="1549537212">
      <w:bodyDiv w:val="1"/>
      <w:marLeft w:val="0"/>
      <w:marRight w:val="0"/>
      <w:marTop w:val="0"/>
      <w:marBottom w:val="0"/>
      <w:divBdr>
        <w:top w:val="none" w:sz="0" w:space="0" w:color="auto"/>
        <w:left w:val="none" w:sz="0" w:space="0" w:color="auto"/>
        <w:bottom w:val="none" w:sz="0" w:space="0" w:color="auto"/>
        <w:right w:val="none" w:sz="0" w:space="0" w:color="auto"/>
      </w:divBdr>
    </w:div>
    <w:div w:id="1552811070">
      <w:bodyDiv w:val="1"/>
      <w:marLeft w:val="0"/>
      <w:marRight w:val="0"/>
      <w:marTop w:val="0"/>
      <w:marBottom w:val="0"/>
      <w:divBdr>
        <w:top w:val="none" w:sz="0" w:space="0" w:color="auto"/>
        <w:left w:val="none" w:sz="0" w:space="0" w:color="auto"/>
        <w:bottom w:val="none" w:sz="0" w:space="0" w:color="auto"/>
        <w:right w:val="none" w:sz="0" w:space="0" w:color="auto"/>
      </w:divBdr>
    </w:div>
    <w:div w:id="1555000956">
      <w:bodyDiv w:val="1"/>
      <w:marLeft w:val="0"/>
      <w:marRight w:val="0"/>
      <w:marTop w:val="0"/>
      <w:marBottom w:val="0"/>
      <w:divBdr>
        <w:top w:val="none" w:sz="0" w:space="0" w:color="auto"/>
        <w:left w:val="none" w:sz="0" w:space="0" w:color="auto"/>
        <w:bottom w:val="none" w:sz="0" w:space="0" w:color="auto"/>
        <w:right w:val="none" w:sz="0" w:space="0" w:color="auto"/>
      </w:divBdr>
    </w:div>
    <w:div w:id="1576159537">
      <w:bodyDiv w:val="1"/>
      <w:marLeft w:val="0"/>
      <w:marRight w:val="0"/>
      <w:marTop w:val="0"/>
      <w:marBottom w:val="0"/>
      <w:divBdr>
        <w:top w:val="none" w:sz="0" w:space="0" w:color="auto"/>
        <w:left w:val="none" w:sz="0" w:space="0" w:color="auto"/>
        <w:bottom w:val="none" w:sz="0" w:space="0" w:color="auto"/>
        <w:right w:val="none" w:sz="0" w:space="0" w:color="auto"/>
      </w:divBdr>
    </w:div>
    <w:div w:id="1593783166">
      <w:bodyDiv w:val="1"/>
      <w:marLeft w:val="0"/>
      <w:marRight w:val="0"/>
      <w:marTop w:val="0"/>
      <w:marBottom w:val="0"/>
      <w:divBdr>
        <w:top w:val="none" w:sz="0" w:space="0" w:color="auto"/>
        <w:left w:val="none" w:sz="0" w:space="0" w:color="auto"/>
        <w:bottom w:val="none" w:sz="0" w:space="0" w:color="auto"/>
        <w:right w:val="none" w:sz="0" w:space="0" w:color="auto"/>
      </w:divBdr>
    </w:div>
    <w:div w:id="1599829068">
      <w:bodyDiv w:val="1"/>
      <w:marLeft w:val="0"/>
      <w:marRight w:val="0"/>
      <w:marTop w:val="0"/>
      <w:marBottom w:val="0"/>
      <w:divBdr>
        <w:top w:val="none" w:sz="0" w:space="0" w:color="auto"/>
        <w:left w:val="none" w:sz="0" w:space="0" w:color="auto"/>
        <w:bottom w:val="none" w:sz="0" w:space="0" w:color="auto"/>
        <w:right w:val="none" w:sz="0" w:space="0" w:color="auto"/>
      </w:divBdr>
    </w:div>
    <w:div w:id="1600872106">
      <w:bodyDiv w:val="1"/>
      <w:marLeft w:val="0"/>
      <w:marRight w:val="0"/>
      <w:marTop w:val="0"/>
      <w:marBottom w:val="0"/>
      <w:divBdr>
        <w:top w:val="none" w:sz="0" w:space="0" w:color="auto"/>
        <w:left w:val="none" w:sz="0" w:space="0" w:color="auto"/>
        <w:bottom w:val="none" w:sz="0" w:space="0" w:color="auto"/>
        <w:right w:val="none" w:sz="0" w:space="0" w:color="auto"/>
      </w:divBdr>
    </w:div>
    <w:div w:id="1603338960">
      <w:bodyDiv w:val="1"/>
      <w:marLeft w:val="0"/>
      <w:marRight w:val="0"/>
      <w:marTop w:val="0"/>
      <w:marBottom w:val="0"/>
      <w:divBdr>
        <w:top w:val="none" w:sz="0" w:space="0" w:color="auto"/>
        <w:left w:val="none" w:sz="0" w:space="0" w:color="auto"/>
        <w:bottom w:val="none" w:sz="0" w:space="0" w:color="auto"/>
        <w:right w:val="none" w:sz="0" w:space="0" w:color="auto"/>
      </w:divBdr>
    </w:div>
    <w:div w:id="1604218824">
      <w:bodyDiv w:val="1"/>
      <w:marLeft w:val="0"/>
      <w:marRight w:val="0"/>
      <w:marTop w:val="0"/>
      <w:marBottom w:val="0"/>
      <w:divBdr>
        <w:top w:val="none" w:sz="0" w:space="0" w:color="auto"/>
        <w:left w:val="none" w:sz="0" w:space="0" w:color="auto"/>
        <w:bottom w:val="none" w:sz="0" w:space="0" w:color="auto"/>
        <w:right w:val="none" w:sz="0" w:space="0" w:color="auto"/>
      </w:divBdr>
    </w:div>
    <w:div w:id="1617832873">
      <w:bodyDiv w:val="1"/>
      <w:marLeft w:val="0"/>
      <w:marRight w:val="0"/>
      <w:marTop w:val="0"/>
      <w:marBottom w:val="0"/>
      <w:divBdr>
        <w:top w:val="none" w:sz="0" w:space="0" w:color="auto"/>
        <w:left w:val="none" w:sz="0" w:space="0" w:color="auto"/>
        <w:bottom w:val="none" w:sz="0" w:space="0" w:color="auto"/>
        <w:right w:val="none" w:sz="0" w:space="0" w:color="auto"/>
      </w:divBdr>
    </w:div>
    <w:div w:id="1627466011">
      <w:bodyDiv w:val="1"/>
      <w:marLeft w:val="0"/>
      <w:marRight w:val="0"/>
      <w:marTop w:val="0"/>
      <w:marBottom w:val="0"/>
      <w:divBdr>
        <w:top w:val="none" w:sz="0" w:space="0" w:color="auto"/>
        <w:left w:val="none" w:sz="0" w:space="0" w:color="auto"/>
        <w:bottom w:val="none" w:sz="0" w:space="0" w:color="auto"/>
        <w:right w:val="none" w:sz="0" w:space="0" w:color="auto"/>
      </w:divBdr>
    </w:div>
    <w:div w:id="1659193072">
      <w:bodyDiv w:val="1"/>
      <w:marLeft w:val="0"/>
      <w:marRight w:val="0"/>
      <w:marTop w:val="0"/>
      <w:marBottom w:val="0"/>
      <w:divBdr>
        <w:top w:val="none" w:sz="0" w:space="0" w:color="auto"/>
        <w:left w:val="none" w:sz="0" w:space="0" w:color="auto"/>
        <w:bottom w:val="none" w:sz="0" w:space="0" w:color="auto"/>
        <w:right w:val="none" w:sz="0" w:space="0" w:color="auto"/>
      </w:divBdr>
    </w:div>
    <w:div w:id="1673214580">
      <w:bodyDiv w:val="1"/>
      <w:marLeft w:val="0"/>
      <w:marRight w:val="0"/>
      <w:marTop w:val="0"/>
      <w:marBottom w:val="0"/>
      <w:divBdr>
        <w:top w:val="none" w:sz="0" w:space="0" w:color="auto"/>
        <w:left w:val="none" w:sz="0" w:space="0" w:color="auto"/>
        <w:bottom w:val="none" w:sz="0" w:space="0" w:color="auto"/>
        <w:right w:val="none" w:sz="0" w:space="0" w:color="auto"/>
      </w:divBdr>
    </w:div>
    <w:div w:id="1675453675">
      <w:bodyDiv w:val="1"/>
      <w:marLeft w:val="0"/>
      <w:marRight w:val="0"/>
      <w:marTop w:val="0"/>
      <w:marBottom w:val="0"/>
      <w:divBdr>
        <w:top w:val="none" w:sz="0" w:space="0" w:color="auto"/>
        <w:left w:val="none" w:sz="0" w:space="0" w:color="auto"/>
        <w:bottom w:val="none" w:sz="0" w:space="0" w:color="auto"/>
        <w:right w:val="none" w:sz="0" w:space="0" w:color="auto"/>
      </w:divBdr>
    </w:div>
    <w:div w:id="1675841469">
      <w:bodyDiv w:val="1"/>
      <w:marLeft w:val="0"/>
      <w:marRight w:val="0"/>
      <w:marTop w:val="0"/>
      <w:marBottom w:val="0"/>
      <w:divBdr>
        <w:top w:val="none" w:sz="0" w:space="0" w:color="auto"/>
        <w:left w:val="none" w:sz="0" w:space="0" w:color="auto"/>
        <w:bottom w:val="none" w:sz="0" w:space="0" w:color="auto"/>
        <w:right w:val="none" w:sz="0" w:space="0" w:color="auto"/>
      </w:divBdr>
    </w:div>
    <w:div w:id="1680814307">
      <w:bodyDiv w:val="1"/>
      <w:marLeft w:val="0"/>
      <w:marRight w:val="0"/>
      <w:marTop w:val="0"/>
      <w:marBottom w:val="0"/>
      <w:divBdr>
        <w:top w:val="none" w:sz="0" w:space="0" w:color="auto"/>
        <w:left w:val="none" w:sz="0" w:space="0" w:color="auto"/>
        <w:bottom w:val="none" w:sz="0" w:space="0" w:color="auto"/>
        <w:right w:val="none" w:sz="0" w:space="0" w:color="auto"/>
      </w:divBdr>
    </w:div>
    <w:div w:id="1692224607">
      <w:bodyDiv w:val="1"/>
      <w:marLeft w:val="0"/>
      <w:marRight w:val="0"/>
      <w:marTop w:val="0"/>
      <w:marBottom w:val="0"/>
      <w:divBdr>
        <w:top w:val="none" w:sz="0" w:space="0" w:color="auto"/>
        <w:left w:val="none" w:sz="0" w:space="0" w:color="auto"/>
        <w:bottom w:val="none" w:sz="0" w:space="0" w:color="auto"/>
        <w:right w:val="none" w:sz="0" w:space="0" w:color="auto"/>
      </w:divBdr>
    </w:div>
    <w:div w:id="1697461123">
      <w:bodyDiv w:val="1"/>
      <w:marLeft w:val="0"/>
      <w:marRight w:val="0"/>
      <w:marTop w:val="0"/>
      <w:marBottom w:val="0"/>
      <w:divBdr>
        <w:top w:val="none" w:sz="0" w:space="0" w:color="auto"/>
        <w:left w:val="none" w:sz="0" w:space="0" w:color="auto"/>
        <w:bottom w:val="none" w:sz="0" w:space="0" w:color="auto"/>
        <w:right w:val="none" w:sz="0" w:space="0" w:color="auto"/>
      </w:divBdr>
    </w:div>
    <w:div w:id="1700620076">
      <w:bodyDiv w:val="1"/>
      <w:marLeft w:val="0"/>
      <w:marRight w:val="0"/>
      <w:marTop w:val="0"/>
      <w:marBottom w:val="0"/>
      <w:divBdr>
        <w:top w:val="none" w:sz="0" w:space="0" w:color="auto"/>
        <w:left w:val="none" w:sz="0" w:space="0" w:color="auto"/>
        <w:bottom w:val="none" w:sz="0" w:space="0" w:color="auto"/>
        <w:right w:val="none" w:sz="0" w:space="0" w:color="auto"/>
      </w:divBdr>
    </w:div>
    <w:div w:id="1723359491">
      <w:bodyDiv w:val="1"/>
      <w:marLeft w:val="0"/>
      <w:marRight w:val="0"/>
      <w:marTop w:val="0"/>
      <w:marBottom w:val="0"/>
      <w:divBdr>
        <w:top w:val="none" w:sz="0" w:space="0" w:color="auto"/>
        <w:left w:val="none" w:sz="0" w:space="0" w:color="auto"/>
        <w:bottom w:val="none" w:sz="0" w:space="0" w:color="auto"/>
        <w:right w:val="none" w:sz="0" w:space="0" w:color="auto"/>
      </w:divBdr>
    </w:div>
    <w:div w:id="1759980150">
      <w:bodyDiv w:val="1"/>
      <w:marLeft w:val="0"/>
      <w:marRight w:val="0"/>
      <w:marTop w:val="0"/>
      <w:marBottom w:val="0"/>
      <w:divBdr>
        <w:top w:val="none" w:sz="0" w:space="0" w:color="auto"/>
        <w:left w:val="none" w:sz="0" w:space="0" w:color="auto"/>
        <w:bottom w:val="none" w:sz="0" w:space="0" w:color="auto"/>
        <w:right w:val="none" w:sz="0" w:space="0" w:color="auto"/>
      </w:divBdr>
    </w:div>
    <w:div w:id="1782870500">
      <w:bodyDiv w:val="1"/>
      <w:marLeft w:val="0"/>
      <w:marRight w:val="0"/>
      <w:marTop w:val="0"/>
      <w:marBottom w:val="0"/>
      <w:divBdr>
        <w:top w:val="none" w:sz="0" w:space="0" w:color="auto"/>
        <w:left w:val="none" w:sz="0" w:space="0" w:color="auto"/>
        <w:bottom w:val="none" w:sz="0" w:space="0" w:color="auto"/>
        <w:right w:val="none" w:sz="0" w:space="0" w:color="auto"/>
      </w:divBdr>
    </w:div>
    <w:div w:id="1783455193">
      <w:bodyDiv w:val="1"/>
      <w:marLeft w:val="0"/>
      <w:marRight w:val="0"/>
      <w:marTop w:val="0"/>
      <w:marBottom w:val="0"/>
      <w:divBdr>
        <w:top w:val="none" w:sz="0" w:space="0" w:color="auto"/>
        <w:left w:val="none" w:sz="0" w:space="0" w:color="auto"/>
        <w:bottom w:val="none" w:sz="0" w:space="0" w:color="auto"/>
        <w:right w:val="none" w:sz="0" w:space="0" w:color="auto"/>
      </w:divBdr>
    </w:div>
    <w:div w:id="1813981027">
      <w:bodyDiv w:val="1"/>
      <w:marLeft w:val="0"/>
      <w:marRight w:val="0"/>
      <w:marTop w:val="0"/>
      <w:marBottom w:val="0"/>
      <w:divBdr>
        <w:top w:val="none" w:sz="0" w:space="0" w:color="auto"/>
        <w:left w:val="none" w:sz="0" w:space="0" w:color="auto"/>
        <w:bottom w:val="none" w:sz="0" w:space="0" w:color="auto"/>
        <w:right w:val="none" w:sz="0" w:space="0" w:color="auto"/>
      </w:divBdr>
    </w:div>
    <w:div w:id="1823497297">
      <w:bodyDiv w:val="1"/>
      <w:marLeft w:val="0"/>
      <w:marRight w:val="0"/>
      <w:marTop w:val="0"/>
      <w:marBottom w:val="0"/>
      <w:divBdr>
        <w:top w:val="none" w:sz="0" w:space="0" w:color="auto"/>
        <w:left w:val="none" w:sz="0" w:space="0" w:color="auto"/>
        <w:bottom w:val="none" w:sz="0" w:space="0" w:color="auto"/>
        <w:right w:val="none" w:sz="0" w:space="0" w:color="auto"/>
      </w:divBdr>
    </w:div>
    <w:div w:id="1887064438">
      <w:bodyDiv w:val="1"/>
      <w:marLeft w:val="0"/>
      <w:marRight w:val="0"/>
      <w:marTop w:val="0"/>
      <w:marBottom w:val="0"/>
      <w:divBdr>
        <w:top w:val="none" w:sz="0" w:space="0" w:color="auto"/>
        <w:left w:val="none" w:sz="0" w:space="0" w:color="auto"/>
        <w:bottom w:val="none" w:sz="0" w:space="0" w:color="auto"/>
        <w:right w:val="none" w:sz="0" w:space="0" w:color="auto"/>
      </w:divBdr>
    </w:div>
    <w:div w:id="1892156339">
      <w:bodyDiv w:val="1"/>
      <w:marLeft w:val="0"/>
      <w:marRight w:val="0"/>
      <w:marTop w:val="0"/>
      <w:marBottom w:val="0"/>
      <w:divBdr>
        <w:top w:val="none" w:sz="0" w:space="0" w:color="auto"/>
        <w:left w:val="none" w:sz="0" w:space="0" w:color="auto"/>
        <w:bottom w:val="none" w:sz="0" w:space="0" w:color="auto"/>
        <w:right w:val="none" w:sz="0" w:space="0" w:color="auto"/>
      </w:divBdr>
    </w:div>
    <w:div w:id="1900162800">
      <w:bodyDiv w:val="1"/>
      <w:marLeft w:val="0"/>
      <w:marRight w:val="0"/>
      <w:marTop w:val="0"/>
      <w:marBottom w:val="0"/>
      <w:divBdr>
        <w:top w:val="none" w:sz="0" w:space="0" w:color="auto"/>
        <w:left w:val="none" w:sz="0" w:space="0" w:color="auto"/>
        <w:bottom w:val="none" w:sz="0" w:space="0" w:color="auto"/>
        <w:right w:val="none" w:sz="0" w:space="0" w:color="auto"/>
      </w:divBdr>
    </w:div>
    <w:div w:id="1934626096">
      <w:bodyDiv w:val="1"/>
      <w:marLeft w:val="0"/>
      <w:marRight w:val="0"/>
      <w:marTop w:val="0"/>
      <w:marBottom w:val="0"/>
      <w:divBdr>
        <w:top w:val="none" w:sz="0" w:space="0" w:color="auto"/>
        <w:left w:val="none" w:sz="0" w:space="0" w:color="auto"/>
        <w:bottom w:val="none" w:sz="0" w:space="0" w:color="auto"/>
        <w:right w:val="none" w:sz="0" w:space="0" w:color="auto"/>
      </w:divBdr>
    </w:div>
    <w:div w:id="1937208633">
      <w:bodyDiv w:val="1"/>
      <w:marLeft w:val="0"/>
      <w:marRight w:val="0"/>
      <w:marTop w:val="0"/>
      <w:marBottom w:val="0"/>
      <w:divBdr>
        <w:top w:val="none" w:sz="0" w:space="0" w:color="auto"/>
        <w:left w:val="none" w:sz="0" w:space="0" w:color="auto"/>
        <w:bottom w:val="none" w:sz="0" w:space="0" w:color="auto"/>
        <w:right w:val="none" w:sz="0" w:space="0" w:color="auto"/>
      </w:divBdr>
    </w:div>
    <w:div w:id="1959801081">
      <w:bodyDiv w:val="1"/>
      <w:marLeft w:val="0"/>
      <w:marRight w:val="0"/>
      <w:marTop w:val="0"/>
      <w:marBottom w:val="0"/>
      <w:divBdr>
        <w:top w:val="none" w:sz="0" w:space="0" w:color="auto"/>
        <w:left w:val="none" w:sz="0" w:space="0" w:color="auto"/>
        <w:bottom w:val="none" w:sz="0" w:space="0" w:color="auto"/>
        <w:right w:val="none" w:sz="0" w:space="0" w:color="auto"/>
      </w:divBdr>
    </w:div>
    <w:div w:id="1981307320">
      <w:bodyDiv w:val="1"/>
      <w:marLeft w:val="0"/>
      <w:marRight w:val="0"/>
      <w:marTop w:val="0"/>
      <w:marBottom w:val="0"/>
      <w:divBdr>
        <w:top w:val="none" w:sz="0" w:space="0" w:color="auto"/>
        <w:left w:val="none" w:sz="0" w:space="0" w:color="auto"/>
        <w:bottom w:val="none" w:sz="0" w:space="0" w:color="auto"/>
        <w:right w:val="none" w:sz="0" w:space="0" w:color="auto"/>
      </w:divBdr>
    </w:div>
    <w:div w:id="1992170645">
      <w:bodyDiv w:val="1"/>
      <w:marLeft w:val="0"/>
      <w:marRight w:val="0"/>
      <w:marTop w:val="0"/>
      <w:marBottom w:val="0"/>
      <w:divBdr>
        <w:top w:val="none" w:sz="0" w:space="0" w:color="auto"/>
        <w:left w:val="none" w:sz="0" w:space="0" w:color="auto"/>
        <w:bottom w:val="none" w:sz="0" w:space="0" w:color="auto"/>
        <w:right w:val="none" w:sz="0" w:space="0" w:color="auto"/>
      </w:divBdr>
    </w:div>
    <w:div w:id="2008706220">
      <w:bodyDiv w:val="1"/>
      <w:marLeft w:val="0"/>
      <w:marRight w:val="0"/>
      <w:marTop w:val="0"/>
      <w:marBottom w:val="0"/>
      <w:divBdr>
        <w:top w:val="none" w:sz="0" w:space="0" w:color="auto"/>
        <w:left w:val="none" w:sz="0" w:space="0" w:color="auto"/>
        <w:bottom w:val="none" w:sz="0" w:space="0" w:color="auto"/>
        <w:right w:val="none" w:sz="0" w:space="0" w:color="auto"/>
      </w:divBdr>
    </w:div>
    <w:div w:id="2009361184">
      <w:bodyDiv w:val="1"/>
      <w:marLeft w:val="0"/>
      <w:marRight w:val="0"/>
      <w:marTop w:val="0"/>
      <w:marBottom w:val="0"/>
      <w:divBdr>
        <w:top w:val="none" w:sz="0" w:space="0" w:color="auto"/>
        <w:left w:val="none" w:sz="0" w:space="0" w:color="auto"/>
        <w:bottom w:val="none" w:sz="0" w:space="0" w:color="auto"/>
        <w:right w:val="none" w:sz="0" w:space="0" w:color="auto"/>
      </w:divBdr>
    </w:div>
    <w:div w:id="2048065729">
      <w:bodyDiv w:val="1"/>
      <w:marLeft w:val="0"/>
      <w:marRight w:val="0"/>
      <w:marTop w:val="0"/>
      <w:marBottom w:val="0"/>
      <w:divBdr>
        <w:top w:val="none" w:sz="0" w:space="0" w:color="auto"/>
        <w:left w:val="none" w:sz="0" w:space="0" w:color="auto"/>
        <w:bottom w:val="none" w:sz="0" w:space="0" w:color="auto"/>
        <w:right w:val="none" w:sz="0" w:space="0" w:color="auto"/>
      </w:divBdr>
    </w:div>
    <w:div w:id="2050688288">
      <w:bodyDiv w:val="1"/>
      <w:marLeft w:val="0"/>
      <w:marRight w:val="0"/>
      <w:marTop w:val="0"/>
      <w:marBottom w:val="0"/>
      <w:divBdr>
        <w:top w:val="none" w:sz="0" w:space="0" w:color="auto"/>
        <w:left w:val="none" w:sz="0" w:space="0" w:color="auto"/>
        <w:bottom w:val="none" w:sz="0" w:space="0" w:color="auto"/>
        <w:right w:val="none" w:sz="0" w:space="0" w:color="auto"/>
      </w:divBdr>
    </w:div>
    <w:div w:id="2073037105">
      <w:bodyDiv w:val="1"/>
      <w:marLeft w:val="0"/>
      <w:marRight w:val="0"/>
      <w:marTop w:val="0"/>
      <w:marBottom w:val="0"/>
      <w:divBdr>
        <w:top w:val="none" w:sz="0" w:space="0" w:color="auto"/>
        <w:left w:val="none" w:sz="0" w:space="0" w:color="auto"/>
        <w:bottom w:val="none" w:sz="0" w:space="0" w:color="auto"/>
        <w:right w:val="none" w:sz="0" w:space="0" w:color="auto"/>
      </w:divBdr>
    </w:div>
    <w:div w:id="2085444641">
      <w:bodyDiv w:val="1"/>
      <w:marLeft w:val="0"/>
      <w:marRight w:val="0"/>
      <w:marTop w:val="0"/>
      <w:marBottom w:val="0"/>
      <w:divBdr>
        <w:top w:val="none" w:sz="0" w:space="0" w:color="auto"/>
        <w:left w:val="none" w:sz="0" w:space="0" w:color="auto"/>
        <w:bottom w:val="none" w:sz="0" w:space="0" w:color="auto"/>
        <w:right w:val="none" w:sz="0" w:space="0" w:color="auto"/>
      </w:divBdr>
    </w:div>
    <w:div w:id="2124838762">
      <w:bodyDiv w:val="1"/>
      <w:marLeft w:val="0"/>
      <w:marRight w:val="0"/>
      <w:marTop w:val="0"/>
      <w:marBottom w:val="0"/>
      <w:divBdr>
        <w:top w:val="none" w:sz="0" w:space="0" w:color="auto"/>
        <w:left w:val="none" w:sz="0" w:space="0" w:color="auto"/>
        <w:bottom w:val="none" w:sz="0" w:space="0" w:color="auto"/>
        <w:right w:val="none" w:sz="0" w:space="0" w:color="auto"/>
      </w:divBdr>
    </w:div>
    <w:div w:id="21343201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microsoft.com/office/2007/relationships/stylesWithEffects" Target="stylesWithEffect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zup.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45</Pages>
  <Words>17191</Words>
  <Characters>97990</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IZVEŠTAJ O BUDŽETU</vt:lpstr>
    </vt:vector>
  </TitlesOfParts>
  <Company/>
  <LinksUpToDate>false</LinksUpToDate>
  <CharactersWithSpaces>114952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IZVEŠTAJ O BUDŽETU</dc:title>
  <dc:creator/>
  <cp:lastModifiedBy>aleksandar petrovic</cp:lastModifiedBy>
  <cp:revision>29</cp:revision>
  <cp:lastPrinted>2018-12-18T11:19:00Z</cp:lastPrinted>
  <dcterms:created xsi:type="dcterms:W3CDTF">2018-12-17T16:20:00Z</dcterms:created>
  <dcterms:modified xsi:type="dcterms:W3CDTF">2018-12-26T07:44:00Z</dcterms:modified>
</cp:coreProperties>
</file>