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0B" w:rsidRPr="00EB4C0B" w:rsidRDefault="00EB4C0B" w:rsidP="00EB4C0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рада Прокупљ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Таткова 2</w:t>
      </w:r>
      <w:r w:rsidRPr="00EB4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Прокупље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 w:rsidRPr="00EB4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428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06428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2109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4C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02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55A7F" w:rsidRDefault="00955A7F" w:rsidP="00EB4C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B4C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ПРЕДМЕТ:  ПОЗИВ ЗА ПОДНОШЕЊЕ ПОНУДА</w:t>
      </w:r>
    </w:p>
    <w:p w:rsidR="00EB4C0B" w:rsidRPr="00EB4C0B" w:rsidRDefault="00DD35D1" w:rsidP="00955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члана 27 став 1. ч</w:t>
      </w:r>
      <w:r w:rsidR="00EB4C0B" w:rsidRPr="00EB4C0B">
        <w:rPr>
          <w:rFonts w:ascii="Times New Roman" w:eastAsia="Calibri" w:hAnsi="Times New Roman" w:cs="Times New Roman"/>
          <w:sz w:val="24"/>
          <w:szCs w:val="24"/>
          <w:lang w:val="sr-Cyrl-CS"/>
        </w:rPr>
        <w:t>лана 11-21 и члана 5. Закона о јавним набавкама (Сл.Гласник РС. Бр. 91/2019)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позивамо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Вас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УСЛУГА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EB4C0B" w:rsidRPr="00EB4C0B">
        <w:t xml:space="preserve"> </w:t>
      </w:r>
      <w:r w:rsidR="000D3164">
        <w:rPr>
          <w:lang w:val="sr-Cyrl-RS"/>
        </w:rPr>
        <w:t>,,</w:t>
      </w:r>
      <w:r w:rsidR="000D3164" w:rsidRP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Снимање и емитовање скупштинских заседања за 2021. </w:t>
      </w:r>
      <w:r w:rsidR="00955A7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0D3164" w:rsidRP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</w:t>
      </w:r>
      <w:r w:rsidR="000D3164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доставите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понуду</w:t>
      </w:r>
      <w:proofErr w:type="spellEnd"/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3"/>
        <w:gridCol w:w="4685"/>
      </w:tblGrid>
      <w:tr w:rsidR="00EB4C0B" w:rsidRPr="00EB4C0B" w:rsidTr="00955A7F">
        <w:trPr>
          <w:trHeight w:val="93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достављање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DD35D1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17.02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876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часова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955A7F">
        <w:trPr>
          <w:trHeight w:val="93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достављања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6D1DAA" w:rsidRDefault="0015133F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Понуде се достављају путем поште у затвореној коверти на адресу: Град Прокупље, Таткова бр.2, уз напомену „понуда за снимање и емитовање скупштинских заседања-не отварати“</w:t>
            </w:r>
            <w:r w:rsidR="006D1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 на писарници Градске управе Града Прокупља</w:t>
            </w:r>
          </w:p>
        </w:tc>
      </w:tr>
      <w:tr w:rsidR="00EB4C0B" w:rsidRPr="00EB4C0B" w:rsidTr="00837D7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Обавезни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елементи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BC0CCB" w:rsidP="00BC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као и сва тражена документација по спецификацији из понуде</w:t>
            </w:r>
            <w:r w:rsidR="00955A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(дозволе, уговори....)</w:t>
            </w:r>
            <w:r w:rsidR="00EB4C0B"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</w:p>
        </w:tc>
      </w:tr>
      <w:tr w:rsidR="00EB4C0B" w:rsidRPr="00EB4C0B" w:rsidTr="00955A7F">
        <w:trPr>
          <w:trHeight w:val="1026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Критеријум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најповољније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понуде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Најнижа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837D7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Драган Вуксановић</w:t>
            </w:r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Контакт:</w:t>
            </w:r>
            <w:r>
              <w:t xml:space="preserve"> 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skupstina@prokuplje.org.rs</w:t>
            </w:r>
          </w:p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B4C0B" w:rsidRPr="00EB4C0B" w:rsidRDefault="00EB4C0B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133F" w:rsidRDefault="0015133F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Понуде се достављају путем поште у затвореној коверти, на адресу: Град Прокупље, Таткова бр.2, уз напомену „Понуда за набавку: услуга снимања и емитовања седница Скупштине Града-НЕ ОТВАРАТИ“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6D1DA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или на писарници Градске управе Града Прокупља.</w:t>
      </w:r>
    </w:p>
    <w:p w:rsidR="00EB4C0B" w:rsidRPr="00EB4C0B" w:rsidRDefault="0015133F" w:rsidP="00EB4C0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Уз понуду доставити доказе о испуњености услова.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="00EB4C0B"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EB4C0B" w:rsidRPr="00EB4C0B" w:rsidRDefault="00EB4C0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4C0B" w:rsidRDefault="00EB4C0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0CCB" w:rsidRDefault="00BC0CCB" w:rsidP="00EB4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5133F" w:rsidRDefault="0015133F" w:rsidP="0015133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B4C0B" w:rsidRPr="00EB4C0B" w:rsidRDefault="0015133F" w:rsidP="0015133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</w:t>
      </w:r>
      <w:r w:rsidR="00EB4C0B" w:rsidRPr="00EB4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ОБРАЗАЦ ПОНУДЕ            </w:t>
      </w:r>
    </w:p>
    <w:p w:rsidR="00EB4C0B" w:rsidRPr="00EB4C0B" w:rsidRDefault="00EB4C0B" w:rsidP="00EB4C0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7"/>
        <w:gridCol w:w="4851"/>
      </w:tblGrid>
      <w:tr w:rsidR="00EB4C0B" w:rsidRPr="00EB4C0B" w:rsidTr="00837D7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УСЛУГЕ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Снимање и емитовање </w:t>
            </w:r>
            <w:r w:rsidR="000D3164" w:rsidRP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скупштинских заседања</w:t>
            </w:r>
            <w:r w:rsidR="000D316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2021. годину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ПОНУДА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________ од__________20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55A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</w:p>
          <w:p w:rsidR="00EB4C0B" w:rsidRPr="00EB4C0B" w:rsidRDefault="00EB4C0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понуђача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Седиште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Матични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ПИБ: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955A7F">
        <w:trPr>
          <w:trHeight w:val="56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Текући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рачун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Овалшћено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потписивање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уговора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C0B" w:rsidRPr="00EB4C0B" w:rsidTr="00837D7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4C0B" w:rsidRPr="00EB4C0B" w:rsidRDefault="00EB4C0B" w:rsidP="00EB4C0B">
      <w:pPr>
        <w:rPr>
          <w:rFonts w:ascii="Times New Roman" w:eastAsia="Calibri" w:hAnsi="Times New Roman" w:cs="Times New Roman"/>
          <w:sz w:val="24"/>
          <w:szCs w:val="24"/>
        </w:rPr>
      </w:pPr>
    </w:p>
    <w:p w:rsidR="00BC0CCB" w:rsidRPr="00EB4C0B" w:rsidRDefault="00BC0CCB" w:rsidP="00BC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Спецификација набавке услуге  :</w:t>
      </w:r>
    </w:p>
    <w:p w:rsidR="00BC0CCB" w:rsidRPr="00EB4C0B" w:rsidRDefault="006D7781" w:rsidP="00BC0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СНИМАЊЕ И </w:t>
      </w:r>
      <w:r w:rsidR="00BC0CCB" w:rsidRPr="00EB4C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ЕМИТОВАЊЕ СКУПШТИНСКОГ ЗАСЕДАЊА</w:t>
      </w:r>
    </w:p>
    <w:p w:rsidR="00BC0CCB" w:rsidRPr="00EB4C0B" w:rsidRDefault="00BC0CCB" w:rsidP="00B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1)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Врста услуге: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снимања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емитовања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премијерном и репризним терминима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седница Скупштине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Прокупљ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2)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Техничке карактеристике, количина и опис услуге: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снимања седница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купштине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Града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, оквирно  10 заседања;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-Емитовање у премијерном и два репризна термина;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-Најаве Скупштинских заседања у две информативне емисије  дан пре одржавања  и извештавање у две информативне емисије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, као и најава емитовања са репри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зним терминима (укупно шест пута);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Понуђач је у обавези да: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3C35EC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емитује снимак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свих 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 Скупштине Града Прокупља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почетка  до закључивања.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да обезбеди покривеност  тв сигналом, мин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>имално територију града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да емитује 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премијерно 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снимак и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>епризе снимка</w:t>
      </w:r>
      <w:r w:rsidR="006D77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сваке седнице Скупштине Града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то: истог дана након одржане седнице са почетком у 21:30 часова па до </w:t>
      </w:r>
      <w:r w:rsidR="00D310D3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завршетка снимка и наредна два дана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након одржане седнице са почетком у 18.00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сат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 до завршетка снимка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Снимање се врши са минимум две камере,  на седници треба да присуствује и новинар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 да стручно и ква</w:t>
      </w:r>
      <w:r w:rsidR="003C35EC">
        <w:rPr>
          <w:rFonts w:ascii="Times New Roman" w:eastAsia="Times New Roman" w:hAnsi="Times New Roman" w:cs="Times New Roman"/>
          <w:sz w:val="24"/>
          <w:szCs w:val="24"/>
          <w:lang w:val="ru-RU"/>
        </w:rPr>
        <w:t>литетно врши снимање и емитовање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свих 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 Скупштине града 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-код емитовања обавезно мора бити потписано име и презиме говорника и назив одборничке групе;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BC0CCB" w:rsidRPr="000D3164" w:rsidRDefault="00BC0CCB" w:rsidP="00BC0CCB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3164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 има закључен уговор о приступу мултиплексу и пружању услуге дигиталног емитовања ТВ програма путем мреже земаљских предајника закључен са ЈП емисиона техника и везе</w:t>
      </w: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безбедити архивски материјал снимљених седница: две копије у ДВД формату и аудио снимак седнице, који је обавезан да достави секретару Скупштине града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Прокупља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48 сати од завршетка седнице.</w:t>
      </w: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-да снимак седнице Скупштине не сме бити комерцијално прекинут;</w:t>
      </w: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6FFD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-да снимак седнице Скупштине мора да има јасан почетак и завршетак, са шпицом која ће садржати број седнице, дан, месец и годину одржавања седнице Скупштине</w:t>
      </w:r>
    </w:p>
    <w:p w:rsidR="00C86FFD" w:rsidRPr="00EB4C0B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3) Квалитет услуге: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Квалитет услуге мора бити у складу са правилима струке и свим захтевима Наручиоца прецизираним у техничким спецификацијама;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4) Количина, рок извршења и место извршења услуге: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-Услуга ће се вршити сукцесивно на основу захтева Наручиоца достављеног најкасније два дана пре одр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жавања седнице Скупштине Града Прокупља, осим у случају сазивања седнице по хитном поступку.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Наведене количине су оквирне.У периоду до 31.12.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године,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планирано је одржавање </w:t>
      </w:r>
      <w:r w:rsidR="00C86FFD">
        <w:rPr>
          <w:rFonts w:ascii="Times New Roman" w:eastAsia="Times New Roman" w:hAnsi="Times New Roman" w:cs="Times New Roman"/>
          <w:sz w:val="24"/>
          <w:szCs w:val="24"/>
          <w:lang w:val="ru-RU"/>
        </w:rPr>
        <w:t>око 10 седница Скупштине Града Прокупља.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C86FFD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-Место одржавања седница </w:t>
      </w:r>
      <w:r w:rsidR="00BC0CCB"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  до укидања епидемиолошких мера заштита од Ковида 19 је Дом културе Прокупље на адреси Косте Војиновића бр.1, а након тога ,скупштинска сала, у згради Градске управе града Прокупља у ул. Никодија Стојановића Татка, бр.2; 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Критеријум</w:t>
      </w:r>
      <w:r w:rsidR="00955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који понуђачи морају да испуне:</w:t>
      </w: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важећу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дозволу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обављање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делатности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  <w:r w:rsidRPr="00EB4C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BC0CCB" w:rsidRPr="00EB4C0B" w:rsidRDefault="00BC0CCB" w:rsidP="00B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-Снимање </w:t>
      </w:r>
      <w:r w:rsidR="00C86FFD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EB4C0B">
        <w:rPr>
          <w:rFonts w:ascii="Times New Roman" w:eastAsia="Times New Roman" w:hAnsi="Times New Roman" w:cs="Times New Roman"/>
          <w:sz w:val="24"/>
          <w:szCs w:val="24"/>
          <w:lang w:val="sr-Cyrl-CS"/>
        </w:rPr>
        <w:t>купштинских заседања обавља се  у HD техници;</w:t>
      </w: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-Понуђач има закључ</w:t>
      </w:r>
      <w:proofErr w:type="spellStart"/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ен</w:t>
      </w:r>
      <w:proofErr w:type="spellEnd"/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везе;</w:t>
      </w:r>
    </w:p>
    <w:p w:rsidR="00BC0CCB" w:rsidRPr="00EB4C0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BC0CCB" w:rsidRDefault="00BC0CCB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-По</w:t>
      </w:r>
      <w:r w:rsidR="00932675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нуђач има закључен уговор са четири</w:t>
      </w:r>
      <w:r w:rsidRPr="00EB4C0B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кабловска оператера;</w:t>
      </w:r>
    </w:p>
    <w:p w:rsidR="00DD35D1" w:rsidRPr="00B32A37" w:rsidRDefault="00DD35D1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:rsidR="00551F6A" w:rsidRPr="00EB4C0B" w:rsidRDefault="00551F6A" w:rsidP="00BC0CC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84"/>
        <w:gridCol w:w="1277"/>
        <w:gridCol w:w="1883"/>
        <w:gridCol w:w="1593"/>
        <w:gridCol w:w="2469"/>
      </w:tblGrid>
      <w:tr w:rsidR="00741BDA" w:rsidRPr="00DA5A23" w:rsidTr="00CE3A91">
        <w:tc>
          <w:tcPr>
            <w:tcW w:w="517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Јединице мере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C0CCB" w:rsidRPr="00DA5A23" w:rsidRDefault="00BC0CCB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Оквирно трајање </w:t>
            </w:r>
            <w:r w:rsidR="00551F6A"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1 </w:t>
            </w:r>
            <w:r w:rsidR="00741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премијерног емитовања снимка скупштинске седнице</w:t>
            </w:r>
            <w:r w:rsidR="006D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 минути</w:t>
            </w: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C0CCB" w:rsidRPr="00DA5A23" w:rsidRDefault="004710D4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Понуђена цена по минуту</w:t>
            </w:r>
            <w:r w:rsidR="00551F6A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премијерно емитовање</w:t>
            </w:r>
            <w:r w:rsidR="00BC0CCB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без</w:t>
            </w:r>
          </w:p>
          <w:p w:rsidR="00BC0CCB" w:rsidRPr="00DA5A23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51F6A" w:rsidRPr="00CE3A91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Укупна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цена</w:t>
            </w: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за премијерно емитовање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CE3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једног скупштинског заседања </w:t>
            </w:r>
          </w:p>
          <w:p w:rsidR="00BC0CCB" w:rsidRPr="00EB4C0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без</w:t>
            </w:r>
            <w:r w:rsidRPr="00EB4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ПДВ-а</w:t>
            </w:r>
            <w:r w:rsidRPr="00EB4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1BDA" w:rsidRPr="00EB4C0B" w:rsidTr="00CE3A91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EB4C0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CCB" w:rsidRPr="00BC0CCB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BC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(4*5)</w:t>
            </w:r>
          </w:p>
        </w:tc>
      </w:tr>
      <w:tr w:rsidR="00741BDA" w:rsidRPr="00DA5A23" w:rsidTr="00CE3A91">
        <w:trPr>
          <w:trHeight w:val="481"/>
        </w:trPr>
        <w:tc>
          <w:tcPr>
            <w:tcW w:w="517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584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Премијерно емитовање</w:t>
            </w:r>
          </w:p>
        </w:tc>
        <w:tc>
          <w:tcPr>
            <w:tcW w:w="1277" w:type="dxa"/>
            <w:shd w:val="pct15" w:color="auto" w:fill="auto"/>
            <w:vAlign w:val="center"/>
          </w:tcPr>
          <w:p w:rsidR="00BC0CCB" w:rsidRPr="00EB4C0B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минут</w:t>
            </w:r>
          </w:p>
        </w:tc>
        <w:tc>
          <w:tcPr>
            <w:tcW w:w="1883" w:type="dxa"/>
            <w:shd w:val="pct15" w:color="auto" w:fill="auto"/>
            <w:vAlign w:val="center"/>
          </w:tcPr>
          <w:p w:rsidR="00BC0CCB" w:rsidRPr="00DA5A23" w:rsidRDefault="00BC0CCB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shd w:val="pct15" w:color="auto" w:fill="auto"/>
            <w:vAlign w:val="center"/>
          </w:tcPr>
          <w:p w:rsidR="00BC0CCB" w:rsidRPr="00EB4C0B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DA5A23" w:rsidTr="00CE3A91">
        <w:trPr>
          <w:trHeight w:val="785"/>
        </w:trPr>
        <w:tc>
          <w:tcPr>
            <w:tcW w:w="517" w:type="dxa"/>
            <w:shd w:val="clear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BC0CCB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C0CCB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C0CCB" w:rsidRPr="00DA5A23" w:rsidRDefault="00551F6A" w:rsidP="00CE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Репризно емитовање</w:t>
            </w:r>
            <w:r w:rsidR="00741B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снимка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скупштинск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="00741BD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снимака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два термина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(дан за даном)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C0CCB" w:rsidRPr="00DA5A23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цена по минуту</w:t>
            </w:r>
            <w:r w:rsidR="00551F6A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репризно емитовање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51F6A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Укупна цена за репризно емитовање </w:t>
            </w:r>
          </w:p>
          <w:p w:rsidR="00BC0CCB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EB4C0B" w:rsidTr="00CE3A91">
        <w:trPr>
          <w:trHeight w:val="330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Pr="00EB4C0B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F6A" w:rsidRPr="00EB4C0B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51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DA5A23" w:rsidTr="00CE3A91">
        <w:trPr>
          <w:trHeight w:val="481"/>
        </w:trPr>
        <w:tc>
          <w:tcPr>
            <w:tcW w:w="517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584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Репризно емитовање</w:t>
            </w:r>
          </w:p>
        </w:tc>
        <w:tc>
          <w:tcPr>
            <w:tcW w:w="1277" w:type="dxa"/>
            <w:shd w:val="pct15" w:color="auto" w:fill="auto"/>
            <w:vAlign w:val="center"/>
          </w:tcPr>
          <w:p w:rsidR="00BC0CCB" w:rsidRPr="00DA5A23" w:rsidRDefault="004710D4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минут</w:t>
            </w:r>
          </w:p>
        </w:tc>
        <w:tc>
          <w:tcPr>
            <w:tcW w:w="1883" w:type="dxa"/>
            <w:shd w:val="pct15" w:color="auto" w:fill="auto"/>
            <w:vAlign w:val="center"/>
          </w:tcPr>
          <w:p w:rsidR="00BC0CCB" w:rsidRPr="00DA5A23" w:rsidRDefault="00551F6A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shd w:val="pct15" w:color="auto" w:fill="auto"/>
            <w:vAlign w:val="center"/>
          </w:tcPr>
          <w:p w:rsidR="00BC0CCB" w:rsidRPr="00DA5A23" w:rsidRDefault="00BC0CCB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DA5A23" w:rsidTr="00CE3A91">
        <w:trPr>
          <w:trHeight w:val="1065"/>
        </w:trPr>
        <w:tc>
          <w:tcPr>
            <w:tcW w:w="517" w:type="dxa"/>
            <w:shd w:val="clear" w:color="auto" w:fill="auto"/>
            <w:vAlign w:val="center"/>
          </w:tcPr>
          <w:p w:rsidR="00551F6A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551F6A" w:rsidRPr="00DA5A23" w:rsidRDefault="00551F6A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1F6A" w:rsidRPr="00DA5A23" w:rsidRDefault="00551F6A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минута</w:t>
            </w:r>
          </w:p>
          <w:p w:rsidR="00551F6A" w:rsidRP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 најаве по 3 минута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51F6A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по минуту за најаве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A5A23" w:rsidRPr="00DA5A23" w:rsidRDefault="004710D4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Укупна цена за 6 најава</w:t>
            </w:r>
            <w:r w:rsidR="00DA5A23"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 3 мин </w:t>
            </w:r>
          </w:p>
          <w:p w:rsidR="00551F6A" w:rsidRPr="00DA5A23" w:rsidRDefault="00DA5A23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DA5A23" w:rsidTr="00CE3A91">
        <w:trPr>
          <w:trHeight w:val="394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DA5A23" w:rsidRDefault="00DA5A23" w:rsidP="00DA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3C7B11" w:rsidTr="00CE3A91">
        <w:trPr>
          <w:trHeight w:val="1065"/>
        </w:trPr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Најаве з</w:t>
            </w:r>
            <w:r w:rsidR="00C8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а скупштинска заседања и 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тв прилоге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информативним емисијама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ут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A23" w:rsidRPr="003C7B11" w:rsidRDefault="00DA5A23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41BDA" w:rsidRPr="003C7B11" w:rsidTr="00CE3A91">
        <w:trPr>
          <w:trHeight w:val="1065"/>
        </w:trPr>
        <w:tc>
          <w:tcPr>
            <w:tcW w:w="517" w:type="dxa"/>
            <w:shd w:val="clear" w:color="auto" w:fill="auto"/>
            <w:vAlign w:val="center"/>
          </w:tcPr>
          <w:p w:rsidR="003C7B11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услуге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C7B11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 минута</w:t>
            </w:r>
            <w:r w:rsid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(2 извештаја у информативним емисијама)</w:t>
            </w:r>
          </w:p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3C7B11" w:rsidRPr="00DA5A23" w:rsidRDefault="003C7B11" w:rsidP="0083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по минуту за тв прилоге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без ПДВ-а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C7B11" w:rsidRPr="00DA5A23" w:rsidRDefault="003C7B11" w:rsidP="0095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Укупна цена </w:t>
            </w:r>
            <w:r w:rsidR="004710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тв прилоге</w:t>
            </w:r>
            <w:r w:rsidR="00CE3A91" w:rsidRPr="00CE3A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A5A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741BDA" w:rsidRPr="003C7B11" w:rsidTr="00CE3A91">
        <w:trPr>
          <w:trHeight w:val="260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A23" w:rsidRPr="003C7B11" w:rsidRDefault="00955A7F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5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 (4*5)</w:t>
            </w:r>
          </w:p>
        </w:tc>
      </w:tr>
      <w:tr w:rsidR="00741BDA" w:rsidRPr="00551F6A" w:rsidTr="00CE3A91">
        <w:trPr>
          <w:trHeight w:val="1257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3C7B11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:rsidR="003C7B11" w:rsidRDefault="003C7B11" w:rsidP="0055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Извештај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(тв прилог)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са скупштинских заседања</w:t>
            </w:r>
            <w:r w:rsidR="00CE3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у информативним емисијама 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C7B11" w:rsidRDefault="00CE3A9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мин</w:t>
            </w:r>
            <w:r w:rsidR="0047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ут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3C7B11" w:rsidRDefault="00CE3A91" w:rsidP="00B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570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P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 ЦЕНА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  БЕЗ ПДВ-А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А+Б+Ц+Д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549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P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ПДВ: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C7B11" w:rsidRPr="00551F6A" w:rsidTr="00CE3A91">
        <w:trPr>
          <w:trHeight w:val="699"/>
        </w:trPr>
        <w:tc>
          <w:tcPr>
            <w:tcW w:w="7854" w:type="dxa"/>
            <w:gridSpan w:val="5"/>
            <w:shd w:val="clear" w:color="auto" w:fill="auto"/>
            <w:vAlign w:val="center"/>
          </w:tcPr>
          <w:p w:rsidR="003C7B11" w:rsidRDefault="003C7B11" w:rsidP="003C7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 ЦЕНА УСЛУГЕ СА ПДВ-ОМ:</w:t>
            </w:r>
            <w:r>
              <w:t xml:space="preserve"> </w:t>
            </w:r>
            <w:r w:rsidRPr="003C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А+Б+Ц+Д</w:t>
            </w:r>
          </w:p>
        </w:tc>
        <w:tc>
          <w:tcPr>
            <w:tcW w:w="2469" w:type="dxa"/>
            <w:shd w:val="pct15" w:color="auto" w:fill="auto"/>
            <w:vAlign w:val="center"/>
          </w:tcPr>
          <w:p w:rsidR="003C7B11" w:rsidRPr="00551F6A" w:rsidRDefault="003C7B11" w:rsidP="00EB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81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5528"/>
      </w:tblGrid>
      <w:tr w:rsidR="00EB4C0B" w:rsidRPr="00EB4C0B" w:rsidTr="003C7B11">
        <w:trPr>
          <w:jc w:val="center"/>
        </w:trPr>
        <w:tc>
          <w:tcPr>
            <w:tcW w:w="4283" w:type="dxa"/>
            <w:vAlign w:val="center"/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Начин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плаћања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528" w:type="dxa"/>
            <w:vAlign w:val="center"/>
          </w:tcPr>
          <w:p w:rsidR="00EB4C0B" w:rsidRPr="00EB4C0B" w:rsidRDefault="00EB4C0B" w:rsidP="003C7B11">
            <w:pPr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en-US"/>
              </w:rPr>
            </w:pPr>
            <w:r w:rsidRPr="00EB4C0B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У законском року до 45 дана</w:t>
            </w:r>
          </w:p>
        </w:tc>
      </w:tr>
      <w:tr w:rsidR="00EB4C0B" w:rsidRPr="00EB4C0B" w:rsidTr="003C7B11">
        <w:trPr>
          <w:trHeight w:val="469"/>
          <w:jc w:val="center"/>
        </w:trPr>
        <w:tc>
          <w:tcPr>
            <w:tcW w:w="4283" w:type="dxa"/>
            <w:vAlign w:val="center"/>
          </w:tcPr>
          <w:p w:rsidR="00EB4C0B" w:rsidRPr="00EB4C0B" w:rsidRDefault="00EB4C0B" w:rsidP="00EB4C0B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Рок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реализацију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уговора</w:t>
            </w:r>
            <w:proofErr w:type="spellEnd"/>
            <w:r w:rsidRPr="00EB4C0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  <w:vAlign w:val="center"/>
          </w:tcPr>
          <w:p w:rsidR="00EB4C0B" w:rsidRPr="00EB4C0B" w:rsidRDefault="003C7B11" w:rsidP="003C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  <w:lang w:val="sr-Cyrl-RS" w:eastAsia="sr-Latn-RS"/>
              </w:rPr>
              <w:t>Услуга се пружа сукцесивно током 2021. године</w:t>
            </w:r>
          </w:p>
        </w:tc>
      </w:tr>
      <w:tr w:rsidR="00EB4C0B" w:rsidRPr="00EB4C0B" w:rsidTr="00837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tcBorders>
              <w:top w:val="single" w:sz="4" w:space="0" w:color="000000"/>
            </w:tcBorders>
            <w:shd w:val="clear" w:color="auto" w:fill="auto"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</w:tcPr>
          <w:p w:rsidR="00EB4C0B" w:rsidRPr="00EB4C0B" w:rsidRDefault="00EB4C0B" w:rsidP="00EB4C0B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B4C0B" w:rsidRPr="00EB4C0B" w:rsidTr="00837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283" w:type="dxa"/>
            <w:shd w:val="clear" w:color="auto" w:fill="auto"/>
          </w:tcPr>
          <w:p w:rsidR="00EB4C0B" w:rsidRPr="00EB4C0B" w:rsidRDefault="00EB4C0B" w:rsidP="00EB4C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EB4C0B" w:rsidRPr="00EB4C0B" w:rsidRDefault="00EB4C0B" w:rsidP="00EB4C0B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4C0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Место и датум:___________________       М.П        Понуђач ___________________</w:t>
      </w: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sr-Cyrl-CS"/>
        </w:rPr>
      </w:pPr>
    </w:p>
    <w:p w:rsidR="00EB4C0B" w:rsidRPr="00EB4C0B" w:rsidRDefault="00EB4C0B" w:rsidP="00EB4C0B">
      <w:pPr>
        <w:shd w:val="clear" w:color="auto" w:fill="FFFFFF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B4C0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en-US"/>
        </w:rPr>
        <w:t>Напомене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Образац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понуде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понуђач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мора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да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попуни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овери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печатом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и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потпише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чиме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потврђује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да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су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тачни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подаци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који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су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у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обрасцу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понуде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наведени</w:t>
      </w:r>
      <w:proofErr w:type="spellEnd"/>
      <w:r w:rsidRPr="00EB4C0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. </w:t>
      </w:r>
    </w:p>
    <w:p w:rsidR="00EB4C0B" w:rsidRPr="00EB4C0B" w:rsidRDefault="00EB4C0B" w:rsidP="00EB4C0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A735C" w:rsidRDefault="004A735C"/>
    <w:sectPr w:rsidR="004A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2823"/>
    <w:multiLevelType w:val="hybridMultilevel"/>
    <w:tmpl w:val="C26C4972"/>
    <w:lvl w:ilvl="0" w:tplc="04627E2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B"/>
    <w:rsid w:val="0006428F"/>
    <w:rsid w:val="000D3164"/>
    <w:rsid w:val="0015133F"/>
    <w:rsid w:val="001E46C0"/>
    <w:rsid w:val="0021096A"/>
    <w:rsid w:val="003C35EC"/>
    <w:rsid w:val="003C7B11"/>
    <w:rsid w:val="004710D4"/>
    <w:rsid w:val="004A735C"/>
    <w:rsid w:val="00551F6A"/>
    <w:rsid w:val="005876DB"/>
    <w:rsid w:val="006D1DAA"/>
    <w:rsid w:val="006D7781"/>
    <w:rsid w:val="00741BDA"/>
    <w:rsid w:val="00932675"/>
    <w:rsid w:val="00955A7F"/>
    <w:rsid w:val="00B056ED"/>
    <w:rsid w:val="00B149E8"/>
    <w:rsid w:val="00B32A37"/>
    <w:rsid w:val="00BC0CCB"/>
    <w:rsid w:val="00C86FFD"/>
    <w:rsid w:val="00CE3A91"/>
    <w:rsid w:val="00D310D3"/>
    <w:rsid w:val="00D758FA"/>
    <w:rsid w:val="00DA5A23"/>
    <w:rsid w:val="00DD35D1"/>
    <w:rsid w:val="00E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sekretar skupstine</cp:lastModifiedBy>
  <cp:revision>13</cp:revision>
  <cp:lastPrinted>2021-02-09T06:18:00Z</cp:lastPrinted>
  <dcterms:created xsi:type="dcterms:W3CDTF">2021-02-03T12:51:00Z</dcterms:created>
  <dcterms:modified xsi:type="dcterms:W3CDTF">2021-02-09T06:18:00Z</dcterms:modified>
</cp:coreProperties>
</file>