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3D0462" w:rsidRDefault="00790047">
      <w:pPr>
        <w:rPr>
          <w:color w:val="000000"/>
          <w:lang w:val="sr-Latn-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A866AA" w:rsidRPr="00A866AA" w:rsidRDefault="00A866AA" w:rsidP="00A866AA">
            <w:pPr>
              <w:spacing w:before="100" w:beforeAutospacing="1" w:after="100" w:afterAutospacing="1"/>
              <w:jc w:val="both"/>
              <w:rPr>
                <w:color w:val="000000"/>
              </w:rPr>
            </w:pPr>
            <w:bookmarkStart w:id="1" w:name="__bookmark_3"/>
            <w:bookmarkEnd w:id="1"/>
          </w:p>
          <w:p w:rsidR="00A866AA" w:rsidRPr="00A866AA" w:rsidRDefault="00A866AA" w:rsidP="00A866AA">
            <w:pPr>
              <w:spacing w:before="100" w:beforeAutospacing="1" w:after="100" w:afterAutospacing="1"/>
              <w:jc w:val="both"/>
              <w:rPr>
                <w:color w:val="000000"/>
              </w:rPr>
            </w:pPr>
            <w:r w:rsidRPr="00A866AA">
              <w:rPr>
                <w:color w:val="000000"/>
              </w:rPr>
              <w:t xml:space="preserve">             На основу члана 63 .Закона о буџетском систему (“Службени гласник РС“, бр. 54/2009, 73/2010, 101/2010, 101/2011, 93/2012, 62/2013, 63/2013 - испр., 108/2013, 142/2014, 68/2015 – др. Закон, 103/2015, 99/201</w:t>
            </w:r>
            <w:r w:rsidR="00A11DA6">
              <w:rPr>
                <w:color w:val="000000"/>
              </w:rPr>
              <w:t xml:space="preserve">6, 113/2017, 95/2018, 31/2019 </w:t>
            </w:r>
            <w:r w:rsidR="00A11DA6">
              <w:rPr>
                <w:color w:val="000000"/>
                <w:lang w:val="sr-Cyrl-RS"/>
              </w:rPr>
              <w:t xml:space="preserve">, </w:t>
            </w:r>
            <w:r w:rsidRPr="00A866AA">
              <w:rPr>
                <w:color w:val="000000"/>
              </w:rPr>
              <w:t>72/2019</w:t>
            </w:r>
            <w:r w:rsidR="00A11DA6">
              <w:rPr>
                <w:color w:val="000000"/>
                <w:lang w:val="sr-Cyrl-RS"/>
              </w:rPr>
              <w:t xml:space="preserve"> и 149/2020</w:t>
            </w:r>
            <w:r w:rsidRPr="00A866AA">
              <w:rPr>
                <w:color w:val="000000"/>
              </w:rPr>
              <w:t>), члана 32. Закона о локалној самоуправи (“Службени гласник РС” бр.129/07 , 83/2014, 101/2016 и 47/2018) и члана 40.  Статута града Прокупља (“Службени  лист града Прокупља” бр 15/2018), Скупштина града Прокупља, на седници одржаној дана ____________ године, донела је:</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ОДЛУКУ O ИЗМЕНИ ОДЛУКЕ O</w:t>
            </w:r>
          </w:p>
          <w:p w:rsidR="00A866AA" w:rsidRPr="00A866AA" w:rsidRDefault="00641FC6" w:rsidP="00A866AA">
            <w:pPr>
              <w:spacing w:before="100" w:beforeAutospacing="1" w:after="100" w:afterAutospacing="1"/>
              <w:jc w:val="center"/>
              <w:rPr>
                <w:color w:val="000000"/>
              </w:rPr>
            </w:pPr>
            <w:r>
              <w:rPr>
                <w:color w:val="000000"/>
              </w:rPr>
              <w:t>БУЏЕТУ ГРАДА ПРОКУПЉА ЗА 202</w:t>
            </w:r>
            <w:r>
              <w:rPr>
                <w:color w:val="000000"/>
                <w:lang w:val="sr-Cyrl-RS"/>
              </w:rPr>
              <w:t>1</w:t>
            </w:r>
            <w:r w:rsidR="00A866AA" w:rsidRPr="00A866AA">
              <w:rPr>
                <w:color w:val="000000"/>
              </w:rPr>
              <w:t>. ГОДИНУ</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Члан 1.</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rPr>
                <w:color w:val="000000"/>
              </w:rPr>
            </w:pPr>
            <w:r w:rsidRPr="00A866AA">
              <w:rPr>
                <w:color w:val="000000"/>
              </w:rPr>
              <w:t xml:space="preserve">            Приходи и примања, расходи и издаци </w:t>
            </w:r>
            <w:r w:rsidR="00641FC6">
              <w:rPr>
                <w:color w:val="000000"/>
              </w:rPr>
              <w:t xml:space="preserve">буџета  града </w:t>
            </w:r>
            <w:r w:rsidR="00062CDF">
              <w:rPr>
                <w:color w:val="000000"/>
                <w:lang w:val="sr-Cyrl-RS"/>
              </w:rPr>
              <w:t xml:space="preserve"> </w:t>
            </w:r>
            <w:r w:rsidR="00641FC6">
              <w:rPr>
                <w:color w:val="000000"/>
              </w:rPr>
              <w:t>Прокупља   за 202</w:t>
            </w:r>
            <w:r w:rsidR="00641FC6">
              <w:rPr>
                <w:color w:val="000000"/>
                <w:lang w:val="sr-Cyrl-RS"/>
              </w:rPr>
              <w:t>1</w:t>
            </w:r>
            <w:r w:rsidRPr="00A866AA">
              <w:rPr>
                <w:color w:val="000000"/>
              </w:rPr>
              <w:t xml:space="preserve">. годину  (у даљем тексту: буџет), састоје се од: </w:t>
            </w:r>
          </w:p>
          <w:p w:rsidR="00A866AA" w:rsidRPr="00A866AA" w:rsidRDefault="00A866AA" w:rsidP="00A866AA">
            <w:pPr>
              <w:spacing w:before="100" w:beforeAutospacing="1" w:after="100" w:afterAutospacing="1"/>
              <w:jc w:val="both"/>
              <w:rPr>
                <w:color w:val="000000"/>
              </w:rPr>
            </w:pP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FE13F5" w:rsidTr="00596505">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E13F5" w:rsidRDefault="00FE13F5" w:rsidP="00596505">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E13F5" w:rsidRDefault="00FE13F5" w:rsidP="00596505">
            <w:pPr>
              <w:jc w:val="center"/>
              <w:rPr>
                <w:b/>
                <w:bCs/>
                <w:color w:val="000000"/>
                <w:sz w:val="16"/>
                <w:szCs w:val="16"/>
              </w:rPr>
            </w:pPr>
            <w:r>
              <w:rPr>
                <w:b/>
                <w:bCs/>
                <w:color w:val="000000"/>
                <w:sz w:val="16"/>
                <w:szCs w:val="16"/>
              </w:rPr>
              <w:t>Износ</w:t>
            </w:r>
          </w:p>
        </w:tc>
      </w:tr>
      <w:tr w:rsidR="00FE13F5" w:rsidTr="00596505">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2</w:t>
            </w:r>
          </w:p>
        </w:tc>
      </w:tr>
      <w:tr w:rsidR="00FE13F5" w:rsidTr="0059650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"1" \f C \l "1"</w:instrText>
            </w:r>
            <w:r>
              <w:fldChar w:fldCharType="end"/>
            </w:r>
          </w:p>
          <w:p w:rsidR="00FE13F5" w:rsidRDefault="00FE13F5" w:rsidP="00596505">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spacing w:line="1" w:lineRule="auto"/>
            </w:pP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1.772.911.680,00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1.537.911.680,00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1.456.289.070,00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18.337.000,00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56.479.825,00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235.000.000,00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spacing w:line="1" w:lineRule="auto"/>
            </w:pP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1.506.594.467,00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1.471.808.933,00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14.699.500,00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20.086.034,00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391.140.680,00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349.703.604,00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3.637.500,00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37.799.576,00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-130.223.467,00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-130.223.467,00</w:t>
            </w:r>
          </w:p>
        </w:tc>
      </w:tr>
      <w:tr w:rsidR="00FE13F5" w:rsidTr="00596505">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"2" \f C \l "1"</w:instrText>
            </w:r>
            <w:r>
              <w:fldChar w:fldCharType="end"/>
            </w:r>
          </w:p>
          <w:p w:rsidR="00FE13F5" w:rsidRDefault="00FE13F5" w:rsidP="00596505">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spacing w:line="1" w:lineRule="auto"/>
            </w:pP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130.223.467,00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130.223.467,00</w:t>
            </w:r>
          </w:p>
        </w:tc>
      </w:tr>
    </w:tbl>
    <w:p w:rsidR="00790047" w:rsidRDefault="00790047">
      <w:pPr>
        <w:sectPr w:rsidR="00790047">
          <w:headerReference w:type="default" r:id="rId8"/>
          <w:footerReference w:type="default" r:id="rId9"/>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E0080C" w:rsidRDefault="00E0080C">
      <w:pPr>
        <w:rPr>
          <w:color w:val="000000"/>
        </w:rPr>
      </w:pPr>
    </w:p>
    <w:p w:rsidR="00E0080C" w:rsidRDefault="00E0080C">
      <w:pPr>
        <w:rPr>
          <w:color w:val="000000"/>
        </w:rPr>
      </w:pP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FE13F5" w:rsidTr="00596505">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E13F5" w:rsidRDefault="00FE13F5" w:rsidP="00596505">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E13F5" w:rsidRDefault="00FE13F5" w:rsidP="00596505">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E13F5" w:rsidRDefault="00FE13F5" w:rsidP="00596505">
            <w:pPr>
              <w:jc w:val="center"/>
              <w:rPr>
                <w:b/>
                <w:bCs/>
                <w:color w:val="000000"/>
                <w:sz w:val="16"/>
                <w:szCs w:val="16"/>
              </w:rPr>
            </w:pPr>
            <w:r>
              <w:rPr>
                <w:b/>
                <w:bCs/>
                <w:color w:val="000000"/>
                <w:sz w:val="16"/>
                <w:szCs w:val="16"/>
              </w:rPr>
              <w:t>Износ</w:t>
            </w:r>
          </w:p>
        </w:tc>
      </w:tr>
      <w:tr w:rsidR="00FE13F5" w:rsidTr="00596505">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3</w:t>
            </w:r>
          </w:p>
        </w:tc>
      </w:tr>
      <w:bookmarkStart w:id="5" w:name="_Toc1"/>
      <w:bookmarkEnd w:id="5"/>
      <w:tr w:rsidR="00FE13F5" w:rsidTr="0059650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"1" \f C \l "1"</w:instrText>
            </w:r>
            <w:r>
              <w:fldChar w:fldCharType="end"/>
            </w:r>
          </w:p>
          <w:p w:rsidR="00FE13F5" w:rsidRDefault="00FE13F5" w:rsidP="00596505">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right"/>
              <w:rPr>
                <w:b/>
                <w:bCs/>
                <w:color w:val="000000"/>
                <w:sz w:val="16"/>
                <w:szCs w:val="16"/>
              </w:rPr>
            </w:pPr>
            <w:r>
              <w:rPr>
                <w:b/>
                <w:bCs/>
                <w:color w:val="000000"/>
                <w:sz w:val="16"/>
                <w:szCs w:val="16"/>
              </w:rPr>
              <w:t>1.772.911.680,00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1.033.394.230,00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799.976.000,00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137.410.000,00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53.507.580,00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32.500.000,00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75.839.220,00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2.686.038,00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425.992.192,00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235.000.000,00</w:t>
            </w:r>
          </w:p>
        </w:tc>
      </w:tr>
      <w:bookmarkStart w:id="6" w:name="_Toc2"/>
      <w:bookmarkEnd w:id="6"/>
      <w:tr w:rsidR="00FE13F5" w:rsidTr="0059650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"2" \f C \l "1"</w:instrText>
            </w:r>
            <w:r>
              <w:fldChar w:fldCharType="end"/>
            </w:r>
          </w:p>
          <w:p w:rsidR="00FE13F5" w:rsidRDefault="00FE13F5" w:rsidP="00596505">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right"/>
              <w:rPr>
                <w:b/>
                <w:bCs/>
                <w:color w:val="000000"/>
                <w:sz w:val="16"/>
                <w:szCs w:val="16"/>
              </w:rPr>
            </w:pPr>
            <w:r>
              <w:rPr>
                <w:b/>
                <w:bCs/>
                <w:color w:val="000000"/>
                <w:sz w:val="16"/>
                <w:szCs w:val="16"/>
              </w:rPr>
              <w:t>1.903.135.147,00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1.511.994.467,00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503.582.992,00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596.526.418,00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91.805.000,00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42.405.000,00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143.071.418,00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134.603.639,00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391.140.680,00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bookmarkStart w:id="7" w:name="_Toc3"/>
      <w:bookmarkEnd w:id="7"/>
      <w:tr w:rsidR="00FE13F5" w:rsidTr="0059650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"3" \f C \l "1"</w:instrText>
            </w:r>
            <w:r>
              <w:fldChar w:fldCharType="end"/>
            </w:r>
          </w:p>
          <w:p w:rsidR="00FE13F5" w:rsidRDefault="00FE13F5" w:rsidP="00596505">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right"/>
              <w:rPr>
                <w:b/>
                <w:bCs/>
                <w:color w:val="000000"/>
                <w:sz w:val="16"/>
                <w:szCs w:val="16"/>
              </w:rPr>
            </w:pPr>
            <w:r>
              <w:rPr>
                <w:b/>
                <w:bCs/>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bookmarkStart w:id="8" w:name="_Toc4"/>
      <w:bookmarkEnd w:id="8"/>
      <w:tr w:rsidR="00FE13F5" w:rsidTr="0059650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"4" \f C \l "1"</w:instrText>
            </w:r>
            <w:r>
              <w:fldChar w:fldCharType="end"/>
            </w:r>
          </w:p>
          <w:p w:rsidR="00FE13F5" w:rsidRDefault="00FE13F5" w:rsidP="00596505">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right"/>
              <w:rPr>
                <w:b/>
                <w:bCs/>
                <w:color w:val="000000"/>
                <w:sz w:val="16"/>
                <w:szCs w:val="16"/>
              </w:rPr>
            </w:pPr>
            <w:r>
              <w:rPr>
                <w:b/>
                <w:bCs/>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tr w:rsidR="00FE13F5" w:rsidTr="005965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13F5" w:rsidRDefault="00FE13F5" w:rsidP="00596505">
            <w:pPr>
              <w:jc w:val="right"/>
              <w:rPr>
                <w:color w:val="000000"/>
                <w:sz w:val="16"/>
                <w:szCs w:val="16"/>
              </w:rPr>
            </w:pPr>
            <w:r>
              <w:rPr>
                <w:color w:val="000000"/>
                <w:sz w:val="16"/>
                <w:szCs w:val="16"/>
              </w:rPr>
              <w:t>0,00</w:t>
            </w:r>
          </w:p>
        </w:tc>
      </w:tr>
      <w:bookmarkStart w:id="9" w:name="_Toc5"/>
      <w:bookmarkEnd w:id="9"/>
      <w:tr w:rsidR="00FE13F5" w:rsidTr="00596505">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"5" \f C \l "1"</w:instrText>
            </w:r>
            <w:r>
              <w:fldChar w:fldCharType="end"/>
            </w:r>
          </w:p>
          <w:p w:rsidR="00FE13F5" w:rsidRDefault="00FE13F5" w:rsidP="00596505">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right"/>
              <w:rPr>
                <w:b/>
                <w:bCs/>
                <w:color w:val="000000"/>
                <w:sz w:val="16"/>
                <w:szCs w:val="16"/>
              </w:rPr>
            </w:pPr>
            <w:r>
              <w:rPr>
                <w:color w:val="000000"/>
                <w:sz w:val="16"/>
                <w:szCs w:val="16"/>
              </w:rPr>
              <w:t>130.223.467,00</w:t>
            </w:r>
          </w:p>
        </w:tc>
      </w:tr>
      <w:bookmarkStart w:id="10" w:name="_Toc6"/>
      <w:bookmarkEnd w:id="10"/>
      <w:tr w:rsidR="00FE13F5" w:rsidTr="00596505">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E13F5" w:rsidRDefault="00FE13F5" w:rsidP="00596505">
            <w:pPr>
              <w:rPr>
                <w:vanish/>
              </w:rPr>
            </w:pPr>
            <w:r>
              <w:fldChar w:fldCharType="begin"/>
            </w:r>
            <w:r>
              <w:instrText>TC "6" \f C \l "1"</w:instrText>
            </w:r>
            <w:r>
              <w:fldChar w:fldCharType="end"/>
            </w:r>
          </w:p>
          <w:p w:rsidR="00FE13F5" w:rsidRDefault="00FE13F5" w:rsidP="00596505">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E13F5" w:rsidRDefault="00FE13F5" w:rsidP="00596505">
            <w:pPr>
              <w:jc w:val="right"/>
              <w:rPr>
                <w:b/>
                <w:bCs/>
                <w:color w:val="000000"/>
                <w:sz w:val="16"/>
                <w:szCs w:val="16"/>
              </w:rPr>
            </w:pPr>
            <w:r>
              <w:rPr>
                <w:b/>
                <w:bCs/>
                <w:color w:val="000000"/>
                <w:sz w:val="16"/>
                <w:szCs w:val="16"/>
              </w:rPr>
              <w:t>0,00</w:t>
            </w:r>
          </w:p>
        </w:tc>
      </w:tr>
    </w:tbl>
    <w:p w:rsidR="00790047" w:rsidRDefault="00790047">
      <w:pPr>
        <w:rPr>
          <w:color w:val="000000"/>
        </w:rPr>
      </w:pPr>
    </w:p>
    <w:p w:rsidR="00E0080C" w:rsidRPr="000178EE" w:rsidRDefault="00E0080C">
      <w:pPr>
        <w:rPr>
          <w:color w:val="000000"/>
          <w:lang w:val="sr-Cyrl-RS"/>
        </w:rPr>
      </w:pPr>
    </w:p>
    <w:tbl>
      <w:tblPr>
        <w:tblW w:w="14806" w:type="dxa"/>
        <w:jc w:val="center"/>
        <w:tblLayout w:type="fixed"/>
        <w:tblLook w:val="01E0" w:firstRow="1" w:lastRow="1" w:firstColumn="1" w:lastColumn="1" w:noHBand="0" w:noVBand="0"/>
      </w:tblPr>
      <w:tblGrid>
        <w:gridCol w:w="5808"/>
        <w:gridCol w:w="4500"/>
        <w:gridCol w:w="4498"/>
      </w:tblGrid>
      <w:tr w:rsidR="00E0080C" w:rsidTr="00896458">
        <w:trPr>
          <w:jc w:val="center"/>
        </w:trPr>
        <w:tc>
          <w:tcPr>
            <w:tcW w:w="5808" w:type="dxa"/>
            <w:tcMar>
              <w:top w:w="0" w:type="dxa"/>
              <w:left w:w="0" w:type="dxa"/>
              <w:bottom w:w="0" w:type="dxa"/>
              <w:right w:w="0" w:type="dxa"/>
            </w:tcMar>
          </w:tcPr>
          <w:p w:rsidR="00E0080C" w:rsidRDefault="00E0080C" w:rsidP="00E0080C">
            <w:pPr>
              <w:spacing w:line="1" w:lineRule="auto"/>
              <w:jc w:val="center"/>
            </w:pPr>
          </w:p>
        </w:tc>
        <w:tc>
          <w:tcPr>
            <w:tcW w:w="4500" w:type="dxa"/>
            <w:tcMar>
              <w:top w:w="0" w:type="dxa"/>
              <w:left w:w="0" w:type="dxa"/>
              <w:bottom w:w="0" w:type="dxa"/>
              <w:right w:w="0" w:type="dxa"/>
            </w:tcMar>
          </w:tcPr>
          <w:p w:rsidR="00E0080C" w:rsidRDefault="00200097" w:rsidP="00CB564B">
            <w:pPr>
              <w:rPr>
                <w:b/>
                <w:bCs/>
                <w:color w:val="000000"/>
                <w:sz w:val="24"/>
                <w:szCs w:val="24"/>
              </w:rPr>
            </w:pPr>
            <w:r w:rsidRPr="001368C1">
              <w:rPr>
                <w:b/>
                <w:bCs/>
                <w:color w:val="FF0000"/>
                <w:sz w:val="24"/>
                <w:szCs w:val="24"/>
                <w:lang w:val="sr-Cyrl-RS"/>
              </w:rPr>
              <w:t xml:space="preserve">               </w:t>
            </w:r>
            <w:r w:rsidR="00D3641B" w:rsidRPr="001368C1">
              <w:rPr>
                <w:b/>
                <w:bCs/>
                <w:color w:val="FF0000"/>
                <w:sz w:val="24"/>
                <w:szCs w:val="24"/>
                <w:lang w:val="sr-Cyrl-RS"/>
              </w:rPr>
              <w:t xml:space="preserve">         </w:t>
            </w:r>
            <w:r w:rsidR="00E0080C" w:rsidRPr="0035793E">
              <w:rPr>
                <w:b/>
                <w:bCs/>
                <w:color w:val="000000" w:themeColor="text1"/>
                <w:sz w:val="24"/>
                <w:szCs w:val="24"/>
              </w:rPr>
              <w:t>ПЛАН ПРИХОДА</w:t>
            </w:r>
          </w:p>
        </w:tc>
        <w:tc>
          <w:tcPr>
            <w:tcW w:w="4498" w:type="dxa"/>
            <w:tcMar>
              <w:top w:w="0" w:type="dxa"/>
              <w:left w:w="0" w:type="dxa"/>
              <w:bottom w:w="0" w:type="dxa"/>
              <w:right w:w="0" w:type="dxa"/>
            </w:tcMar>
          </w:tcPr>
          <w:p w:rsidR="00E0080C" w:rsidRDefault="00E0080C" w:rsidP="00896458">
            <w:pPr>
              <w:tabs>
                <w:tab w:val="left" w:pos="3560"/>
              </w:tabs>
              <w:spacing w:line="1" w:lineRule="auto"/>
              <w:jc w:val="center"/>
            </w:pPr>
          </w:p>
        </w:tc>
      </w:tr>
      <w:tr w:rsidR="00E0080C" w:rsidTr="00896458">
        <w:trPr>
          <w:jc w:val="center"/>
        </w:trPr>
        <w:tc>
          <w:tcPr>
            <w:tcW w:w="5808" w:type="dxa"/>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E0080C" w:rsidRPr="00200097" w:rsidRDefault="00200097" w:rsidP="00CB564B">
            <w:pPr>
              <w:jc w:val="center"/>
              <w:rPr>
                <w:b/>
                <w:bCs/>
                <w:color w:val="000000"/>
                <w:sz w:val="16"/>
                <w:szCs w:val="16"/>
                <w:lang w:val="sr-Cyrl-RS"/>
              </w:rPr>
            </w:pPr>
            <w:r>
              <w:rPr>
                <w:b/>
                <w:bCs/>
                <w:color w:val="000000"/>
                <w:sz w:val="16"/>
                <w:szCs w:val="16"/>
              </w:rPr>
              <w:t>202</w:t>
            </w:r>
            <w:r>
              <w:rPr>
                <w:b/>
                <w:bCs/>
                <w:color w:val="000000"/>
                <w:sz w:val="16"/>
                <w:szCs w:val="16"/>
                <w:lang w:val="sr-Cyrl-RS"/>
              </w:rPr>
              <w:t>1</w:t>
            </w:r>
          </w:p>
        </w:tc>
        <w:tc>
          <w:tcPr>
            <w:tcW w:w="4498" w:type="dxa"/>
            <w:tcMar>
              <w:top w:w="0" w:type="dxa"/>
              <w:left w:w="0" w:type="dxa"/>
              <w:bottom w:w="0" w:type="dxa"/>
              <w:right w:w="0" w:type="dxa"/>
            </w:tcMar>
          </w:tcPr>
          <w:p w:rsidR="00E0080C" w:rsidRDefault="00E0080C" w:rsidP="00E0080C">
            <w:pPr>
              <w:spacing w:line="1" w:lineRule="auto"/>
              <w:jc w:val="center"/>
            </w:pPr>
          </w:p>
        </w:tc>
      </w:tr>
    </w:tbl>
    <w:p w:rsidR="00E0080C" w:rsidRDefault="00E0080C">
      <w:pPr>
        <w:rPr>
          <w:color w:val="000000"/>
        </w:rPr>
      </w:pPr>
    </w:p>
    <w:tbl>
      <w:tblPr>
        <w:tblW w:w="11168" w:type="dxa"/>
        <w:tblLayout w:type="fixed"/>
        <w:tblLook w:val="01E0" w:firstRow="1" w:lastRow="1" w:firstColumn="1" w:lastColumn="1" w:noHBand="0" w:noVBand="0"/>
      </w:tblPr>
      <w:tblGrid>
        <w:gridCol w:w="535"/>
        <w:gridCol w:w="2879"/>
        <w:gridCol w:w="1170"/>
        <w:gridCol w:w="1364"/>
        <w:gridCol w:w="1260"/>
        <w:gridCol w:w="1260"/>
        <w:gridCol w:w="1440"/>
        <w:gridCol w:w="1260"/>
      </w:tblGrid>
      <w:tr w:rsidR="00062CDF" w:rsidTr="00B04A95">
        <w:trPr>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Економ. класиф.</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Опис</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Средства из буџета</w:t>
            </w:r>
          </w:p>
          <w:p w:rsidR="00062CDF" w:rsidRDefault="00062CDF" w:rsidP="00B04A95">
            <w:pPr>
              <w:jc w:val="center"/>
              <w:rPr>
                <w:b/>
                <w:bCs/>
                <w:color w:val="000000"/>
                <w:sz w:val="16"/>
                <w:szCs w:val="16"/>
              </w:rPr>
            </w:pPr>
            <w:r>
              <w:rPr>
                <w:b/>
                <w:bCs/>
                <w:color w:val="000000"/>
                <w:sz w:val="16"/>
                <w:szCs w:val="16"/>
              </w:rPr>
              <w:t>01</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Средства из сопствених извора 04</w:t>
            </w: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Укупно</w:t>
            </w:r>
          </w:p>
        </w:tc>
      </w:tr>
      <w:tr w:rsidR="00062CDF" w:rsidTr="00B04A95">
        <w:trPr>
          <w:trHeight w:val="291"/>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1</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3</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4</w:t>
            </w: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6</w:t>
            </w:r>
          </w:p>
        </w:tc>
      </w:tr>
      <w:tr w:rsidR="00062CDF" w:rsidRPr="0035338A" w:rsidTr="00B04A95">
        <w:trPr>
          <w:trHeight w:val="417"/>
        </w:trPr>
        <w:tc>
          <w:tcPr>
            <w:tcW w:w="535"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062CDF" w:rsidRPr="00F93466" w:rsidRDefault="00062CDF" w:rsidP="00B04A95">
            <w:pPr>
              <w:rPr>
                <w:color w:val="000000"/>
                <w:sz w:val="16"/>
                <w:szCs w:val="16"/>
                <w:lang w:val="sr-Cyrl-RS"/>
              </w:rPr>
            </w:pPr>
          </w:p>
        </w:tc>
        <w:tc>
          <w:tcPr>
            <w:tcW w:w="287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062CDF" w:rsidRPr="0035338A" w:rsidRDefault="00062CDF" w:rsidP="00B04A95">
            <w:pPr>
              <w:rPr>
                <w:color w:val="000000"/>
                <w:sz w:val="16"/>
                <w:szCs w:val="16"/>
                <w:lang w:val="sr-Cyrl-RS"/>
              </w:rPr>
            </w:pPr>
          </w:p>
        </w:tc>
        <w:tc>
          <w:tcPr>
            <w:tcW w:w="117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062CDF" w:rsidRPr="0035338A" w:rsidRDefault="00062CDF" w:rsidP="00B04A95">
            <w:pPr>
              <w:jc w:val="center"/>
              <w:rPr>
                <w:b/>
                <w:color w:val="000000"/>
                <w:sz w:val="16"/>
                <w:szCs w:val="16"/>
                <w:lang w:val="sr-Cyrl-RS"/>
              </w:rPr>
            </w:pPr>
            <w:r>
              <w:rPr>
                <w:b/>
                <w:color w:val="000000"/>
                <w:sz w:val="16"/>
                <w:szCs w:val="16"/>
                <w:lang w:val="sr-Cyrl-RS"/>
              </w:rPr>
              <w:t>Извор 01</w:t>
            </w:r>
          </w:p>
        </w:tc>
        <w:tc>
          <w:tcPr>
            <w:tcW w:w="136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062CDF" w:rsidRPr="00B37FB0" w:rsidRDefault="00062CDF" w:rsidP="00B04A95">
            <w:pPr>
              <w:jc w:val="center"/>
              <w:rPr>
                <w:b/>
                <w:color w:val="000000"/>
                <w:sz w:val="16"/>
                <w:szCs w:val="16"/>
                <w:lang w:val="sr-Cyrl-RS"/>
              </w:rPr>
            </w:pPr>
            <w:r w:rsidRPr="00B37FB0">
              <w:rPr>
                <w:b/>
                <w:color w:val="000000"/>
                <w:sz w:val="16"/>
                <w:szCs w:val="16"/>
                <w:lang w:val="sr-Cyrl-RS"/>
              </w:rPr>
              <w:t>Извор 02-04</w:t>
            </w:r>
          </w:p>
          <w:p w:rsidR="00062CDF" w:rsidRPr="0035338A" w:rsidRDefault="00062CDF" w:rsidP="00B04A95">
            <w:pPr>
              <w:rPr>
                <w:b/>
                <w:color w:val="000000"/>
                <w:sz w:val="16"/>
                <w:szCs w:val="16"/>
                <w:lang w:val="sr-Cyrl-RS"/>
              </w:rPr>
            </w:pPr>
          </w:p>
        </w:tc>
        <w:tc>
          <w:tcPr>
            <w:tcW w:w="1260" w:type="dxa"/>
            <w:tcBorders>
              <w:top w:val="single" w:sz="6" w:space="0" w:color="000000"/>
              <w:left w:val="single" w:sz="6" w:space="0" w:color="000000"/>
              <w:bottom w:val="single" w:sz="4" w:space="0" w:color="auto"/>
              <w:right w:val="single" w:sz="4" w:space="0" w:color="auto"/>
            </w:tcBorders>
            <w:tcMar>
              <w:top w:w="0" w:type="dxa"/>
              <w:left w:w="0" w:type="dxa"/>
              <w:bottom w:w="0" w:type="dxa"/>
              <w:right w:w="0" w:type="dxa"/>
            </w:tcMar>
          </w:tcPr>
          <w:p w:rsidR="00062CDF" w:rsidRPr="00B37FB0" w:rsidRDefault="00062CDF" w:rsidP="00B04A95">
            <w:pPr>
              <w:jc w:val="center"/>
              <w:rPr>
                <w:b/>
                <w:color w:val="000000"/>
                <w:sz w:val="16"/>
                <w:szCs w:val="16"/>
                <w:lang w:val="sr-Cyrl-RS"/>
              </w:rPr>
            </w:pPr>
            <w:r w:rsidRPr="00B37FB0">
              <w:rPr>
                <w:b/>
                <w:color w:val="000000"/>
                <w:sz w:val="16"/>
                <w:szCs w:val="16"/>
                <w:lang w:val="sr-Cyrl-RS"/>
              </w:rPr>
              <w:t>Извор 05-08</w:t>
            </w:r>
          </w:p>
        </w:tc>
        <w:tc>
          <w:tcPr>
            <w:tcW w:w="1260" w:type="dxa"/>
            <w:tcBorders>
              <w:top w:val="single" w:sz="6" w:space="0" w:color="000000"/>
              <w:left w:val="single" w:sz="4" w:space="0" w:color="auto"/>
              <w:bottom w:val="single" w:sz="4" w:space="0" w:color="auto"/>
              <w:right w:val="single" w:sz="4" w:space="0" w:color="auto"/>
            </w:tcBorders>
          </w:tcPr>
          <w:p w:rsidR="00062CDF" w:rsidRPr="00B37FB0" w:rsidRDefault="00062CDF" w:rsidP="00B04A95">
            <w:pPr>
              <w:jc w:val="center"/>
              <w:rPr>
                <w:b/>
                <w:color w:val="000000"/>
                <w:sz w:val="16"/>
                <w:szCs w:val="16"/>
                <w:lang w:val="sr-Cyrl-RS"/>
              </w:rPr>
            </w:pPr>
            <w:r w:rsidRPr="00B37FB0">
              <w:rPr>
                <w:b/>
                <w:color w:val="000000"/>
                <w:sz w:val="16"/>
                <w:szCs w:val="16"/>
                <w:lang w:val="sr-Cyrl-RS"/>
              </w:rPr>
              <w:t>Извор 09-12</w:t>
            </w:r>
          </w:p>
        </w:tc>
        <w:tc>
          <w:tcPr>
            <w:tcW w:w="1440" w:type="dxa"/>
            <w:tcBorders>
              <w:top w:val="single" w:sz="6" w:space="0" w:color="000000"/>
              <w:left w:val="single" w:sz="4" w:space="0" w:color="auto"/>
              <w:bottom w:val="single" w:sz="4" w:space="0" w:color="auto"/>
              <w:right w:val="single" w:sz="6" w:space="0" w:color="000000"/>
            </w:tcBorders>
          </w:tcPr>
          <w:p w:rsidR="00062CDF" w:rsidRPr="0035338A" w:rsidRDefault="00062CDF" w:rsidP="00B04A95">
            <w:pPr>
              <w:jc w:val="center"/>
              <w:rPr>
                <w:b/>
                <w:color w:val="000000"/>
                <w:sz w:val="16"/>
                <w:szCs w:val="16"/>
                <w:lang w:val="sr-Cyrl-RS"/>
              </w:rPr>
            </w:pPr>
            <w:r>
              <w:rPr>
                <w:b/>
                <w:color w:val="000000"/>
                <w:sz w:val="16"/>
                <w:szCs w:val="16"/>
                <w:lang w:val="sr-Cyrl-RS"/>
              </w:rPr>
              <w:t>Извор 13-15</w:t>
            </w:r>
          </w:p>
        </w:tc>
        <w:tc>
          <w:tcPr>
            <w:tcW w:w="12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062CDF" w:rsidRPr="0035338A" w:rsidRDefault="00062CDF" w:rsidP="00B04A95">
            <w:pPr>
              <w:tabs>
                <w:tab w:val="left" w:pos="1178"/>
              </w:tabs>
              <w:rPr>
                <w:color w:val="000000"/>
                <w:sz w:val="16"/>
                <w:szCs w:val="16"/>
                <w:lang w:val="sr-Cyrl-RS"/>
              </w:rPr>
            </w:pPr>
          </w:p>
        </w:tc>
      </w:tr>
      <w:tr w:rsidR="00062CDF" w:rsidTr="00B04A95">
        <w:trPr>
          <w:trHeight w:val="63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lang w:val="sr-Cyrl-RS"/>
              </w:rPr>
            </w:pPr>
          </w:p>
          <w:p w:rsidR="00062CDF" w:rsidRDefault="00062CDF" w:rsidP="00B04A95">
            <w:pPr>
              <w:rPr>
                <w:vanish/>
              </w:rPr>
            </w:pPr>
            <w:r>
              <w:fldChar w:fldCharType="begin"/>
            </w:r>
            <w:r>
              <w:instrText>TC "0" \f C \l "1"</w:instrText>
            </w:r>
            <w:r>
              <w:fldChar w:fldCharType="end"/>
            </w:r>
          </w:p>
          <w:bookmarkStart w:id="11" w:name="_Toc321000"/>
          <w:bookmarkEnd w:id="11"/>
          <w:p w:rsidR="00062CDF" w:rsidRDefault="00062CDF" w:rsidP="00B04A95">
            <w:pPr>
              <w:rPr>
                <w:vanish/>
              </w:rPr>
            </w:pPr>
            <w:r>
              <w:fldChar w:fldCharType="begin"/>
            </w:r>
            <w:r>
              <w:instrText>TC "321000" \f C \l "2"</w:instrText>
            </w:r>
            <w:r>
              <w:fldChar w:fldCharType="end"/>
            </w:r>
          </w:p>
          <w:p w:rsidR="00062CDF" w:rsidRDefault="00062CDF" w:rsidP="00B04A95">
            <w:pPr>
              <w:jc w:val="center"/>
              <w:rPr>
                <w:lang w:val="sr-Cyrl-RS"/>
              </w:rPr>
            </w:pPr>
            <w:r>
              <w:rPr>
                <w:color w:val="000000"/>
                <w:sz w:val="16"/>
                <w:szCs w:val="16"/>
              </w:rPr>
              <w:t>321311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lang w:val="sr-Cyrl-RS"/>
              </w:rPr>
            </w:pPr>
          </w:p>
          <w:p w:rsidR="00062CDF" w:rsidRDefault="00062CDF" w:rsidP="00B04A95">
            <w:pPr>
              <w:rPr>
                <w:color w:val="000000"/>
                <w:sz w:val="16"/>
                <w:szCs w:val="16"/>
                <w:lang w:val="sr-Cyrl-RS"/>
              </w:rPr>
            </w:pPr>
            <w:r>
              <w:rPr>
                <w:color w:val="000000"/>
                <w:sz w:val="16"/>
                <w:szCs w:val="16"/>
              </w:rPr>
              <w:t>Нераспоређени вишак прихода и примања из ранијих година</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r>
              <w:rPr>
                <w:color w:val="000000"/>
                <w:sz w:val="16"/>
                <w:szCs w:val="16"/>
              </w:rPr>
              <w:t>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lang w:val="sr-Cyrl-RS"/>
              </w:rPr>
            </w:pPr>
          </w:p>
        </w:tc>
        <w:tc>
          <w:tcPr>
            <w:tcW w:w="1260" w:type="dxa"/>
            <w:tcBorders>
              <w:top w:val="single" w:sz="4" w:space="0" w:color="auto"/>
              <w:left w:val="single" w:sz="4" w:space="0" w:color="auto"/>
              <w:bottom w:val="single" w:sz="6" w:space="0" w:color="000000"/>
              <w:right w:val="single" w:sz="4" w:space="0" w:color="auto"/>
            </w:tcBorders>
          </w:tcPr>
          <w:p w:rsidR="00062CDF" w:rsidRDefault="00062CDF" w:rsidP="00B04A95">
            <w:pPr>
              <w:jc w:val="right"/>
              <w:rPr>
                <w:color w:val="000000"/>
                <w:sz w:val="16"/>
                <w:szCs w:val="16"/>
                <w:lang w:val="sr-Cyrl-RS"/>
              </w:rPr>
            </w:pPr>
          </w:p>
        </w:tc>
        <w:tc>
          <w:tcPr>
            <w:tcW w:w="1440" w:type="dxa"/>
            <w:tcBorders>
              <w:top w:val="single" w:sz="4" w:space="0" w:color="auto"/>
              <w:left w:val="single" w:sz="4" w:space="0" w:color="auto"/>
              <w:bottom w:val="single" w:sz="6" w:space="0" w:color="000000"/>
              <w:right w:val="single" w:sz="6" w:space="0" w:color="000000"/>
            </w:tcBorders>
          </w:tcPr>
          <w:p w:rsidR="00062CDF" w:rsidRDefault="00062CDF" w:rsidP="00B04A95">
            <w:pPr>
              <w:jc w:val="right"/>
              <w:rPr>
                <w:color w:val="000000"/>
                <w:sz w:val="16"/>
                <w:szCs w:val="16"/>
                <w:lang w:val="sr-Cyrl-RS"/>
              </w:rPr>
            </w:pPr>
            <w:r>
              <w:rPr>
                <w:color w:val="000000"/>
                <w:sz w:val="16"/>
                <w:szCs w:val="16"/>
              </w:rPr>
              <w:t>130.223.467,00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r>
              <w:rPr>
                <w:color w:val="000000"/>
                <w:sz w:val="16"/>
                <w:szCs w:val="16"/>
              </w:rPr>
              <w:t>130.223.467,00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321000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УТВРЂИВАЊЕ РЕЗУЛТАТА ПОСЛОВАЊА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Pr="00062CDF" w:rsidRDefault="00062CDF" w:rsidP="00B04A95">
            <w:pPr>
              <w:jc w:val="right"/>
              <w:rPr>
                <w:b/>
                <w:bCs/>
                <w:color w:val="000000"/>
                <w:sz w:val="16"/>
                <w:szCs w:val="16"/>
              </w:rPr>
            </w:pPr>
            <w:r w:rsidRPr="00062CDF">
              <w:rPr>
                <w:b/>
                <w:color w:val="000000"/>
                <w:sz w:val="16"/>
                <w:szCs w:val="16"/>
              </w:rPr>
              <w:t>130.223.467,00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062CDF" w:rsidRDefault="00062CDF" w:rsidP="00B04A95">
            <w:pPr>
              <w:jc w:val="right"/>
              <w:rPr>
                <w:b/>
                <w:bCs/>
                <w:color w:val="000000"/>
                <w:sz w:val="16"/>
                <w:szCs w:val="16"/>
              </w:rPr>
            </w:pPr>
            <w:r w:rsidRPr="00062CDF">
              <w:rPr>
                <w:b/>
                <w:color w:val="000000"/>
                <w:sz w:val="16"/>
                <w:szCs w:val="16"/>
              </w:rPr>
              <w:t>130.223.467,00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"711000" \f C \l "2"</w:instrText>
            </w:r>
            <w:r>
              <w:fldChar w:fldCharType="end"/>
            </w:r>
          </w:p>
          <w:p w:rsidR="00062CDF" w:rsidRDefault="00062CDF" w:rsidP="00B04A95">
            <w:pPr>
              <w:jc w:val="center"/>
              <w:rPr>
                <w:color w:val="000000"/>
                <w:sz w:val="16"/>
                <w:szCs w:val="16"/>
              </w:rPr>
            </w:pPr>
            <w:r>
              <w:rPr>
                <w:color w:val="000000"/>
                <w:sz w:val="16"/>
                <w:szCs w:val="16"/>
              </w:rPr>
              <w:t>711111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зараде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rPr>
              <w:t>6</w:t>
            </w:r>
            <w:r>
              <w:rPr>
                <w:color w:val="000000"/>
                <w:sz w:val="16"/>
                <w:szCs w:val="16"/>
                <w:lang w:val="sr-Cyrl-RS"/>
              </w:rPr>
              <w:t>80</w:t>
            </w:r>
            <w:r w:rsidR="00062CDF">
              <w:rPr>
                <w:color w:val="000000"/>
                <w:sz w:val="16"/>
                <w:szCs w:val="16"/>
              </w:rPr>
              <w:t>.000.000,00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rPr>
              <w:t>6</w:t>
            </w:r>
            <w:r>
              <w:rPr>
                <w:color w:val="000000"/>
                <w:sz w:val="16"/>
                <w:szCs w:val="16"/>
                <w:lang w:val="sr-Cyrl-RS"/>
              </w:rPr>
              <w:t>80</w:t>
            </w:r>
            <w:r w:rsidR="00062CDF">
              <w:rPr>
                <w:color w:val="000000"/>
                <w:sz w:val="16"/>
                <w:szCs w:val="16"/>
              </w:rPr>
              <w:t>.000.000,00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711121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 xml:space="preserve">Порез на приходе од самосталних делатности који се плаћа према стварно оствареном приходу, по решењу Пореске </w:t>
            </w:r>
            <w:r>
              <w:rPr>
                <w:color w:val="000000"/>
                <w:sz w:val="16"/>
                <w:szCs w:val="16"/>
              </w:rPr>
              <w:lastRenderedPageBreak/>
              <w:t>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lang w:val="sr-Cyrl-RS"/>
              </w:rPr>
              <w:lastRenderedPageBreak/>
              <w:t>570</w:t>
            </w:r>
            <w:r>
              <w:rPr>
                <w:color w:val="000000"/>
                <w:sz w:val="16"/>
                <w:szCs w:val="16"/>
              </w:rPr>
              <w:t>.</w:t>
            </w:r>
            <w:r>
              <w:rPr>
                <w:color w:val="000000"/>
                <w:sz w:val="16"/>
                <w:szCs w:val="16"/>
                <w:lang w:val="sr-Cyrl-RS"/>
              </w:rPr>
              <w:t>000</w:t>
            </w:r>
            <w:r>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lang w:val="sr-Cyrl-RS"/>
              </w:rPr>
              <w:t>570</w:t>
            </w:r>
            <w:r>
              <w:rPr>
                <w:color w:val="000000"/>
                <w:sz w:val="16"/>
                <w:szCs w:val="16"/>
              </w:rPr>
              <w:t>.</w:t>
            </w:r>
            <w:r>
              <w:rPr>
                <w:color w:val="000000"/>
                <w:sz w:val="16"/>
                <w:szCs w:val="16"/>
                <w:lang w:val="sr-Cyrl-RS"/>
              </w:rPr>
              <w:t>000</w:t>
            </w:r>
            <w:r>
              <w:rPr>
                <w:color w:val="000000"/>
                <w:sz w:val="16"/>
                <w:szCs w:val="16"/>
              </w:rPr>
              <w:t>,00</w:t>
            </w:r>
          </w:p>
        </w:tc>
      </w:tr>
      <w:tr w:rsidR="00062CDF" w:rsidTr="00B04A95">
        <w:trPr>
          <w:trHeight w:val="719"/>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lang w:val="sr-Cyrl-RS"/>
              </w:rPr>
            </w:pPr>
            <w:r>
              <w:rPr>
                <w:color w:val="000000"/>
                <w:sz w:val="16"/>
                <w:szCs w:val="16"/>
              </w:rPr>
              <w:lastRenderedPageBreak/>
              <w:t>711122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lang w:val="sr-Cyrl-RS"/>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Pr="00062CDF" w:rsidRDefault="00062CDF" w:rsidP="00B04A95">
            <w:pPr>
              <w:jc w:val="right"/>
              <w:rPr>
                <w:color w:val="000000"/>
                <w:sz w:val="16"/>
                <w:szCs w:val="16"/>
                <w:lang w:val="sr-Cyrl-RS"/>
              </w:rPr>
            </w:pPr>
            <w:r>
              <w:rPr>
                <w:color w:val="000000"/>
                <w:sz w:val="16"/>
                <w:szCs w:val="16"/>
                <w:lang w:val="sr-Cyrl-RS"/>
              </w:rPr>
              <w:t>18.000.000,00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4" w:space="0" w:color="auto"/>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4" w:space="0" w:color="auto"/>
              <w:left w:val="single" w:sz="4" w:space="0" w:color="auto"/>
              <w:bottom w:val="single" w:sz="6" w:space="0" w:color="000000"/>
              <w:right w:val="single" w:sz="6" w:space="0" w:color="000000"/>
            </w:tcBorders>
          </w:tcPr>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r>
              <w:rPr>
                <w:color w:val="000000"/>
                <w:sz w:val="16"/>
                <w:szCs w:val="16"/>
                <w:lang w:val="sr-Cyrl-RS"/>
              </w:rPr>
              <w:t>18.000.000,00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711123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EE76DD" w:rsidP="00B04A95">
            <w:pPr>
              <w:jc w:val="right"/>
              <w:rPr>
                <w:color w:val="000000"/>
                <w:sz w:val="16"/>
                <w:szCs w:val="16"/>
              </w:rPr>
            </w:pPr>
            <w:r>
              <w:rPr>
                <w:color w:val="000000"/>
                <w:sz w:val="16"/>
                <w:szCs w:val="16"/>
                <w:lang w:val="sr-Cyrl-RS"/>
              </w:rPr>
              <w:t>68</w:t>
            </w:r>
            <w:r w:rsidR="00062CDF">
              <w:rPr>
                <w:color w:val="000000"/>
                <w:sz w:val="16"/>
                <w:szCs w:val="16"/>
                <w:lang w:val="sr-Cyrl-RS"/>
              </w:rPr>
              <w:t>.000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EE76DD" w:rsidP="00B04A95">
            <w:pPr>
              <w:jc w:val="right"/>
              <w:rPr>
                <w:color w:val="000000"/>
                <w:sz w:val="16"/>
                <w:szCs w:val="16"/>
              </w:rPr>
            </w:pPr>
            <w:r>
              <w:rPr>
                <w:color w:val="000000"/>
                <w:sz w:val="16"/>
                <w:szCs w:val="16"/>
                <w:lang w:val="sr-Cyrl-RS"/>
              </w:rPr>
              <w:t>68</w:t>
            </w:r>
            <w:r w:rsidR="00062CDF">
              <w:rPr>
                <w:color w:val="000000"/>
                <w:sz w:val="16"/>
                <w:szCs w:val="16"/>
              </w:rPr>
              <w:t>.</w:t>
            </w:r>
            <w:r w:rsidR="00062CDF">
              <w:rPr>
                <w:color w:val="000000"/>
                <w:sz w:val="16"/>
                <w:szCs w:val="16"/>
                <w:lang w:val="sr-Cyrl-RS"/>
              </w:rPr>
              <w:t>000</w:t>
            </w:r>
            <w:r w:rsidR="00062CDF">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711145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810</w:t>
            </w:r>
            <w:r>
              <w:rPr>
                <w:color w:val="000000"/>
                <w:sz w:val="16"/>
                <w:szCs w:val="16"/>
              </w:rPr>
              <w:t>.</w:t>
            </w:r>
            <w:r>
              <w:rPr>
                <w:color w:val="000000"/>
                <w:sz w:val="16"/>
                <w:szCs w:val="16"/>
                <w:lang w:val="sr-Cyrl-RS"/>
              </w:rPr>
              <w:t>0</w:t>
            </w:r>
            <w:r w:rsidR="00062CDF">
              <w:rPr>
                <w:color w:val="000000"/>
                <w:sz w:val="16"/>
                <w:szCs w:val="16"/>
              </w:rPr>
              <w:t>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810</w:t>
            </w:r>
            <w:r>
              <w:rPr>
                <w:color w:val="000000"/>
                <w:sz w:val="16"/>
                <w:szCs w:val="16"/>
              </w:rPr>
              <w:t>.</w:t>
            </w:r>
            <w:r>
              <w:rPr>
                <w:color w:val="000000"/>
                <w:sz w:val="16"/>
                <w:szCs w:val="16"/>
                <w:lang w:val="sr-Cyrl-RS"/>
              </w:rPr>
              <w:t>0</w:t>
            </w:r>
            <w:r w:rsidR="00062CDF">
              <w:rPr>
                <w:color w:val="000000"/>
                <w:sz w:val="16"/>
                <w:szCs w:val="16"/>
              </w:rPr>
              <w:t>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711146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приход од пољопривреде и шумарства,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lang w:val="sr-Cyrl-RS"/>
              </w:rPr>
              <w:t>6.00</w:t>
            </w: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lang w:val="sr-Cyrl-RS"/>
              </w:rPr>
              <w:t>6.00</w:t>
            </w:r>
            <w:r>
              <w:rPr>
                <w:color w:val="000000"/>
                <w:sz w:val="16"/>
                <w:szCs w:val="16"/>
              </w:rPr>
              <w:t>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711191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остале приходе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31.000</w:t>
            </w:r>
            <w:r w:rsidR="00062CDF">
              <w:rPr>
                <w:color w:val="000000"/>
                <w:sz w:val="16"/>
                <w:szCs w:val="16"/>
                <w:lang w:val="sr-Cyrl-RS"/>
              </w:rPr>
              <w:t>.0</w:t>
            </w:r>
            <w:r w:rsidR="00062CDF">
              <w:rPr>
                <w:color w:val="000000"/>
                <w:sz w:val="16"/>
                <w:szCs w:val="16"/>
              </w:rPr>
              <w:t>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31.000</w:t>
            </w:r>
            <w:r w:rsidR="00062CDF">
              <w:rPr>
                <w:color w:val="000000"/>
                <w:sz w:val="16"/>
                <w:szCs w:val="16"/>
                <w:lang w:val="sr-Cyrl-RS"/>
              </w:rPr>
              <w:t>.0</w:t>
            </w:r>
            <w:r w:rsidR="00062CDF">
              <w:rPr>
                <w:color w:val="000000"/>
                <w:sz w:val="16"/>
                <w:szCs w:val="16"/>
              </w:rPr>
              <w:t>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711193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приходе спортиста и спортских стручњака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Pr="00062CDF" w:rsidRDefault="00062CDF" w:rsidP="00B04A95">
            <w:pPr>
              <w:jc w:val="right"/>
              <w:rPr>
                <w:color w:val="000000"/>
                <w:sz w:val="16"/>
                <w:szCs w:val="16"/>
                <w:lang w:val="sr-Cyrl-RS"/>
              </w:rPr>
            </w:pPr>
            <w:r>
              <w:rPr>
                <w:color w:val="000000"/>
                <w:sz w:val="16"/>
                <w:szCs w:val="16"/>
                <w:lang w:val="sr-Cyrl-RS"/>
              </w:rPr>
              <w:t>1.590.000,00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lang w:val="sr-Cyrl-RS"/>
              </w:rPr>
              <w:t>1.590.000,00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ПОРЕЗ НА ДОХОДАК, ДОБИТ И КАПИТАЛНЕ ДОБИТКЕ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33156" w:rsidP="00B04A95">
            <w:pPr>
              <w:jc w:val="right"/>
              <w:rPr>
                <w:b/>
                <w:bCs/>
                <w:color w:val="000000"/>
                <w:sz w:val="16"/>
                <w:szCs w:val="16"/>
              </w:rPr>
            </w:pPr>
            <w:r>
              <w:rPr>
                <w:b/>
                <w:bCs/>
                <w:color w:val="000000"/>
                <w:sz w:val="16"/>
                <w:szCs w:val="16"/>
                <w:lang w:val="sr-Cyrl-RS"/>
              </w:rPr>
              <w:t>799.976</w:t>
            </w:r>
            <w:r w:rsidR="00880CA1">
              <w:rPr>
                <w:b/>
                <w:bCs/>
                <w:color w:val="000000"/>
                <w:sz w:val="16"/>
                <w:szCs w:val="16"/>
                <w:lang w:val="sr-Cyrl-RS"/>
              </w:rPr>
              <w:t>.000</w:t>
            </w:r>
            <w:r w:rsidR="00062CDF">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33156" w:rsidP="00B04A95">
            <w:pPr>
              <w:jc w:val="right"/>
              <w:rPr>
                <w:b/>
                <w:bCs/>
                <w:color w:val="000000"/>
                <w:sz w:val="16"/>
                <w:szCs w:val="16"/>
              </w:rPr>
            </w:pPr>
            <w:r w:rsidRPr="00033156">
              <w:rPr>
                <w:b/>
                <w:bCs/>
                <w:color w:val="000000"/>
                <w:sz w:val="16"/>
                <w:szCs w:val="16"/>
                <w:lang w:val="sr-Cyrl-RS"/>
              </w:rPr>
              <w:t>799.976.000,00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"712000" \f C \l "2"</w:instrText>
            </w:r>
            <w:r>
              <w:fldChar w:fldCharType="end"/>
            </w:r>
          </w:p>
          <w:p w:rsidR="00062CDF" w:rsidRDefault="00062CDF" w:rsidP="00B04A95">
            <w:pPr>
              <w:jc w:val="center"/>
              <w:rPr>
                <w:color w:val="000000"/>
                <w:sz w:val="16"/>
                <w:szCs w:val="16"/>
              </w:rPr>
            </w:pPr>
            <w:r>
              <w:rPr>
                <w:color w:val="000000"/>
                <w:sz w:val="16"/>
                <w:szCs w:val="16"/>
              </w:rPr>
              <w:t>712112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фонд зарада осталих запослених</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650,00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650,00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712000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ПОРЕЗ НА ФОНД ЗАРАДА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650,00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650,00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"713000" \f C \l "2"</w:instrText>
            </w:r>
            <w:r>
              <w:fldChar w:fldCharType="end"/>
            </w:r>
          </w:p>
          <w:p w:rsidR="00062CDF" w:rsidRDefault="00062CDF" w:rsidP="00B04A95">
            <w:pPr>
              <w:jc w:val="center"/>
              <w:rPr>
                <w:color w:val="000000"/>
                <w:sz w:val="16"/>
                <w:szCs w:val="16"/>
              </w:rPr>
            </w:pPr>
            <w:r>
              <w:rPr>
                <w:color w:val="000000"/>
                <w:sz w:val="16"/>
                <w:szCs w:val="16"/>
              </w:rPr>
              <w:t>713121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имовину обвезника који не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52.0</w:t>
            </w:r>
            <w:r w:rsidR="00880CA1">
              <w:rPr>
                <w:color w:val="000000"/>
                <w:sz w:val="16"/>
                <w:szCs w:val="16"/>
                <w:lang w:val="sr-Cyrl-RS"/>
              </w:rPr>
              <w:t>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52.0</w:t>
            </w:r>
            <w:r w:rsidR="00880CA1">
              <w:rPr>
                <w:color w:val="000000"/>
                <w:sz w:val="16"/>
                <w:szCs w:val="16"/>
                <w:lang w:val="sr-Cyrl-RS"/>
              </w:rPr>
              <w:t>00</w:t>
            </w:r>
            <w:r w:rsidR="00880CA1">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713122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имовину обвезника који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rPr>
              <w:t>4</w:t>
            </w:r>
            <w:r w:rsidR="00033156">
              <w:rPr>
                <w:color w:val="000000"/>
                <w:sz w:val="16"/>
                <w:szCs w:val="16"/>
                <w:lang w:val="sr-Cyrl-RS"/>
              </w:rPr>
              <w:t>1</w:t>
            </w:r>
            <w:r>
              <w:rPr>
                <w:color w:val="000000"/>
                <w:sz w:val="16"/>
                <w:szCs w:val="16"/>
                <w:lang w:val="sr-Cyrl-RS"/>
              </w:rPr>
              <w:t>.400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rPr>
              <w:t>4</w:t>
            </w:r>
            <w:r w:rsidR="00033156">
              <w:rPr>
                <w:color w:val="000000"/>
                <w:sz w:val="16"/>
                <w:szCs w:val="16"/>
                <w:lang w:val="sr-Cyrl-RS"/>
              </w:rPr>
              <w:t>1</w:t>
            </w:r>
            <w:r>
              <w:rPr>
                <w:color w:val="000000"/>
                <w:sz w:val="16"/>
                <w:szCs w:val="16"/>
                <w:lang w:val="sr-Cyrl-RS"/>
              </w:rPr>
              <w:t>.400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713311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наслеђе и поклон,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lang w:val="sr-Cyrl-RS"/>
              </w:rPr>
              <w:t>13</w:t>
            </w:r>
            <w:r>
              <w:rPr>
                <w:color w:val="000000"/>
                <w:sz w:val="16"/>
                <w:szCs w:val="16"/>
              </w:rPr>
              <w:t>.0</w:t>
            </w:r>
            <w:r w:rsidR="00062CDF">
              <w:rPr>
                <w:color w:val="000000"/>
                <w:sz w:val="16"/>
                <w:szCs w:val="16"/>
              </w:rPr>
              <w:t>00.000,00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lang w:val="sr-Cyrl-RS"/>
              </w:rPr>
              <w:t>13</w:t>
            </w:r>
            <w:r>
              <w:rPr>
                <w:color w:val="000000"/>
                <w:sz w:val="16"/>
                <w:szCs w:val="16"/>
              </w:rPr>
              <w:t>.000.000,00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713421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lang w:val="sr-Cyrl-RS"/>
              </w:rPr>
              <w:t>27.000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lang w:val="sr-Cyrl-RS"/>
              </w:rPr>
              <w:t>27.000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713423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lang w:val="sr-Cyrl-RS"/>
              </w:rPr>
              <w:t>4.00</w:t>
            </w:r>
            <w:r w:rsidR="00062CDF">
              <w:rPr>
                <w:color w:val="000000"/>
                <w:sz w:val="16"/>
                <w:szCs w:val="16"/>
              </w:rPr>
              <w:t>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80CA1" w:rsidP="00B04A95">
            <w:pPr>
              <w:jc w:val="right"/>
              <w:rPr>
                <w:color w:val="000000"/>
                <w:sz w:val="16"/>
                <w:szCs w:val="16"/>
              </w:rPr>
            </w:pPr>
            <w:r>
              <w:rPr>
                <w:color w:val="000000"/>
                <w:sz w:val="16"/>
                <w:szCs w:val="16"/>
                <w:lang w:val="sr-Cyrl-RS"/>
              </w:rPr>
              <w:t>4.00</w:t>
            </w:r>
            <w:r>
              <w:rPr>
                <w:color w:val="000000"/>
                <w:sz w:val="16"/>
                <w:szCs w:val="16"/>
              </w:rPr>
              <w:t>0.000,00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713611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Порез на акције на име и уделе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10</w:t>
            </w:r>
            <w:r w:rsidR="00880CA1">
              <w:rPr>
                <w:color w:val="000000"/>
                <w:sz w:val="16"/>
                <w:szCs w:val="16"/>
              </w:rPr>
              <w:t>.</w:t>
            </w:r>
            <w:r>
              <w:rPr>
                <w:color w:val="000000"/>
                <w:sz w:val="16"/>
                <w:szCs w:val="16"/>
                <w:lang w:val="sr-Cyrl-RS"/>
              </w:rPr>
              <w:t>0</w:t>
            </w:r>
            <w:r w:rsidR="00880CA1">
              <w:rPr>
                <w:color w:val="000000"/>
                <w:sz w:val="16"/>
                <w:szCs w:val="16"/>
                <w:lang w:val="sr-Cyrl-RS"/>
              </w:rPr>
              <w:t>0</w:t>
            </w:r>
            <w:r w:rsidR="00062CDF">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10</w:t>
            </w:r>
            <w:r w:rsidR="00880CA1">
              <w:rPr>
                <w:color w:val="000000"/>
                <w:sz w:val="16"/>
                <w:szCs w:val="16"/>
              </w:rPr>
              <w:t>.</w:t>
            </w:r>
            <w:r>
              <w:rPr>
                <w:color w:val="000000"/>
                <w:sz w:val="16"/>
                <w:szCs w:val="16"/>
                <w:lang w:val="sr-Cyrl-RS"/>
              </w:rPr>
              <w:t>0</w:t>
            </w:r>
            <w:r w:rsidR="00880CA1">
              <w:rPr>
                <w:color w:val="000000"/>
                <w:sz w:val="16"/>
                <w:szCs w:val="16"/>
                <w:lang w:val="sr-Cyrl-RS"/>
              </w:rPr>
              <w:t>0</w:t>
            </w:r>
            <w:r w:rsidR="00880CA1">
              <w:rPr>
                <w:color w:val="000000"/>
                <w:sz w:val="16"/>
                <w:szCs w:val="16"/>
              </w:rPr>
              <w:t>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713000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ПОРЕЗ НА ИМОВИНУ</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880CA1" w:rsidRDefault="00033156" w:rsidP="00B04A95">
            <w:pPr>
              <w:jc w:val="right"/>
              <w:rPr>
                <w:b/>
                <w:bCs/>
                <w:color w:val="000000"/>
                <w:sz w:val="16"/>
                <w:szCs w:val="16"/>
                <w:lang w:val="sr-Cyrl-RS"/>
              </w:rPr>
            </w:pPr>
            <w:r>
              <w:rPr>
                <w:b/>
                <w:bCs/>
                <w:color w:val="000000"/>
                <w:sz w:val="16"/>
                <w:szCs w:val="16"/>
                <w:lang w:val="sr-Cyrl-RS"/>
              </w:rPr>
              <w:t>137.410.0</w:t>
            </w:r>
            <w:r w:rsidR="00880CA1">
              <w:rPr>
                <w:b/>
                <w:bCs/>
                <w:color w:val="000000"/>
                <w:sz w:val="16"/>
                <w:szCs w:val="16"/>
                <w:lang w:val="sr-Cyrl-RS"/>
              </w:rPr>
              <w:t>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33156" w:rsidP="00B04A95">
            <w:pPr>
              <w:jc w:val="right"/>
              <w:rPr>
                <w:b/>
                <w:bCs/>
                <w:color w:val="000000"/>
                <w:sz w:val="16"/>
                <w:szCs w:val="16"/>
              </w:rPr>
            </w:pPr>
            <w:r>
              <w:rPr>
                <w:b/>
                <w:bCs/>
                <w:color w:val="000000"/>
                <w:sz w:val="16"/>
                <w:szCs w:val="16"/>
                <w:lang w:val="sr-Cyrl-RS"/>
              </w:rPr>
              <w:t>137.410.0</w:t>
            </w:r>
            <w:r w:rsidR="00880CA1">
              <w:rPr>
                <w:b/>
                <w:bCs/>
                <w:color w:val="000000"/>
                <w:sz w:val="16"/>
                <w:szCs w:val="16"/>
                <w:lang w:val="sr-Cyrl-RS"/>
              </w:rPr>
              <w:t>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"714000" \f C \l "2"</w:instrText>
            </w:r>
            <w:r>
              <w:fldChar w:fldCharType="end"/>
            </w:r>
          </w:p>
          <w:p w:rsidR="00062CDF" w:rsidRDefault="00062CDF" w:rsidP="00B04A95">
            <w:pPr>
              <w:jc w:val="center"/>
              <w:rPr>
                <w:color w:val="000000"/>
                <w:sz w:val="16"/>
                <w:szCs w:val="16"/>
              </w:rPr>
            </w:pPr>
            <w:r>
              <w:rPr>
                <w:color w:val="000000"/>
                <w:sz w:val="16"/>
                <w:szCs w:val="16"/>
              </w:rPr>
              <w:t>714513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21.0</w:t>
            </w:r>
            <w:r w:rsidR="001F119C">
              <w:rPr>
                <w:color w:val="000000"/>
                <w:sz w:val="16"/>
                <w:szCs w:val="16"/>
                <w:lang w:val="sr-Cyrl-RS"/>
              </w:rPr>
              <w:t>00.000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21.0</w:t>
            </w:r>
            <w:r w:rsidR="001F119C">
              <w:rPr>
                <w:color w:val="000000"/>
                <w:sz w:val="16"/>
                <w:szCs w:val="16"/>
                <w:lang w:val="sr-Cyrl-RS"/>
              </w:rPr>
              <w:t>00.000</w:t>
            </w:r>
            <w:r w:rsidR="001F119C">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714543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Накнада за промену намене пољопривредног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20.000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20.000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714552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Боравишна такса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163</w:t>
            </w:r>
            <w:r w:rsidR="001F119C">
              <w:rPr>
                <w:color w:val="000000"/>
                <w:sz w:val="16"/>
                <w:szCs w:val="16"/>
                <w:lang w:val="sr-Cyrl-RS"/>
              </w:rPr>
              <w:t>.780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163</w:t>
            </w:r>
            <w:r w:rsidR="001F119C">
              <w:rPr>
                <w:color w:val="000000"/>
                <w:sz w:val="16"/>
                <w:szCs w:val="16"/>
                <w:lang w:val="sr-Cyrl-RS"/>
              </w:rPr>
              <w:t>.780</w:t>
            </w:r>
            <w:r w:rsidR="001F119C">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714562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Накнада за заштиту и унапређивање животне средине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10.500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10.500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714563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2</w:t>
            </w:r>
            <w:r w:rsidR="00062CDF">
              <w:rPr>
                <w:color w:val="000000"/>
                <w:sz w:val="16"/>
                <w:szCs w:val="16"/>
              </w:rPr>
              <w:t>0.000.000,00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2</w:t>
            </w:r>
            <w:r w:rsidR="00062CDF">
              <w:rPr>
                <w:color w:val="000000"/>
                <w:sz w:val="16"/>
                <w:szCs w:val="16"/>
              </w:rPr>
              <w:t>0.000.000,00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714565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1.800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rPr>
            </w:pPr>
            <w:r>
              <w:rPr>
                <w:color w:val="000000"/>
                <w:sz w:val="16"/>
                <w:szCs w:val="16"/>
                <w:lang w:val="sr-Cyrl-RS"/>
              </w:rPr>
              <w:t>1.800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714566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23</w:t>
            </w:r>
            <w:r w:rsidR="001F119C">
              <w:rPr>
                <w:color w:val="000000"/>
                <w:sz w:val="16"/>
                <w:szCs w:val="16"/>
                <w:lang w:val="sr-Cyrl-RS"/>
              </w:rPr>
              <w:t>.800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33156" w:rsidP="00B04A95">
            <w:pPr>
              <w:jc w:val="right"/>
              <w:rPr>
                <w:color w:val="000000"/>
                <w:sz w:val="16"/>
                <w:szCs w:val="16"/>
              </w:rPr>
            </w:pPr>
            <w:r>
              <w:rPr>
                <w:color w:val="000000"/>
                <w:sz w:val="16"/>
                <w:szCs w:val="16"/>
                <w:lang w:val="sr-Cyrl-RS"/>
              </w:rPr>
              <w:t>23</w:t>
            </w:r>
            <w:r w:rsidR="001F119C">
              <w:rPr>
                <w:color w:val="000000"/>
                <w:sz w:val="16"/>
                <w:szCs w:val="16"/>
                <w:lang w:val="sr-Cyrl-RS"/>
              </w:rPr>
              <w:t>.800</w:t>
            </w:r>
            <w:r w:rsidR="001F119C">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714000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ПОРЕЗ НА ДОБРА И УСЛУГЕ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33156" w:rsidP="00B04A95">
            <w:pPr>
              <w:jc w:val="right"/>
              <w:rPr>
                <w:b/>
                <w:bCs/>
                <w:color w:val="000000"/>
                <w:sz w:val="16"/>
                <w:szCs w:val="16"/>
              </w:rPr>
            </w:pPr>
            <w:r>
              <w:rPr>
                <w:b/>
                <w:bCs/>
                <w:color w:val="000000"/>
                <w:sz w:val="16"/>
                <w:szCs w:val="16"/>
                <w:lang w:val="sr-Cyrl-RS"/>
              </w:rPr>
              <w:t>53.507.580</w:t>
            </w:r>
            <w:r w:rsidR="00062CDF">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33156" w:rsidP="00B04A95">
            <w:pPr>
              <w:jc w:val="right"/>
              <w:rPr>
                <w:b/>
                <w:bCs/>
                <w:color w:val="000000"/>
                <w:sz w:val="16"/>
                <w:szCs w:val="16"/>
              </w:rPr>
            </w:pPr>
            <w:r w:rsidRPr="00033156">
              <w:rPr>
                <w:b/>
                <w:bCs/>
                <w:color w:val="000000"/>
                <w:sz w:val="16"/>
                <w:szCs w:val="16"/>
                <w:lang w:val="sr-Cyrl-RS"/>
              </w:rPr>
              <w:t>53.507.580,00</w:t>
            </w:r>
          </w:p>
        </w:tc>
      </w:tr>
      <w:tr w:rsidR="00062CDF" w:rsidTr="00B04A95">
        <w:trPr>
          <w:trHeight w:val="39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"716000" \f C \l "2"</w:instrText>
            </w:r>
            <w:r>
              <w:fldChar w:fldCharType="end"/>
            </w:r>
          </w:p>
          <w:p w:rsidR="00062CDF" w:rsidRDefault="00062CDF" w:rsidP="00B04A95">
            <w:pPr>
              <w:jc w:val="center"/>
              <w:rPr>
                <w:lang w:val="sr-Cyrl-RS"/>
              </w:rPr>
            </w:pPr>
            <w:r>
              <w:rPr>
                <w:color w:val="000000"/>
                <w:sz w:val="16"/>
                <w:szCs w:val="16"/>
              </w:rPr>
              <w:t>716111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lang w:val="sr-Cyrl-RS"/>
              </w:rPr>
            </w:pPr>
            <w:r>
              <w:rPr>
                <w:color w:val="000000"/>
                <w:sz w:val="16"/>
                <w:szCs w:val="16"/>
              </w:rPr>
              <w:t>Комунална такса за истицање фирме на пословном простору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lang w:val="sr-Cyrl-RS"/>
              </w:rPr>
            </w:pPr>
            <w:r>
              <w:rPr>
                <w:color w:val="000000"/>
                <w:sz w:val="16"/>
                <w:szCs w:val="16"/>
              </w:rPr>
              <w:t>3</w:t>
            </w:r>
            <w:r>
              <w:rPr>
                <w:color w:val="000000"/>
                <w:sz w:val="16"/>
                <w:szCs w:val="16"/>
                <w:lang w:val="sr-Cyrl-RS"/>
              </w:rPr>
              <w:t>2</w:t>
            </w:r>
            <w:r>
              <w:rPr>
                <w:color w:val="000000"/>
                <w:sz w:val="16"/>
                <w:szCs w:val="16"/>
              </w:rPr>
              <w:t>.</w:t>
            </w:r>
            <w:r>
              <w:rPr>
                <w:color w:val="000000"/>
                <w:sz w:val="16"/>
                <w:szCs w:val="16"/>
                <w:lang w:val="sr-Cyrl-RS"/>
              </w:rPr>
              <w:t>500</w:t>
            </w:r>
            <w:r w:rsidR="00062CDF">
              <w:rPr>
                <w:color w:val="000000"/>
                <w:sz w:val="16"/>
                <w:szCs w:val="16"/>
              </w:rPr>
              <w:t>.000,00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062CDF" w:rsidRPr="00AC2E1A" w:rsidRDefault="00062CDF" w:rsidP="00B04A95">
            <w:pPr>
              <w:rPr>
                <w:color w:val="000000"/>
                <w:sz w:val="16"/>
                <w:szCs w:val="16"/>
                <w:lang w:val="sr-Cyrl-RS"/>
              </w:rPr>
            </w:pPr>
          </w:p>
        </w:tc>
        <w:tc>
          <w:tcPr>
            <w:tcW w:w="1260" w:type="dxa"/>
            <w:tcBorders>
              <w:top w:val="single" w:sz="4" w:space="0" w:color="auto"/>
              <w:left w:val="single" w:sz="4" w:space="0" w:color="auto"/>
              <w:bottom w:val="single" w:sz="6" w:space="0" w:color="000000"/>
              <w:right w:val="single" w:sz="4" w:space="0" w:color="auto"/>
            </w:tcBorders>
          </w:tcPr>
          <w:p w:rsidR="00062CDF" w:rsidRPr="00AC2E1A" w:rsidRDefault="00062CDF" w:rsidP="00B04A95">
            <w:pPr>
              <w:rPr>
                <w:color w:val="000000"/>
                <w:sz w:val="16"/>
                <w:szCs w:val="16"/>
                <w:lang w:val="sr-Cyrl-RS"/>
              </w:rPr>
            </w:pPr>
          </w:p>
        </w:tc>
        <w:tc>
          <w:tcPr>
            <w:tcW w:w="1440" w:type="dxa"/>
            <w:tcBorders>
              <w:top w:val="single" w:sz="4" w:space="0" w:color="auto"/>
              <w:left w:val="single" w:sz="4" w:space="0" w:color="auto"/>
              <w:bottom w:val="single" w:sz="6" w:space="0" w:color="000000"/>
              <w:right w:val="single" w:sz="6" w:space="0" w:color="000000"/>
            </w:tcBorders>
          </w:tcPr>
          <w:p w:rsidR="00062CDF" w:rsidRDefault="00062CDF" w:rsidP="00B04A95">
            <w:pPr>
              <w:rPr>
                <w:color w:val="000000"/>
                <w:sz w:val="16"/>
                <w:szCs w:val="16"/>
                <w:lang w:val="sr-Cyrl-RS"/>
              </w:rPr>
            </w:pPr>
            <w:r>
              <w:rPr>
                <w:color w:val="000000"/>
                <w:sz w:val="16"/>
                <w:szCs w:val="16"/>
                <w:lang w:val="sr-Cyrl-RS"/>
              </w:rPr>
              <w:t xml:space="preserve">                   </w:t>
            </w: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1F119C" w:rsidP="00B04A95">
            <w:pPr>
              <w:jc w:val="right"/>
              <w:rPr>
                <w:color w:val="000000"/>
                <w:sz w:val="16"/>
                <w:szCs w:val="16"/>
                <w:lang w:val="sr-Cyrl-RS"/>
              </w:rPr>
            </w:pPr>
            <w:r>
              <w:rPr>
                <w:color w:val="000000"/>
                <w:sz w:val="16"/>
                <w:szCs w:val="16"/>
              </w:rPr>
              <w:t>3</w:t>
            </w:r>
            <w:r>
              <w:rPr>
                <w:color w:val="000000"/>
                <w:sz w:val="16"/>
                <w:szCs w:val="16"/>
                <w:lang w:val="sr-Cyrl-RS"/>
              </w:rPr>
              <w:t>2</w:t>
            </w:r>
            <w:r>
              <w:rPr>
                <w:color w:val="000000"/>
                <w:sz w:val="16"/>
                <w:szCs w:val="16"/>
              </w:rPr>
              <w:t>.</w:t>
            </w:r>
            <w:r>
              <w:rPr>
                <w:color w:val="000000"/>
                <w:sz w:val="16"/>
                <w:szCs w:val="16"/>
                <w:lang w:val="sr-Cyrl-RS"/>
              </w:rPr>
              <w:t>500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716000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ДРУГИ ПОРЕЗИ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1F119C" w:rsidP="00B04A95">
            <w:pPr>
              <w:jc w:val="right"/>
              <w:rPr>
                <w:b/>
                <w:bCs/>
                <w:color w:val="000000"/>
                <w:sz w:val="16"/>
                <w:szCs w:val="16"/>
              </w:rPr>
            </w:pPr>
            <w:r w:rsidRPr="001F119C">
              <w:rPr>
                <w:b/>
                <w:bCs/>
                <w:color w:val="000000"/>
                <w:sz w:val="16"/>
                <w:szCs w:val="16"/>
              </w:rPr>
              <w:t>32.500.000,00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1F119C" w:rsidP="00B04A95">
            <w:pPr>
              <w:jc w:val="right"/>
              <w:rPr>
                <w:b/>
                <w:bCs/>
                <w:color w:val="000000"/>
                <w:sz w:val="16"/>
                <w:szCs w:val="16"/>
              </w:rPr>
            </w:pPr>
            <w:r w:rsidRPr="001F119C">
              <w:rPr>
                <w:b/>
                <w:bCs/>
                <w:color w:val="000000"/>
                <w:sz w:val="16"/>
                <w:szCs w:val="16"/>
              </w:rPr>
              <w:t>32.500.000,00</w:t>
            </w:r>
          </w:p>
        </w:tc>
      </w:tr>
      <w:tr w:rsidR="00062CDF" w:rsidRPr="00144477"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144477" w:rsidRDefault="00062CDF" w:rsidP="00B04A95">
            <w:pPr>
              <w:jc w:val="center"/>
              <w:rPr>
                <w:bCs/>
                <w:color w:val="000000"/>
                <w:sz w:val="16"/>
                <w:szCs w:val="16"/>
                <w:lang w:val="sr-Cyrl-RS"/>
              </w:rPr>
            </w:pPr>
            <w:r w:rsidRPr="00144477">
              <w:rPr>
                <w:bCs/>
                <w:color w:val="000000"/>
                <w:sz w:val="16"/>
                <w:szCs w:val="16"/>
                <w:lang w:val="sr-Cyrl-RS"/>
              </w:rPr>
              <w:t>717118</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144477" w:rsidRDefault="00062CDF" w:rsidP="00B04A95">
            <w:pPr>
              <w:rPr>
                <w:bCs/>
                <w:color w:val="000000"/>
                <w:sz w:val="16"/>
                <w:szCs w:val="16"/>
                <w:lang w:val="sr-Cyrl-RS"/>
              </w:rPr>
            </w:pPr>
            <w:r>
              <w:rPr>
                <w:b/>
                <w:bCs/>
                <w:color w:val="000000"/>
                <w:sz w:val="16"/>
                <w:szCs w:val="16"/>
                <w:lang w:val="sr-Cyrl-RS"/>
              </w:rPr>
              <w:t xml:space="preserve"> </w:t>
            </w:r>
            <w:r w:rsidRPr="00144477">
              <w:rPr>
                <w:bCs/>
                <w:color w:val="000000"/>
                <w:sz w:val="16"/>
                <w:szCs w:val="16"/>
                <w:lang w:val="sr-Cyrl-RS"/>
              </w:rPr>
              <w:t>Акциза на гасна уља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144477" w:rsidRDefault="001F119C" w:rsidP="00B04A95">
            <w:pPr>
              <w:jc w:val="right"/>
              <w:rPr>
                <w:bCs/>
                <w:color w:val="000000"/>
                <w:sz w:val="16"/>
                <w:szCs w:val="16"/>
                <w:lang w:val="sr-Cyrl-RS"/>
              </w:rPr>
            </w:pPr>
            <w:r>
              <w:rPr>
                <w:bCs/>
                <w:color w:val="000000"/>
                <w:sz w:val="16"/>
                <w:szCs w:val="16"/>
                <w:lang w:val="sr-Cyrl-RS"/>
              </w:rPr>
              <w:t>10.000</w:t>
            </w:r>
            <w:r w:rsidR="00062CDF" w:rsidRPr="00144477">
              <w:rPr>
                <w:bCs/>
                <w:color w:val="000000"/>
                <w:sz w:val="16"/>
                <w:szCs w:val="16"/>
                <w:lang w:val="sr-Cyrl-RS"/>
              </w:rPr>
              <w:t>.00,00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144477" w:rsidRDefault="00062CDF" w:rsidP="00B04A95">
            <w:pPr>
              <w:jc w:val="right"/>
              <w:rPr>
                <w:bCs/>
                <w:color w:val="000000"/>
                <w:sz w:val="16"/>
                <w:szCs w:val="16"/>
                <w:lang w:val="sr-Cyrl-RS"/>
              </w:rPr>
            </w:pPr>
            <w:r>
              <w:rPr>
                <w:bCs/>
                <w:color w:val="000000"/>
                <w:sz w:val="16"/>
                <w:szCs w:val="16"/>
                <w:lang w:val="sr-Cyrl-RS"/>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Pr="00144477" w:rsidRDefault="00062CDF" w:rsidP="00B04A95">
            <w:pPr>
              <w:jc w:val="right"/>
              <w:rPr>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Pr="00144477" w:rsidRDefault="00062CDF" w:rsidP="00B04A95">
            <w:pPr>
              <w:jc w:val="right"/>
              <w:rPr>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Pr="00144477" w:rsidRDefault="00062CDF" w:rsidP="00B04A95">
            <w:pPr>
              <w:jc w:val="right"/>
              <w:rPr>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144477" w:rsidRDefault="001F119C" w:rsidP="00B04A95">
            <w:pPr>
              <w:jc w:val="right"/>
              <w:rPr>
                <w:bCs/>
                <w:color w:val="000000"/>
                <w:sz w:val="16"/>
                <w:szCs w:val="16"/>
              </w:rPr>
            </w:pPr>
            <w:r>
              <w:rPr>
                <w:bCs/>
                <w:color w:val="000000"/>
                <w:sz w:val="16"/>
                <w:szCs w:val="16"/>
                <w:lang w:val="sr-Cyrl-RS"/>
              </w:rPr>
              <w:t>10.000</w:t>
            </w:r>
            <w:r w:rsidRPr="00144477">
              <w:rPr>
                <w:bCs/>
                <w:color w:val="000000"/>
                <w:sz w:val="16"/>
                <w:szCs w:val="16"/>
                <w:lang w:val="sr-Cyrl-RS"/>
              </w:rPr>
              <w:t>.00,00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Pr="00144477" w:rsidRDefault="00062CDF" w:rsidP="00B04A95">
            <w:pPr>
              <w:jc w:val="center"/>
              <w:rPr>
                <w:b/>
                <w:bCs/>
                <w:color w:val="000000"/>
                <w:sz w:val="16"/>
                <w:szCs w:val="16"/>
                <w:lang w:val="sr-Cyrl-RS"/>
              </w:rPr>
            </w:pPr>
            <w:r>
              <w:rPr>
                <w:b/>
                <w:bCs/>
                <w:color w:val="000000"/>
                <w:sz w:val="16"/>
                <w:szCs w:val="16"/>
                <w:lang w:val="sr-Cyrl-RS"/>
              </w:rPr>
              <w:t>717000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1F119C" w:rsidP="00B04A95">
            <w:pPr>
              <w:jc w:val="right"/>
              <w:rPr>
                <w:b/>
                <w:bCs/>
                <w:color w:val="000000"/>
                <w:sz w:val="16"/>
                <w:szCs w:val="16"/>
              </w:rPr>
            </w:pPr>
            <w:r w:rsidRPr="001F119C">
              <w:rPr>
                <w:b/>
                <w:bCs/>
                <w:color w:val="000000"/>
                <w:sz w:val="16"/>
                <w:szCs w:val="16"/>
                <w:lang w:val="sr-Cyrl-RS"/>
              </w:rPr>
              <w:t>10.000.00,00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Pr="00144477" w:rsidRDefault="00062CDF" w:rsidP="00B04A95">
            <w:pPr>
              <w:jc w:val="right"/>
              <w:rPr>
                <w:b/>
                <w:bCs/>
                <w:color w:val="000000"/>
                <w:sz w:val="16"/>
                <w:szCs w:val="16"/>
                <w:lang w:val="sr-Cyrl-RS"/>
              </w:rPr>
            </w:pPr>
            <w:r>
              <w:rPr>
                <w:b/>
                <w:bCs/>
                <w:color w:val="000000"/>
                <w:sz w:val="16"/>
                <w:szCs w:val="16"/>
                <w:lang w:val="sr-Cyrl-RS"/>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1F119C" w:rsidP="00B04A95">
            <w:pPr>
              <w:jc w:val="right"/>
              <w:rPr>
                <w:b/>
                <w:bCs/>
                <w:color w:val="000000"/>
                <w:sz w:val="16"/>
                <w:szCs w:val="16"/>
              </w:rPr>
            </w:pPr>
            <w:r w:rsidRPr="001F119C">
              <w:rPr>
                <w:b/>
                <w:bCs/>
                <w:color w:val="000000"/>
                <w:sz w:val="16"/>
                <w:szCs w:val="16"/>
              </w:rPr>
              <w:t>10.000.00,00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"731000" \f C \l "2"</w:instrText>
            </w:r>
            <w:r>
              <w:fldChar w:fldCharType="end"/>
            </w:r>
          </w:p>
          <w:p w:rsidR="00062CDF" w:rsidRDefault="00062CDF" w:rsidP="00B04A95">
            <w:pPr>
              <w:jc w:val="center"/>
              <w:rPr>
                <w:color w:val="000000"/>
                <w:sz w:val="16"/>
                <w:szCs w:val="16"/>
              </w:rPr>
            </w:pPr>
            <w:r>
              <w:rPr>
                <w:color w:val="000000"/>
                <w:sz w:val="16"/>
                <w:szCs w:val="16"/>
              </w:rPr>
              <w:t>731241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Капиталне донације од иностраних држава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1.405.785,00</w:t>
            </w: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1.405.785,00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731000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 xml:space="preserve">ДОНАЦИЈЕ ОД ИНОСТРАНИХ </w:t>
            </w:r>
            <w:r>
              <w:rPr>
                <w:b/>
                <w:bCs/>
                <w:color w:val="000000"/>
                <w:sz w:val="16"/>
                <w:szCs w:val="16"/>
              </w:rPr>
              <w:lastRenderedPageBreak/>
              <w:t>ДРЖАВА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lastRenderedPageBreak/>
              <w:t>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1.405.785,00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1.405.785,00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Pr="00144477" w:rsidRDefault="00062CDF" w:rsidP="00B04A95">
            <w:pPr>
              <w:rPr>
                <w:sz w:val="16"/>
                <w:szCs w:val="16"/>
                <w:lang w:val="sr-Cyrl-RS"/>
              </w:rPr>
            </w:pPr>
            <w:r w:rsidRPr="00144477">
              <w:rPr>
                <w:sz w:val="16"/>
                <w:szCs w:val="16"/>
                <w:lang w:val="sr-Cyrl-RS"/>
              </w:rPr>
              <w:lastRenderedPageBreak/>
              <w:t>732141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Pr="00144477" w:rsidRDefault="00062CDF" w:rsidP="00B04A95">
            <w:pPr>
              <w:rPr>
                <w:color w:val="000000"/>
                <w:sz w:val="16"/>
                <w:szCs w:val="16"/>
                <w:lang w:val="sr-Cyrl-RS"/>
              </w:rPr>
            </w:pPr>
            <w:r>
              <w:rPr>
                <w:color w:val="000000"/>
                <w:sz w:val="16"/>
                <w:szCs w:val="16"/>
                <w:lang w:val="sr-Cyrl-RS"/>
              </w:rPr>
              <w:t>Текуће донације од  међународних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Pr="00144477" w:rsidRDefault="00062CDF" w:rsidP="00B04A95">
            <w:pPr>
              <w:jc w:val="right"/>
              <w:rPr>
                <w:color w:val="000000"/>
                <w:sz w:val="16"/>
                <w:szCs w:val="16"/>
                <w:lang w:val="sr-Cyrl-RS"/>
              </w:rPr>
            </w:pPr>
            <w:r>
              <w:rPr>
                <w:color w:val="000000"/>
                <w:sz w:val="16"/>
                <w:szCs w:val="16"/>
                <w:lang w:val="sr-Cyrl-RS"/>
              </w:rPr>
              <w:t>478.765,00</w:t>
            </w: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sidRPr="00144477">
              <w:rPr>
                <w:color w:val="000000"/>
                <w:sz w:val="16"/>
                <w:szCs w:val="16"/>
              </w:rPr>
              <w:t>478.765,00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"732000" \f C \l "2"</w:instrText>
            </w:r>
            <w:r>
              <w:fldChar w:fldCharType="end"/>
            </w:r>
          </w:p>
          <w:p w:rsidR="00062CDF" w:rsidRDefault="00062CDF" w:rsidP="00B04A95">
            <w:pPr>
              <w:jc w:val="center"/>
              <w:rPr>
                <w:color w:val="000000"/>
                <w:sz w:val="16"/>
                <w:szCs w:val="16"/>
              </w:rPr>
            </w:pPr>
            <w:r>
              <w:rPr>
                <w:color w:val="000000"/>
                <w:sz w:val="16"/>
                <w:szCs w:val="16"/>
              </w:rPr>
              <w:t>732241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801.488,00</w:t>
            </w: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801.488,00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732000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ДОНАЦИЈЕ И ПОМОЋИ ОД МЕЂУНАРОДНИХ ОРГАНИЗАЦИЈА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Pr="00144477" w:rsidRDefault="00062CDF" w:rsidP="00B04A95">
            <w:pPr>
              <w:jc w:val="right"/>
              <w:rPr>
                <w:b/>
                <w:bCs/>
                <w:color w:val="000000"/>
                <w:sz w:val="16"/>
                <w:szCs w:val="16"/>
                <w:lang w:val="sr-Cyrl-RS"/>
              </w:rPr>
            </w:pPr>
            <w:r>
              <w:rPr>
                <w:b/>
                <w:bCs/>
                <w:color w:val="000000"/>
                <w:sz w:val="16"/>
                <w:szCs w:val="16"/>
                <w:lang w:val="sr-Cyrl-RS"/>
              </w:rPr>
              <w:t>1.280.253,00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sidRPr="00144477">
              <w:rPr>
                <w:b/>
                <w:bCs/>
                <w:color w:val="000000"/>
                <w:sz w:val="16"/>
                <w:szCs w:val="16"/>
              </w:rPr>
              <w:t>1.280.253,00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"733000" \f C \l "2"</w:instrText>
            </w:r>
            <w:r>
              <w:fldChar w:fldCharType="end"/>
            </w:r>
          </w:p>
          <w:p w:rsidR="00062CDF" w:rsidRDefault="00062CDF" w:rsidP="00B04A95">
            <w:pPr>
              <w:jc w:val="center"/>
              <w:rPr>
                <w:color w:val="000000"/>
                <w:sz w:val="16"/>
                <w:szCs w:val="16"/>
              </w:rPr>
            </w:pPr>
            <w:r>
              <w:rPr>
                <w:color w:val="000000"/>
                <w:sz w:val="16"/>
                <w:szCs w:val="16"/>
              </w:rPr>
              <w:t>733141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Ненаменски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327.409.120,00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327.409.120,00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733142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Други текући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55C63" w:rsidP="00B04A95">
            <w:pPr>
              <w:jc w:val="right"/>
              <w:rPr>
                <w:color w:val="000000"/>
                <w:sz w:val="16"/>
                <w:szCs w:val="16"/>
              </w:rPr>
            </w:pPr>
            <w:r>
              <w:rPr>
                <w:color w:val="000000"/>
                <w:sz w:val="16"/>
                <w:szCs w:val="16"/>
                <w:lang w:val="sr-Cyrl-RS"/>
              </w:rPr>
              <w:t>5.4</w:t>
            </w:r>
            <w:r w:rsidR="00062CDF">
              <w:rPr>
                <w:color w:val="000000"/>
                <w:sz w:val="16"/>
                <w:szCs w:val="16"/>
                <w:lang w:val="sr-Cyrl-RS"/>
              </w:rPr>
              <w:t>00.000</w:t>
            </w:r>
            <w:r w:rsidR="00062CDF">
              <w:rPr>
                <w:color w:val="000000"/>
                <w:sz w:val="16"/>
                <w:szCs w:val="16"/>
              </w:rPr>
              <w:t>,00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755C63" w:rsidP="00B04A95">
            <w:pPr>
              <w:jc w:val="right"/>
              <w:rPr>
                <w:color w:val="000000"/>
                <w:sz w:val="16"/>
                <w:szCs w:val="16"/>
              </w:rPr>
            </w:pPr>
            <w:r>
              <w:rPr>
                <w:color w:val="000000"/>
                <w:sz w:val="16"/>
                <w:szCs w:val="16"/>
                <w:lang w:val="sr-Cyrl-RS"/>
              </w:rPr>
              <w:t>13.041.250</w:t>
            </w:r>
            <w:r w:rsidR="00062CDF">
              <w:rPr>
                <w:color w:val="000000"/>
                <w:sz w:val="16"/>
                <w:szCs w:val="16"/>
              </w:rPr>
              <w:t>,00</w:t>
            </w: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55C63" w:rsidP="00B04A95">
            <w:pPr>
              <w:jc w:val="right"/>
              <w:rPr>
                <w:color w:val="000000"/>
                <w:sz w:val="16"/>
                <w:szCs w:val="16"/>
              </w:rPr>
            </w:pPr>
            <w:r>
              <w:rPr>
                <w:color w:val="000000"/>
                <w:sz w:val="16"/>
                <w:szCs w:val="16"/>
                <w:lang w:val="sr-Cyrl-RS"/>
              </w:rPr>
              <w:t>18.441.250</w:t>
            </w:r>
            <w:r w:rsidR="00062CDF">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733144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37.983.500,00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B07229" w:rsidP="00B04A95">
            <w:pPr>
              <w:jc w:val="right"/>
              <w:rPr>
                <w:color w:val="000000"/>
                <w:sz w:val="16"/>
                <w:szCs w:val="16"/>
              </w:rPr>
            </w:pPr>
            <w:r>
              <w:rPr>
                <w:color w:val="000000"/>
                <w:sz w:val="16"/>
                <w:szCs w:val="16"/>
                <w:lang w:val="sr-Cyrl-RS"/>
              </w:rPr>
              <w:t>7.100.718,00</w:t>
            </w: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B07229" w:rsidP="00B04A95">
            <w:pPr>
              <w:jc w:val="right"/>
              <w:rPr>
                <w:color w:val="000000"/>
                <w:sz w:val="16"/>
                <w:szCs w:val="16"/>
              </w:rPr>
            </w:pPr>
            <w:r>
              <w:rPr>
                <w:color w:val="000000"/>
                <w:sz w:val="16"/>
                <w:szCs w:val="16"/>
                <w:lang w:val="sr-Cyrl-RS"/>
              </w:rPr>
              <w:t>45.084.218</w:t>
            </w:r>
            <w:r w:rsidR="00062CDF">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733241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5625A4" w:rsidP="00B04A95">
            <w:pPr>
              <w:jc w:val="right"/>
              <w:rPr>
                <w:color w:val="000000"/>
                <w:sz w:val="16"/>
                <w:szCs w:val="16"/>
              </w:rPr>
            </w:pPr>
            <w:r>
              <w:rPr>
                <w:color w:val="000000"/>
                <w:sz w:val="16"/>
                <w:szCs w:val="16"/>
                <w:lang w:val="sr-Cyrl-RS"/>
              </w:rPr>
              <w:t>35.057.604</w:t>
            </w:r>
            <w:r w:rsidR="00062CDF">
              <w:rPr>
                <w:color w:val="000000"/>
                <w:sz w:val="16"/>
                <w:szCs w:val="16"/>
              </w:rPr>
              <w:t>,00</w:t>
            </w: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5625A4" w:rsidP="00B04A95">
            <w:pPr>
              <w:jc w:val="right"/>
              <w:rPr>
                <w:color w:val="000000"/>
                <w:sz w:val="16"/>
                <w:szCs w:val="16"/>
              </w:rPr>
            </w:pPr>
            <w:r>
              <w:rPr>
                <w:color w:val="000000"/>
                <w:sz w:val="16"/>
                <w:szCs w:val="16"/>
                <w:lang w:val="sr-Cyrl-RS"/>
              </w:rPr>
              <w:t>35.057.604</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733000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ТРАНСФЕРИ ОД ДРУГИХ НИВОА ВЛАСТИ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F45804" w:rsidP="00B04A95">
            <w:pPr>
              <w:jc w:val="right"/>
              <w:rPr>
                <w:b/>
                <w:bCs/>
                <w:color w:val="000000"/>
                <w:sz w:val="16"/>
                <w:szCs w:val="16"/>
              </w:rPr>
            </w:pPr>
            <w:r>
              <w:rPr>
                <w:b/>
                <w:bCs/>
                <w:color w:val="000000"/>
                <w:sz w:val="16"/>
                <w:szCs w:val="16"/>
                <w:lang w:val="sr-Cyrl-RS"/>
              </w:rPr>
              <w:t>365.392.620</w:t>
            </w:r>
            <w:r w:rsidR="00062CDF">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F45804" w:rsidP="00B04A95">
            <w:pPr>
              <w:jc w:val="right"/>
              <w:rPr>
                <w:b/>
                <w:bCs/>
                <w:color w:val="000000"/>
                <w:sz w:val="16"/>
                <w:szCs w:val="16"/>
              </w:rPr>
            </w:pPr>
            <w:r>
              <w:rPr>
                <w:b/>
                <w:bCs/>
                <w:color w:val="000000"/>
                <w:sz w:val="16"/>
                <w:szCs w:val="16"/>
                <w:lang w:val="sr-Cyrl-RS"/>
              </w:rPr>
              <w:t>5.400.000</w:t>
            </w:r>
            <w:r w:rsidR="00062CDF">
              <w:rPr>
                <w:b/>
                <w:bCs/>
                <w:color w:val="000000"/>
                <w:sz w:val="16"/>
                <w:szCs w:val="16"/>
              </w:rPr>
              <w:t>,00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5625A4" w:rsidP="00B04A95">
            <w:pPr>
              <w:jc w:val="right"/>
              <w:rPr>
                <w:b/>
                <w:bCs/>
                <w:color w:val="000000"/>
                <w:sz w:val="16"/>
                <w:szCs w:val="16"/>
              </w:rPr>
            </w:pPr>
            <w:r>
              <w:rPr>
                <w:b/>
                <w:bCs/>
                <w:color w:val="000000"/>
                <w:sz w:val="16"/>
                <w:szCs w:val="16"/>
                <w:lang w:val="sr-Cyrl-RS"/>
              </w:rPr>
              <w:t>55.199.572</w:t>
            </w:r>
            <w:r w:rsidR="00062CDF">
              <w:rPr>
                <w:b/>
                <w:bCs/>
                <w:color w:val="000000"/>
                <w:sz w:val="16"/>
                <w:szCs w:val="16"/>
              </w:rPr>
              <w:t>,00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5625A4" w:rsidP="00B04A95">
            <w:pPr>
              <w:jc w:val="right"/>
              <w:rPr>
                <w:b/>
                <w:bCs/>
                <w:color w:val="000000"/>
                <w:sz w:val="16"/>
                <w:szCs w:val="16"/>
              </w:rPr>
            </w:pPr>
            <w:r>
              <w:rPr>
                <w:b/>
                <w:bCs/>
                <w:color w:val="000000"/>
                <w:sz w:val="16"/>
                <w:szCs w:val="16"/>
                <w:lang w:val="sr-Cyrl-RS"/>
              </w:rPr>
              <w:t>425.992.192</w:t>
            </w:r>
            <w:r w:rsidR="00062CDF">
              <w:rPr>
                <w:b/>
                <w:bCs/>
                <w:color w:val="000000"/>
                <w:sz w:val="16"/>
                <w:szCs w:val="16"/>
              </w:rPr>
              <w:t>,00</w:t>
            </w:r>
          </w:p>
        </w:tc>
      </w:tr>
      <w:tr w:rsidR="00062CDF" w:rsidTr="00B04A95">
        <w:trPr>
          <w:trHeight w:val="945"/>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"741000" \f C \l "2"</w:instrText>
            </w:r>
            <w:r>
              <w:fldChar w:fldCharType="end"/>
            </w:r>
          </w:p>
          <w:p w:rsidR="00062CDF" w:rsidRDefault="00062CDF" w:rsidP="00B04A95">
            <w:pPr>
              <w:jc w:val="center"/>
              <w:rPr>
                <w:lang w:val="sr-Cyrl-RS"/>
              </w:rPr>
            </w:pPr>
            <w:r>
              <w:rPr>
                <w:color w:val="000000"/>
                <w:sz w:val="16"/>
                <w:szCs w:val="16"/>
              </w:rPr>
              <w:t>741142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lang w:val="sr-Cyrl-RS"/>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p>
          <w:p w:rsidR="00062CDF" w:rsidRDefault="008D2430" w:rsidP="00B04A95">
            <w:pPr>
              <w:jc w:val="right"/>
              <w:rPr>
                <w:color w:val="000000"/>
                <w:sz w:val="16"/>
                <w:szCs w:val="16"/>
                <w:lang w:val="sr-Cyrl-RS"/>
              </w:rPr>
            </w:pPr>
            <w:r>
              <w:rPr>
                <w:color w:val="000000"/>
                <w:sz w:val="16"/>
                <w:szCs w:val="16"/>
              </w:rPr>
              <w:t>2.</w:t>
            </w:r>
            <w:r>
              <w:rPr>
                <w:color w:val="000000"/>
                <w:sz w:val="16"/>
                <w:szCs w:val="16"/>
                <w:lang w:val="sr-Cyrl-RS"/>
              </w:rPr>
              <w:t>100</w:t>
            </w:r>
            <w:r w:rsidR="00062CDF">
              <w:rPr>
                <w:color w:val="000000"/>
                <w:sz w:val="16"/>
                <w:szCs w:val="16"/>
              </w:rPr>
              <w:t>.000,00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4" w:space="0" w:color="auto"/>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4" w:space="0" w:color="auto"/>
              <w:left w:val="single" w:sz="4" w:space="0" w:color="auto"/>
              <w:bottom w:val="single" w:sz="6" w:space="0" w:color="000000"/>
              <w:right w:val="single" w:sz="6" w:space="0" w:color="000000"/>
            </w:tcBorders>
          </w:tcPr>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p>
          <w:p w:rsidR="00062CDF" w:rsidRDefault="00062CDF" w:rsidP="00B04A95">
            <w:pPr>
              <w:rPr>
                <w:color w:val="000000"/>
                <w:sz w:val="16"/>
                <w:szCs w:val="16"/>
                <w:lang w:val="sr-Cyrl-RS"/>
              </w:rPr>
            </w:pPr>
            <w:r>
              <w:rPr>
                <w:color w:val="000000"/>
                <w:sz w:val="16"/>
                <w:szCs w:val="16"/>
                <w:lang w:val="sr-Cyrl-RS"/>
              </w:rPr>
              <w:t xml:space="preserve">                </w:t>
            </w: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lang w:val="sr-Cyrl-RS"/>
              </w:rPr>
            </w:pPr>
          </w:p>
          <w:p w:rsidR="00062CDF" w:rsidRDefault="00062CDF" w:rsidP="00B04A95">
            <w:pPr>
              <w:jc w:val="right"/>
              <w:rPr>
                <w:color w:val="000000"/>
                <w:sz w:val="16"/>
                <w:szCs w:val="16"/>
                <w:lang w:val="sr-Cyrl-RS"/>
              </w:rPr>
            </w:pPr>
          </w:p>
          <w:p w:rsidR="00062CDF" w:rsidRDefault="008D2430" w:rsidP="00B04A95">
            <w:pPr>
              <w:jc w:val="right"/>
              <w:rPr>
                <w:color w:val="000000"/>
                <w:sz w:val="16"/>
                <w:szCs w:val="16"/>
                <w:lang w:val="sr-Cyrl-RS"/>
              </w:rPr>
            </w:pPr>
            <w:r>
              <w:rPr>
                <w:color w:val="000000"/>
                <w:sz w:val="16"/>
                <w:szCs w:val="16"/>
              </w:rPr>
              <w:t>2.</w:t>
            </w:r>
            <w:r>
              <w:rPr>
                <w:color w:val="000000"/>
                <w:sz w:val="16"/>
                <w:szCs w:val="16"/>
                <w:lang w:val="sr-Cyrl-RS"/>
              </w:rPr>
              <w:t>100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741511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Накнада за коришћење ресурса и резерви минералних сировина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8D2430">
            <w:pPr>
              <w:jc w:val="right"/>
              <w:rPr>
                <w:color w:val="000000"/>
                <w:sz w:val="16"/>
                <w:szCs w:val="16"/>
              </w:rPr>
            </w:pPr>
            <w:r>
              <w:rPr>
                <w:color w:val="000000"/>
                <w:sz w:val="16"/>
                <w:szCs w:val="16"/>
              </w:rPr>
              <w:t>1.</w:t>
            </w:r>
            <w:r w:rsidR="008D2430">
              <w:rPr>
                <w:color w:val="000000"/>
                <w:sz w:val="16"/>
                <w:szCs w:val="16"/>
                <w:lang w:val="sr-Cyrl-RS"/>
              </w:rPr>
              <w:t>900.000</w:t>
            </w:r>
            <w:r>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rPr>
              <w:t>1.</w:t>
            </w:r>
            <w:r>
              <w:rPr>
                <w:color w:val="000000"/>
                <w:sz w:val="16"/>
                <w:szCs w:val="16"/>
                <w:lang w:val="sr-Cyrl-RS"/>
              </w:rPr>
              <w:t>900.000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741531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700.000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700.000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741534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Накнада за коришћење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2</w:t>
            </w:r>
            <w:r w:rsidR="00062CDF">
              <w:rPr>
                <w:color w:val="000000"/>
                <w:sz w:val="16"/>
                <w:szCs w:val="16"/>
              </w:rPr>
              <w:t>.600,00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2</w:t>
            </w:r>
            <w:r w:rsidR="00062CDF">
              <w:rPr>
                <w:color w:val="000000"/>
                <w:sz w:val="16"/>
                <w:szCs w:val="16"/>
              </w:rPr>
              <w:t>.600,00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741538</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Допринос за уређивање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7.000.000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7.000.000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741596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Накнада за коришћење дрвета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720.000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8D2430" w:rsidP="00B04A95">
            <w:pPr>
              <w:jc w:val="right"/>
              <w:rPr>
                <w:color w:val="000000"/>
                <w:sz w:val="16"/>
                <w:szCs w:val="16"/>
              </w:rPr>
            </w:pPr>
            <w:r>
              <w:rPr>
                <w:color w:val="000000"/>
                <w:sz w:val="16"/>
                <w:szCs w:val="16"/>
                <w:lang w:val="sr-Cyrl-RS"/>
              </w:rPr>
              <w:t>720.000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741000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ПРИХОДИ ОД ИМОВИНЕ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8D2430" w:rsidP="00B04A95">
            <w:pPr>
              <w:jc w:val="right"/>
              <w:rPr>
                <w:b/>
                <w:bCs/>
                <w:color w:val="000000"/>
                <w:sz w:val="16"/>
                <w:szCs w:val="16"/>
              </w:rPr>
            </w:pPr>
            <w:r>
              <w:rPr>
                <w:b/>
                <w:bCs/>
                <w:color w:val="000000"/>
                <w:sz w:val="16"/>
                <w:szCs w:val="16"/>
                <w:lang w:val="sr-Cyrl-RS"/>
              </w:rPr>
              <w:t>12.422.600</w:t>
            </w:r>
            <w:r w:rsidR="00062CDF">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8D2430" w:rsidP="00B04A95">
            <w:pPr>
              <w:jc w:val="right"/>
              <w:rPr>
                <w:b/>
                <w:bCs/>
                <w:color w:val="000000"/>
                <w:sz w:val="16"/>
                <w:szCs w:val="16"/>
              </w:rPr>
            </w:pPr>
            <w:r>
              <w:rPr>
                <w:b/>
                <w:bCs/>
                <w:color w:val="000000"/>
                <w:sz w:val="16"/>
                <w:szCs w:val="16"/>
                <w:lang w:val="sr-Cyrl-RS"/>
              </w:rPr>
              <w:t>12.422.600</w:t>
            </w:r>
            <w:r>
              <w:rPr>
                <w:b/>
                <w:bCs/>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"742000" \f C \l "2"</w:instrText>
            </w:r>
            <w:r>
              <w:fldChar w:fldCharType="end"/>
            </w:r>
          </w:p>
          <w:p w:rsidR="00062CDF" w:rsidRDefault="00062CDF" w:rsidP="00B04A95">
            <w:pPr>
              <w:jc w:val="center"/>
              <w:rPr>
                <w:color w:val="000000"/>
                <w:sz w:val="16"/>
                <w:szCs w:val="16"/>
              </w:rPr>
            </w:pPr>
            <w:r>
              <w:rPr>
                <w:color w:val="000000"/>
                <w:sz w:val="16"/>
                <w:szCs w:val="16"/>
              </w:rPr>
              <w:t>742141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lang w:val="sr-Cyrl-RS"/>
              </w:rPr>
              <w:t>500</w:t>
            </w:r>
            <w:r w:rsidR="00062CDF">
              <w:rPr>
                <w:color w:val="000000"/>
                <w:sz w:val="16"/>
                <w:szCs w:val="16"/>
                <w:lang w:val="sr-Cyrl-RS"/>
              </w:rPr>
              <w:t>.000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lang w:val="sr-Cyrl-RS"/>
              </w:rPr>
              <w:t>18.337</w:t>
            </w:r>
            <w:r w:rsidR="00062CDF">
              <w:rPr>
                <w:color w:val="000000"/>
                <w:sz w:val="16"/>
                <w:szCs w:val="16"/>
              </w:rPr>
              <w:t>.000,00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lang w:val="sr-Cyrl-RS"/>
              </w:rPr>
              <w:t>18.837.000</w:t>
            </w:r>
            <w:r w:rsidR="00062CDF">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742142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lang w:val="sr-Cyrl-RS"/>
              </w:rPr>
              <w:t>83</w:t>
            </w:r>
            <w:r>
              <w:rPr>
                <w:color w:val="000000"/>
                <w:sz w:val="16"/>
                <w:szCs w:val="16"/>
              </w:rPr>
              <w:t>.</w:t>
            </w:r>
            <w:r>
              <w:rPr>
                <w:color w:val="000000"/>
                <w:sz w:val="16"/>
                <w:szCs w:val="16"/>
                <w:lang w:val="sr-Cyrl-RS"/>
              </w:rPr>
              <w:t>0</w:t>
            </w:r>
            <w:r w:rsidR="00062CDF">
              <w:rPr>
                <w:color w:val="000000"/>
                <w:sz w:val="16"/>
                <w:szCs w:val="16"/>
              </w:rPr>
              <w:t>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lang w:val="sr-Cyrl-RS"/>
              </w:rPr>
              <w:t>83</w:t>
            </w:r>
            <w:r>
              <w:rPr>
                <w:color w:val="000000"/>
                <w:sz w:val="16"/>
                <w:szCs w:val="16"/>
              </w:rPr>
              <w:t>.</w:t>
            </w:r>
            <w:r>
              <w:rPr>
                <w:color w:val="000000"/>
                <w:sz w:val="16"/>
                <w:szCs w:val="16"/>
                <w:lang w:val="sr-Cyrl-RS"/>
              </w:rPr>
              <w:t>0</w:t>
            </w:r>
            <w:r w:rsidR="00062CDF">
              <w:rPr>
                <w:color w:val="000000"/>
                <w:sz w:val="16"/>
                <w:szCs w:val="16"/>
              </w:rPr>
              <w:t>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742143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Приходи од закупнине за грађевинско земљиште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rPr>
              <w:t>4.</w:t>
            </w:r>
            <w:r>
              <w:rPr>
                <w:color w:val="000000"/>
                <w:sz w:val="16"/>
                <w:szCs w:val="16"/>
                <w:lang w:val="sr-Cyrl-RS"/>
              </w:rPr>
              <w:t>390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rPr>
              <w:t>4.</w:t>
            </w:r>
            <w:r>
              <w:rPr>
                <w:color w:val="000000"/>
                <w:sz w:val="16"/>
                <w:szCs w:val="16"/>
                <w:lang w:val="sr-Cyrl-RS"/>
              </w:rPr>
              <w:t>390</w:t>
            </w:r>
            <w:r w:rsidR="00062CDF">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742145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lang w:val="sr-Cyrl-RS"/>
              </w:rPr>
              <w:t>100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4154D3" w:rsidP="00B04A95">
            <w:pPr>
              <w:jc w:val="right"/>
              <w:rPr>
                <w:color w:val="000000"/>
                <w:sz w:val="16"/>
                <w:szCs w:val="16"/>
              </w:rPr>
            </w:pPr>
            <w:r>
              <w:rPr>
                <w:color w:val="000000"/>
                <w:sz w:val="16"/>
                <w:szCs w:val="16"/>
                <w:lang w:val="sr-Cyrl-RS"/>
              </w:rPr>
              <w:t>100</w:t>
            </w:r>
            <w:r w:rsidR="00062CDF">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742146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A64589" w:rsidP="00B04A95">
            <w:pPr>
              <w:jc w:val="right"/>
              <w:rPr>
                <w:color w:val="000000"/>
                <w:sz w:val="16"/>
                <w:szCs w:val="16"/>
              </w:rPr>
            </w:pPr>
            <w:r>
              <w:rPr>
                <w:color w:val="000000"/>
                <w:sz w:val="16"/>
                <w:szCs w:val="16"/>
                <w:lang w:val="sr-Cyrl-RS"/>
              </w:rPr>
              <w:t>10.000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A64589" w:rsidP="00B04A95">
            <w:pPr>
              <w:jc w:val="right"/>
              <w:rPr>
                <w:color w:val="000000"/>
                <w:sz w:val="16"/>
                <w:szCs w:val="16"/>
              </w:rPr>
            </w:pPr>
            <w:r>
              <w:rPr>
                <w:color w:val="000000"/>
                <w:sz w:val="16"/>
                <w:szCs w:val="16"/>
                <w:lang w:val="sr-Cyrl-RS"/>
              </w:rPr>
              <w:t>10.000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Градске административне таксе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A64589" w:rsidP="00B04A95">
            <w:pPr>
              <w:jc w:val="right"/>
              <w:rPr>
                <w:color w:val="000000"/>
                <w:sz w:val="16"/>
                <w:szCs w:val="16"/>
              </w:rPr>
            </w:pPr>
            <w:r>
              <w:rPr>
                <w:color w:val="000000"/>
                <w:sz w:val="16"/>
                <w:szCs w:val="16"/>
                <w:lang w:val="sr-Cyrl-RS"/>
              </w:rPr>
              <w:t>4.100.000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A64589" w:rsidP="00B04A95">
            <w:pPr>
              <w:jc w:val="right"/>
              <w:rPr>
                <w:color w:val="000000"/>
                <w:sz w:val="16"/>
                <w:szCs w:val="16"/>
              </w:rPr>
            </w:pPr>
            <w:r>
              <w:rPr>
                <w:color w:val="000000"/>
                <w:sz w:val="16"/>
                <w:szCs w:val="16"/>
                <w:lang w:val="sr-Cyrl-RS"/>
              </w:rPr>
              <w:t>4.100.000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742242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Такса за озакоњење објеката у корист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A64589" w:rsidP="00B04A95">
            <w:pPr>
              <w:jc w:val="right"/>
              <w:rPr>
                <w:color w:val="000000"/>
                <w:sz w:val="16"/>
                <w:szCs w:val="16"/>
              </w:rPr>
            </w:pPr>
            <w:r>
              <w:rPr>
                <w:color w:val="000000"/>
                <w:sz w:val="16"/>
                <w:szCs w:val="16"/>
                <w:lang w:val="sr-Cyrl-RS"/>
              </w:rPr>
              <w:t>1.200</w:t>
            </w:r>
            <w:r w:rsidR="00062CDF">
              <w:rPr>
                <w:color w:val="000000"/>
                <w:sz w:val="16"/>
                <w:szCs w:val="16"/>
              </w:rPr>
              <w:t>.000,00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A64589" w:rsidP="00B04A95">
            <w:pPr>
              <w:jc w:val="right"/>
              <w:rPr>
                <w:color w:val="000000"/>
                <w:sz w:val="16"/>
                <w:szCs w:val="16"/>
              </w:rPr>
            </w:pPr>
            <w:r>
              <w:rPr>
                <w:color w:val="000000"/>
                <w:sz w:val="16"/>
                <w:szCs w:val="16"/>
                <w:lang w:val="sr-Cyrl-RS"/>
              </w:rPr>
              <w:t>1.200</w:t>
            </w:r>
            <w:r>
              <w:rPr>
                <w:color w:val="000000"/>
                <w:sz w:val="16"/>
                <w:szCs w:val="16"/>
              </w:rPr>
              <w:t>.000,00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742000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ПРИХОДИ ОД ПРОДАЈЕ ДОБАРА И УСЛУГА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A64589" w:rsidP="00B04A95">
            <w:pPr>
              <w:jc w:val="right"/>
              <w:rPr>
                <w:b/>
                <w:bCs/>
                <w:color w:val="000000"/>
                <w:sz w:val="16"/>
                <w:szCs w:val="16"/>
              </w:rPr>
            </w:pPr>
            <w:r>
              <w:rPr>
                <w:b/>
                <w:bCs/>
                <w:color w:val="000000"/>
                <w:sz w:val="16"/>
                <w:szCs w:val="16"/>
                <w:lang w:val="sr-Cyrl-RS"/>
              </w:rPr>
              <w:t>20.373.000</w:t>
            </w:r>
            <w:r w:rsidR="00062CDF">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A64589" w:rsidP="00B04A95">
            <w:pPr>
              <w:jc w:val="right"/>
              <w:rPr>
                <w:b/>
                <w:bCs/>
                <w:color w:val="000000"/>
                <w:sz w:val="16"/>
                <w:szCs w:val="16"/>
              </w:rPr>
            </w:pPr>
            <w:r>
              <w:rPr>
                <w:b/>
                <w:bCs/>
                <w:color w:val="000000"/>
                <w:sz w:val="16"/>
                <w:szCs w:val="16"/>
                <w:lang w:val="sr-Cyrl-RS"/>
              </w:rPr>
              <w:t>18.337</w:t>
            </w:r>
            <w:r w:rsidR="00062CDF">
              <w:rPr>
                <w:b/>
                <w:bCs/>
                <w:color w:val="000000"/>
                <w:sz w:val="16"/>
                <w:szCs w:val="16"/>
              </w:rPr>
              <w:t>.000,00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A64589" w:rsidP="00B04A95">
            <w:pPr>
              <w:jc w:val="right"/>
              <w:rPr>
                <w:b/>
                <w:bCs/>
                <w:color w:val="000000"/>
                <w:sz w:val="16"/>
                <w:szCs w:val="16"/>
              </w:rPr>
            </w:pPr>
            <w:r>
              <w:rPr>
                <w:b/>
                <w:bCs/>
                <w:color w:val="000000"/>
                <w:sz w:val="16"/>
                <w:szCs w:val="16"/>
                <w:lang w:val="sr-Cyrl-RS"/>
              </w:rPr>
              <w:t>38.710.000</w:t>
            </w:r>
            <w:r w:rsidR="00062CDF">
              <w:rPr>
                <w:b/>
                <w:bCs/>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"743000" \f C \l "2"</w:instrText>
            </w:r>
            <w:r>
              <w:fldChar w:fldCharType="end"/>
            </w:r>
          </w:p>
          <w:p w:rsidR="00062CDF" w:rsidRDefault="00062CDF" w:rsidP="00B04A95">
            <w:pPr>
              <w:jc w:val="center"/>
              <w:rPr>
                <w:color w:val="000000"/>
                <w:sz w:val="16"/>
                <w:szCs w:val="16"/>
              </w:rPr>
            </w:pPr>
            <w:r>
              <w:rPr>
                <w:color w:val="000000"/>
                <w:sz w:val="16"/>
                <w:szCs w:val="16"/>
              </w:rPr>
              <w:t>743324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rPr>
              <w:t>1</w:t>
            </w:r>
            <w:r>
              <w:rPr>
                <w:color w:val="000000"/>
                <w:sz w:val="16"/>
                <w:szCs w:val="16"/>
                <w:lang w:val="sr-Cyrl-RS"/>
              </w:rPr>
              <w:t>3.500.000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rPr>
              <w:t>1</w:t>
            </w:r>
            <w:r>
              <w:rPr>
                <w:color w:val="000000"/>
                <w:sz w:val="16"/>
                <w:szCs w:val="16"/>
                <w:lang w:val="sr-Cyrl-RS"/>
              </w:rPr>
              <w:t>3.500.000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743342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rPr>
              <w:t>7</w:t>
            </w:r>
            <w:r>
              <w:rPr>
                <w:color w:val="000000"/>
                <w:sz w:val="16"/>
                <w:szCs w:val="16"/>
                <w:lang w:val="sr-Cyrl-RS"/>
              </w:rPr>
              <w:t>0</w:t>
            </w:r>
            <w:r>
              <w:rPr>
                <w:color w:val="000000"/>
                <w:sz w:val="16"/>
                <w:szCs w:val="16"/>
              </w:rPr>
              <w:t>.</w:t>
            </w:r>
            <w:r>
              <w:rPr>
                <w:color w:val="000000"/>
                <w:sz w:val="16"/>
                <w:szCs w:val="16"/>
                <w:lang w:val="sr-Cyrl-RS"/>
              </w:rPr>
              <w:t>0</w:t>
            </w:r>
            <w:r w:rsidR="00062CDF">
              <w:rPr>
                <w:color w:val="000000"/>
                <w:sz w:val="16"/>
                <w:szCs w:val="16"/>
              </w:rPr>
              <w:t>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rPr>
              <w:t>7</w:t>
            </w:r>
            <w:r>
              <w:rPr>
                <w:color w:val="000000"/>
                <w:sz w:val="16"/>
                <w:szCs w:val="16"/>
                <w:lang w:val="sr-Cyrl-RS"/>
              </w:rPr>
              <w:t>0</w:t>
            </w:r>
            <w:r>
              <w:rPr>
                <w:color w:val="000000"/>
                <w:sz w:val="16"/>
                <w:szCs w:val="16"/>
              </w:rPr>
              <w:t>.</w:t>
            </w:r>
            <w:r>
              <w:rPr>
                <w:color w:val="000000"/>
                <w:sz w:val="16"/>
                <w:szCs w:val="16"/>
                <w:lang w:val="sr-Cyrl-RS"/>
              </w:rPr>
              <w:t>0</w:t>
            </w:r>
            <w:r>
              <w:rPr>
                <w:color w:val="000000"/>
                <w:sz w:val="16"/>
                <w:szCs w:val="16"/>
              </w:rPr>
              <w:t>00,00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743924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 xml:space="preserve">Увећање пореског дуга у поступку </w:t>
            </w:r>
            <w:r>
              <w:rPr>
                <w:color w:val="000000"/>
                <w:sz w:val="16"/>
                <w:szCs w:val="16"/>
              </w:rPr>
              <w:lastRenderedPageBreak/>
              <w:t>принудне наплате, који је правна последица принудне наплате изворних прихода јединица локалне самоуправе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rPr>
              <w:lastRenderedPageBreak/>
              <w:t>100.</w:t>
            </w:r>
            <w:r>
              <w:rPr>
                <w:color w:val="000000"/>
                <w:sz w:val="16"/>
                <w:szCs w:val="16"/>
                <w:lang w:val="sr-Cyrl-RS"/>
              </w:rPr>
              <w:t>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rPr>
              <w:t>100.</w:t>
            </w:r>
            <w:r>
              <w:rPr>
                <w:color w:val="000000"/>
                <w:sz w:val="16"/>
                <w:szCs w:val="16"/>
                <w:lang w:val="sr-Cyrl-RS"/>
              </w:rPr>
              <w:t>000</w:t>
            </w:r>
            <w:r w:rsidR="00062CDF">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lastRenderedPageBreak/>
              <w:t>743000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НОВЧАНЕ КАЗНЕ И ОДУЗЕТА ИМОВИНСКА КОРИСТ</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773106" w:rsidP="00B04A95">
            <w:pPr>
              <w:jc w:val="right"/>
              <w:rPr>
                <w:b/>
                <w:bCs/>
                <w:color w:val="000000"/>
                <w:sz w:val="16"/>
                <w:szCs w:val="16"/>
              </w:rPr>
            </w:pPr>
            <w:r>
              <w:rPr>
                <w:b/>
                <w:bCs/>
                <w:color w:val="000000"/>
                <w:sz w:val="16"/>
                <w:szCs w:val="16"/>
                <w:lang w:val="sr-Cyrl-RS"/>
              </w:rPr>
              <w:t>13.670.000</w:t>
            </w:r>
            <w:r w:rsidR="00062CDF">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773106" w:rsidP="00B04A95">
            <w:pPr>
              <w:jc w:val="right"/>
              <w:rPr>
                <w:b/>
                <w:bCs/>
                <w:color w:val="000000"/>
                <w:sz w:val="16"/>
                <w:szCs w:val="16"/>
              </w:rPr>
            </w:pPr>
            <w:r>
              <w:rPr>
                <w:b/>
                <w:bCs/>
                <w:color w:val="000000"/>
                <w:sz w:val="16"/>
                <w:szCs w:val="16"/>
                <w:lang w:val="sr-Cyrl-RS"/>
              </w:rPr>
              <w:t>13.670.000</w:t>
            </w:r>
            <w:r>
              <w:rPr>
                <w:b/>
                <w:bCs/>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"744000" \f C \l "2"</w:instrText>
            </w:r>
            <w:r>
              <w:fldChar w:fldCharType="end"/>
            </w:r>
          </w:p>
          <w:p w:rsidR="00062CDF" w:rsidRDefault="00062CDF" w:rsidP="00B04A95">
            <w:pPr>
              <w:jc w:val="center"/>
              <w:rPr>
                <w:color w:val="000000"/>
                <w:sz w:val="16"/>
                <w:szCs w:val="16"/>
              </w:rPr>
            </w:pPr>
            <w:r>
              <w:rPr>
                <w:color w:val="000000"/>
                <w:sz w:val="16"/>
                <w:szCs w:val="16"/>
              </w:rPr>
              <w:t>744141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72.540,00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72.540,00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center"/>
              <w:rPr>
                <w:color w:val="000000"/>
                <w:sz w:val="16"/>
                <w:szCs w:val="16"/>
              </w:rPr>
            </w:pPr>
            <w:r>
              <w:rPr>
                <w:color w:val="000000"/>
                <w:sz w:val="16"/>
                <w:szCs w:val="16"/>
              </w:rPr>
              <w:t>744241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964.080,00</w:t>
            </w: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964.080,00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744000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ДОБРОВОЉНИ ТРАНСФЕРИ ОД ФИЗИЧКИХ И ПРАВНИХ ЛИЦА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72.540,00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Pr="00A90221" w:rsidRDefault="00062CDF" w:rsidP="00B04A95">
            <w:pPr>
              <w:jc w:val="right"/>
              <w:rPr>
                <w:b/>
                <w:bCs/>
                <w:color w:val="000000"/>
                <w:sz w:val="16"/>
                <w:szCs w:val="16"/>
              </w:rPr>
            </w:pPr>
            <w:r w:rsidRPr="00A90221">
              <w:rPr>
                <w:b/>
                <w:color w:val="000000"/>
                <w:sz w:val="16"/>
                <w:szCs w:val="16"/>
              </w:rPr>
              <w:t>964.080,00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1.036.620,00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"745000" \f C \l "2"</w:instrText>
            </w:r>
            <w:r>
              <w:fldChar w:fldCharType="end"/>
            </w:r>
          </w:p>
          <w:p w:rsidR="00062CDF" w:rsidRDefault="00062CDF" w:rsidP="00B04A95">
            <w:pPr>
              <w:jc w:val="center"/>
              <w:rPr>
                <w:color w:val="000000"/>
                <w:sz w:val="16"/>
                <w:szCs w:val="16"/>
              </w:rPr>
            </w:pPr>
            <w:r>
              <w:rPr>
                <w:color w:val="000000"/>
                <w:sz w:val="16"/>
                <w:szCs w:val="16"/>
              </w:rPr>
              <w:t>745141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Остали приходи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lang w:val="sr-Cyrl-RS"/>
              </w:rPr>
              <w:t>10.000.000</w:t>
            </w:r>
            <w:r w:rsidR="00062CDF">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Default="00062CDF" w:rsidP="00B04A9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773106" w:rsidP="00B04A95">
            <w:pPr>
              <w:jc w:val="right"/>
              <w:rPr>
                <w:color w:val="000000"/>
                <w:sz w:val="16"/>
                <w:szCs w:val="16"/>
              </w:rPr>
            </w:pPr>
            <w:r>
              <w:rPr>
                <w:color w:val="000000"/>
                <w:sz w:val="16"/>
                <w:szCs w:val="16"/>
                <w:lang w:val="sr-Cyrl-RS"/>
              </w:rPr>
              <w:t>10.000.000</w:t>
            </w:r>
            <w:r>
              <w:rPr>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745000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МЕШОВИТИ И НЕОДРЕЂЕНИ ПРИХОДИ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773106" w:rsidP="00B04A95">
            <w:pPr>
              <w:jc w:val="right"/>
              <w:rPr>
                <w:b/>
                <w:bCs/>
                <w:color w:val="000000"/>
                <w:sz w:val="16"/>
                <w:szCs w:val="16"/>
              </w:rPr>
            </w:pPr>
            <w:r w:rsidRPr="00773106">
              <w:rPr>
                <w:b/>
                <w:bCs/>
                <w:color w:val="000000"/>
                <w:sz w:val="16"/>
                <w:szCs w:val="16"/>
              </w:rPr>
              <w:t>10.000.000,00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773106" w:rsidP="00B04A95">
            <w:pPr>
              <w:jc w:val="right"/>
              <w:rPr>
                <w:b/>
                <w:bCs/>
                <w:color w:val="000000"/>
                <w:sz w:val="16"/>
                <w:szCs w:val="16"/>
              </w:rPr>
            </w:pPr>
            <w:r w:rsidRPr="00773106">
              <w:rPr>
                <w:b/>
                <w:bCs/>
                <w:color w:val="000000"/>
                <w:sz w:val="16"/>
                <w:szCs w:val="16"/>
              </w:rPr>
              <w:t>10.000.000,00</w:t>
            </w:r>
          </w:p>
        </w:tc>
      </w:tr>
      <w:tr w:rsidR="00062CDF" w:rsidRPr="002C4584" w:rsidTr="00B04A95">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vanish/>
              </w:rPr>
            </w:pPr>
            <w:r>
              <w:fldChar w:fldCharType="begin"/>
            </w:r>
            <w:r>
              <w:instrText>TC "811000" \f C \l "2"</w:instrText>
            </w:r>
            <w:r>
              <w:fldChar w:fldCharType="end"/>
            </w:r>
          </w:p>
          <w:p w:rsidR="00062CDF" w:rsidRDefault="00062CDF" w:rsidP="00B04A95">
            <w:pPr>
              <w:jc w:val="center"/>
              <w:rPr>
                <w:color w:val="000000"/>
                <w:sz w:val="16"/>
                <w:szCs w:val="16"/>
              </w:rPr>
            </w:pPr>
            <w:r>
              <w:rPr>
                <w:color w:val="000000"/>
                <w:sz w:val="16"/>
                <w:szCs w:val="16"/>
              </w:rPr>
              <w:t>811141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Default="00062CDF" w:rsidP="00B04A95">
            <w:pPr>
              <w:rPr>
                <w:color w:val="000000"/>
                <w:sz w:val="16"/>
                <w:szCs w:val="16"/>
              </w:rPr>
            </w:pPr>
            <w:r>
              <w:rPr>
                <w:color w:val="000000"/>
                <w:sz w:val="16"/>
                <w:szCs w:val="16"/>
              </w:rPr>
              <w:t>Примања од продаје непокретности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Pr="002C4584" w:rsidRDefault="00773106" w:rsidP="00B04A95">
            <w:pPr>
              <w:jc w:val="right"/>
              <w:rPr>
                <w:color w:val="000000"/>
                <w:sz w:val="16"/>
                <w:szCs w:val="16"/>
              </w:rPr>
            </w:pPr>
            <w:r>
              <w:rPr>
                <w:bCs/>
                <w:color w:val="000000"/>
                <w:sz w:val="16"/>
                <w:szCs w:val="16"/>
                <w:lang w:val="sr-Cyrl-RS"/>
              </w:rPr>
              <w:t>235.000.000</w:t>
            </w:r>
            <w:r w:rsidR="00062CDF" w:rsidRPr="002C4584">
              <w:rPr>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Pr="002C4584" w:rsidRDefault="00062CDF" w:rsidP="00B04A95">
            <w:pPr>
              <w:jc w:val="right"/>
              <w:rPr>
                <w:color w:val="000000"/>
                <w:sz w:val="16"/>
                <w:szCs w:val="16"/>
              </w:rPr>
            </w:pPr>
            <w:r w:rsidRPr="002C4584">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62CDF" w:rsidRPr="002C4584" w:rsidRDefault="00062CDF" w:rsidP="00B04A95">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062CDF" w:rsidRPr="002C4584" w:rsidRDefault="00062CDF" w:rsidP="00B04A95">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062CDF" w:rsidRPr="002C4584" w:rsidRDefault="00062CDF" w:rsidP="00B04A95">
            <w:pPr>
              <w:jc w:val="right"/>
              <w:rPr>
                <w:color w:val="000000"/>
                <w:sz w:val="16"/>
                <w:szCs w:val="16"/>
              </w:rPr>
            </w:pPr>
            <w:r w:rsidRPr="002C4584">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2CDF" w:rsidRPr="002C4584" w:rsidRDefault="00773106" w:rsidP="00B04A95">
            <w:pPr>
              <w:jc w:val="right"/>
              <w:rPr>
                <w:color w:val="000000"/>
                <w:sz w:val="16"/>
                <w:szCs w:val="16"/>
              </w:rPr>
            </w:pPr>
            <w:r>
              <w:rPr>
                <w:bCs/>
                <w:color w:val="000000"/>
                <w:sz w:val="16"/>
                <w:szCs w:val="16"/>
                <w:lang w:val="sr-Cyrl-RS"/>
              </w:rPr>
              <w:t>235.000.000</w:t>
            </w:r>
            <w:r w:rsidRPr="002C4584">
              <w:rPr>
                <w:bCs/>
                <w:color w:val="000000"/>
                <w:sz w:val="16"/>
                <w:szCs w:val="16"/>
              </w:rPr>
              <w:t>,00</w:t>
            </w:r>
          </w:p>
        </w:tc>
      </w:tr>
      <w:tr w:rsidR="00062CDF" w:rsidTr="00B04A95">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center"/>
              <w:rPr>
                <w:b/>
                <w:bCs/>
                <w:color w:val="000000"/>
                <w:sz w:val="16"/>
                <w:szCs w:val="16"/>
              </w:rPr>
            </w:pPr>
            <w:r>
              <w:rPr>
                <w:b/>
                <w:bCs/>
                <w:color w:val="000000"/>
                <w:sz w:val="16"/>
                <w:szCs w:val="16"/>
              </w:rPr>
              <w:t>811000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ПРИМАЊА ОД ПРОДАЈЕ НЕПОКРЕТНОСТИ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773106" w:rsidP="00B04A95">
            <w:pPr>
              <w:jc w:val="right"/>
              <w:rPr>
                <w:b/>
                <w:bCs/>
                <w:color w:val="000000"/>
                <w:sz w:val="16"/>
                <w:szCs w:val="16"/>
              </w:rPr>
            </w:pPr>
            <w:r w:rsidRPr="00773106">
              <w:rPr>
                <w:b/>
                <w:bCs/>
                <w:color w:val="000000"/>
                <w:sz w:val="16"/>
                <w:szCs w:val="16"/>
                <w:lang w:val="sr-Cyrl-RS"/>
              </w:rPr>
              <w:t>235.000.000,00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62CDF" w:rsidRDefault="00062CDF" w:rsidP="00B04A95">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062CDF" w:rsidRDefault="00062CDF" w:rsidP="00B04A95">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062CDF" w:rsidRDefault="00062CDF" w:rsidP="00B04A9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62CDF" w:rsidRDefault="00773106" w:rsidP="00B04A95">
            <w:pPr>
              <w:jc w:val="right"/>
              <w:rPr>
                <w:b/>
                <w:bCs/>
                <w:color w:val="000000"/>
                <w:sz w:val="16"/>
                <w:szCs w:val="16"/>
              </w:rPr>
            </w:pPr>
            <w:r>
              <w:rPr>
                <w:bCs/>
                <w:color w:val="000000"/>
                <w:sz w:val="16"/>
                <w:szCs w:val="16"/>
                <w:lang w:val="sr-Cyrl-RS"/>
              </w:rPr>
              <w:t>235.000.000</w:t>
            </w:r>
            <w:r w:rsidRPr="002C4584">
              <w:rPr>
                <w:bCs/>
                <w:color w:val="000000"/>
                <w:sz w:val="16"/>
                <w:szCs w:val="16"/>
              </w:rPr>
              <w:t>,00</w:t>
            </w:r>
          </w:p>
        </w:tc>
      </w:tr>
      <w:tr w:rsidR="00062CDF" w:rsidTr="00B04A95">
        <w:tc>
          <w:tcPr>
            <w:tcW w:w="34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062CDF" w:rsidP="00B04A95">
            <w:pPr>
              <w:rPr>
                <w:b/>
                <w:bCs/>
                <w:color w:val="000000"/>
                <w:sz w:val="16"/>
                <w:szCs w:val="16"/>
              </w:rPr>
            </w:pPr>
            <w:r>
              <w:rPr>
                <w:b/>
                <w:bCs/>
                <w:color w:val="000000"/>
                <w:sz w:val="16"/>
                <w:szCs w:val="16"/>
              </w:rPr>
              <w:t>Укупно</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7070F1" w:rsidP="00B04A95">
            <w:pPr>
              <w:jc w:val="right"/>
              <w:rPr>
                <w:b/>
                <w:bCs/>
                <w:color w:val="000000"/>
                <w:sz w:val="16"/>
                <w:szCs w:val="16"/>
              </w:rPr>
            </w:pPr>
            <w:r>
              <w:rPr>
                <w:b/>
                <w:bCs/>
                <w:color w:val="000000"/>
                <w:sz w:val="16"/>
                <w:szCs w:val="16"/>
                <w:lang w:val="sr-Cyrl-RS"/>
              </w:rPr>
              <w:t>1.820.548.457</w:t>
            </w:r>
            <w:r w:rsidR="00773106">
              <w:rPr>
                <w:b/>
                <w:bCs/>
                <w:color w:val="000000"/>
                <w:sz w:val="16"/>
                <w:szCs w:val="16"/>
                <w:lang w:val="sr-Cyrl-RS"/>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B04A95" w:rsidP="00B04A95">
            <w:pPr>
              <w:jc w:val="right"/>
              <w:rPr>
                <w:b/>
                <w:bCs/>
                <w:color w:val="000000"/>
                <w:sz w:val="16"/>
                <w:szCs w:val="16"/>
              </w:rPr>
            </w:pPr>
            <w:r>
              <w:rPr>
                <w:b/>
                <w:bCs/>
                <w:color w:val="000000"/>
                <w:sz w:val="16"/>
                <w:szCs w:val="16"/>
                <w:lang w:val="sr-Cyrl-RS"/>
              </w:rPr>
              <w:t>23.737</w:t>
            </w:r>
            <w:r w:rsidR="00062CDF">
              <w:rPr>
                <w:b/>
                <w:bCs/>
                <w:color w:val="000000"/>
                <w:sz w:val="16"/>
                <w:szCs w:val="16"/>
                <w:lang w:val="sr-Cyrl-RS"/>
              </w:rPr>
              <w:t>.000</w:t>
            </w:r>
            <w:r w:rsidR="00062CDF">
              <w:rPr>
                <w:b/>
                <w:bCs/>
                <w:color w:val="000000"/>
                <w:sz w:val="16"/>
                <w:szCs w:val="16"/>
              </w:rPr>
              <w:t>,00</w:t>
            </w:r>
          </w:p>
        </w:tc>
        <w:tc>
          <w:tcPr>
            <w:tcW w:w="1260" w:type="dxa"/>
            <w:tcBorders>
              <w:top w:val="single" w:sz="6" w:space="0" w:color="000000"/>
              <w:left w:val="single" w:sz="6" w:space="0" w:color="000000"/>
              <w:bottom w:val="single" w:sz="6" w:space="0" w:color="000000"/>
              <w:right w:val="single" w:sz="4" w:space="0" w:color="auto"/>
            </w:tcBorders>
            <w:shd w:val="clear" w:color="auto" w:fill="E9E9E9"/>
            <w:tcMar>
              <w:top w:w="0" w:type="dxa"/>
              <w:left w:w="0" w:type="dxa"/>
              <w:bottom w:w="0" w:type="dxa"/>
              <w:right w:w="0" w:type="dxa"/>
            </w:tcMar>
          </w:tcPr>
          <w:p w:rsidR="00062CDF" w:rsidRPr="00966F28" w:rsidRDefault="007070F1" w:rsidP="00B04A95">
            <w:pPr>
              <w:jc w:val="right"/>
              <w:rPr>
                <w:b/>
                <w:bCs/>
                <w:color w:val="000000"/>
                <w:sz w:val="16"/>
                <w:szCs w:val="16"/>
                <w:lang w:val="sr-Cyrl-RS"/>
              </w:rPr>
            </w:pPr>
            <w:r>
              <w:rPr>
                <w:b/>
                <w:bCs/>
                <w:color w:val="000000"/>
                <w:sz w:val="16"/>
                <w:szCs w:val="16"/>
                <w:lang w:val="sr-Cyrl-RS"/>
              </w:rPr>
              <w:t>58.849.690</w:t>
            </w:r>
            <w:r w:rsidR="00062CDF">
              <w:rPr>
                <w:b/>
                <w:bCs/>
                <w:color w:val="000000"/>
                <w:sz w:val="16"/>
                <w:szCs w:val="16"/>
                <w:lang w:val="sr-Cyrl-RS"/>
              </w:rPr>
              <w:t>,00</w:t>
            </w:r>
          </w:p>
        </w:tc>
        <w:tc>
          <w:tcPr>
            <w:tcW w:w="1260" w:type="dxa"/>
            <w:tcBorders>
              <w:top w:val="single" w:sz="6" w:space="0" w:color="000000"/>
              <w:left w:val="single" w:sz="4" w:space="0" w:color="auto"/>
              <w:bottom w:val="single" w:sz="6" w:space="0" w:color="000000"/>
              <w:right w:val="single" w:sz="4" w:space="0" w:color="auto"/>
            </w:tcBorders>
            <w:shd w:val="clear" w:color="auto" w:fill="E9E9E9"/>
          </w:tcPr>
          <w:p w:rsidR="00062CDF" w:rsidRPr="00966F28" w:rsidRDefault="00062CDF" w:rsidP="00B04A95">
            <w:pPr>
              <w:jc w:val="right"/>
              <w:rPr>
                <w:b/>
                <w:bCs/>
                <w:color w:val="000000"/>
                <w:sz w:val="16"/>
                <w:szCs w:val="16"/>
                <w:lang w:val="sr-Cyrl-RS"/>
              </w:rPr>
            </w:pPr>
          </w:p>
        </w:tc>
        <w:tc>
          <w:tcPr>
            <w:tcW w:w="1440" w:type="dxa"/>
            <w:tcBorders>
              <w:top w:val="single" w:sz="6" w:space="0" w:color="000000"/>
              <w:left w:val="single" w:sz="4" w:space="0" w:color="auto"/>
              <w:bottom w:val="single" w:sz="6" w:space="0" w:color="000000"/>
              <w:right w:val="single" w:sz="6" w:space="0" w:color="000000"/>
            </w:tcBorders>
            <w:shd w:val="clear" w:color="auto" w:fill="E9E9E9"/>
          </w:tcPr>
          <w:p w:rsidR="00062CDF" w:rsidRPr="00966F28" w:rsidRDefault="00B04A95" w:rsidP="00B04A95">
            <w:pPr>
              <w:jc w:val="right"/>
              <w:rPr>
                <w:b/>
                <w:bCs/>
                <w:color w:val="000000"/>
                <w:sz w:val="16"/>
                <w:szCs w:val="16"/>
                <w:lang w:val="sr-Cyrl-RS"/>
              </w:rPr>
            </w:pPr>
            <w:r>
              <w:rPr>
                <w:b/>
                <w:bCs/>
                <w:color w:val="000000"/>
                <w:sz w:val="16"/>
                <w:szCs w:val="16"/>
                <w:lang w:val="sr-Cyrl-RS"/>
              </w:rPr>
              <w:t>130.223.467</w:t>
            </w:r>
            <w:r w:rsidR="00062CDF" w:rsidRPr="00144477">
              <w:rPr>
                <w:b/>
                <w:bCs/>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2CDF" w:rsidRDefault="005E082C" w:rsidP="007070F1">
            <w:pPr>
              <w:jc w:val="right"/>
              <w:rPr>
                <w:b/>
                <w:bCs/>
                <w:color w:val="000000"/>
                <w:sz w:val="16"/>
                <w:szCs w:val="16"/>
              </w:rPr>
            </w:pPr>
            <w:r>
              <w:rPr>
                <w:b/>
                <w:bCs/>
                <w:color w:val="000000"/>
                <w:sz w:val="16"/>
                <w:szCs w:val="16"/>
                <w:lang w:val="sr-Cyrl-RS"/>
              </w:rPr>
              <w:t>1.</w:t>
            </w:r>
            <w:r w:rsidR="007070F1">
              <w:rPr>
                <w:b/>
                <w:bCs/>
                <w:color w:val="000000"/>
                <w:sz w:val="16"/>
                <w:szCs w:val="16"/>
                <w:lang w:val="sr-Cyrl-RS"/>
              </w:rPr>
              <w:t>903.135.147</w:t>
            </w:r>
            <w:r w:rsidR="00062CDF">
              <w:rPr>
                <w:b/>
                <w:bCs/>
                <w:color w:val="000000"/>
                <w:sz w:val="16"/>
                <w:szCs w:val="16"/>
              </w:rPr>
              <w:t>,00</w:t>
            </w:r>
          </w:p>
        </w:tc>
      </w:tr>
    </w:tbl>
    <w:p w:rsidR="00E0080C" w:rsidRDefault="00E0080C">
      <w:pPr>
        <w:rPr>
          <w:color w:val="000000"/>
        </w:rPr>
      </w:pPr>
    </w:p>
    <w:p w:rsidR="00E0080C" w:rsidRDefault="00E0080C">
      <w:pPr>
        <w:rPr>
          <w:color w:val="000000"/>
        </w:rPr>
      </w:pPr>
    </w:p>
    <w:p w:rsidR="00475DEE" w:rsidRDefault="00475DEE">
      <w:pPr>
        <w:rPr>
          <w:color w:val="000000"/>
        </w:rPr>
      </w:pPr>
    </w:p>
    <w:tbl>
      <w:tblPr>
        <w:tblW w:w="11185" w:type="dxa"/>
        <w:tblLayout w:type="fixed"/>
        <w:tblCellMar>
          <w:left w:w="0" w:type="dxa"/>
          <w:right w:w="0" w:type="dxa"/>
        </w:tblCellMar>
        <w:tblLook w:val="01E0" w:firstRow="1" w:lastRow="1" w:firstColumn="1" w:lastColumn="1" w:noHBand="0" w:noVBand="0"/>
      </w:tblPr>
      <w:tblGrid>
        <w:gridCol w:w="450"/>
        <w:gridCol w:w="8935"/>
        <w:gridCol w:w="1800"/>
      </w:tblGrid>
      <w:tr w:rsidR="00790047">
        <w:tc>
          <w:tcPr>
            <w:tcW w:w="11185" w:type="dxa"/>
            <w:gridSpan w:val="3"/>
            <w:tcMar>
              <w:top w:w="0" w:type="dxa"/>
              <w:left w:w="0" w:type="dxa"/>
              <w:bottom w:w="0" w:type="dxa"/>
              <w:right w:w="0" w:type="dxa"/>
            </w:tcMar>
          </w:tcPr>
          <w:p w:rsidR="00435A67" w:rsidRPr="00F53ABF" w:rsidRDefault="00435A67" w:rsidP="00F03FA5">
            <w:pPr>
              <w:spacing w:before="100" w:beforeAutospacing="1" w:after="150"/>
              <w:divId w:val="1885289029"/>
              <w:rPr>
                <w:rFonts w:ascii="Helvetica" w:hAnsi="Helvetica" w:cs="Helvetica"/>
                <w:color w:val="000000"/>
                <w:lang w:val="sr-Cyrl-RS"/>
              </w:rPr>
            </w:pPr>
            <w:bookmarkStart w:id="12" w:name="__bookmark_7"/>
            <w:bookmarkEnd w:id="12"/>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p w:rsidR="002A70E3" w:rsidRPr="000D3204" w:rsidRDefault="002A70E3" w:rsidP="000D3204">
            <w:pPr>
              <w:tabs>
                <w:tab w:val="left" w:pos="1860"/>
              </w:tabs>
              <w:spacing w:before="100" w:beforeAutospacing="1" w:after="150"/>
              <w:jc w:val="both"/>
              <w:divId w:val="1885289029"/>
              <w:rPr>
                <w:color w:val="000000"/>
                <w:lang w:val="sr-Cyrl-RS"/>
              </w:rPr>
            </w:pPr>
          </w:p>
          <w:p w:rsidR="00790047" w:rsidRDefault="00790047">
            <w:pPr>
              <w:spacing w:line="1" w:lineRule="auto"/>
            </w:pPr>
          </w:p>
        </w:tc>
      </w:tr>
      <w:tr w:rsidR="00E0080C" w:rsidTr="00E0080C">
        <w:tblPrEx>
          <w:tblCellMar>
            <w:left w:w="108" w:type="dxa"/>
            <w:right w:w="108" w:type="dxa"/>
          </w:tblCellMar>
        </w:tblPrEx>
        <w:trPr>
          <w:trHeight w:val="276"/>
          <w:tblHeader/>
        </w:trPr>
        <w:tc>
          <w:tcPr>
            <w:tcW w:w="11185" w:type="dxa"/>
            <w:gridSpan w:val="3"/>
            <w:vMerge w:val="restart"/>
            <w:tcMar>
              <w:top w:w="0" w:type="dxa"/>
              <w:left w:w="0" w:type="dxa"/>
              <w:bottom w:w="0" w:type="dxa"/>
              <w:right w:w="0" w:type="dxa"/>
            </w:tcMar>
          </w:tcPr>
          <w:p w:rsidR="00B24EA8" w:rsidRDefault="00B24EA8" w:rsidP="00E0080C">
            <w:pPr>
              <w:jc w:val="center"/>
              <w:rPr>
                <w:b/>
                <w:bCs/>
                <w:color w:val="000000"/>
                <w:sz w:val="24"/>
                <w:szCs w:val="24"/>
                <w:lang w:val="sr-Cyrl-RS"/>
              </w:rPr>
            </w:pPr>
            <w:bookmarkStart w:id="13" w:name="__bookmark_8"/>
            <w:bookmarkEnd w:id="13"/>
          </w:p>
          <w:p w:rsidR="00E0080C" w:rsidRDefault="00E0080C" w:rsidP="00431A0E">
            <w:pPr>
              <w:jc w:val="center"/>
              <w:rPr>
                <w:b/>
                <w:bCs/>
                <w:color w:val="000000"/>
                <w:sz w:val="24"/>
                <w:szCs w:val="24"/>
              </w:rPr>
            </w:pPr>
            <w:r>
              <w:rPr>
                <w:b/>
                <w:bCs/>
                <w:color w:val="000000"/>
                <w:sz w:val="24"/>
                <w:szCs w:val="24"/>
              </w:rPr>
              <w:t>ПЛАН РАСХОДА ПО ПРОГРАМИМА</w:t>
            </w:r>
          </w:p>
        </w:tc>
      </w:tr>
      <w:tr w:rsidR="00E0080C" w:rsidTr="00E0080C">
        <w:tblPrEx>
          <w:tblCellMar>
            <w:left w:w="108" w:type="dxa"/>
            <w:right w:w="108" w:type="dxa"/>
          </w:tblCellMar>
        </w:tblPrEx>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0080C" w:rsidTr="00E0080C">
              <w:trPr>
                <w:jc w:val="center"/>
              </w:trPr>
              <w:tc>
                <w:tcPr>
                  <w:tcW w:w="11185" w:type="dxa"/>
                  <w:tcMar>
                    <w:top w:w="0" w:type="dxa"/>
                    <w:left w:w="0" w:type="dxa"/>
                    <w:bottom w:w="0" w:type="dxa"/>
                    <w:right w:w="0" w:type="dxa"/>
                  </w:tcMar>
                </w:tcPr>
                <w:p w:rsidR="00E0080C" w:rsidRPr="007C02F8" w:rsidRDefault="00E0080C" w:rsidP="00E0080C">
                  <w:pPr>
                    <w:jc w:val="center"/>
                    <w:rPr>
                      <w:b/>
                      <w:bCs/>
                      <w:color w:val="000000"/>
                      <w:lang w:val="sr-Cyrl-RS"/>
                    </w:rPr>
                  </w:pPr>
                  <w:r>
                    <w:rPr>
                      <w:b/>
                      <w:bCs/>
                      <w:color w:val="000000"/>
                    </w:rPr>
                    <w:t xml:space="preserve">За период: </w:t>
                  </w:r>
                  <w:r w:rsidR="007C02F8">
                    <w:rPr>
                      <w:b/>
                      <w:bCs/>
                      <w:color w:val="000000"/>
                    </w:rPr>
                    <w:t>01.01.202</w:t>
                  </w:r>
                  <w:r w:rsidR="007C02F8">
                    <w:rPr>
                      <w:b/>
                      <w:bCs/>
                      <w:color w:val="000000"/>
                      <w:lang w:val="sr-Cyrl-RS"/>
                    </w:rPr>
                    <w:t>1</w:t>
                  </w:r>
                  <w:r w:rsidR="007C02F8">
                    <w:rPr>
                      <w:b/>
                      <w:bCs/>
                      <w:color w:val="000000"/>
                    </w:rPr>
                    <w:t>-31.12.202</w:t>
                  </w:r>
                  <w:r w:rsidR="007C02F8">
                    <w:rPr>
                      <w:b/>
                      <w:bCs/>
                      <w:color w:val="000000"/>
                      <w:lang w:val="sr-Cyrl-RS"/>
                    </w:rPr>
                    <w:t>1</w:t>
                  </w:r>
                </w:p>
                <w:p w:rsidR="00E0080C" w:rsidRDefault="00E0080C" w:rsidP="00E0080C"/>
              </w:tc>
            </w:tr>
          </w:tbl>
          <w:p w:rsidR="00E0080C" w:rsidRDefault="00E0080C" w:rsidP="00E0080C">
            <w:pPr>
              <w:spacing w:line="1" w:lineRule="auto"/>
            </w:pPr>
          </w:p>
        </w:tc>
      </w:tr>
      <w:tr w:rsidR="00E0080C" w:rsidTr="00E0080C">
        <w:tblPrEx>
          <w:tblCellMar>
            <w:left w:w="108" w:type="dxa"/>
            <w:right w:w="108" w:type="dxa"/>
          </w:tblCellMar>
        </w:tblPrEx>
        <w:trPr>
          <w:trHeight w:hRule="exact" w:val="300"/>
          <w:tblHeader/>
        </w:trPr>
        <w:tc>
          <w:tcPr>
            <w:tcW w:w="450" w:type="dxa"/>
            <w:tcMar>
              <w:top w:w="0" w:type="dxa"/>
              <w:left w:w="0" w:type="dxa"/>
              <w:bottom w:w="0" w:type="dxa"/>
              <w:right w:w="0" w:type="dxa"/>
            </w:tcMar>
          </w:tcPr>
          <w:p w:rsidR="00E0080C" w:rsidRDefault="00E0080C" w:rsidP="00E0080C">
            <w:pPr>
              <w:spacing w:line="1" w:lineRule="auto"/>
              <w:jc w:val="center"/>
            </w:pPr>
          </w:p>
        </w:tc>
        <w:tc>
          <w:tcPr>
            <w:tcW w:w="8935" w:type="dxa"/>
            <w:tcMar>
              <w:top w:w="0" w:type="dxa"/>
              <w:left w:w="0" w:type="dxa"/>
              <w:bottom w:w="0" w:type="dxa"/>
              <w:right w:w="0" w:type="dxa"/>
            </w:tcMar>
          </w:tcPr>
          <w:p w:rsidR="00E0080C" w:rsidRDefault="00E0080C" w:rsidP="00E0080C">
            <w:pPr>
              <w:spacing w:line="1" w:lineRule="auto"/>
              <w:jc w:val="center"/>
            </w:pPr>
          </w:p>
        </w:tc>
        <w:tc>
          <w:tcPr>
            <w:tcW w:w="1800" w:type="dxa"/>
            <w:tcMar>
              <w:top w:w="0" w:type="dxa"/>
              <w:left w:w="0" w:type="dxa"/>
              <w:bottom w:w="0" w:type="dxa"/>
              <w:right w:w="0" w:type="dxa"/>
            </w:tcMar>
          </w:tcPr>
          <w:p w:rsidR="00E0080C" w:rsidRDefault="00E0080C" w:rsidP="00E0080C">
            <w:pPr>
              <w:spacing w:line="1" w:lineRule="auto"/>
              <w:jc w:val="center"/>
            </w:pPr>
          </w:p>
        </w:tc>
      </w:tr>
      <w:tr w:rsidR="0044020D" w:rsidTr="00596505">
        <w:tblPrEx>
          <w:tblCellMar>
            <w:left w:w="108" w:type="dxa"/>
            <w:right w:w="108" w:type="dxa"/>
          </w:tblCellMar>
        </w:tblPrEx>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Износ</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75.000.000,00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270.312.000,00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15.605.000,00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10.351.500,00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7.800.000,00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500.000,00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10.100.000,00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159.460.992,00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89.618.639,00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34.485.000,00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71.973.718,00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24.649.700,00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138.362.700,00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108.900.000,00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832.205.398,00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53.810.500,00</w:t>
            </w:r>
          </w:p>
        </w:tc>
      </w:tr>
      <w:tr w:rsidR="0044020D" w:rsidTr="00596505">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r>
      <w:tr w:rsidR="0044020D" w:rsidTr="00596505">
        <w:tblPrEx>
          <w:tblCellMar>
            <w:left w:w="108" w:type="dxa"/>
            <w:right w:w="108" w:type="dxa"/>
          </w:tblCellMar>
        </w:tblPrEx>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1.903.135.147,00</w:t>
            </w:r>
          </w:p>
        </w:tc>
      </w:tr>
    </w:tbl>
    <w:p w:rsidR="00790047" w:rsidRDefault="00790047">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6C7148" w:rsidP="00F53ABF">
      <w:pPr>
        <w:spacing w:before="100" w:beforeAutospacing="1" w:after="100" w:afterAutospacing="1"/>
        <w:jc w:val="center"/>
        <w:rPr>
          <w:color w:val="000000"/>
        </w:rPr>
      </w:pPr>
      <w:r>
        <w:rPr>
          <w:color w:val="000000"/>
          <w:lang w:val="ru-RU"/>
        </w:rPr>
        <w:t xml:space="preserve">                 </w:t>
      </w:r>
      <w:r w:rsidR="00F53ABF">
        <w:rPr>
          <w:color w:val="000000"/>
          <w:lang w:val="ru-RU"/>
        </w:rPr>
        <w:t>Члан 3.</w:t>
      </w:r>
      <w:r w:rsidR="00F53ABF">
        <w:rPr>
          <w:color w:val="000000"/>
        </w:rPr>
        <w:t xml:space="preserve"> </w:t>
      </w:r>
    </w:p>
    <w:p w:rsidR="00F53ABF" w:rsidRDefault="00F53ABF" w:rsidP="00F53ABF">
      <w:pPr>
        <w:spacing w:before="100" w:beforeAutospacing="1" w:after="100" w:afterAutospacing="1"/>
        <w:jc w:val="center"/>
        <w:rPr>
          <w:color w:val="000000"/>
        </w:rPr>
      </w:pPr>
    </w:p>
    <w:p w:rsidR="00F53ABF" w:rsidRPr="00AA436D" w:rsidRDefault="00F53ABF" w:rsidP="00F53ABF">
      <w:pPr>
        <w:spacing w:before="100" w:beforeAutospacing="1" w:after="100" w:afterAutospacing="1"/>
        <w:jc w:val="both"/>
        <w:rPr>
          <w:color w:val="000000"/>
          <w:lang w:val="sr-Cyrl-RS"/>
        </w:rPr>
      </w:pPr>
      <w:r>
        <w:rPr>
          <w:color w:val="000000"/>
        </w:rPr>
        <w:t> </w:t>
      </w:r>
      <w:r w:rsidRPr="00E83B94">
        <w:rPr>
          <w:color w:val="000000"/>
        </w:rPr>
        <w:t>Неутрошена средства из претходних година</w:t>
      </w:r>
      <w:r w:rsidRPr="00E83B94">
        <w:rPr>
          <w:color w:val="000000"/>
          <w:lang w:val="sr-Cyrl-RS"/>
        </w:rPr>
        <w:t xml:space="preserve"> у износу од</w:t>
      </w:r>
      <w:r w:rsidRPr="00E83B94">
        <w:rPr>
          <w:color w:val="000000"/>
          <w:lang w:val="sr-Latn-RS"/>
        </w:rPr>
        <w:t xml:space="preserve"> </w:t>
      </w:r>
      <w:r w:rsidR="00F25776" w:rsidRPr="00F25776">
        <w:rPr>
          <w:color w:val="000000"/>
          <w:lang w:val="sr-Cyrl-RS"/>
        </w:rPr>
        <w:t>130.223.467,00</w:t>
      </w:r>
      <w:r w:rsidR="000B74E1">
        <w:rPr>
          <w:color w:val="000000"/>
          <w:lang w:val="sr-Cyrl-RS"/>
        </w:rPr>
        <w:t xml:space="preserve"> </w:t>
      </w:r>
      <w:r w:rsidRPr="00E83B94">
        <w:rPr>
          <w:color w:val="000000"/>
          <w:lang w:val="sr-Cyrl-RS"/>
        </w:rPr>
        <w:t>динара користиће се за фи</w:t>
      </w:r>
      <w:r w:rsidR="000F6C4B" w:rsidRPr="00E83B94">
        <w:rPr>
          <w:color w:val="000000"/>
          <w:lang w:val="sr-Cyrl-RS"/>
        </w:rPr>
        <w:t xml:space="preserve">нансирање </w:t>
      </w:r>
      <w:r w:rsidRPr="00E83B94">
        <w:rPr>
          <w:color w:val="000000"/>
          <w:lang w:val="sr-Cyrl-RS"/>
        </w:rPr>
        <w:t xml:space="preserve">покривање фискалног дефицита у износу од </w:t>
      </w:r>
      <w:r w:rsidR="00F25776" w:rsidRPr="00F25776">
        <w:rPr>
          <w:color w:val="000000"/>
          <w:lang w:val="sr-Cyrl-RS"/>
        </w:rPr>
        <w:t>130.223.467,00</w:t>
      </w:r>
      <w:r w:rsidRPr="00E83B94">
        <w:rPr>
          <w:color w:val="000000"/>
          <w:lang w:val="sr-Cyrl-RS"/>
        </w:rPr>
        <w:t>динара</w:t>
      </w:r>
      <w:r>
        <w:rPr>
          <w:color w:val="000000"/>
          <w:lang w:val="sr-Cyrl-RS"/>
        </w:rPr>
        <w:t>.</w:t>
      </w:r>
    </w:p>
    <w:p w:rsidR="00F53ABF" w:rsidRDefault="00F53ABF" w:rsidP="00F53ABF">
      <w:pPr>
        <w:spacing w:before="100" w:beforeAutospacing="1" w:after="100" w:afterAutospacing="1"/>
        <w:jc w:val="center"/>
        <w:rPr>
          <w:color w:val="000000"/>
          <w:lang w:val="sr-Latn-RS"/>
        </w:rPr>
      </w:pPr>
    </w:p>
    <w:p w:rsidR="00F53ABF" w:rsidRDefault="00F53ABF" w:rsidP="00F53ABF">
      <w:pPr>
        <w:spacing w:before="100" w:beforeAutospacing="1" w:after="100" w:afterAutospacing="1"/>
        <w:jc w:val="center"/>
        <w:rPr>
          <w:color w:val="000000"/>
          <w:lang w:val="sr-Latn-RS"/>
        </w:rPr>
      </w:pPr>
    </w:p>
    <w:p w:rsidR="00F53ABF" w:rsidRDefault="006C7148" w:rsidP="00F53ABF">
      <w:pPr>
        <w:spacing w:before="100" w:beforeAutospacing="1" w:after="100" w:afterAutospacing="1"/>
        <w:jc w:val="center"/>
        <w:rPr>
          <w:color w:val="000000"/>
        </w:rPr>
      </w:pPr>
      <w:r>
        <w:rPr>
          <w:color w:val="000000"/>
          <w:lang w:val="sr-Cyrl-CS"/>
        </w:rPr>
        <w:t xml:space="preserve">                </w:t>
      </w:r>
      <w:r w:rsidR="00F53ABF">
        <w:rPr>
          <w:color w:val="000000"/>
          <w:lang w:val="sr-Cyrl-CS"/>
        </w:rPr>
        <w:t xml:space="preserve">Члан </w:t>
      </w:r>
      <w:r w:rsidR="00F53ABF">
        <w:rPr>
          <w:color w:val="000000"/>
          <w:lang w:val="sr-Latn-RS"/>
        </w:rPr>
        <w:t>4</w:t>
      </w:r>
      <w:r w:rsidR="00F53ABF">
        <w:rPr>
          <w:color w:val="000000"/>
        </w:rPr>
        <w:t xml:space="preserve">. </w:t>
      </w:r>
    </w:p>
    <w:p w:rsidR="00F53ABF" w:rsidRDefault="00F53ABF" w:rsidP="00F53ABF">
      <w:pPr>
        <w:spacing w:before="100" w:beforeAutospacing="1" w:after="100" w:afterAutospacing="1"/>
        <w:jc w:val="center"/>
        <w:rPr>
          <w:color w:val="000000"/>
        </w:rPr>
      </w:pPr>
      <w:r>
        <w:rPr>
          <w:b/>
          <w:bCs/>
          <w:color w:val="000000"/>
        </w:rPr>
        <w:t xml:space="preserve">    </w:t>
      </w:r>
    </w:p>
    <w:p w:rsidR="00F53ABF" w:rsidRDefault="00F53ABF" w:rsidP="00E83B94">
      <w:pPr>
        <w:spacing w:before="100" w:beforeAutospacing="1" w:after="100" w:afterAutospacing="1"/>
        <w:jc w:val="both"/>
        <w:rPr>
          <w:color w:val="000000"/>
        </w:rPr>
      </w:pPr>
      <w:r>
        <w:rPr>
          <w:color w:val="000000"/>
          <w:lang w:val="sr-Cyrl-CS"/>
        </w:rPr>
        <w:t xml:space="preserve">Стална буџетска </w:t>
      </w:r>
      <w:r w:rsidR="00E83B94">
        <w:rPr>
          <w:color w:val="000000"/>
          <w:lang w:val="sr-Cyrl-CS"/>
        </w:rPr>
        <w:t>резерва за 2021. годину износи 1</w:t>
      </w:r>
      <w:r w:rsidRPr="005661CA">
        <w:rPr>
          <w:color w:val="000000"/>
          <w:lang w:val="sr-Cyrl-CS"/>
        </w:rPr>
        <w:t>.</w:t>
      </w:r>
      <w:r>
        <w:rPr>
          <w:color w:val="000000"/>
          <w:lang w:val="sr-Cyrl-CS"/>
        </w:rPr>
        <w:t>50</w:t>
      </w:r>
      <w:r w:rsidRPr="005661CA">
        <w:rPr>
          <w:color w:val="000000"/>
          <w:lang w:val="sr-Cyrl-CS"/>
        </w:rPr>
        <w:t>0.000</w:t>
      </w:r>
      <w:r w:rsidRPr="005661CA">
        <w:rPr>
          <w:color w:val="000000"/>
          <w:lang w:val="ru-RU"/>
        </w:rPr>
        <w:t>,00</w:t>
      </w:r>
      <w:r w:rsidRPr="00C9513E">
        <w:rPr>
          <w:color w:val="000000"/>
        </w:rPr>
        <w:t xml:space="preserve">  </w:t>
      </w:r>
      <w:r w:rsidRPr="00C9513E">
        <w:rPr>
          <w:color w:val="000000"/>
          <w:lang w:val="sr-Cyrl-CS"/>
        </w:rPr>
        <w:t xml:space="preserve">динара, а текућа буџетска </w:t>
      </w:r>
      <w:r w:rsidRPr="005661CA">
        <w:rPr>
          <w:color w:val="000000"/>
          <w:lang w:val="sr-Cyrl-CS"/>
        </w:rPr>
        <w:t>резерва</w:t>
      </w:r>
      <w:r>
        <w:rPr>
          <w:color w:val="000000"/>
        </w:rPr>
        <w:t xml:space="preserve">  </w:t>
      </w:r>
      <w:r w:rsidR="00E83B94">
        <w:rPr>
          <w:color w:val="000000"/>
          <w:lang w:val="sr-Cyrl-RS"/>
        </w:rPr>
        <w:t>19</w:t>
      </w:r>
      <w:r w:rsidRPr="005661CA">
        <w:rPr>
          <w:color w:val="000000"/>
        </w:rPr>
        <w:t xml:space="preserve"> </w:t>
      </w:r>
      <w:r w:rsidRPr="005661CA">
        <w:rPr>
          <w:color w:val="000000"/>
          <w:lang w:val="sr-Cyrl-CS"/>
        </w:rPr>
        <w:t>.000.000</w:t>
      </w:r>
      <w:r w:rsidRPr="005661CA">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p w:rsidR="006C7148" w:rsidRDefault="006C7148" w:rsidP="00F53ABF">
      <w:pPr>
        <w:spacing w:before="100" w:beforeAutospacing="1" w:after="100" w:afterAutospacing="1"/>
        <w:jc w:val="center"/>
        <w:rPr>
          <w:lang w:val="sr-Cyrl-RS"/>
        </w:rPr>
      </w:pPr>
      <w:r>
        <w:rPr>
          <w:lang w:val="sr-Cyrl-RS"/>
        </w:rPr>
        <w:t xml:space="preserve">            </w:t>
      </w:r>
    </w:p>
    <w:p w:rsidR="00F53ABF" w:rsidRDefault="006C7148" w:rsidP="00F53ABF">
      <w:pPr>
        <w:spacing w:before="100" w:beforeAutospacing="1" w:after="100" w:afterAutospacing="1"/>
        <w:jc w:val="center"/>
      </w:pPr>
      <w:r>
        <w:rPr>
          <w:lang w:val="sr-Cyrl-RS"/>
        </w:rPr>
        <w:t xml:space="preserve">                </w:t>
      </w:r>
      <w:r w:rsidR="00F53ABF">
        <w:t>Члан 5.</w:t>
      </w:r>
    </w:p>
    <w:p w:rsidR="00F53ABF" w:rsidRDefault="00F53ABF" w:rsidP="00F53ABF">
      <w:pPr>
        <w:spacing w:before="100" w:beforeAutospacing="1" w:after="100" w:afterAutospacing="1"/>
        <w:jc w:val="center"/>
      </w:pPr>
    </w:p>
    <w:p w:rsidR="00F53ABF" w:rsidRDefault="00F53ABF" w:rsidP="00F53ABF">
      <w:pPr>
        <w:spacing w:before="100" w:beforeAutospacing="1" w:after="100" w:afterAutospacing="1"/>
      </w:pPr>
      <w:r>
        <w:t xml:space="preserve">  </w:t>
      </w:r>
    </w:p>
    <w:p w:rsidR="00F53ABF" w:rsidRDefault="00F53ABF" w:rsidP="00CB564B">
      <w:pPr>
        <w:jc w:val="both"/>
        <w:rPr>
          <w:lang w:val="sr-Cyrl-RS"/>
        </w:rPr>
      </w:pPr>
      <w:r>
        <w:t>                Издаци буџета, по основним наменама, утврђени су и распоређени у следећим износима:</w:t>
      </w:r>
    </w:p>
    <w:p w:rsidR="00F53ABF" w:rsidRDefault="00F53ABF" w:rsidP="00F53ABF">
      <w:pPr>
        <w:rPr>
          <w:lang w:val="sr-Cyrl-RS"/>
        </w:rPr>
      </w:pPr>
    </w:p>
    <w:p w:rsidR="00F53ABF" w:rsidRDefault="00F53ABF" w:rsidP="00F53ABF">
      <w:pPr>
        <w:rPr>
          <w:lang w:val="sr-Cyrl-RS"/>
        </w:rPr>
      </w:pPr>
    </w:p>
    <w:p w:rsidR="00F53ABF" w:rsidRDefault="00F53ABF" w:rsidP="00F53ABF">
      <w:pPr>
        <w:rPr>
          <w:lang w:val="sr-Cyrl-RS"/>
        </w:rPr>
      </w:pPr>
    </w:p>
    <w:p w:rsidR="00F53ABF" w:rsidRDefault="00F53ABF" w:rsidP="00F53ABF">
      <w:pPr>
        <w:rPr>
          <w:lang w:val="sr-Cyrl-RS"/>
        </w:rPr>
      </w:pPr>
      <w:r>
        <w:rPr>
          <w:b/>
          <w:bCs/>
          <w:color w:val="000000"/>
          <w:sz w:val="24"/>
          <w:szCs w:val="24"/>
          <w:lang w:val="sr-Cyrl-RS"/>
        </w:rPr>
        <w:t xml:space="preserve">                                                          </w:t>
      </w:r>
      <w:r w:rsidRPr="0035793E">
        <w:rPr>
          <w:b/>
          <w:bCs/>
          <w:color w:val="000000" w:themeColor="text1"/>
          <w:sz w:val="24"/>
          <w:szCs w:val="24"/>
        </w:rPr>
        <w:t>ИЗДАЦИ БУЏЕТА ПО НАМЕНАМА</w:t>
      </w:r>
    </w:p>
    <w:p w:rsidR="00F53ABF" w:rsidRDefault="00F53ABF" w:rsidP="00F53ABF">
      <w:pPr>
        <w:rPr>
          <w:lang w:val="sr-Cyrl-RS"/>
        </w:rPr>
      </w:pPr>
    </w:p>
    <w:p w:rsidR="00F53ABF" w:rsidRDefault="00F53ABF" w:rsidP="00F53ABF">
      <w:pPr>
        <w:rPr>
          <w:lang w:val="sr-Cyrl-RS"/>
        </w:rPr>
      </w:pPr>
    </w:p>
    <w:p w:rsidR="00F53ABF" w:rsidRPr="00F53ABF" w:rsidRDefault="00F53ABF" w:rsidP="00F53ABF">
      <w:pPr>
        <w:rPr>
          <w:b/>
          <w:lang w:val="sr-Cyrl-RS"/>
        </w:rPr>
      </w:pPr>
      <w:r>
        <w:rPr>
          <w:b/>
          <w:lang w:val="sr-Cyrl-RS"/>
        </w:rPr>
        <w:t xml:space="preserve">                                                                                                          </w:t>
      </w:r>
      <w:r w:rsidRPr="00F53ABF">
        <w:rPr>
          <w:b/>
          <w:lang w:val="sr-Cyrl-RS"/>
        </w:rPr>
        <w:t>2021</w:t>
      </w:r>
    </w:p>
    <w:p w:rsidR="00F53ABF" w:rsidRDefault="00F53ABF" w:rsidP="00F53ABF">
      <w:pPr>
        <w:rPr>
          <w:lang w:val="sr-Cyrl-RS"/>
        </w:rPr>
      </w:pPr>
    </w:p>
    <w:p w:rsidR="00F53ABF" w:rsidRDefault="00F53ABF" w:rsidP="00F53ABF">
      <w:pPr>
        <w:rPr>
          <w:lang w:val="sr-Cyrl-RS"/>
        </w:rPr>
      </w:pPr>
    </w:p>
    <w:tbl>
      <w:tblPr>
        <w:tblW w:w="11078" w:type="dxa"/>
        <w:tblLayout w:type="fixed"/>
        <w:tblLook w:val="01E0" w:firstRow="1" w:lastRow="1" w:firstColumn="1" w:lastColumn="1" w:noHBand="0" w:noVBand="0"/>
      </w:tblPr>
      <w:tblGrid>
        <w:gridCol w:w="900"/>
        <w:gridCol w:w="3698"/>
        <w:gridCol w:w="1440"/>
        <w:gridCol w:w="1260"/>
        <w:gridCol w:w="1350"/>
        <w:gridCol w:w="1650"/>
        <w:gridCol w:w="780"/>
      </w:tblGrid>
      <w:tr w:rsidR="0044020D" w:rsidTr="004402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Економ. класиф.</w:t>
            </w:r>
          </w:p>
        </w:tc>
        <w:tc>
          <w:tcPr>
            <w:tcW w:w="369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Средства из буџета</w:t>
            </w:r>
          </w:p>
          <w:p w:rsidR="0044020D" w:rsidRDefault="0044020D" w:rsidP="00596505">
            <w:pPr>
              <w:jc w:val="center"/>
              <w:rPr>
                <w:b/>
                <w:bCs/>
                <w:color w:val="000000"/>
                <w:sz w:val="16"/>
                <w:szCs w:val="16"/>
              </w:rPr>
            </w:pPr>
            <w:r>
              <w:rPr>
                <w:b/>
                <w:bCs/>
                <w:color w:val="000000"/>
                <w:sz w:val="16"/>
                <w:szCs w:val="16"/>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Средства из сопствених извора 04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Укупно</w:t>
            </w:r>
          </w:p>
        </w:tc>
        <w:tc>
          <w:tcPr>
            <w:tcW w:w="7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Структура</w:t>
            </w:r>
          </w:p>
          <w:p w:rsidR="0044020D" w:rsidRDefault="0044020D" w:rsidP="00596505">
            <w:pPr>
              <w:jc w:val="center"/>
              <w:rPr>
                <w:b/>
                <w:bCs/>
                <w:color w:val="000000"/>
                <w:sz w:val="16"/>
                <w:szCs w:val="16"/>
              </w:rPr>
            </w:pPr>
            <w:r>
              <w:rPr>
                <w:b/>
                <w:bCs/>
                <w:color w:val="000000"/>
                <w:sz w:val="16"/>
                <w:szCs w:val="16"/>
              </w:rPr>
              <w:t>( % )</w:t>
            </w:r>
          </w:p>
        </w:tc>
      </w:tr>
      <w:tr w:rsidR="0044020D" w:rsidTr="0044020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1</w:t>
            </w:r>
          </w:p>
        </w:tc>
        <w:tc>
          <w:tcPr>
            <w:tcW w:w="369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6</w:t>
            </w:r>
          </w:p>
        </w:tc>
        <w:tc>
          <w:tcPr>
            <w:tcW w:w="7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7</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"0 БУЏЕТ ГРАДА ПРОКУПЉЕ" \f C \l "1"</w:instrText>
            </w:r>
            <w:r>
              <w:fldChar w:fldCharType="end"/>
            </w:r>
          </w:p>
          <w:bookmarkStart w:id="14" w:name="_Toc410000_РАСХОДИ_ЗА_ЗАПОСЛЕНЕ"/>
          <w:bookmarkEnd w:id="14"/>
          <w:p w:rsidR="0044020D" w:rsidRDefault="0044020D" w:rsidP="00596505">
            <w:pPr>
              <w:rPr>
                <w:vanish/>
              </w:rPr>
            </w:pPr>
            <w:r>
              <w:fldChar w:fldCharType="begin"/>
            </w:r>
            <w:r>
              <w:instrText>TC "410000 РАСХОДИ ЗА ЗАПОСЛЕНЕ" \f C \l "2"</w:instrText>
            </w:r>
            <w:r>
              <w:fldChar w:fldCharType="end"/>
            </w:r>
          </w:p>
          <w:p w:rsidR="0044020D" w:rsidRDefault="0044020D" w:rsidP="00596505">
            <w:pPr>
              <w:jc w:val="center"/>
              <w:rPr>
                <w:color w:val="000000"/>
                <w:sz w:val="16"/>
                <w:szCs w:val="16"/>
              </w:rPr>
            </w:pPr>
            <w:r>
              <w:rPr>
                <w:color w:val="000000"/>
                <w:sz w:val="16"/>
                <w:szCs w:val="16"/>
              </w:rPr>
              <w:t>411000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ПЛАТЕ, ДОДАЦИ И НАКНАДЕ ЗАПОСЛЕНИХ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399.636.246,00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399.636.246,00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21,00</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412000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67.905.996,00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67.985.996,00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3,57</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413000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НАКНАДЕ У НАТУРИ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160.000,00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0,01</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414000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7.605.000,00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4.715.000,00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12.485.000,00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0,66</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415000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НАКНАДЕ ТРОШКОВА ЗА ЗАПОСЛЕНЕ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17.155.750,00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17.205.750,00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0,90</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416000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НАГРАДЕ ЗАПОСЛЕНИМА И ОСТАЛИ ПОСЕБНИ РАСХОДИ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6.010.000,00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6.110.000,00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0,32</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410000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РАСХОДИ ЗА ЗАПОСЛЕНЕ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498.312.992,00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555.000,00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4.715.000,00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503.582.992,00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26,46</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"420000 КОРИШЋЕЊЕ УСЛУГА И РОБА" \f C \l "2"</w:instrText>
            </w:r>
            <w:r>
              <w:fldChar w:fldCharType="end"/>
            </w:r>
          </w:p>
          <w:p w:rsidR="0044020D" w:rsidRDefault="0044020D" w:rsidP="00596505">
            <w:pPr>
              <w:jc w:val="center"/>
              <w:rPr>
                <w:color w:val="000000"/>
                <w:sz w:val="16"/>
                <w:szCs w:val="16"/>
              </w:rPr>
            </w:pPr>
            <w:r>
              <w:rPr>
                <w:color w:val="000000"/>
                <w:sz w:val="16"/>
                <w:szCs w:val="16"/>
              </w:rPr>
              <w:t>421000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СТАЛНИ ТРОШКОВИ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118.418.415,00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1.988.000,00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120.716.415,00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6,34</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422000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ТРОШКОВИ ПУТОВАЊА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11.299.860,00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12.102.860,00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0,64</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423000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УСЛУГЕ ПО УГОВОРУ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84.390.410,00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3.422.000,00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12.046.296,00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99.858.706,00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5,25</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424000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194.911.725,00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1.222.500,00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2.070.870,00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198.205.095,00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10,41</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425000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ТЕКУЋЕ ПОПРАВКЕ И ОДРЖАВАЊЕ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128.162.942,00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130.268.952,00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6,84</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426000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МАТЕРИЈАЛ</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31.939.250,00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3.183.500,00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251.640,00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35.374.390,00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1,86</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lastRenderedPageBreak/>
              <w:t>420000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КОРИШЋЕЊЕ УСЛУГА И РОБА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569.122.602,00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12.606.500,00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14.797.316,00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596.526.418,00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31,34</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"450000 СУБВЕНЦИЈЕ" \f C \l "2"</w:instrText>
            </w:r>
            <w:r>
              <w:fldChar w:fldCharType="end"/>
            </w:r>
          </w:p>
          <w:p w:rsidR="0044020D" w:rsidRDefault="0044020D" w:rsidP="00596505">
            <w:pPr>
              <w:jc w:val="center"/>
              <w:rPr>
                <w:color w:val="000000"/>
                <w:sz w:val="16"/>
                <w:szCs w:val="16"/>
              </w:rPr>
            </w:pPr>
            <w:r>
              <w:rPr>
                <w:color w:val="000000"/>
                <w:sz w:val="16"/>
                <w:szCs w:val="16"/>
              </w:rPr>
              <w:t>451000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СУБВЕНЦИЈЕ ЈАВНИМ НЕФИНАНСИЈСКИМ ПРЕДУЗЕЋИМА И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86.000.000,00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86.000.000,00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4,52</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454000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СУБВЕНЦИЈЕ ПРИВАТНИМ ПРЕДУЗЕЋИМА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5.805.000,00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5.805.000,00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0,31</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450000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СУБВЕНЦИЈЕ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91.805.000,00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91.805.000,00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4,82</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"460000 ДОНАЦИЈЕ, ДОТАЦИЈЕ И ТРАНСФЕРИ" \f C \l "2"</w:instrText>
            </w:r>
            <w:r>
              <w:fldChar w:fldCharType="end"/>
            </w:r>
          </w:p>
          <w:p w:rsidR="0044020D" w:rsidRDefault="0044020D" w:rsidP="00596505">
            <w:pPr>
              <w:jc w:val="center"/>
              <w:rPr>
                <w:color w:val="000000"/>
                <w:sz w:val="16"/>
                <w:szCs w:val="16"/>
              </w:rPr>
            </w:pPr>
            <w:r>
              <w:rPr>
                <w:color w:val="000000"/>
                <w:sz w:val="16"/>
                <w:szCs w:val="16"/>
              </w:rPr>
              <w:t>463000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134.603.639,00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134.603.639,00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7,07</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464000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ДОТАЦИЈЕ ОРГАНИЗАЦИЈАМА ЗА ОБАВЕЗНО СОЦИЈАЛНО ОСИГУРАЊЕ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34.449.700,00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34.449.700,00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1,81</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465000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ОСТАЛЕ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460000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ДОНАЦИЈЕ,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169.053.339,00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169.053.339,00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8,88</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"470000 СОЦИЈАЛНО ОСИГУРАЊЕ И СОЦИЈАЛНА ЗАШТИТА" \f C \l "2"</w:instrText>
            </w:r>
            <w:r>
              <w:fldChar w:fldCharType="end"/>
            </w:r>
          </w:p>
          <w:p w:rsidR="0044020D" w:rsidRDefault="0044020D" w:rsidP="00596505">
            <w:pPr>
              <w:jc w:val="center"/>
              <w:rPr>
                <w:color w:val="000000"/>
                <w:sz w:val="16"/>
                <w:szCs w:val="16"/>
              </w:rPr>
            </w:pPr>
            <w:r>
              <w:rPr>
                <w:color w:val="000000"/>
                <w:sz w:val="16"/>
                <w:szCs w:val="16"/>
              </w:rPr>
              <w:t>472000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НАКНАДЕ ЗА 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42.405.000,00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42.405.000,00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2,23</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470000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СОЦИЈАЛНО ОСИГУРАЊЕ И СОЦИЈАЛНА ЗАШТИТА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42.405.000,00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42.405.000,00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2,23</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"480000 ОСТАЛИ РАСХОДИ" \f C \l "2"</w:instrText>
            </w:r>
            <w:r>
              <w:fldChar w:fldCharType="end"/>
            </w:r>
          </w:p>
          <w:p w:rsidR="0044020D" w:rsidRDefault="0044020D" w:rsidP="00596505">
            <w:pPr>
              <w:jc w:val="center"/>
              <w:rPr>
                <w:color w:val="000000"/>
                <w:sz w:val="16"/>
                <w:szCs w:val="16"/>
              </w:rPr>
            </w:pPr>
            <w:r>
              <w:rPr>
                <w:color w:val="000000"/>
                <w:sz w:val="16"/>
                <w:szCs w:val="16"/>
              </w:rPr>
              <w:t>481000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ДОТАЦИЈЕ НЕВЛАДИНИМ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54.100.000,00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5.973.718,00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60.073.718,00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3,16</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482000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ПОРЕЗИ, ОБАВЕЗНЕ ТАКСЕ, КАЗНЕ, ПЕНАЛИ И КАМАТЕ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315.000,00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552.000,00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0,03</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483000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НОВЧАНЕ КАЗНЕ И ПЕНАЛИ ПО РЕШЕЊУ СУДОВА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18.995.000,00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1.301.000,00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20.296.000,00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1,07</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484000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0,01</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485000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НАКНАДА ШТЕТЕ ЗА ПОВРЕДЕ ИЛИ ШТЕТУ НАНЕТУ ОД СТРАНЕ ДРЖАВНИХ ОРГАНА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7.000.000,00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0,37</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480000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ОСТАЛИ РАСХОДИ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80.610.000,00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1.538.000,00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5.973.718,00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88.121.718,00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4,63</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44020D" w:rsidRDefault="0044020D" w:rsidP="00596505">
            <w:pPr>
              <w:jc w:val="center"/>
              <w:rPr>
                <w:color w:val="000000"/>
                <w:sz w:val="16"/>
                <w:szCs w:val="16"/>
              </w:rPr>
            </w:pPr>
            <w:r>
              <w:rPr>
                <w:color w:val="000000"/>
                <w:sz w:val="16"/>
                <w:szCs w:val="16"/>
              </w:rPr>
              <w:t>499000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СРЕДСТВА РЕЗЕРВЕ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20.500.000,00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1,08</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490000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20.500.000,00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20.500.000,00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1,08</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"510000 ОСНОВНА СРЕДСТВА" \f C \l "2"</w:instrText>
            </w:r>
            <w:r>
              <w:fldChar w:fldCharType="end"/>
            </w:r>
          </w:p>
          <w:p w:rsidR="0044020D" w:rsidRDefault="0044020D" w:rsidP="00596505">
            <w:pPr>
              <w:jc w:val="center"/>
              <w:rPr>
                <w:color w:val="000000"/>
                <w:sz w:val="16"/>
                <w:szCs w:val="16"/>
              </w:rPr>
            </w:pPr>
            <w:r>
              <w:rPr>
                <w:color w:val="000000"/>
                <w:sz w:val="16"/>
                <w:szCs w:val="16"/>
              </w:rPr>
              <w:t>511000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287.472.750,00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36.463.389,00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323.996.139,00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17,02</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512000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МАШИНЕ И ОПРЕМА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44.026.774,00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2.017.500,00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2.300.267,00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48.344.541,00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2,54</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513000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ОСТАЛЕ НЕКРЕТНИНЕ И ОПРЕМА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250.000,00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0,01</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center"/>
              <w:rPr>
                <w:color w:val="000000"/>
                <w:sz w:val="16"/>
                <w:szCs w:val="16"/>
              </w:rPr>
            </w:pPr>
            <w:r>
              <w:rPr>
                <w:color w:val="000000"/>
                <w:sz w:val="16"/>
                <w:szCs w:val="16"/>
              </w:rPr>
              <w:t>515000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НЕМАТЕРИЈАЛНА ИМОВИНА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920.000,00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410.000,00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1.330.000,00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0,07</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510000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ОСНОВНА СРЕДСТВА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332.619.524,00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2.537.500,00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38.763.656,00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373.920.680,00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19,65</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"520000 ЗАЛИХЕ" \f C \l "2"</w:instrText>
            </w:r>
            <w:r>
              <w:fldChar w:fldCharType="end"/>
            </w:r>
          </w:p>
          <w:p w:rsidR="0044020D" w:rsidRDefault="0044020D" w:rsidP="00596505">
            <w:pPr>
              <w:jc w:val="center"/>
              <w:rPr>
                <w:color w:val="000000"/>
                <w:sz w:val="16"/>
                <w:szCs w:val="16"/>
              </w:rPr>
            </w:pPr>
            <w:r>
              <w:rPr>
                <w:color w:val="000000"/>
                <w:sz w:val="16"/>
                <w:szCs w:val="16"/>
              </w:rPr>
              <w:t>523000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ЗАЛИХЕ РОБЕ ЗА ДАЉУ ПРОДАЈУ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1.220.000,00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0,06</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520000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ЗАЛИХЕ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120.000,00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1.220.000,00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0,06</w:t>
            </w:r>
          </w:p>
        </w:tc>
      </w:tr>
      <w:tr w:rsidR="0044020D" w:rsidTr="0044020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vanish/>
              </w:rPr>
            </w:pPr>
            <w:r>
              <w:fldChar w:fldCharType="begin"/>
            </w:r>
            <w:r>
              <w:instrText>TC "540000 ПРИРОДНА ИМОВИНА" \f C \l "2"</w:instrText>
            </w:r>
            <w:r>
              <w:fldChar w:fldCharType="end"/>
            </w:r>
          </w:p>
          <w:p w:rsidR="0044020D" w:rsidRDefault="0044020D" w:rsidP="00596505">
            <w:pPr>
              <w:jc w:val="center"/>
              <w:rPr>
                <w:color w:val="000000"/>
                <w:sz w:val="16"/>
                <w:szCs w:val="16"/>
              </w:rPr>
            </w:pPr>
            <w:r>
              <w:rPr>
                <w:color w:val="000000"/>
                <w:sz w:val="16"/>
                <w:szCs w:val="16"/>
              </w:rPr>
              <w:t>541000</w:t>
            </w:r>
          </w:p>
        </w:tc>
        <w:tc>
          <w:tcPr>
            <w:tcW w:w="36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rPr>
                <w:color w:val="000000"/>
                <w:sz w:val="16"/>
                <w:szCs w:val="16"/>
              </w:rPr>
            </w:pPr>
            <w:r>
              <w:rPr>
                <w:color w:val="000000"/>
                <w:sz w:val="16"/>
                <w:szCs w:val="16"/>
              </w:rPr>
              <w:t>ЗЕМЉИШТЕ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16.000.000,00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16.000.000,00</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020D" w:rsidRDefault="0044020D" w:rsidP="00596505">
            <w:pPr>
              <w:jc w:val="right"/>
              <w:rPr>
                <w:color w:val="000000"/>
                <w:sz w:val="16"/>
                <w:szCs w:val="16"/>
              </w:rPr>
            </w:pPr>
            <w:r>
              <w:rPr>
                <w:color w:val="000000"/>
                <w:sz w:val="16"/>
                <w:szCs w:val="16"/>
              </w:rPr>
              <w:t>0,84</w:t>
            </w:r>
          </w:p>
        </w:tc>
      </w:tr>
      <w:tr w:rsidR="0044020D" w:rsidTr="0044020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center"/>
              <w:rPr>
                <w:b/>
                <w:bCs/>
                <w:color w:val="000000"/>
                <w:sz w:val="16"/>
                <w:szCs w:val="16"/>
              </w:rPr>
            </w:pPr>
            <w:r>
              <w:rPr>
                <w:b/>
                <w:bCs/>
                <w:color w:val="000000"/>
                <w:sz w:val="16"/>
                <w:szCs w:val="16"/>
              </w:rPr>
              <w:t>540000</w:t>
            </w:r>
          </w:p>
        </w:tc>
        <w:tc>
          <w:tcPr>
            <w:tcW w:w="369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ПРИРОДНА ИМОВИНА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16.000.000,00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16.000.000,00</w:t>
            </w:r>
          </w:p>
        </w:tc>
        <w:tc>
          <w:tcPr>
            <w:tcW w:w="7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0,84</w:t>
            </w:r>
          </w:p>
        </w:tc>
      </w:tr>
      <w:tr w:rsidR="0044020D" w:rsidTr="0044020D">
        <w:tc>
          <w:tcPr>
            <w:tcW w:w="459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1.820.548.457,00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18.337.000,00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64.249.690,00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1.903.135.147,00</w:t>
            </w:r>
          </w:p>
        </w:tc>
        <w:tc>
          <w:tcPr>
            <w:tcW w:w="7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4020D" w:rsidRDefault="0044020D" w:rsidP="00596505">
            <w:pPr>
              <w:jc w:val="right"/>
              <w:rPr>
                <w:b/>
                <w:bCs/>
                <w:color w:val="000000"/>
                <w:sz w:val="16"/>
                <w:szCs w:val="16"/>
              </w:rPr>
            </w:pPr>
            <w:r>
              <w:rPr>
                <w:b/>
                <w:bCs/>
                <w:color w:val="000000"/>
                <w:sz w:val="16"/>
                <w:szCs w:val="16"/>
              </w:rPr>
              <w:t>100,00</w:t>
            </w:r>
          </w:p>
        </w:tc>
      </w:tr>
    </w:tbl>
    <w:p w:rsidR="00F53ABF" w:rsidRDefault="00F53ABF"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CB564B">
      <w:pPr>
        <w:jc w:val="center"/>
        <w:rPr>
          <w:color w:val="000000"/>
          <w:lang w:val="sr-Cyrl-RS"/>
        </w:rPr>
      </w:pPr>
      <w:r>
        <w:rPr>
          <w:b/>
          <w:bCs/>
          <w:color w:val="000000"/>
          <w:sz w:val="24"/>
          <w:szCs w:val="24"/>
        </w:rPr>
        <w:t>УПОРЕДНИ ПЛАНОВИ - РАСХОДИ И ИЗДАЦИ</w:t>
      </w:r>
    </w:p>
    <w:p w:rsidR="00C95DBD" w:rsidRPr="004A493D" w:rsidRDefault="004A493D" w:rsidP="00CB564B">
      <w:pPr>
        <w:jc w:val="center"/>
        <w:rPr>
          <w:b/>
          <w:color w:val="000000"/>
          <w:lang w:val="sr-Cyrl-RS"/>
        </w:rPr>
      </w:pPr>
      <w:r w:rsidRPr="004A493D">
        <w:rPr>
          <w:b/>
          <w:color w:val="000000"/>
          <w:lang w:val="sr-Cyrl-RS"/>
        </w:rPr>
        <w:t>2021</w:t>
      </w:r>
    </w:p>
    <w:p w:rsidR="00C95DBD" w:rsidRDefault="00C95DBD" w:rsidP="00F53ABF">
      <w:pPr>
        <w:rPr>
          <w:color w:val="000000"/>
          <w:lang w:val="sr-Cyrl-RS"/>
        </w:rPr>
      </w:pPr>
    </w:p>
    <w:p w:rsidR="00C95DBD" w:rsidRDefault="00C95DBD" w:rsidP="00F53ABF">
      <w:pPr>
        <w:rPr>
          <w:color w:val="000000"/>
          <w:lang w:val="sr-Cyrl-RS"/>
        </w:rPr>
      </w:pPr>
    </w:p>
    <w:tbl>
      <w:tblPr>
        <w:tblW w:w="11018" w:type="dxa"/>
        <w:tblLayout w:type="fixed"/>
        <w:tblLook w:val="01E0" w:firstRow="1" w:lastRow="1" w:firstColumn="1" w:lastColumn="1" w:noHBand="0" w:noVBand="0"/>
      </w:tblPr>
      <w:tblGrid>
        <w:gridCol w:w="900"/>
        <w:gridCol w:w="4058"/>
        <w:gridCol w:w="1350"/>
        <w:gridCol w:w="660"/>
        <w:gridCol w:w="1500"/>
        <w:gridCol w:w="750"/>
        <w:gridCol w:w="630"/>
        <w:gridCol w:w="630"/>
        <w:gridCol w:w="540"/>
      </w:tblGrid>
      <w:tr w:rsidR="00357A4C" w:rsidTr="00357A4C">
        <w:trPr>
          <w:tblHeader/>
        </w:trPr>
        <w:tc>
          <w:tcPr>
            <w:tcW w:w="495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spacing w:line="1" w:lineRule="auto"/>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План</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Ребаланс</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Структура у %</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Индекс</w:t>
            </w:r>
          </w:p>
          <w:p w:rsidR="00357A4C" w:rsidRDefault="00357A4C" w:rsidP="00596505">
            <w:pPr>
              <w:jc w:val="center"/>
              <w:rPr>
                <w:b/>
                <w:bCs/>
                <w:color w:val="000000"/>
                <w:sz w:val="16"/>
                <w:szCs w:val="16"/>
              </w:rPr>
            </w:pPr>
            <w:r>
              <w:rPr>
                <w:b/>
                <w:bCs/>
                <w:color w:val="000000"/>
                <w:sz w:val="16"/>
                <w:szCs w:val="16"/>
              </w:rPr>
              <w:t>(2:4)</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План за наредну годину</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Индекс</w:t>
            </w:r>
          </w:p>
          <w:p w:rsidR="00357A4C" w:rsidRDefault="00357A4C" w:rsidP="00596505">
            <w:pPr>
              <w:jc w:val="center"/>
              <w:rPr>
                <w:b/>
                <w:bCs/>
                <w:color w:val="000000"/>
                <w:sz w:val="16"/>
                <w:szCs w:val="16"/>
              </w:rPr>
            </w:pPr>
            <w:r>
              <w:rPr>
                <w:b/>
                <w:bCs/>
                <w:color w:val="000000"/>
                <w:sz w:val="16"/>
                <w:szCs w:val="16"/>
              </w:rPr>
              <w:t>(7:2)</w:t>
            </w:r>
          </w:p>
        </w:tc>
      </w:tr>
      <w:tr w:rsidR="00357A4C" w:rsidTr="00357A4C">
        <w:trPr>
          <w:tblHeader/>
        </w:trPr>
        <w:tc>
          <w:tcPr>
            <w:tcW w:w="495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2</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4</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5</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7</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57A4C" w:rsidRDefault="00357A4C" w:rsidP="00596505">
            <w:pPr>
              <w:jc w:val="center"/>
              <w:rPr>
                <w:b/>
                <w:bCs/>
                <w:color w:val="000000"/>
                <w:sz w:val="16"/>
                <w:szCs w:val="16"/>
              </w:rPr>
            </w:pPr>
            <w:r>
              <w:rPr>
                <w:b/>
                <w:bCs/>
                <w:color w:val="000000"/>
                <w:sz w:val="16"/>
                <w:szCs w:val="16"/>
              </w:rPr>
              <w:t>8</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411000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ПЛАТЕ, ДОДАЦИ И НАКНАДЕ ЗАПОСЛЕНИХ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404.029.550,00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24,68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399.636.246,00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21,00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101,10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412000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СОЦИЈАЛНИ ДОПРИНОСИ НА ТЕРЕТ ПОСЛОДАВЦА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70.697.646,00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67.985.996,00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3,57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103,99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413000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НАКНАДЕ У НАТУРИ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185.000,00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160.000,00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115,63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414000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СОЦИЈАЛНА ДАВАЊА ЗАПОСЛЕНИМА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12.835.000,00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0,78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12.485.000,00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0,66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102,80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415000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НАКНАДЕ ТРОШКОВА ЗА ЗАПОСЛЕНЕ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16.875.750,00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17.205.750,00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0,90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98,08</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416000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НАГРАДЕ ЗАПОСЛЕНИМА И ОСТАЛИ ПОСЕБНИ РАСХОДИ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6.050.000,00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6.110.000,00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0,32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99,02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421000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СТАЛНИ ТРОШКОВИ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109.403.400,00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120.716.415,00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6,34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90,63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422000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ТРОШКОВИ ПУТОВАЊА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4.355.500,00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12.102.860,00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0,64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35,99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423000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УСЛУГЕ ПО УГОВОРУ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126.785.196,00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7,75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99.858.706,00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5,25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126,96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424000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СПЕЦИЈАЛИЗОВАНЕ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125.174.925,00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7,65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198.205.095,00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10,41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63,15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lastRenderedPageBreak/>
              <w:t>425000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ТЕКУЋЕ ПОПРАВКЕ И ОДРЖАВАЊЕ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105.119.900,00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130.268.952,00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6,84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80,69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426000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МАТЕРИЈАЛ</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35.246.390,00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35.374.390,00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1,86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99,64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451000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СУБВЕНЦИЈЕ ЈАВНИМ НЕФИНАНСИЈСКИМ ПРЕДУЗЕЋИМА И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88.000.000,00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5,38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86.000.000,00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4,52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102,33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454000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СУБВЕНЦИЈЕ ПРИВАТНИМ ПРЕДУЗЕЋИМА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2.400.000,00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5.805.000,00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0,31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41,34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463000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ТРАНСФЕРИ ОСТАЛИМ НИВОИМА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131.894.539,00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8,06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134.603.639,00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7,07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97,99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464000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ДОТАЦИЈЕ ОРГАНИЗАЦИЈАМА ЗА ОБАВЕЗНО СОЦИЈАЛНО ОСИГУРАЊЕ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33.449.700,00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34.449.700,00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1,81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97,10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465000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ОСТАЛЕ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72.000,00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472000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НАКНАДЕ ЗА СОЦИЈАЛНУ ЗАШТИТУ ИЗ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48.305.000,00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2,95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42.405.000,00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2,23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113,91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481000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ДОТАЦИЈЕ НЕВЛАДИНИМ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49.500.000,00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60.073.718,00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3,16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82,40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482000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ПОРЕЗИ, ОБАВЕЗНЕ ТАКСЕ, КАЗНЕ, ПЕНАЛИ И КАМАТЕ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622.000,00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552.000,00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112,68</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483000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НОВЧАНЕ КАЗНЕ И ПЕНАЛИ ПО РЕШЕЊУ СУДОВА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13.149.800,00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20.296.000,00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64,79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484000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200.000,00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485000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НАКНАДА ШТЕТЕ ЗА ПОВРЕДЕ ИЛИ ШТЕТУ НАНЕТУ ОД СТРАНЕ ДРЖАВНИХ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5.530.000,00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7.000.000,00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0,37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79,00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499000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СРЕДСТВА РЕЗЕРВЕ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36.014.068,00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20.500.000,00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1,08</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175,68</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511000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ЗГРАДЕ И ГРАЂЕВИНСКИ ОБЈЕКТИ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158.881.482,00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323.996.139,00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17,02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49,04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512000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МАШИНЕ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41.469.929,00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48.344.541,00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2,54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85,78</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513000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ОСТАЛЕ НЕКРЕТНИНЕ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250.000,00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250.000,00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515000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НЕМАТЕРИЈАЛНА ИМОВИНА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1.355.000,00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1.330.000,00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101,88</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523000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ЗАЛИХЕ РОБЕ ЗА ДАЉУ ПРОДАЈУ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1.120.000,00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1.220.000,00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91,80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57A4C" w:rsidRDefault="00357A4C" w:rsidP="00596505">
            <w:pPr>
              <w:jc w:val="center"/>
              <w:rPr>
                <w:color w:val="000000"/>
                <w:sz w:val="16"/>
                <w:szCs w:val="16"/>
              </w:rPr>
            </w:pPr>
            <w:r>
              <w:rPr>
                <w:color w:val="000000"/>
                <w:sz w:val="16"/>
                <w:szCs w:val="16"/>
              </w:rPr>
              <w:t>541000</w:t>
            </w:r>
          </w:p>
        </w:tc>
        <w:tc>
          <w:tcPr>
            <w:tcW w:w="405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rPr>
                <w:color w:val="000000"/>
                <w:sz w:val="16"/>
                <w:szCs w:val="16"/>
              </w:rPr>
            </w:pPr>
            <w:r>
              <w:rPr>
                <w:color w:val="000000"/>
                <w:sz w:val="16"/>
                <w:szCs w:val="16"/>
              </w:rPr>
              <w:t>ЗЕМЉИШТЕ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8.000.000,00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16.000.000,00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0,84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57A4C" w:rsidRDefault="00357A4C" w:rsidP="00596505">
            <w:pPr>
              <w:jc w:val="right"/>
              <w:rPr>
                <w:color w:val="000000"/>
                <w:sz w:val="16"/>
                <w:szCs w:val="16"/>
              </w:rPr>
            </w:pPr>
            <w:r>
              <w:rPr>
                <w:color w:val="000000"/>
                <w:sz w:val="16"/>
                <w:szCs w:val="16"/>
              </w:rPr>
              <w:t>0,00</w:t>
            </w:r>
          </w:p>
        </w:tc>
      </w:tr>
      <w:tr w:rsidR="00357A4C" w:rsidTr="00357A4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357A4C" w:rsidRDefault="00357A4C" w:rsidP="00596505">
            <w:pPr>
              <w:spacing w:line="1" w:lineRule="auto"/>
            </w:pPr>
          </w:p>
        </w:tc>
        <w:tc>
          <w:tcPr>
            <w:tcW w:w="405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357A4C" w:rsidRDefault="00357A4C" w:rsidP="00596505">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57A4C" w:rsidRDefault="00357A4C" w:rsidP="00596505">
            <w:pPr>
              <w:jc w:val="right"/>
              <w:rPr>
                <w:b/>
                <w:bCs/>
                <w:color w:val="000000"/>
                <w:sz w:val="16"/>
                <w:szCs w:val="16"/>
              </w:rPr>
            </w:pPr>
            <w:r>
              <w:rPr>
                <w:b/>
                <w:bCs/>
                <w:color w:val="000000"/>
                <w:sz w:val="16"/>
                <w:szCs w:val="16"/>
              </w:rPr>
              <w:t>1.636.971.775,00</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57A4C" w:rsidRDefault="00357A4C" w:rsidP="00596505">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57A4C" w:rsidRDefault="00357A4C" w:rsidP="00596505">
            <w:pPr>
              <w:jc w:val="right"/>
              <w:rPr>
                <w:b/>
                <w:bCs/>
                <w:color w:val="000000"/>
                <w:sz w:val="16"/>
                <w:szCs w:val="16"/>
              </w:rPr>
            </w:pPr>
            <w:r>
              <w:rPr>
                <w:b/>
                <w:bCs/>
                <w:color w:val="000000"/>
                <w:sz w:val="16"/>
                <w:szCs w:val="16"/>
              </w:rPr>
              <w:t>1.903.135.147,00</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57A4C" w:rsidRDefault="00357A4C" w:rsidP="00596505">
            <w:pPr>
              <w:jc w:val="right"/>
              <w:rPr>
                <w:b/>
                <w:bCs/>
                <w:color w:val="000000"/>
                <w:sz w:val="16"/>
                <w:szCs w:val="16"/>
              </w:rPr>
            </w:pPr>
            <w:r>
              <w:rPr>
                <w:b/>
                <w:bCs/>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57A4C" w:rsidRDefault="00357A4C" w:rsidP="00596505">
            <w:pPr>
              <w:jc w:val="right"/>
              <w:rPr>
                <w:b/>
                <w:bCs/>
                <w:color w:val="000000"/>
                <w:sz w:val="16"/>
                <w:szCs w:val="16"/>
              </w:rPr>
            </w:pPr>
            <w:r>
              <w:rPr>
                <w:b/>
                <w:bCs/>
                <w:color w:val="000000"/>
                <w:sz w:val="16"/>
                <w:szCs w:val="16"/>
              </w:rPr>
              <w:t>86,01</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57A4C" w:rsidRDefault="00357A4C" w:rsidP="00596505">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57A4C" w:rsidRDefault="00357A4C" w:rsidP="00596505">
            <w:pPr>
              <w:jc w:val="right"/>
              <w:rPr>
                <w:b/>
                <w:bCs/>
                <w:color w:val="000000"/>
                <w:sz w:val="16"/>
                <w:szCs w:val="16"/>
              </w:rPr>
            </w:pPr>
            <w:r>
              <w:rPr>
                <w:b/>
                <w:bCs/>
                <w:color w:val="000000"/>
                <w:sz w:val="16"/>
                <w:szCs w:val="16"/>
              </w:rPr>
              <w:t>0,00</w:t>
            </w:r>
          </w:p>
        </w:tc>
      </w:tr>
    </w:tbl>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2A6EE4" w:rsidP="0000735F">
      <w:pPr>
        <w:jc w:val="center"/>
        <w:rPr>
          <w:color w:val="000000"/>
          <w:lang w:val="sr-Cyrl-RS"/>
        </w:rPr>
      </w:pPr>
      <w:r>
        <w:rPr>
          <w:color w:val="000000"/>
          <w:lang w:val="sr-Cyrl-RS"/>
        </w:rPr>
        <w:t>Чла</w:t>
      </w:r>
      <w:r w:rsidR="00CB564B">
        <w:rPr>
          <w:color w:val="000000"/>
          <w:lang w:val="sr-Cyrl-RS"/>
        </w:rPr>
        <w:t xml:space="preserve">н </w:t>
      </w:r>
      <w:r>
        <w:rPr>
          <w:color w:val="000000"/>
          <w:lang w:val="sr-Cyrl-RS"/>
        </w:rPr>
        <w:t xml:space="preserve"> 6.</w:t>
      </w:r>
    </w:p>
    <w:p w:rsidR="00C95DBD" w:rsidRDefault="00C95DBD" w:rsidP="0000735F">
      <w:pPr>
        <w:jc w:val="cente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Pr="00F53ABF" w:rsidRDefault="00C95DBD" w:rsidP="00F53ABF">
      <w:pPr>
        <w:rPr>
          <w:color w:val="000000"/>
          <w:lang w:val="sr-Cyrl-RS"/>
        </w:rPr>
      </w:pPr>
    </w:p>
    <w:p w:rsidR="00790047" w:rsidRDefault="00790047">
      <w:pPr>
        <w:rPr>
          <w:vanish/>
        </w:rPr>
      </w:pPr>
      <w:bookmarkStart w:id="15" w:name="__bookmark_10"/>
      <w:bookmarkEnd w:id="15"/>
    </w:p>
    <w:p w:rsidR="00790047" w:rsidRDefault="00790047">
      <w:pPr>
        <w:rPr>
          <w:color w:val="000000"/>
        </w:rPr>
      </w:pPr>
    </w:p>
    <w:p w:rsidR="00790047" w:rsidRDefault="00081AAB">
      <w:pPr>
        <w:rPr>
          <w:color w:val="000000"/>
        </w:rPr>
      </w:pPr>
      <w:bookmarkStart w:id="16" w:name="__bookmark_12"/>
      <w:bookmarkEnd w:id="16"/>
      <w:r>
        <w:rPr>
          <w:color w:val="000000"/>
          <w:lang w:val="sr-Cyrl-RS"/>
        </w:rPr>
        <w:t xml:space="preserve">Издаци за капиталне пројекте, планирани за буџетску 2021. </w:t>
      </w:r>
      <w:r w:rsidR="00200097">
        <w:rPr>
          <w:color w:val="000000"/>
          <w:lang w:val="sr-Cyrl-RS"/>
        </w:rPr>
        <w:t>г</w:t>
      </w:r>
      <w:r>
        <w:rPr>
          <w:color w:val="000000"/>
          <w:lang w:val="sr-Cyrl-RS"/>
        </w:rPr>
        <w:t>одину и наредне две године, исказани су у табели</w:t>
      </w:r>
      <w:r>
        <w:rPr>
          <w:color w:val="000000"/>
        </w:rPr>
        <w:t xml:space="preserve"> :</w:t>
      </w:r>
    </w:p>
    <w:p w:rsidR="00081AAB" w:rsidRDefault="00081AAB">
      <w:pPr>
        <w:rPr>
          <w:color w:val="000000"/>
        </w:rPr>
      </w:pPr>
    </w:p>
    <w:p w:rsidR="00081AAB" w:rsidRDefault="00081AAB">
      <w:pPr>
        <w:rPr>
          <w:color w:val="000000"/>
        </w:rPr>
      </w:pPr>
    </w:p>
    <w:tbl>
      <w:tblPr>
        <w:tblW w:w="10725" w:type="dxa"/>
        <w:tblInd w:w="93" w:type="dxa"/>
        <w:tblLook w:val="04A0" w:firstRow="1" w:lastRow="0" w:firstColumn="1" w:lastColumn="0" w:noHBand="0" w:noVBand="1"/>
      </w:tblPr>
      <w:tblGrid>
        <w:gridCol w:w="700"/>
        <w:gridCol w:w="5165"/>
        <w:gridCol w:w="1710"/>
        <w:gridCol w:w="1530"/>
        <w:gridCol w:w="1620"/>
      </w:tblGrid>
      <w:tr w:rsidR="006D67BA" w:rsidRPr="006D67BA" w:rsidTr="006D67BA">
        <w:trPr>
          <w:trHeight w:val="4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7BA" w:rsidRPr="006D67BA" w:rsidRDefault="006D67BA" w:rsidP="006D67BA">
            <w:pPr>
              <w:rPr>
                <w:b/>
                <w:bCs/>
                <w:color w:val="000000"/>
                <w:lang w:eastAsia="en-US"/>
              </w:rPr>
            </w:pPr>
            <w:r w:rsidRPr="006D67BA">
              <w:rPr>
                <w:b/>
                <w:bCs/>
                <w:color w:val="000000"/>
                <w:lang w:eastAsia="en-US"/>
              </w:rPr>
              <w:t> </w:t>
            </w:r>
          </w:p>
        </w:tc>
        <w:tc>
          <w:tcPr>
            <w:tcW w:w="5165" w:type="dxa"/>
            <w:tcBorders>
              <w:top w:val="single" w:sz="4" w:space="0" w:color="auto"/>
              <w:left w:val="nil"/>
              <w:bottom w:val="single" w:sz="4" w:space="0" w:color="auto"/>
              <w:right w:val="single" w:sz="4" w:space="0" w:color="auto"/>
            </w:tcBorders>
            <w:shd w:val="clear" w:color="auto" w:fill="auto"/>
            <w:vAlign w:val="center"/>
            <w:hideMark/>
          </w:tcPr>
          <w:p w:rsidR="006D67BA" w:rsidRPr="006D67BA" w:rsidRDefault="006D67BA" w:rsidP="006D67BA">
            <w:pPr>
              <w:jc w:val="center"/>
              <w:rPr>
                <w:b/>
                <w:bCs/>
                <w:color w:val="000000"/>
                <w:lang w:eastAsia="en-US"/>
              </w:rPr>
            </w:pPr>
            <w:r w:rsidRPr="006D67BA">
              <w:rPr>
                <w:b/>
                <w:bCs/>
                <w:color w:val="000000"/>
                <w:lang w:eastAsia="en-US"/>
              </w:rPr>
              <w:t>ОПИС</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6D67BA" w:rsidRPr="006D67BA" w:rsidRDefault="006D67BA" w:rsidP="006D67BA">
            <w:pPr>
              <w:jc w:val="center"/>
              <w:rPr>
                <w:b/>
                <w:bCs/>
                <w:color w:val="000000"/>
                <w:lang w:eastAsia="en-US"/>
              </w:rPr>
            </w:pPr>
            <w:r w:rsidRPr="006D67BA">
              <w:rPr>
                <w:b/>
                <w:bCs/>
                <w:color w:val="000000"/>
                <w:lang w:eastAsia="en-US"/>
              </w:rPr>
              <w:t>2021.</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D67BA" w:rsidRPr="006D67BA" w:rsidRDefault="006D67BA" w:rsidP="006D67BA">
            <w:pPr>
              <w:jc w:val="center"/>
              <w:rPr>
                <w:b/>
                <w:bCs/>
                <w:color w:val="000000"/>
                <w:lang w:eastAsia="en-US"/>
              </w:rPr>
            </w:pPr>
            <w:r w:rsidRPr="006D67BA">
              <w:rPr>
                <w:b/>
                <w:bCs/>
                <w:color w:val="000000"/>
                <w:lang w:eastAsia="en-US"/>
              </w:rPr>
              <w:t>2022.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D67BA" w:rsidRPr="006D67BA" w:rsidRDefault="006D67BA" w:rsidP="006D67BA">
            <w:pPr>
              <w:jc w:val="center"/>
              <w:rPr>
                <w:b/>
                <w:bCs/>
                <w:color w:val="000000"/>
                <w:lang w:eastAsia="en-US"/>
              </w:rPr>
            </w:pPr>
            <w:r w:rsidRPr="006D67BA">
              <w:rPr>
                <w:b/>
                <w:bCs/>
                <w:color w:val="000000"/>
                <w:lang w:eastAsia="en-US"/>
              </w:rPr>
              <w:t>2023.</w:t>
            </w:r>
          </w:p>
        </w:tc>
      </w:tr>
      <w:tr w:rsidR="006D67BA" w:rsidRPr="006D67BA" w:rsidTr="006D67BA">
        <w:trPr>
          <w:trHeight w:val="420"/>
        </w:trPr>
        <w:tc>
          <w:tcPr>
            <w:tcW w:w="700" w:type="dxa"/>
            <w:tcBorders>
              <w:top w:val="nil"/>
              <w:left w:val="single" w:sz="4" w:space="0" w:color="auto"/>
              <w:bottom w:val="single" w:sz="4" w:space="0" w:color="auto"/>
              <w:right w:val="single" w:sz="4" w:space="0" w:color="auto"/>
            </w:tcBorders>
            <w:shd w:val="clear" w:color="000000" w:fill="DCE6F1"/>
            <w:noWrap/>
            <w:vAlign w:val="center"/>
            <w:hideMark/>
          </w:tcPr>
          <w:p w:rsidR="006D67BA" w:rsidRPr="006D67BA" w:rsidRDefault="006D67BA" w:rsidP="006D67BA">
            <w:pPr>
              <w:jc w:val="center"/>
              <w:rPr>
                <w:b/>
                <w:bCs/>
                <w:color w:val="000000"/>
                <w:lang w:eastAsia="en-US"/>
              </w:rPr>
            </w:pPr>
            <w:r w:rsidRPr="006D67BA">
              <w:rPr>
                <w:b/>
                <w:bCs/>
                <w:color w:val="000000"/>
                <w:lang w:eastAsia="en-US"/>
              </w:rPr>
              <w:t>511</w:t>
            </w:r>
          </w:p>
        </w:tc>
        <w:tc>
          <w:tcPr>
            <w:tcW w:w="5165"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b/>
                <w:bCs/>
                <w:color w:val="000000"/>
                <w:lang w:eastAsia="en-US"/>
              </w:rPr>
            </w:pPr>
            <w:r w:rsidRPr="006D67BA">
              <w:rPr>
                <w:b/>
                <w:bCs/>
                <w:color w:val="000000"/>
                <w:lang w:eastAsia="en-US"/>
              </w:rPr>
              <w:t>ЗГРАДЕ И ГРАЂЕВИНСКИ ОБЈЕКТИ</w:t>
            </w:r>
          </w:p>
        </w:tc>
        <w:tc>
          <w:tcPr>
            <w:tcW w:w="1710" w:type="dxa"/>
            <w:tcBorders>
              <w:top w:val="nil"/>
              <w:left w:val="nil"/>
              <w:bottom w:val="single" w:sz="4" w:space="0" w:color="auto"/>
              <w:right w:val="single" w:sz="4" w:space="0" w:color="auto"/>
            </w:tcBorders>
            <w:shd w:val="clear" w:color="000000" w:fill="DCE6F1"/>
            <w:noWrap/>
            <w:vAlign w:val="center"/>
            <w:hideMark/>
          </w:tcPr>
          <w:p w:rsidR="006D67BA" w:rsidRPr="006D67BA" w:rsidRDefault="006D67BA" w:rsidP="006D67BA">
            <w:pPr>
              <w:jc w:val="right"/>
              <w:rPr>
                <w:b/>
                <w:bCs/>
                <w:color w:val="000000"/>
                <w:lang w:eastAsia="en-US"/>
              </w:rPr>
            </w:pPr>
            <w:r w:rsidRPr="006D67BA">
              <w:rPr>
                <w:b/>
                <w:bCs/>
                <w:color w:val="000000"/>
                <w:lang w:eastAsia="en-US"/>
              </w:rPr>
              <w:t> </w:t>
            </w:r>
          </w:p>
        </w:tc>
        <w:tc>
          <w:tcPr>
            <w:tcW w:w="153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7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Куповина зграда и објеката - донација општине Кочевје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1,405,785.00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Куповина војног моста Бејли</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600,000.00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600,000.00</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600,000.00</w:t>
            </w:r>
          </w:p>
        </w:tc>
      </w:tr>
      <w:tr w:rsidR="006D67BA" w:rsidRPr="006D67BA" w:rsidTr="006D67BA">
        <w:trPr>
          <w:trHeight w:val="5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објеката-привредна зона 1. фаза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16,500,000.00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објеката-привредна зона 2.фаза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15,000,000.00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мостова - Бресничић</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3,100,000.00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моста на зеленој пијаци</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 - паркинг Хисар</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4,829,057.00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 - расвета Хисар</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6,339,096.00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lastRenderedPageBreak/>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 - жичана ограда и септичка јама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320,000.00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објеката-трафо станица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6,800,000.00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објеката-Зелена пијаца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25,107,000.00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8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објеката-изградња недостајуће инфраструктуре за Дом Здравља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23,000,000.00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објеката-изградња недостајуће инфраструктуре за Лидл</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објеката-изградња недостајуће инфраструктуре за зграду за избеглице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 камењар</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 парк дома старих</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5,000,000.00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 Мала Плана библиотека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улица - сеоске улице гребани асфалт</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16,600,000.00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10,000,000.00</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10,000,000.00</w:t>
            </w:r>
          </w:p>
        </w:tc>
      </w:tr>
      <w:tr w:rsidR="006D67BA" w:rsidRPr="006D67BA" w:rsidTr="006D67BA">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улица - улица Милоша Обилића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9,241,890.00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улица - улица Вељка Влаховића - 3.август тротоари</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879,000.00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Уређење БИД зоне-бехатон плоче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2,192,400.00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 ПДВ гребани асфалт</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792,000.00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зграда и објеката - изградња бедема вода 2. реда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25,000,000.00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зграда и објеката - лева страна привредне зоне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 гимназија ПДВ</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10,057,604.00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-поправка плочастог моста Д.Трнава - Селиште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971,370.00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-поправка плочастог моста Д.Бресница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1,132,110.00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објеката - измештање електроинсталације привредне зоне "Хисар"</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807,527.00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Унапређење доступности културних добара на брду Хисар реконструкцијом пута др Алекса Савић</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15,000,000.00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зграда и објеката- игралишта за децу</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Пројектно планирање- О.Ш. Свети Сава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Стручни надзор - дом здравља 1. фаза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10,500,000.00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Стручни надзор - дом здравља 2. фаза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55,000,000.00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Стручни надзор- гимназија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Пројектна документација - пројектно планирање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3,700,000.00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5,000,000.00</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4,000,000.00</w:t>
            </w:r>
          </w:p>
        </w:tc>
      </w:tr>
      <w:tr w:rsidR="006D67BA" w:rsidRPr="006D67BA" w:rsidTr="006D67BA">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lastRenderedPageBreak/>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Пројектна документација - техничка контрола пројекта објекта опште болнице др Алекса Савић</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600,000.00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Пројектна документација - израда пројектно - техничке документације за изградњу градске пијаце у Прокупљу</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600,000.00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Пројектно планирање-пројектовање уређења потока Трнавачке реке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Пројектно планирање-окретница привредна зона Хисар</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Пројектно планирање - изградња бедема вода 2.реда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Пројекат израде техничке документације за израду канализационе мреже-обавезе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Пројектовање медицинског центра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пројектно планирање - азил за псе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05"/>
        </w:trPr>
        <w:tc>
          <w:tcPr>
            <w:tcW w:w="700" w:type="dxa"/>
            <w:tcBorders>
              <w:top w:val="nil"/>
              <w:left w:val="single" w:sz="4" w:space="0" w:color="auto"/>
              <w:bottom w:val="single" w:sz="4" w:space="0" w:color="auto"/>
              <w:right w:val="single" w:sz="4" w:space="0" w:color="auto"/>
            </w:tcBorders>
            <w:shd w:val="clear" w:color="000000" w:fill="DCE6F1"/>
            <w:noWrap/>
            <w:vAlign w:val="center"/>
            <w:hideMark/>
          </w:tcPr>
          <w:p w:rsidR="006D67BA" w:rsidRPr="006D67BA" w:rsidRDefault="006D67BA" w:rsidP="006D67BA">
            <w:pPr>
              <w:jc w:val="center"/>
              <w:rPr>
                <w:b/>
                <w:bCs/>
                <w:color w:val="000000"/>
                <w:lang w:eastAsia="en-US"/>
              </w:rPr>
            </w:pPr>
            <w:r w:rsidRPr="006D67BA">
              <w:rPr>
                <w:b/>
                <w:bCs/>
                <w:color w:val="000000"/>
                <w:lang w:eastAsia="en-US"/>
              </w:rPr>
              <w:t>512</w:t>
            </w:r>
          </w:p>
        </w:tc>
        <w:tc>
          <w:tcPr>
            <w:tcW w:w="5165"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b/>
                <w:bCs/>
                <w:color w:val="000000"/>
                <w:lang w:eastAsia="en-US"/>
              </w:rPr>
            </w:pPr>
            <w:r w:rsidRPr="006D67BA">
              <w:rPr>
                <w:b/>
                <w:bCs/>
                <w:color w:val="000000"/>
                <w:lang w:eastAsia="en-US"/>
              </w:rPr>
              <w:t>МАШИНЕ И ОПРЕМА</w:t>
            </w:r>
          </w:p>
        </w:tc>
        <w:tc>
          <w:tcPr>
            <w:tcW w:w="1710" w:type="dxa"/>
            <w:tcBorders>
              <w:top w:val="nil"/>
              <w:left w:val="nil"/>
              <w:bottom w:val="single" w:sz="4" w:space="0" w:color="auto"/>
              <w:right w:val="single" w:sz="4" w:space="0" w:color="auto"/>
            </w:tcBorders>
            <w:shd w:val="clear" w:color="000000" w:fill="DCE6F1"/>
            <w:noWrap/>
            <w:vAlign w:val="center"/>
            <w:hideMark/>
          </w:tcPr>
          <w:p w:rsidR="006D67BA" w:rsidRPr="006D67BA" w:rsidRDefault="006D67BA" w:rsidP="006D67BA">
            <w:pPr>
              <w:jc w:val="right"/>
              <w:rPr>
                <w:b/>
                <w:bCs/>
                <w:color w:val="000000"/>
                <w:lang w:eastAsia="en-US"/>
              </w:rPr>
            </w:pPr>
            <w:r w:rsidRPr="006D67BA">
              <w:rPr>
                <w:b/>
                <w:bCs/>
                <w:color w:val="000000"/>
                <w:lang w:eastAsia="en-US"/>
              </w:rPr>
              <w:t> </w:t>
            </w:r>
          </w:p>
        </w:tc>
        <w:tc>
          <w:tcPr>
            <w:tcW w:w="1530"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Уградна опрема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Намештај</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770,000.00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2,000,000.00</w:t>
            </w:r>
          </w:p>
        </w:tc>
      </w:tr>
      <w:tr w:rsidR="006D67BA" w:rsidRPr="006D67BA" w:rsidTr="006D67BA">
        <w:trPr>
          <w:trHeight w:val="3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Рачунарска опрема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2,100,000.00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1,500,000.00</w:t>
            </w:r>
          </w:p>
        </w:tc>
      </w:tr>
      <w:tr w:rsidR="006D67BA" w:rsidRPr="006D67BA" w:rsidTr="006D67BA">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xml:space="preserve">Електронска опрема                                                                     </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250,000.00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Уградна опрема - УНОПС</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704,937.00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Грејање за зграду ДСК</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Опрема за образовање, науку, културу и спорт - подлога за дечије игралиште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4,824,294.00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Опрема за образовање, науку, културу и спорт</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604,712.50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Опрема за образовање вртић</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3,532,527.50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Опрема за образовање, науку, културу и спорт -  дечије игралиште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2,802,000.00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Опрема за образовање, науку, културу и спорт -  донација НИС</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964,080.00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xml:space="preserve">Опрема за образовање, науку, културу и спорт - фотеље за биоскоп </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4,340,000.00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Опрема за образовање, науку, културу и спорт-мобилијари за основне школе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2,080,040.00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bottom"/>
            <w:hideMark/>
          </w:tcPr>
          <w:p w:rsidR="006D67BA" w:rsidRPr="006D67BA" w:rsidRDefault="006D67BA" w:rsidP="006D67BA">
            <w:pPr>
              <w:rPr>
                <w:color w:val="000000"/>
                <w:lang w:eastAsia="en-US"/>
              </w:rPr>
            </w:pPr>
            <w:r w:rsidRPr="006D67BA">
              <w:rPr>
                <w:color w:val="000000"/>
                <w:lang w:eastAsia="en-US"/>
              </w:rPr>
              <w:t>Опрема за производњу, моторна, непокретна и немоторна опрема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1,240,000.00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bottom"/>
            <w:hideMark/>
          </w:tcPr>
          <w:p w:rsidR="006D67BA" w:rsidRPr="006D67BA" w:rsidRDefault="006D67BA" w:rsidP="006D67BA">
            <w:pPr>
              <w:rPr>
                <w:color w:val="000000"/>
                <w:lang w:eastAsia="en-US"/>
              </w:rPr>
            </w:pPr>
            <w:r w:rsidRPr="006D67BA">
              <w:rPr>
                <w:color w:val="000000"/>
                <w:lang w:eastAsia="en-US"/>
              </w:rPr>
              <w:t>Опрема за производњу, моторна, непокретна и немоторна опрема- рампе БИД зона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760,000.00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bottom"/>
            <w:hideMark/>
          </w:tcPr>
          <w:p w:rsidR="006D67BA" w:rsidRPr="006D67BA" w:rsidRDefault="006D67BA" w:rsidP="006D67BA">
            <w:pPr>
              <w:rPr>
                <w:color w:val="000000"/>
                <w:lang w:eastAsia="en-US"/>
              </w:rPr>
            </w:pPr>
            <w:r w:rsidRPr="006D67BA">
              <w:rPr>
                <w:color w:val="000000"/>
                <w:lang w:eastAsia="en-US"/>
              </w:rPr>
              <w:t>Опрема за производњу, моторна, непокретна и немоторна опрема-замена клупа и канти</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1,197,900.00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90"/>
        </w:trPr>
        <w:tc>
          <w:tcPr>
            <w:tcW w:w="700" w:type="dxa"/>
            <w:tcBorders>
              <w:top w:val="nil"/>
              <w:left w:val="single" w:sz="4" w:space="0" w:color="auto"/>
              <w:bottom w:val="single" w:sz="4" w:space="0" w:color="auto"/>
              <w:right w:val="single" w:sz="4" w:space="0" w:color="auto"/>
            </w:tcBorders>
            <w:shd w:val="clear" w:color="000000" w:fill="DCE6F1"/>
            <w:noWrap/>
            <w:vAlign w:val="center"/>
            <w:hideMark/>
          </w:tcPr>
          <w:p w:rsidR="006D67BA" w:rsidRPr="006D67BA" w:rsidRDefault="006D67BA" w:rsidP="006D67BA">
            <w:pPr>
              <w:jc w:val="center"/>
              <w:rPr>
                <w:b/>
                <w:bCs/>
                <w:color w:val="000000"/>
                <w:lang w:eastAsia="en-US"/>
              </w:rPr>
            </w:pPr>
            <w:r w:rsidRPr="006D67BA">
              <w:rPr>
                <w:b/>
                <w:bCs/>
                <w:color w:val="000000"/>
                <w:lang w:eastAsia="en-US"/>
              </w:rPr>
              <w:t>541</w:t>
            </w:r>
          </w:p>
        </w:tc>
        <w:tc>
          <w:tcPr>
            <w:tcW w:w="5165"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b/>
                <w:bCs/>
                <w:color w:val="000000"/>
                <w:lang w:eastAsia="en-US"/>
              </w:rPr>
            </w:pPr>
            <w:r w:rsidRPr="006D67BA">
              <w:rPr>
                <w:b/>
                <w:bCs/>
                <w:color w:val="000000"/>
                <w:lang w:eastAsia="en-US"/>
              </w:rPr>
              <w:t>ЗЕМЉИШТЕ</w:t>
            </w:r>
          </w:p>
        </w:tc>
        <w:tc>
          <w:tcPr>
            <w:tcW w:w="1710" w:type="dxa"/>
            <w:tcBorders>
              <w:top w:val="nil"/>
              <w:left w:val="nil"/>
              <w:bottom w:val="single" w:sz="4" w:space="0" w:color="auto"/>
              <w:right w:val="single" w:sz="4" w:space="0" w:color="auto"/>
            </w:tcBorders>
            <w:shd w:val="clear" w:color="000000" w:fill="DCE6F1"/>
            <w:noWrap/>
            <w:vAlign w:val="center"/>
            <w:hideMark/>
          </w:tcPr>
          <w:p w:rsidR="006D67BA" w:rsidRPr="006D67BA" w:rsidRDefault="006D67BA" w:rsidP="006D67BA">
            <w:pPr>
              <w:jc w:val="right"/>
              <w:rPr>
                <w:b/>
                <w:bCs/>
                <w:color w:val="000000"/>
                <w:lang w:eastAsia="en-US"/>
              </w:rPr>
            </w:pPr>
            <w:r w:rsidRPr="006D67BA">
              <w:rPr>
                <w:b/>
                <w:bCs/>
                <w:color w:val="000000"/>
                <w:lang w:eastAsia="en-US"/>
              </w:rPr>
              <w:t> </w:t>
            </w:r>
          </w:p>
        </w:tc>
        <w:tc>
          <w:tcPr>
            <w:tcW w:w="1530"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3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Земљиште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15,000,000.00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15,000,000.00</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jc w:val="right"/>
              <w:rPr>
                <w:color w:val="000000"/>
                <w:lang w:eastAsia="en-US"/>
              </w:rPr>
            </w:pPr>
            <w:r w:rsidRPr="006D67BA">
              <w:rPr>
                <w:color w:val="000000"/>
                <w:lang w:eastAsia="en-US"/>
              </w:rPr>
              <w:t>10,000,000.00</w:t>
            </w:r>
          </w:p>
        </w:tc>
      </w:tr>
      <w:tr w:rsidR="006D67BA" w:rsidRPr="006D67BA" w:rsidTr="006D67BA">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lastRenderedPageBreak/>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Земљиште - службеност пролаза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1,000,000.00</w:t>
            </w:r>
          </w:p>
        </w:tc>
        <w:tc>
          <w:tcPr>
            <w:tcW w:w="153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0025" w:type="dxa"/>
            <w:gridSpan w:val="4"/>
            <w:tcBorders>
              <w:top w:val="single" w:sz="4" w:space="0" w:color="auto"/>
              <w:left w:val="nil"/>
              <w:bottom w:val="single" w:sz="4" w:space="0" w:color="auto"/>
              <w:right w:val="single" w:sz="4" w:space="0" w:color="auto"/>
            </w:tcBorders>
            <w:shd w:val="clear" w:color="auto" w:fill="auto"/>
            <w:noWrap/>
            <w:vAlign w:val="bottom"/>
            <w:hideMark/>
          </w:tcPr>
          <w:p w:rsidR="006D67BA" w:rsidRPr="006D67BA" w:rsidRDefault="006D67BA" w:rsidP="006D67BA">
            <w:pPr>
              <w:rPr>
                <w:b/>
                <w:bCs/>
                <w:color w:val="000000"/>
                <w:lang w:eastAsia="en-US"/>
              </w:rPr>
            </w:pPr>
            <w:r w:rsidRPr="006D67BA">
              <w:rPr>
                <w:b/>
                <w:bCs/>
                <w:color w:val="000000"/>
                <w:lang w:eastAsia="en-US"/>
              </w:rPr>
              <w:t>ОБЈЕКАТ ЗА ИЗБЕГЛА И РАСЕЈАНА ЛИЦА</w:t>
            </w:r>
          </w:p>
        </w:tc>
      </w:tr>
      <w:tr w:rsidR="006D67BA" w:rsidRPr="006D67BA" w:rsidTr="006D67BA">
        <w:trPr>
          <w:trHeight w:val="375"/>
        </w:trPr>
        <w:tc>
          <w:tcPr>
            <w:tcW w:w="700" w:type="dxa"/>
            <w:tcBorders>
              <w:top w:val="nil"/>
              <w:left w:val="single" w:sz="4" w:space="0" w:color="auto"/>
              <w:bottom w:val="single" w:sz="4" w:space="0" w:color="auto"/>
              <w:right w:val="single" w:sz="4" w:space="0" w:color="auto"/>
            </w:tcBorders>
            <w:shd w:val="clear" w:color="000000" w:fill="DCE6F1"/>
            <w:noWrap/>
            <w:vAlign w:val="center"/>
            <w:hideMark/>
          </w:tcPr>
          <w:p w:rsidR="006D67BA" w:rsidRPr="006D67BA" w:rsidRDefault="006D67BA" w:rsidP="006D67BA">
            <w:pPr>
              <w:jc w:val="center"/>
              <w:rPr>
                <w:b/>
                <w:bCs/>
                <w:color w:val="000000"/>
                <w:lang w:eastAsia="en-US"/>
              </w:rPr>
            </w:pPr>
            <w:r w:rsidRPr="006D67BA">
              <w:rPr>
                <w:b/>
                <w:bCs/>
                <w:color w:val="000000"/>
                <w:lang w:eastAsia="en-US"/>
              </w:rPr>
              <w:t>511</w:t>
            </w:r>
          </w:p>
        </w:tc>
        <w:tc>
          <w:tcPr>
            <w:tcW w:w="5165"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b/>
                <w:bCs/>
                <w:color w:val="000000"/>
                <w:lang w:eastAsia="en-US"/>
              </w:rPr>
            </w:pPr>
            <w:r w:rsidRPr="006D67BA">
              <w:rPr>
                <w:b/>
                <w:bCs/>
                <w:color w:val="000000"/>
                <w:lang w:eastAsia="en-US"/>
              </w:rPr>
              <w:t>ЗГРАДЕ И ГРАЂЕВИНСКИ ОБЈЕКТИ</w:t>
            </w:r>
          </w:p>
        </w:tc>
        <w:tc>
          <w:tcPr>
            <w:tcW w:w="1710" w:type="dxa"/>
            <w:tcBorders>
              <w:top w:val="nil"/>
              <w:left w:val="nil"/>
              <w:bottom w:val="single" w:sz="4" w:space="0" w:color="auto"/>
              <w:right w:val="single" w:sz="4" w:space="0" w:color="auto"/>
            </w:tcBorders>
            <w:shd w:val="clear" w:color="000000" w:fill="DCE6F1"/>
            <w:noWrap/>
            <w:vAlign w:val="center"/>
            <w:hideMark/>
          </w:tcPr>
          <w:p w:rsidR="006D67BA" w:rsidRPr="006D67BA" w:rsidRDefault="006D67BA" w:rsidP="006D67BA">
            <w:pPr>
              <w:jc w:val="right"/>
              <w:rPr>
                <w:b/>
                <w:bCs/>
                <w:color w:val="000000"/>
                <w:lang w:eastAsia="en-US"/>
              </w:rPr>
            </w:pPr>
            <w:r w:rsidRPr="006D67BA">
              <w:rPr>
                <w:b/>
                <w:bCs/>
                <w:color w:val="000000"/>
                <w:lang w:eastAsia="en-US"/>
              </w:rPr>
              <w:t> </w:t>
            </w:r>
          </w:p>
        </w:tc>
        <w:tc>
          <w:tcPr>
            <w:tcW w:w="153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Изградња зграда и објеката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50,000.00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зграда и објеката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4,800,000.00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Пројектно планирање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50,000.00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0025" w:type="dxa"/>
            <w:gridSpan w:val="4"/>
            <w:tcBorders>
              <w:top w:val="single" w:sz="4" w:space="0" w:color="auto"/>
              <w:left w:val="nil"/>
              <w:bottom w:val="single" w:sz="4" w:space="0" w:color="auto"/>
              <w:right w:val="single" w:sz="4" w:space="0" w:color="auto"/>
            </w:tcBorders>
            <w:shd w:val="clear" w:color="auto" w:fill="auto"/>
            <w:noWrap/>
            <w:vAlign w:val="bottom"/>
            <w:hideMark/>
          </w:tcPr>
          <w:p w:rsidR="006D67BA" w:rsidRPr="006D67BA" w:rsidRDefault="006D67BA" w:rsidP="006D67BA">
            <w:pPr>
              <w:rPr>
                <w:b/>
                <w:bCs/>
                <w:color w:val="000000"/>
                <w:lang w:eastAsia="en-US"/>
              </w:rPr>
            </w:pPr>
            <w:r w:rsidRPr="006D67BA">
              <w:rPr>
                <w:b/>
                <w:bCs/>
                <w:color w:val="000000"/>
                <w:lang w:eastAsia="en-US"/>
              </w:rPr>
              <w:t>ОРГАНИЗАЦИЈА САОБРАЋАЈА И САОБРАЋАЈНА ИНФРАСТРУКТУРА</w:t>
            </w:r>
          </w:p>
        </w:tc>
      </w:tr>
      <w:tr w:rsidR="006D67BA" w:rsidRPr="006D67BA" w:rsidTr="006D67BA">
        <w:trPr>
          <w:trHeight w:val="390"/>
        </w:trPr>
        <w:tc>
          <w:tcPr>
            <w:tcW w:w="700" w:type="dxa"/>
            <w:tcBorders>
              <w:top w:val="nil"/>
              <w:left w:val="single" w:sz="4" w:space="0" w:color="auto"/>
              <w:bottom w:val="single" w:sz="4" w:space="0" w:color="auto"/>
              <w:right w:val="single" w:sz="4" w:space="0" w:color="auto"/>
            </w:tcBorders>
            <w:shd w:val="clear" w:color="000000" w:fill="DCE6F1"/>
            <w:noWrap/>
            <w:vAlign w:val="center"/>
            <w:hideMark/>
          </w:tcPr>
          <w:p w:rsidR="006D67BA" w:rsidRPr="006D67BA" w:rsidRDefault="006D67BA" w:rsidP="006D67BA">
            <w:pPr>
              <w:jc w:val="center"/>
              <w:rPr>
                <w:b/>
                <w:bCs/>
                <w:color w:val="000000"/>
                <w:lang w:eastAsia="en-US"/>
              </w:rPr>
            </w:pPr>
            <w:r w:rsidRPr="006D67BA">
              <w:rPr>
                <w:b/>
                <w:bCs/>
                <w:color w:val="000000"/>
                <w:lang w:eastAsia="en-US"/>
              </w:rPr>
              <w:t>512</w:t>
            </w:r>
          </w:p>
        </w:tc>
        <w:tc>
          <w:tcPr>
            <w:tcW w:w="5165"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b/>
                <w:bCs/>
                <w:color w:val="000000"/>
                <w:lang w:eastAsia="en-US"/>
              </w:rPr>
            </w:pPr>
            <w:r w:rsidRPr="006D67BA">
              <w:rPr>
                <w:b/>
                <w:bCs/>
                <w:color w:val="000000"/>
                <w:lang w:eastAsia="en-US"/>
              </w:rPr>
              <w:t>МАШИНЕ И ОПРЕМА</w:t>
            </w:r>
          </w:p>
        </w:tc>
        <w:tc>
          <w:tcPr>
            <w:tcW w:w="1710" w:type="dxa"/>
            <w:tcBorders>
              <w:top w:val="nil"/>
              <w:left w:val="nil"/>
              <w:bottom w:val="single" w:sz="4" w:space="0" w:color="auto"/>
              <w:right w:val="single" w:sz="4" w:space="0" w:color="auto"/>
            </w:tcBorders>
            <w:shd w:val="clear" w:color="000000" w:fill="DCE6F1"/>
            <w:noWrap/>
            <w:vAlign w:val="center"/>
            <w:hideMark/>
          </w:tcPr>
          <w:p w:rsidR="006D67BA" w:rsidRPr="006D67BA" w:rsidRDefault="006D67BA" w:rsidP="006D67BA">
            <w:pPr>
              <w:jc w:val="right"/>
              <w:rPr>
                <w:b/>
                <w:bCs/>
                <w:color w:val="000000"/>
                <w:lang w:eastAsia="en-US"/>
              </w:rPr>
            </w:pPr>
            <w:r w:rsidRPr="006D67BA">
              <w:rPr>
                <w:b/>
                <w:bCs/>
                <w:color w:val="000000"/>
                <w:lang w:eastAsia="en-US"/>
              </w:rPr>
              <w:t> </w:t>
            </w:r>
          </w:p>
        </w:tc>
        <w:tc>
          <w:tcPr>
            <w:tcW w:w="153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Монтирана опрема-набавка техничких средстава за успоравање саобраћаја на путу</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800,000.00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5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Монтирана опрема-видео надзор и видео надзор за детекцију саобраћајних прекршаја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5,000,000.00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0025" w:type="dxa"/>
            <w:gridSpan w:val="4"/>
            <w:tcBorders>
              <w:top w:val="single" w:sz="4" w:space="0" w:color="auto"/>
              <w:left w:val="nil"/>
              <w:bottom w:val="single" w:sz="4" w:space="0" w:color="auto"/>
              <w:right w:val="single" w:sz="4" w:space="0" w:color="auto"/>
            </w:tcBorders>
            <w:shd w:val="clear" w:color="auto" w:fill="auto"/>
            <w:noWrap/>
            <w:vAlign w:val="bottom"/>
            <w:hideMark/>
          </w:tcPr>
          <w:p w:rsidR="006D67BA" w:rsidRPr="006D67BA" w:rsidRDefault="006D67BA" w:rsidP="006D67BA">
            <w:pPr>
              <w:rPr>
                <w:b/>
                <w:bCs/>
                <w:color w:val="000000"/>
                <w:lang w:eastAsia="en-US"/>
              </w:rPr>
            </w:pPr>
            <w:r w:rsidRPr="006D67BA">
              <w:rPr>
                <w:b/>
                <w:bCs/>
                <w:color w:val="000000"/>
                <w:lang w:eastAsia="en-US"/>
              </w:rPr>
              <w:t>ПОЉОПРИВРЕДА И РУРАЛНИ РАЗВОЈ</w:t>
            </w:r>
          </w:p>
        </w:tc>
      </w:tr>
      <w:tr w:rsidR="006D67BA" w:rsidRPr="006D67BA" w:rsidTr="006D67BA">
        <w:trPr>
          <w:trHeight w:val="420"/>
        </w:trPr>
        <w:tc>
          <w:tcPr>
            <w:tcW w:w="700" w:type="dxa"/>
            <w:tcBorders>
              <w:top w:val="nil"/>
              <w:left w:val="single" w:sz="4" w:space="0" w:color="auto"/>
              <w:bottom w:val="single" w:sz="4" w:space="0" w:color="auto"/>
              <w:right w:val="single" w:sz="4" w:space="0" w:color="auto"/>
            </w:tcBorders>
            <w:shd w:val="clear" w:color="000000" w:fill="DCE6F1"/>
            <w:noWrap/>
            <w:vAlign w:val="center"/>
            <w:hideMark/>
          </w:tcPr>
          <w:p w:rsidR="006D67BA" w:rsidRPr="006D67BA" w:rsidRDefault="006D67BA" w:rsidP="006D67BA">
            <w:pPr>
              <w:jc w:val="center"/>
              <w:rPr>
                <w:b/>
                <w:bCs/>
                <w:color w:val="000000"/>
                <w:lang w:eastAsia="en-US"/>
              </w:rPr>
            </w:pPr>
            <w:r w:rsidRPr="006D67BA">
              <w:rPr>
                <w:b/>
                <w:bCs/>
                <w:color w:val="000000"/>
                <w:lang w:eastAsia="en-US"/>
              </w:rPr>
              <w:t>511</w:t>
            </w:r>
          </w:p>
        </w:tc>
        <w:tc>
          <w:tcPr>
            <w:tcW w:w="5165" w:type="dxa"/>
            <w:tcBorders>
              <w:top w:val="nil"/>
              <w:left w:val="nil"/>
              <w:bottom w:val="single" w:sz="4" w:space="0" w:color="auto"/>
              <w:right w:val="single" w:sz="4" w:space="0" w:color="auto"/>
            </w:tcBorders>
            <w:shd w:val="clear" w:color="000000" w:fill="DCE6F1"/>
            <w:vAlign w:val="center"/>
            <w:hideMark/>
          </w:tcPr>
          <w:p w:rsidR="006D67BA" w:rsidRPr="006D67BA" w:rsidRDefault="006D67BA" w:rsidP="006D67BA">
            <w:pPr>
              <w:rPr>
                <w:b/>
                <w:bCs/>
                <w:color w:val="000000"/>
                <w:lang w:eastAsia="en-US"/>
              </w:rPr>
            </w:pPr>
            <w:r w:rsidRPr="006D67BA">
              <w:rPr>
                <w:b/>
                <w:bCs/>
                <w:color w:val="000000"/>
                <w:lang w:eastAsia="en-US"/>
              </w:rPr>
              <w:t>ЗГРАДЕ И ГРАЂЕВИНСКИ ОБЈЕКТИ</w:t>
            </w:r>
          </w:p>
        </w:tc>
        <w:tc>
          <w:tcPr>
            <w:tcW w:w="1710" w:type="dxa"/>
            <w:tcBorders>
              <w:top w:val="nil"/>
              <w:left w:val="nil"/>
              <w:bottom w:val="single" w:sz="4" w:space="0" w:color="auto"/>
              <w:right w:val="single" w:sz="4" w:space="0" w:color="auto"/>
            </w:tcBorders>
            <w:shd w:val="clear" w:color="000000" w:fill="DCE6F1"/>
            <w:noWrap/>
            <w:vAlign w:val="center"/>
            <w:hideMark/>
          </w:tcPr>
          <w:p w:rsidR="006D67BA" w:rsidRPr="006D67BA" w:rsidRDefault="006D67BA" w:rsidP="006D67BA">
            <w:pPr>
              <w:jc w:val="right"/>
              <w:rPr>
                <w:b/>
                <w:bCs/>
                <w:color w:val="000000"/>
                <w:lang w:eastAsia="en-US"/>
              </w:rPr>
            </w:pPr>
            <w:r w:rsidRPr="006D67BA">
              <w:rPr>
                <w:b/>
                <w:bCs/>
                <w:color w:val="000000"/>
                <w:lang w:eastAsia="en-US"/>
              </w:rPr>
              <w:t> </w:t>
            </w:r>
          </w:p>
        </w:tc>
        <w:tc>
          <w:tcPr>
            <w:tcW w:w="153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000000" w:fill="DCE6F1"/>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Капитално одржавање зграда и објеката</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200,000.00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0025" w:type="dxa"/>
            <w:gridSpan w:val="4"/>
            <w:tcBorders>
              <w:top w:val="single" w:sz="4" w:space="0" w:color="auto"/>
              <w:left w:val="nil"/>
              <w:bottom w:val="single" w:sz="4" w:space="0" w:color="auto"/>
              <w:right w:val="single" w:sz="4" w:space="0" w:color="auto"/>
            </w:tcBorders>
            <w:shd w:val="clear" w:color="auto" w:fill="auto"/>
            <w:noWrap/>
            <w:vAlign w:val="center"/>
            <w:hideMark/>
          </w:tcPr>
          <w:p w:rsidR="006D67BA" w:rsidRPr="006D67BA" w:rsidRDefault="006D67BA" w:rsidP="006D67BA">
            <w:pPr>
              <w:rPr>
                <w:b/>
                <w:bCs/>
                <w:color w:val="000000"/>
                <w:lang w:eastAsia="en-US"/>
              </w:rPr>
            </w:pPr>
            <w:r w:rsidRPr="006D67BA">
              <w:rPr>
                <w:b/>
                <w:bCs/>
                <w:color w:val="000000"/>
                <w:lang w:eastAsia="en-US"/>
              </w:rPr>
              <w:t>УПРАВЉАЊЕ И СНАБДЕВАЊЕ ВОДОМ ЗА ПИЋЕ</w:t>
            </w:r>
          </w:p>
        </w:tc>
      </w:tr>
      <w:tr w:rsidR="006D67BA" w:rsidRPr="006D67BA" w:rsidTr="006D67BA">
        <w:trPr>
          <w:trHeight w:val="4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Капиталне субвенције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21,000,000.00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0025" w:type="dxa"/>
            <w:gridSpan w:val="4"/>
            <w:tcBorders>
              <w:top w:val="single" w:sz="4" w:space="0" w:color="auto"/>
              <w:left w:val="nil"/>
              <w:bottom w:val="single" w:sz="4" w:space="0" w:color="auto"/>
              <w:right w:val="single" w:sz="4" w:space="0" w:color="auto"/>
            </w:tcBorders>
            <w:shd w:val="clear" w:color="auto" w:fill="auto"/>
            <w:noWrap/>
            <w:vAlign w:val="bottom"/>
            <w:hideMark/>
          </w:tcPr>
          <w:p w:rsidR="006D67BA" w:rsidRPr="006D67BA" w:rsidRDefault="006D67BA" w:rsidP="006D67BA">
            <w:pPr>
              <w:rPr>
                <w:b/>
                <w:bCs/>
                <w:color w:val="000000"/>
                <w:lang w:eastAsia="en-US"/>
              </w:rPr>
            </w:pPr>
            <w:r w:rsidRPr="006D67BA">
              <w:rPr>
                <w:b/>
                <w:bCs/>
                <w:color w:val="000000"/>
                <w:lang w:eastAsia="en-US"/>
              </w:rPr>
              <w:t>ПРОСТОРНО И УРБАНИСТИЧКО ПЛАНИРАЊЕ</w:t>
            </w:r>
          </w:p>
        </w:tc>
      </w:tr>
      <w:tr w:rsidR="006D67BA" w:rsidRPr="006D67BA" w:rsidTr="006D67BA">
        <w:trPr>
          <w:trHeight w:val="4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Пројектно планирање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17,000,000.00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r w:rsidR="006D67BA" w:rsidRPr="006D67BA" w:rsidTr="006D67BA">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0025" w:type="dxa"/>
            <w:gridSpan w:val="4"/>
            <w:tcBorders>
              <w:top w:val="single" w:sz="4" w:space="0" w:color="auto"/>
              <w:left w:val="nil"/>
              <w:bottom w:val="single" w:sz="4" w:space="0" w:color="auto"/>
              <w:right w:val="single" w:sz="4" w:space="0" w:color="auto"/>
            </w:tcBorders>
            <w:shd w:val="clear" w:color="auto" w:fill="auto"/>
            <w:noWrap/>
            <w:vAlign w:val="bottom"/>
            <w:hideMark/>
          </w:tcPr>
          <w:p w:rsidR="006D67BA" w:rsidRPr="006D67BA" w:rsidRDefault="006D67BA" w:rsidP="006D67BA">
            <w:pPr>
              <w:rPr>
                <w:b/>
                <w:bCs/>
                <w:color w:val="000000"/>
                <w:lang w:eastAsia="en-US"/>
              </w:rPr>
            </w:pPr>
            <w:r w:rsidRPr="006D67BA">
              <w:rPr>
                <w:b/>
                <w:bCs/>
                <w:color w:val="000000"/>
                <w:lang w:eastAsia="en-US"/>
              </w:rPr>
              <w:t>ФУНКЦИОНИСАЊЕ УСТАНОВА ПРИМАРНЕ ЗДРАВСТВЕНЕ ЗАШТИТЕ</w:t>
            </w:r>
          </w:p>
        </w:tc>
      </w:tr>
      <w:tr w:rsidR="006D67BA" w:rsidRPr="006D67BA" w:rsidTr="006D67BA">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D67BA" w:rsidRPr="006D67BA" w:rsidRDefault="006D67BA" w:rsidP="006D67BA">
            <w:pPr>
              <w:jc w:val="center"/>
              <w:rPr>
                <w:color w:val="000000"/>
                <w:lang w:eastAsia="en-US"/>
              </w:rPr>
            </w:pPr>
            <w:r w:rsidRPr="006D67BA">
              <w:rPr>
                <w:color w:val="000000"/>
                <w:lang w:eastAsia="en-US"/>
              </w:rPr>
              <w:t> </w:t>
            </w:r>
          </w:p>
        </w:tc>
        <w:tc>
          <w:tcPr>
            <w:tcW w:w="5165" w:type="dxa"/>
            <w:tcBorders>
              <w:top w:val="nil"/>
              <w:left w:val="nil"/>
              <w:bottom w:val="single" w:sz="4" w:space="0" w:color="auto"/>
              <w:right w:val="single" w:sz="4" w:space="0" w:color="auto"/>
            </w:tcBorders>
            <w:shd w:val="clear" w:color="auto" w:fill="auto"/>
            <w:vAlign w:val="center"/>
            <w:hideMark/>
          </w:tcPr>
          <w:p w:rsidR="006D67BA" w:rsidRPr="006D67BA" w:rsidRDefault="006D67BA" w:rsidP="006D67BA">
            <w:pPr>
              <w:rPr>
                <w:color w:val="000000"/>
                <w:lang w:eastAsia="en-US"/>
              </w:rPr>
            </w:pPr>
            <w:r w:rsidRPr="006D67BA">
              <w:rPr>
                <w:color w:val="000000"/>
                <w:lang w:eastAsia="en-US"/>
              </w:rPr>
              <w:t>Капиталне дотације организацијама за обавезно социјално осигурање</w:t>
            </w:r>
          </w:p>
        </w:tc>
        <w:tc>
          <w:tcPr>
            <w:tcW w:w="1710" w:type="dxa"/>
            <w:tcBorders>
              <w:top w:val="nil"/>
              <w:left w:val="nil"/>
              <w:bottom w:val="single" w:sz="4" w:space="0" w:color="auto"/>
              <w:right w:val="single" w:sz="4" w:space="0" w:color="auto"/>
            </w:tcBorders>
            <w:shd w:val="clear" w:color="auto" w:fill="auto"/>
            <w:noWrap/>
            <w:vAlign w:val="center"/>
            <w:hideMark/>
          </w:tcPr>
          <w:p w:rsidR="006D67BA" w:rsidRPr="006D67BA" w:rsidRDefault="006D67BA" w:rsidP="006D67BA">
            <w:pPr>
              <w:jc w:val="right"/>
              <w:rPr>
                <w:color w:val="000000"/>
                <w:lang w:eastAsia="en-US"/>
              </w:rPr>
            </w:pPr>
            <w:r w:rsidRPr="006D67BA">
              <w:rPr>
                <w:color w:val="000000"/>
                <w:lang w:eastAsia="en-US"/>
              </w:rPr>
              <w:t>3,000,000.00</w:t>
            </w:r>
          </w:p>
        </w:tc>
        <w:tc>
          <w:tcPr>
            <w:tcW w:w="153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6D67BA" w:rsidRPr="006D67BA" w:rsidRDefault="006D67BA" w:rsidP="006D67BA">
            <w:pPr>
              <w:rPr>
                <w:color w:val="000000"/>
                <w:lang w:eastAsia="en-US"/>
              </w:rPr>
            </w:pPr>
            <w:r w:rsidRPr="006D67BA">
              <w:rPr>
                <w:color w:val="000000"/>
                <w:lang w:eastAsia="en-US"/>
              </w:rPr>
              <w:t> </w:t>
            </w:r>
          </w:p>
        </w:tc>
      </w:tr>
    </w:tbl>
    <w:p w:rsidR="00081AAB" w:rsidRPr="00081AAB" w:rsidRDefault="00081AAB">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17" w:name="__bookmark_23"/>
            <w:bookmarkEnd w:id="17"/>
          </w:p>
          <w:p w:rsidR="009D3688" w:rsidRDefault="009D3688">
            <w:pPr>
              <w:spacing w:before="100" w:beforeAutospacing="1" w:after="150"/>
              <w:jc w:val="center"/>
              <w:divId w:val="1153303229"/>
              <w:rPr>
                <w:color w:val="000000"/>
                <w:lang w:val="sr-Cyrl-RS"/>
              </w:rPr>
            </w:pPr>
          </w:p>
          <w:p w:rsidR="0000735F" w:rsidRPr="006D67BA" w:rsidRDefault="0000735F" w:rsidP="006D67BA">
            <w:pPr>
              <w:spacing w:before="100" w:beforeAutospacing="1" w:after="150"/>
              <w:divId w:val="1153303229"/>
              <w:rPr>
                <w:color w:val="000000"/>
                <w:lang w:val="sr-Cyrl-RS"/>
              </w:rPr>
            </w:pPr>
            <w:bookmarkStart w:id="18" w:name="_GoBack"/>
            <w:bookmarkEnd w:id="18"/>
          </w:p>
          <w:p w:rsidR="00E80F7F" w:rsidRDefault="00F21EC7" w:rsidP="0000735F">
            <w:pPr>
              <w:spacing w:before="100" w:beforeAutospacing="1" w:after="150"/>
              <w:jc w:val="center"/>
              <w:divId w:val="1153303229"/>
              <w:rPr>
                <w:color w:val="000000"/>
              </w:rPr>
            </w:pPr>
            <w:r w:rsidRPr="00217353">
              <w:rPr>
                <w:color w:val="000000"/>
              </w:rPr>
              <w:t>Члан 7.</w:t>
            </w:r>
          </w:p>
          <w:p w:rsidR="00D47DEF" w:rsidRPr="00217353" w:rsidRDefault="00D47DEF">
            <w:pPr>
              <w:spacing w:before="100" w:beforeAutospacing="1" w:after="150"/>
              <w:jc w:val="center"/>
              <w:divId w:val="1153303229"/>
              <w:rPr>
                <w:color w:val="000000"/>
              </w:rPr>
            </w:pP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00735F" w:rsidRDefault="0000735F">
            <w:pPr>
              <w:pStyle w:val="NormalWeb"/>
              <w:jc w:val="center"/>
              <w:divId w:val="1153303229"/>
              <w:rPr>
                <w:color w:val="000000"/>
                <w:sz w:val="20"/>
                <w:szCs w:val="20"/>
                <w:lang w:val="sr-Cyrl-RS"/>
              </w:rPr>
            </w:pPr>
          </w:p>
          <w:p w:rsidR="00E80F7F" w:rsidRDefault="00F21EC7" w:rsidP="0000735F">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19" w:name="__bookmark_24"/>
      <w:bookmarkEnd w:id="19"/>
    </w:p>
    <w:p w:rsidR="00790047" w:rsidRDefault="00790047">
      <w:pPr>
        <w:sectPr w:rsidR="00790047" w:rsidSect="00081AAB">
          <w:headerReference w:type="default" r:id="rId10"/>
          <w:footerReference w:type="default" r:id="rId11"/>
          <w:pgSz w:w="11905" w:h="16837"/>
          <w:pgMar w:top="360" w:right="1915" w:bottom="360" w:left="360" w:header="360" w:footer="360" w:gutter="0"/>
          <w:cols w:space="720"/>
        </w:sectPr>
      </w:pPr>
    </w:p>
    <w:p w:rsidR="00D47DEF" w:rsidRDefault="00D47DEF" w:rsidP="00D47DEF">
      <w:pPr>
        <w:tabs>
          <w:tab w:val="left" w:pos="7080"/>
        </w:tabs>
        <w:rPr>
          <w:b/>
          <w:bCs/>
          <w:color w:val="000000"/>
          <w:sz w:val="24"/>
          <w:szCs w:val="24"/>
        </w:rPr>
      </w:pPr>
      <w:r>
        <w:rPr>
          <w:b/>
          <w:bCs/>
          <w:color w:val="000000"/>
          <w:sz w:val="24"/>
          <w:szCs w:val="24"/>
        </w:rPr>
        <w:lastRenderedPageBreak/>
        <w:tab/>
      </w:r>
    </w:p>
    <w:p w:rsidR="00D47DEF" w:rsidRDefault="00D47DEF" w:rsidP="00D47DEF">
      <w:pPr>
        <w:tabs>
          <w:tab w:val="left" w:pos="7080"/>
        </w:tabs>
        <w:rPr>
          <w:b/>
          <w:bCs/>
          <w:color w:val="000000"/>
          <w:sz w:val="24"/>
          <w:szCs w:val="24"/>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0" w:name="__bookmark_26"/>
      <w:bookmarkEnd w:id="20"/>
    </w:p>
    <w:tbl>
      <w:tblPr>
        <w:tblW w:w="16117" w:type="dxa"/>
        <w:tblLayout w:type="fixed"/>
        <w:tblLook w:val="01E0" w:firstRow="1" w:lastRow="1" w:firstColumn="1" w:lastColumn="1" w:noHBand="0" w:noVBand="0"/>
      </w:tblPr>
      <w:tblGrid>
        <w:gridCol w:w="16117"/>
      </w:tblGrid>
      <w:tr w:rsidR="004234F4" w:rsidRPr="004234F4" w:rsidTr="004234F4">
        <w:trPr>
          <w:trHeight w:val="230"/>
          <w:tblHeader/>
        </w:trPr>
        <w:tc>
          <w:tcPr>
            <w:tcW w:w="16117"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234F4" w:rsidRPr="004234F4" w:rsidTr="004234F4">
              <w:trPr>
                <w:trHeight w:val="276"/>
                <w:jc w:val="center"/>
              </w:trPr>
              <w:tc>
                <w:tcPr>
                  <w:tcW w:w="16117" w:type="dxa"/>
                  <w:gridSpan w:val="3"/>
                  <w:vMerge w:val="restart"/>
                  <w:tcMar>
                    <w:top w:w="0" w:type="dxa"/>
                    <w:left w:w="0" w:type="dxa"/>
                    <w:bottom w:w="0" w:type="dxa"/>
                    <w:right w:w="0" w:type="dxa"/>
                  </w:tcMar>
                </w:tcPr>
                <w:p w:rsidR="004234F4" w:rsidRPr="004234F4" w:rsidRDefault="004234F4" w:rsidP="004234F4">
                  <w:pPr>
                    <w:jc w:val="center"/>
                    <w:rPr>
                      <w:b/>
                      <w:bCs/>
                      <w:color w:val="000000"/>
                      <w:sz w:val="24"/>
                      <w:szCs w:val="24"/>
                    </w:rPr>
                  </w:pPr>
                  <w:bookmarkStart w:id="21" w:name="__bookmark_28"/>
                  <w:bookmarkEnd w:id="21"/>
                  <w:r w:rsidRPr="004234F4">
                    <w:rPr>
                      <w:b/>
                      <w:bCs/>
                      <w:color w:val="000000"/>
                      <w:sz w:val="24"/>
                      <w:szCs w:val="24"/>
                    </w:rPr>
                    <w:t>ПЛАН РАСХОДА</w:t>
                  </w:r>
                </w:p>
              </w:tc>
            </w:tr>
            <w:tr w:rsidR="004234F4" w:rsidRPr="004234F4" w:rsidTr="004234F4">
              <w:trPr>
                <w:jc w:val="center"/>
              </w:trPr>
              <w:tc>
                <w:tcPr>
                  <w:tcW w:w="5372" w:type="dxa"/>
                  <w:tcMar>
                    <w:top w:w="0" w:type="dxa"/>
                    <w:left w:w="0" w:type="dxa"/>
                    <w:bottom w:w="0" w:type="dxa"/>
                    <w:right w:w="0" w:type="dxa"/>
                  </w:tcMar>
                </w:tcPr>
                <w:p w:rsidR="004234F4" w:rsidRPr="007002FF" w:rsidRDefault="004234F4" w:rsidP="004234F4">
                  <w:pPr>
                    <w:rPr>
                      <w:b/>
                      <w:bCs/>
                      <w:color w:val="000000"/>
                      <w:sz w:val="16"/>
                      <w:szCs w:val="16"/>
                      <w:lang w:val="sr-Cyrl-RS"/>
                    </w:rPr>
                  </w:pPr>
                </w:p>
              </w:tc>
              <w:tc>
                <w:tcPr>
                  <w:tcW w:w="5372" w:type="dxa"/>
                  <w:tcMar>
                    <w:top w:w="0" w:type="dxa"/>
                    <w:left w:w="0" w:type="dxa"/>
                    <w:bottom w:w="0" w:type="dxa"/>
                    <w:right w:w="0" w:type="dxa"/>
                  </w:tcMar>
                </w:tcPr>
                <w:p w:rsidR="004234F4" w:rsidRPr="004234F4" w:rsidRDefault="004234F4" w:rsidP="004234F4">
                  <w:pPr>
                    <w:jc w:val="center"/>
                    <w:rPr>
                      <w:b/>
                      <w:bCs/>
                      <w:color w:val="000000"/>
                    </w:rPr>
                  </w:pPr>
                  <w:r w:rsidRPr="004234F4">
                    <w:rPr>
                      <w:b/>
                      <w:bCs/>
                      <w:color w:val="000000"/>
                    </w:rPr>
                    <w:t>2021</w:t>
                  </w:r>
                </w:p>
              </w:tc>
              <w:tc>
                <w:tcPr>
                  <w:tcW w:w="5373" w:type="dxa"/>
                  <w:tcMar>
                    <w:top w:w="0" w:type="dxa"/>
                    <w:left w:w="0" w:type="dxa"/>
                    <w:bottom w:w="0" w:type="dxa"/>
                    <w:right w:w="0" w:type="dxa"/>
                  </w:tcMar>
                </w:tcPr>
                <w:p w:rsidR="004234F4" w:rsidRPr="004234F4" w:rsidRDefault="004234F4" w:rsidP="004234F4">
                  <w:pPr>
                    <w:spacing w:line="1" w:lineRule="auto"/>
                    <w:jc w:val="center"/>
                  </w:pPr>
                </w:p>
              </w:tc>
            </w:tr>
          </w:tbl>
          <w:p w:rsidR="004234F4" w:rsidRPr="004234F4" w:rsidRDefault="004234F4" w:rsidP="004234F4">
            <w:pPr>
              <w:spacing w:line="1" w:lineRule="auto"/>
            </w:pPr>
          </w:p>
        </w:tc>
      </w:tr>
      <w:tr w:rsidR="004234F4" w:rsidRPr="004234F4" w:rsidTr="004234F4">
        <w:trPr>
          <w:trHeight w:hRule="exact" w:val="300"/>
          <w:tblHeader/>
        </w:trPr>
        <w:tc>
          <w:tcPr>
            <w:tcW w:w="16117" w:type="dxa"/>
            <w:tcMar>
              <w:top w:w="0" w:type="dxa"/>
              <w:left w:w="0" w:type="dxa"/>
              <w:bottom w:w="0" w:type="dxa"/>
              <w:right w:w="0" w:type="dxa"/>
            </w:tcMar>
          </w:tcPr>
          <w:p w:rsidR="004234F4" w:rsidRDefault="004234F4" w:rsidP="004234F4">
            <w:pPr>
              <w:spacing w:line="1" w:lineRule="auto"/>
              <w:jc w:val="center"/>
              <w:rPr>
                <w:lang w:val="sr-Cyrl-RS"/>
              </w:rPr>
            </w:pPr>
          </w:p>
          <w:p w:rsidR="007002FF" w:rsidRDefault="007002FF" w:rsidP="004234F4">
            <w:pPr>
              <w:spacing w:line="1" w:lineRule="auto"/>
              <w:jc w:val="center"/>
              <w:rPr>
                <w:lang w:val="sr-Cyrl-RS"/>
              </w:rPr>
            </w:pPr>
          </w:p>
          <w:p w:rsidR="007002FF" w:rsidRPr="007002FF" w:rsidRDefault="007002FF" w:rsidP="004234F4">
            <w:pPr>
              <w:spacing w:line="1" w:lineRule="auto"/>
              <w:jc w:val="center"/>
              <w:rPr>
                <w:lang w:val="sr-Cyrl-RS"/>
              </w:rPr>
            </w:pPr>
          </w:p>
        </w:tc>
      </w:tr>
      <w:tr w:rsidR="004234F4" w:rsidRPr="004234F4" w:rsidTr="004234F4">
        <w:trPr>
          <w:trHeight w:val="230"/>
        </w:trPr>
        <w:tc>
          <w:tcPr>
            <w:tcW w:w="16117" w:type="dxa"/>
            <w:tcMar>
              <w:top w:w="0" w:type="dxa"/>
              <w:left w:w="0" w:type="dxa"/>
              <w:bottom w:w="0" w:type="dxa"/>
              <w:right w:w="0" w:type="dxa"/>
            </w:tcMar>
          </w:tcPr>
          <w:p w:rsidR="004234F4" w:rsidRPr="004234F4" w:rsidRDefault="004234F4" w:rsidP="004234F4">
            <w:pPr>
              <w:spacing w:line="1" w:lineRule="auto"/>
            </w:pPr>
          </w:p>
        </w:tc>
      </w:tr>
    </w:tbl>
    <w:p w:rsidR="00790047" w:rsidRDefault="00790047">
      <w:pPr>
        <w:rPr>
          <w:color w:val="000000"/>
        </w:rPr>
      </w:pPr>
    </w:p>
    <w:p w:rsidR="00790047" w:rsidRDefault="00790047">
      <w:pPr>
        <w:rPr>
          <w:lang w:val="sr-Cyrl-RS"/>
        </w:rPr>
      </w:pPr>
      <w:bookmarkStart w:id="22" w:name="__bookmark_30"/>
      <w:bookmarkEnd w:id="22"/>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tbl>
      <w:tblPr>
        <w:tblW w:w="15398" w:type="dxa"/>
        <w:tblLayout w:type="fixed"/>
        <w:tblLook w:val="01E0" w:firstRow="1" w:lastRow="1" w:firstColumn="1" w:lastColumn="1" w:noHBand="0" w:noVBand="0"/>
      </w:tblPr>
      <w:tblGrid>
        <w:gridCol w:w="1050"/>
        <w:gridCol w:w="900"/>
        <w:gridCol w:w="1050"/>
        <w:gridCol w:w="4838"/>
        <w:gridCol w:w="1650"/>
        <w:gridCol w:w="1650"/>
        <w:gridCol w:w="1650"/>
        <w:gridCol w:w="1650"/>
        <w:gridCol w:w="960"/>
      </w:tblGrid>
      <w:tr w:rsidR="00291E8A" w:rsidRPr="00291E8A" w:rsidTr="00291E8A">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Економ. класиф.</w:t>
            </w:r>
          </w:p>
        </w:tc>
        <w:tc>
          <w:tcPr>
            <w:tcW w:w="48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Средства из буџета</w:t>
            </w:r>
          </w:p>
          <w:p w:rsidR="00291E8A" w:rsidRPr="00291E8A" w:rsidRDefault="00291E8A" w:rsidP="00291E8A">
            <w:pPr>
              <w:jc w:val="center"/>
              <w:rPr>
                <w:b/>
                <w:bCs/>
                <w:color w:val="000000"/>
                <w:sz w:val="16"/>
                <w:szCs w:val="16"/>
              </w:rPr>
            </w:pPr>
            <w:r w:rsidRPr="00291E8A">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Укупно</w:t>
            </w:r>
          </w:p>
        </w:tc>
        <w:tc>
          <w:tcPr>
            <w:tcW w:w="9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Структура</w:t>
            </w:r>
          </w:p>
          <w:p w:rsidR="00291E8A" w:rsidRPr="00291E8A" w:rsidRDefault="00291E8A" w:rsidP="00291E8A">
            <w:pPr>
              <w:jc w:val="center"/>
              <w:rPr>
                <w:b/>
                <w:bCs/>
                <w:color w:val="000000"/>
                <w:sz w:val="16"/>
                <w:szCs w:val="16"/>
              </w:rPr>
            </w:pPr>
            <w:r w:rsidRPr="00291E8A">
              <w:rPr>
                <w:b/>
                <w:bCs/>
                <w:color w:val="000000"/>
                <w:sz w:val="16"/>
                <w:szCs w:val="16"/>
              </w:rPr>
              <w:t>( % )</w:t>
            </w: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 БУЏЕТ ГРАДА ПРОКУПЉЕ" \f C \l "1"</w:instrText>
            </w:r>
            <w:r w:rsidRPr="00291E8A">
              <w:fldChar w:fldCharType="end"/>
            </w:r>
          </w:p>
          <w:p w:rsidR="00291E8A" w:rsidRPr="00291E8A" w:rsidRDefault="00291E8A" w:rsidP="00291E8A">
            <w:pPr>
              <w:rPr>
                <w:vanish/>
              </w:rPr>
            </w:pPr>
            <w:r w:rsidRPr="00291E8A">
              <w:fldChar w:fldCharType="begin"/>
            </w:r>
            <w:r w:rsidRPr="00291E8A">
              <w:instrText>TC "1 СКУПШТИНА ГРАДА" \f C \l "2"</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СКУПШТИНА ГРАДА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 \f C \l "3"</w:instrText>
            </w:r>
            <w:r w:rsidRPr="00291E8A">
              <w:fldChar w:fldCharType="end"/>
            </w:r>
          </w:p>
          <w:p w:rsidR="00291E8A" w:rsidRPr="00291E8A" w:rsidRDefault="00291E8A" w:rsidP="00291E8A">
            <w:pPr>
              <w:rPr>
                <w:vanish/>
              </w:rPr>
            </w:pPr>
            <w:r w:rsidRPr="00291E8A">
              <w:fldChar w:fldCharType="begin"/>
            </w:r>
            <w:r w:rsidRPr="00291E8A">
              <w:instrText>TC "111 Извршни и законодавни органи"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111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Извршни и законодавни органи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"2101 ПОЛИТИЧКИ СИСТЕМ ЛОКАЛНЕ САМОУПРАВЕ"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2101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ПОЛИТИЧКИ СИСТЕМ ЛОКАЛНЕ САМОУПРАВЕ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скупштине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813.500,00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14.458.500,00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14.458.500,00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0,76</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2101-4018</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Одржавање избора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2101-4018</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0,05</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111:</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15.458.500,00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111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15.458.500,00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15.458.500,00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0,81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раздео 1:</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15.458.500,00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15.458.500,00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15.458.500,00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0,81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lastRenderedPageBreak/>
              <w:fldChar w:fldCharType="begin"/>
            </w:r>
            <w:r w:rsidRPr="00291E8A">
              <w:instrText>TC "2 ГРАДОНАЧЕЛНИК" \f C \l "2"</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ГРАДОНАЧЕЛНИК</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 \f C \l "3"</w:instrText>
            </w:r>
            <w:r w:rsidRPr="00291E8A">
              <w:fldChar w:fldCharType="end"/>
            </w:r>
          </w:p>
          <w:p w:rsidR="00291E8A" w:rsidRPr="00291E8A" w:rsidRDefault="00291E8A" w:rsidP="00291E8A">
            <w:pPr>
              <w:rPr>
                <w:vanish/>
              </w:rPr>
            </w:pPr>
            <w:r w:rsidRPr="00291E8A">
              <w:fldChar w:fldCharType="begin"/>
            </w:r>
            <w:r w:rsidRPr="00291E8A">
              <w:instrText>TC "111 Извршни и законодавни органи"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111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Извршни и законодавни органи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"2101 ПОЛИТИЧКИ СИСТЕМ ЛОКАЛНЕ САМОУПРАВЕ"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2101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ПОЛИТИЧКИ СИСТЕМ ЛОКАЛНЕ САМОУПРАВЕ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извршних органа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0,74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1,20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111:</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111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1,20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раздео 2:</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22.930.000,00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1,20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"3 ГРАДСКО ВЕЋЕ" \f C \l "2"</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3</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ГРАДСКО ВЕЋЕ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 \f C \l "3"</w:instrText>
            </w:r>
            <w:r w:rsidRPr="00291E8A">
              <w:fldChar w:fldCharType="end"/>
            </w:r>
          </w:p>
          <w:p w:rsidR="00291E8A" w:rsidRPr="00291E8A" w:rsidRDefault="00291E8A" w:rsidP="00291E8A">
            <w:pPr>
              <w:rPr>
                <w:vanish/>
              </w:rPr>
            </w:pPr>
            <w:r w:rsidRPr="00291E8A">
              <w:fldChar w:fldCharType="begin"/>
            </w:r>
            <w:r w:rsidRPr="00291E8A">
              <w:instrText>TC "111 Извршни и законодавни органи"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111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Извршни и законодавни органи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"2101 ПОЛИТИЧКИ СИСТЕМ ЛОКАЛНЕ САМОУПРАВЕ"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2101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ПОЛИТИЧКИ СИСТЕМ ЛОКАЛНЕ САМОУПРАВЕ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извршних органа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12.125.000,00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0,64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187.000,00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0,81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111:</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111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0,81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раздео 3:</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3</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15.422.000,00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0,81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"4 ГРАДСКИ ПРАВОБРАНИЛАЦ" \f C \l "2"</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4</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ГРАДСКИ ПРАВОБРАНИЛАЦ</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 \f C \l "3"</w:instrText>
            </w:r>
            <w:r w:rsidRPr="00291E8A">
              <w:fldChar w:fldCharType="end"/>
            </w:r>
          </w:p>
          <w:p w:rsidR="00291E8A" w:rsidRPr="00291E8A" w:rsidRDefault="00291E8A" w:rsidP="00291E8A">
            <w:pPr>
              <w:rPr>
                <w:vanish/>
              </w:rPr>
            </w:pPr>
            <w:r w:rsidRPr="00291E8A">
              <w:fldChar w:fldCharType="begin"/>
            </w:r>
            <w:r w:rsidRPr="00291E8A">
              <w:instrText>TC "330 Судови"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330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Судови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"0602 ОПШТЕ УСЛУГЕ ЛОКАЛНЕ САМОУПРАВЕ"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0602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ОПШТЕ УСЛУГЕ ЛОКАЛНЕ САМОУПРАВЕ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0004</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Општинско/градско правобранилаштво</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2.940.000,00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735.000,00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120.750,00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0004</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0,24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330: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330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0,24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раздео 4:</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4</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4.535.750,00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0,24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 ГРАДСКА УПРАВА" \f C \l "2"</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ГРАДСКА УПРАВА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 \f C \l "3"</w:instrText>
            </w:r>
            <w:r w:rsidRPr="00291E8A">
              <w:fldChar w:fldCharType="end"/>
            </w:r>
          </w:p>
          <w:p w:rsidR="00291E8A" w:rsidRPr="00291E8A" w:rsidRDefault="00291E8A" w:rsidP="00291E8A">
            <w:pPr>
              <w:rPr>
                <w:vanish/>
              </w:rPr>
            </w:pPr>
            <w:r w:rsidRPr="00291E8A">
              <w:fldChar w:fldCharType="begin"/>
            </w:r>
            <w:r w:rsidRPr="00291E8A">
              <w:instrText>TC "040 Породица и деца"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040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Породица и деца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"0901 СОЦИЈАЛНА И ДЕЧЈА ЗАШТИТА"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0901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СОЦИЈАЛНА И ДЕЧЈА ЗАШТИТА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0006</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Подршка деци и породици са децом</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2,11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0006</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40.200.000,00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2,11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040: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40.200.000,00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40.200.000,00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2,11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"070 Социјална помоћ угроженом становништву, некласификована на другом месту"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070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Социјална помоћ угроженом становништву, некласификована на другом месту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"0901 СОЦИЈАЛНА И ДЕЧЈА ЗАШТИТА"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0901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СОЦИЈАЛНА И ДЕЧЈА ЗАШТИТА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Једнократне помоћи и други облици помоћи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0,55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0,71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1,26</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0006</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Подршка деци и породици са децом</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5.973.718,00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5.973.718,00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0006</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5.973.718,00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7.773.718,00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0,41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070: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25.800.000,00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5.973.718,00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5.973.718,00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31.773.718,00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1,67</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"130 Опште услуге"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130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Опште услуге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"0602 ОПШТЕ УСЛУГЕ ЛОКАЛНЕ САМОУПРАВЕ"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0602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ОПШТЕ УСЛУГЕ ЛОКАЛНЕ САМОУПРАВЕ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локалне самоуправе и градских општина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144.000.000,00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7,57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1,34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2.300.000,00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36.200.000,00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1,90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9.623.360,00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9.623.360,00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0,51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62.508.510,00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216.401,00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62.724.911,00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3,30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478.765,00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478.765,00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7.238.925,00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7.238.925,00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108.012.192,00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108.070.702,00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5,68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12.030.640,00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0,63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6.600.000,00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0,95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261.311.450,00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11.405.785,00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272.717.235,00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14,33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25.057.604,00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25.057.604,00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1,32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26.901.474,00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1.469.017,00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28.370.491,00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1,49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541000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0,84</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751.124.911,00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38.707.722,00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789.832.633,00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41,50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0009</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Текућа буџетска резерва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499000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0009</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19.000.000,00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1,00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0010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Стална буџетска резерва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499000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0,08</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0010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0602-4001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Објекат за избегла и расељена лица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4.900.000,00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0,26</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0602-4001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5.700.000,00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0,30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0602-4011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Прослава градске славе Свети Прокопије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1.295.000,00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429.000,00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0602-4011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1.924.000,00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0,10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130: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779.248.911,00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05</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06</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35.057.604,00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08</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130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779.248.911,00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38.707.722,00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817.956.633,00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42,98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"160 Опште јавне услуге некласификоване на другом месту"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160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Опште јавне услуге некласификоване на другом месту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"0701 ОРГАНИЗАЦИЈА САОБРАЋАЈА И САОБРАЋАЈНА ИНФРАСТРУКТУРА"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0701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ОРГАНИЗАЦИЈА САОБРАЋАЈА И САОБРАЋАЈНА ИНФРАСТРУКТУРА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Управљање и одржавање саобраћајне инфраструктуре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0,39</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160: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160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0,39</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"412 Општи послови по питању рада"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412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Општи послови по питању рада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"1501 ЛОКАЛНИ ЕКОНОМСКИ РАЗВОЈ"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1501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ЛОКАЛНИ ЕКОНОМСКИ РАЗВОЈ</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Мере активне политике запошљавања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9.800.000,00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0,51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9.800.000,00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412:</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9.800.000,00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412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9.800.000,00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"421 Пољопривреда"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421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Пољопривреда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"0101 ПОЉОПРИВРЕДА И РУРАЛНИ РАЗВОЈ"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0101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ПОЉОПРИВРЕДА И РУРАЛНИ РАЗВОЈ</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Подршка за спровођење пољопривредне политике у локалној заједници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0,09</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Мере подршке руралном развоју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451000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0,26</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0,26</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0101-4003</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Буџетски фонд за развој сточарства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0101-4003</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0,05</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421:</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7.800.000,00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421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7.800.000,00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0,41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"490 Економски послови некласификовани на другом месту"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490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Економски послови некласификовани на другом месту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"0701 ОРГАНИЗАЦИЈА САОБРАЋАЈА И САОБРАЋАЈНА ИНФРАСТРУКТУРА"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0701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ОРГАНИЗАЦИЈА САОБРАЋАЈА И САОБРАЋАЈНА ИНФРАСТРУКТУРА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Управљање и одржавање саобраћајне инфраструктуре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2.600.000,00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0,14</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2.600.000,00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0,14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"1102 КОМУНАЛНЕ ДЕЛАТНОСТИ"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1102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КОМУНАЛНЕ ДЕЛАТНОСТИ</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Одржавање јавних зелених површина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49.000.000,00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2,57</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49.000.000,00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2,57</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0003</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Одржавање чистоће на површинама јавне намене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107.000.000,00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5,62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0003</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107.000.000,00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5,62</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0004</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Зоохигијена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0,08</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0004</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0008</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Управљање и снабдевање водом за пиће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lastRenderedPageBreak/>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451000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48.000.000,00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2,52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0008</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48.000.000,00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2,52</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"1501 ЛОКАЛНИ ЕКОНОМСКИ РАЗВОЈ"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1501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ЛОКАЛНИ ЕКОНОМСКИ РАЗВОЈ</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Унапређење привредног и инвестиционог амбијента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454000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5.605.000,00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0,29</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5.605.000,00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0,29</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1501-4019</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Подршка развоју женског и омладинског предузетништва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454000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1501-4019</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490: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213.905.000,00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490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213.905.000,00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213.905.000,00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11,24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"560 Заштита животне средине некласификована на другом месту"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560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Заштита животне средине некласификована на другом месту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"0401 ЗАШТИТА ЖИВОТНЕ СРЕДИНЕ"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0401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ЗАШТИТА ЖИВОТНЕ СРЕДИНЕ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0401-4002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Буџетски фонд за заштиту животне средине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0401-4002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560: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560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"620 Развој заједнице"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620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заједнице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"1101 СТАНОВАЊЕ, УРБАНИЗАМ И ПРОСТОРНО ПЛАНИРАЊЕ"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1101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СТАНОВАЊЕ, УРБАНИЗАМ И ПРОСТОРНО ПЛАНИРАЊЕ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Просторно и урбанистичко планирање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4.376.000,00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4.376.000,00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20.624.000,00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20.624.000,00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1,08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451000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33.000.000,00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1,73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0,89</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3,94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620: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620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3,94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"640 Улична расвета"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640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Улична расвета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"1102 КОМУНАЛНЕ ДЕЛАТНОСТИ"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1102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КОМУНАЛНЕ ДЕЛАТНОСТИ</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Управљање/одржавање јавним осветљењем</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58.812.000,00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3,09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0,29</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64.812.000,00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3,41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640: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640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64.812.000,00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3,41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"760 Здравство некласификовано на другом месту"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760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Здравство некласификовано на другом месту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"1801 ЗДРАВСТВЕНА ЗАШТИТА"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1801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ЗДРАВСТВЕНА ЗАШТИТА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установа примарне здравствене заштите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24.649.700,00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24.649.700,00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1,30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24.649.700,00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1,30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760: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24.649.700,00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760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24.649.700,00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1,30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"810 Услуге рекреације и спорта"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810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Услуге рекреације и спорта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"1301 РАЗВОЈ СПОРТА И ОМЛАДИНЕ"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1301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СПОРТА И ОМЛАДИНЕ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Подршка локалним спортским организацијама, удружењима и савезима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32.500.000,00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1,71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32.500.000,00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1,71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810: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32.500.000,00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810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32.500.000,00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1,71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"912 Основно образовање"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912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Основно образовање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"2002 Основно образовање и васпитање"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ОСНОВНО ОБРАЗОВАЊЕ И ВАСПИТАЊЕ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основних школа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89.618.639,00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89.618.639,00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4,71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89.618.639,00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89.618.639,00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4,71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912:</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89.618.639,00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912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89.618.639,00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89.618.639,00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4,71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"920 Средње образовање"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920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Средње образовање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"2003 СРЕДЊЕ ОБРАЗОВАЊЕ И ВАСПИТАЊЕ"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2003</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СРЕДЊЕ ОБРАЗОВАЊЕ И ВАСПИТАЊЕ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средњих школа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33.885.000,00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33.885.000,00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1,78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34.485.000,00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1,81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920: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34.485.000,00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920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34.485.000,00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1,81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"5.01 ПРЕДШКОЛСКА УСТАНОВА НЕВЕН"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ПРЕДШКОЛСКА УСТАНОВА НЕВЕН</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"911 Предшколско образовање"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911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Предшколско образовање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"2001 ПРЕДШКОЛСКО ОБРАЗОВАЊЕ И ВАСПИТАЊЕ"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2001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ПРЕДШКОЛСКО ОБРАЗОВАЊЕ И ВАСПИТАЊЕ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и остваривање предшколског васпитања и образовања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105.662.996,00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105.662.996,00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5,55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16.192.996,00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16.192.996,00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0,85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5.350.000,00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3.750.000,00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0,42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12.795.000,00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0,67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156.460.992,00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159.460.992,00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8,38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911:</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156.460.992,00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911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156.460.992,00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159.460.992,00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8,38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5.01:</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156.460.992,00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156.460.992,00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159.460.992,00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8,38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"5.02 СПОРТСКИ ЦЕНТАР"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СПОРТСКИ ЦЕНТАР</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"810 Услуге рекреације и спорта"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810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Услуге рекреације и спорта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"1301 РАЗВОЈ СПОРТА И ОМЛАДИНЕ"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1301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СПОРТА И ОМЛАДИНЕ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Подршка локалним спортским организацијама, удружењима и савезима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43.140.000,00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2,27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7.980.000,00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0,42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5.210.000,00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0,06</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56.630.000,00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68.080.000,00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3,58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0004</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локалних спортских установа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5.120.000,00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0,27</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0004</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8.320.000,00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0,44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810: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63.080.000,00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8.870.000,00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3.950.000,00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810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63.080.000,00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76.400.000,00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4,01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5.02:</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63.080.000,00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8.870.000,00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3.950.000,00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63.080.000,00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76.400.000,00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4,01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"5.03 НАРОДНИ МУЗЕЈ ТОПЛИЦА"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5.03</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НАРОДНИ МУЗЕЈ ТОПЛИЦА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"820 Услуге културе"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Услуге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"1201 РАЗВОЈ КУЛТУРЕ И ИНФОРМИСАЊА"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КУЛТУРЕ И ИНФОРМИСАЊА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локалних установа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15.755.000,00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0,83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295.000,00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874.000,00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20.854.000,00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21.179.000,00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1,11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Јачање културне продукције и уметничког стваралаштва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1.865.000,00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2.148.800,00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380.000,00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983.000,00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390.000,00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3.461.800,00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6.481.800,00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0,34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1201-4005</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Колонија,,Божа Илић</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325.000,00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1201-4005</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440.000,00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0,02</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1201-4019</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Лица Плочника: дигитална биографија антропоморфних и зооморфних фигурина са локалитета Плочник</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1201-4019</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Лица Плочника: дигитална биографија антропоморфних и зооморфних фигурина са локалитета Плочник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Археолошка истраживања комплекса Хисар у Прокупљу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118.630,00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118.630,00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581.370,00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581.370,00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Заштита, чување и представљање уметничких дела галерије Божа Илић</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Заштита, чување и представљање уметничких дела галерије 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Заштита и чување музејске грађе у Народном музеју Топлице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651.250,00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651.250,00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Заштита и чување музејске грађе у Народном музеју Топлице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651.250,00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651.250,00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1201-4026</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Археолошка истраживања цркве Свете Петке у Матарови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462.500,00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167.500,00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1201-4026</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Археолошка истраживања цркве Свете Петке у Матарови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800.000,00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1201-4028</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Звуци прошлости из глувог потока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160/19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1201-4028</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Звуци прошлости из глувог потока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125.000,00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820: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24.647.800,00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1.738.000,00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4.591.250,00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24.647.800,00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4.591.250,00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30.977.050,00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1,63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5.03:</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24.647.800,00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1.738.000,00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4.591.250,00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5.03</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24.647.800,00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4.591.250,00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30.977.050,00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1,63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"5.04 ДОМ КУЛТУРЕ"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5.04</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ДОМ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"820 Услуге културе"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Услуге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"1201 РАЗВОЈ КУЛТУРЕ И ИНФОРМИСАЊА"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КУЛТУРЕ И ИНФОРМИСАЊА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локалних установа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0,68</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3.605.000,00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0,19</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20.565.000,00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21.105.000,00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1,11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Јачање културне продукције и уметничког стваралаштва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324.000,00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3.751.000,00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648.000,00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295.000,00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582.000,00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2.368.800,00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2.368.800,00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4.343.800,00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8.066.800,00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0,42</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1201-4006</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Позоришна представа На вечерњој сцени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1201-4006</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1201-4024</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Сусрети жена писаца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1201-4024</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Сусрети жена писаца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1201-4025</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Обележавање 100 година постојања КУД-а ,, Абрашевић у граду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43.000,00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167.000,00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193.000,00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1201-4025</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Обележавање 100 година постојања КУД-а ,, Абрашевић у граду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673.000,00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820: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25.528.800,00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25.528.800,00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29.844.800,00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1,57</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5.04:</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25.528.800,00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5.04</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25.528.800,00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29.844.800,00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1,57</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"5.05 НАРОДНА БИБЛИОТЕКА"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5.05</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НАРОДНА БИБЛИОТЕКА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"820 Услуге културе"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Услуге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"1201 РАЗВОЈ КУЛТУРЕ И ИНФОРМИСАЊА"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КУЛТУРЕ И ИНФОРМИСАЊА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локалних установа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18.325.500,00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18.325.500,00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0,96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3.042.000,00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24.617.500,00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25.197.500,00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1,32</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Јачање културне продукције и уметничког стваралаштва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1.890.000,00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4.090.000,00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0,21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1201-4009</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Драинчеви сусрети</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468.600,00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468.600,00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1201-4009</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1.058.600,00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1.258.600,00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0,07</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1201-4010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Лектирићи фест</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81.010,00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81.010,00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208/2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8.990,00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8.990,00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209/1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1201-4010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291.000,00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0,02</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1201-4014</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Спомен соба Драинац</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1201-4014</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450.000,00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0,02</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1201-4027</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Раде Драинац- Селецтед Поемс</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216/2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216/3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216/4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1201-4027</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Раде Драинац- Селецтед Поемс</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665.000,00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0,03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820: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29.402.100,00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29.402.100,00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31.952.100,00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1,68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5.05:</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29.402.100,00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5.05</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29.402.100,00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31.952.100,00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1,68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"5.06 ИСТОРИЈСКИ АРХИВ"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5.06</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ИСТОРИЈСКИ АРХИВ</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"820 Услуге културе"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Услуге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"1201 РАЗВОЈ КУЛТУРЕ И ИНФОРМИСАЊА"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КУЛТУРЕ И ИНФОРМИСАЊА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локалних установа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0,79</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2.472.500,00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2.472.500,00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630.000,00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866.400,00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19.265.900,00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19.738.900,00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1,04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Јачање културне продукције и уметничког стваралаштва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195.500,00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431.300,00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2.121.300,00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144.500,00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955.250,00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657.750,00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465000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92.500,00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9.355.300,00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9.972.800,00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0,52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10.724.600,00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14.329.600,00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0,75</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820: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29.990.500,00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29.990.500,00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34.068.500,00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1,79</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5.06:</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29.990.500,00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5.06</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29.990.500,00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34.068.500,00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1,79</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"5.07 КУЛТУРНО ОБРАЗОВНИ ЦЕНТАР ТОПЛИЦА"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5.07</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КУЛТУРНО ОБРАЗОВНИ ЦЕНТАР ТОПЛИЦА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"820 Услуге културе"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Услуге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"1201 РАЗВОЈ КУЛТУРЕ И ИНФОРМИСАЊА"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1201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КУЛТУРЕ И ИНФОРМИСАЊА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локалних установа културе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4.992.750,00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4.992.750,00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0,26</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930.500,00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690.000,00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432.000,00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6.545.250,00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7.215.250,00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0,38</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Јачање културне продукције и уметничког стваралаштва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290.000,00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4.305.000,00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0,23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820: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7.585.250,00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820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7.585.250,00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11.520.250,00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0,61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5.07:</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7.585.250,00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5.07</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7.585.250,00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11.520.250,00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0,61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"5.08 МЕСНЕ ЗАЈЕДНИЦЕ"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5.08</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МЕСНЕ ЗАЈЕДНИЦЕ</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lastRenderedPageBreak/>
              <w:fldChar w:fldCharType="begin"/>
            </w:r>
            <w:r w:rsidRPr="00291E8A">
              <w:instrText>TC "160 Опште јавне услуге некласификоване на другом месту"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160</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Опште јавне услуге некласификоване на другом месту</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"0602 ОПШТЕ УСЛУГЕ ЛОКАЛНЕ САМОУПРАВЕ"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0602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ОПШТЕ УСЛУГЕ ЛОКАЛНЕ САМОУПРАВЕ</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Функционисање месних заједница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2.095.015,00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2.095.015,00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0,11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585.000,00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160.000,00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6.448.000,00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6.448.000,00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425.000,00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0002</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160: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160</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5.08:</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5.08</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9.713.015,00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0,51</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"5.09 ТУРИСТИЧКА ОРГАНИЗАЦИЈА" \f C \l "3"</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5.09</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ТУРИСТИЧКА ОРГАНИЗАЦИЈА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"473 Туризам" \f C \l "4"</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473</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Туризам</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vanish/>
              </w:rPr>
            </w:pPr>
            <w:r w:rsidRPr="00291E8A">
              <w:fldChar w:fldCharType="begin"/>
            </w:r>
            <w:r w:rsidRPr="00291E8A">
              <w:instrText>TC "1502 РАЗВОЈ ТУРИЗМА" \f C \l "5"</w:instrText>
            </w:r>
            <w:r w:rsidRPr="00291E8A">
              <w:fldChar w:fldCharType="end"/>
            </w:r>
          </w:p>
          <w:p w:rsidR="00291E8A" w:rsidRPr="00291E8A" w:rsidRDefault="00291E8A" w:rsidP="00291E8A">
            <w:pPr>
              <w:rPr>
                <w:b/>
                <w:bCs/>
                <w:color w:val="000000"/>
                <w:sz w:val="16"/>
                <w:szCs w:val="16"/>
              </w:rPr>
            </w:pPr>
            <w:r w:rsidRPr="00291E8A">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1502</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РАЗВОЈ ТУРИЗМА</w:t>
                  </w:r>
                </w:p>
              </w:tc>
            </w:tr>
          </w:tbl>
          <w:p w:rsidR="00291E8A" w:rsidRPr="00291E8A" w:rsidRDefault="00291E8A" w:rsidP="00291E8A">
            <w:pPr>
              <w:spacing w:line="1" w:lineRule="auto"/>
            </w:pP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rPr>
                <w:b/>
                <w:bCs/>
                <w:color w:val="000000"/>
                <w:sz w:val="16"/>
                <w:szCs w:val="16"/>
              </w:rPr>
            </w:pPr>
            <w:r w:rsidRPr="00291E8A">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91E8A" w:rsidRPr="00291E8A" w:rsidRDefault="00291E8A" w:rsidP="00291E8A">
            <w:pPr>
              <w:jc w:val="center"/>
              <w:rPr>
                <w:b/>
                <w:bCs/>
                <w:color w:val="000000"/>
                <w:sz w:val="16"/>
                <w:szCs w:val="16"/>
              </w:rPr>
            </w:pPr>
            <w:r w:rsidRPr="00291E8A">
              <w:rPr>
                <w:b/>
                <w:bCs/>
                <w:color w:val="000000"/>
                <w:sz w:val="16"/>
                <w:szCs w:val="16"/>
              </w:rPr>
              <w:t>0001</w:t>
            </w:r>
          </w:p>
        </w:tc>
        <w:tc>
          <w:tcPr>
            <w:tcW w:w="13448"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291E8A" w:rsidRPr="00291E8A" w:rsidTr="00596505">
              <w:tc>
                <w:tcPr>
                  <w:tcW w:w="14167" w:type="dxa"/>
                  <w:tcMar>
                    <w:top w:w="0" w:type="dxa"/>
                    <w:left w:w="0" w:type="dxa"/>
                    <w:bottom w:w="0" w:type="dxa"/>
                    <w:right w:w="0" w:type="dxa"/>
                  </w:tcMar>
                </w:tcPr>
                <w:p w:rsidR="00291E8A" w:rsidRPr="00291E8A" w:rsidRDefault="00291E8A" w:rsidP="00291E8A">
                  <w:r w:rsidRPr="00291E8A">
                    <w:rPr>
                      <w:b/>
                      <w:bCs/>
                      <w:color w:val="000000"/>
                      <w:sz w:val="16"/>
                      <w:szCs w:val="16"/>
                    </w:rPr>
                    <w:t>Управљање развојем туризма</w:t>
                  </w:r>
                </w:p>
              </w:tc>
            </w:tr>
          </w:tbl>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6.195.000,00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0,33</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1.039.500,00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416000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682.000,00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0,04</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421000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310.000,00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0,02</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50.000,00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975.000,00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0,05</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74.000,00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424000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27.000,00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425000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72.000,00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72.000,00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265/3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426000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40.000,00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482000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512000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center"/>
              <w:rPr>
                <w:color w:val="000000"/>
                <w:sz w:val="16"/>
                <w:szCs w:val="16"/>
              </w:rPr>
            </w:pPr>
            <w:r w:rsidRPr="00291E8A">
              <w:rPr>
                <w:color w:val="000000"/>
                <w:sz w:val="16"/>
                <w:szCs w:val="16"/>
              </w:rPr>
              <w:t>523000</w:t>
            </w:r>
          </w:p>
        </w:tc>
        <w:tc>
          <w:tcPr>
            <w:tcW w:w="48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rPr>
                <w:color w:val="000000"/>
                <w:sz w:val="16"/>
                <w:szCs w:val="16"/>
              </w:rPr>
            </w:pPr>
            <w:r w:rsidRPr="00291E8A">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91E8A" w:rsidRPr="00291E8A" w:rsidRDefault="00291E8A" w:rsidP="00291E8A">
            <w:pPr>
              <w:jc w:val="right"/>
              <w:rPr>
                <w:color w:val="000000"/>
                <w:sz w:val="16"/>
                <w:szCs w:val="16"/>
              </w:rPr>
            </w:pPr>
            <w:r w:rsidRPr="00291E8A">
              <w:rPr>
                <w:color w:val="000000"/>
                <w:sz w:val="16"/>
                <w:szCs w:val="16"/>
              </w:rPr>
              <w:t>120.000,00</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91E8A" w:rsidRPr="00291E8A" w:rsidRDefault="00291E8A" w:rsidP="00291E8A">
            <w:pPr>
              <w:jc w:val="right"/>
              <w:rPr>
                <w:color w:val="000000"/>
                <w:sz w:val="16"/>
                <w:szCs w:val="16"/>
              </w:rPr>
            </w:pPr>
            <w:r w:rsidRPr="00291E8A">
              <w:rPr>
                <w:color w:val="000000"/>
                <w:sz w:val="16"/>
                <w:szCs w:val="16"/>
              </w:rPr>
              <w:t>0,01</w:t>
            </w: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0001</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9.974.500,00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10.351.500,00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функцију 473:</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9.974.500,00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377.000,00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473</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9.974.500,00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10.351.500,00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главу 5.09:</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9.974.500,00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377.000,00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5.09</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9.974.500,00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377.000,00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10.351.500,00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0,54</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раздео 5:</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1.762.202.207,00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5.400.000,00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18.337.000,00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05</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06</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55.199.572,00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08</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5</w:t>
            </w:r>
          </w:p>
        </w:tc>
        <w:tc>
          <w:tcPr>
            <w:tcW w:w="4838"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1.762.202.207,00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18.337.000,00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64.249.690,00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1.844.788.897,00</w:t>
            </w:r>
          </w:p>
        </w:tc>
        <w:tc>
          <w:tcPr>
            <w:tcW w:w="96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96,93</w:t>
            </w:r>
          </w:p>
        </w:tc>
      </w:tr>
      <w:tr w:rsidR="00291E8A" w:rsidRPr="00291E8A" w:rsidTr="00291E8A">
        <w:trPr>
          <w:trHeight w:hRule="exact" w:val="225"/>
        </w:trPr>
        <w:tc>
          <w:tcPr>
            <w:tcW w:w="1539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91E8A" w:rsidRPr="00291E8A" w:rsidRDefault="00291E8A" w:rsidP="00291E8A">
            <w:pPr>
              <w:spacing w:line="1" w:lineRule="auto"/>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center"/>
            </w:pPr>
          </w:p>
        </w:tc>
        <w:tc>
          <w:tcPr>
            <w:tcW w:w="4838"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291E8A" w:rsidRPr="00291E8A" w:rsidTr="00596505">
              <w:tc>
                <w:tcPr>
                  <w:tcW w:w="5167" w:type="dxa"/>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Извори финансирања за БК 0:</w:t>
                  </w:r>
                </w:p>
                <w:p w:rsidR="00291E8A" w:rsidRPr="00291E8A" w:rsidRDefault="00291E8A" w:rsidP="00291E8A">
                  <w:pPr>
                    <w:spacing w:line="1" w:lineRule="auto"/>
                  </w:pPr>
                </w:p>
              </w:tc>
            </w:tr>
          </w:tbl>
          <w:p w:rsidR="00291E8A" w:rsidRPr="00291E8A" w:rsidRDefault="00291E8A" w:rsidP="00291E8A">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01</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1.820.548.457,00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03</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5.400.000,00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04</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18.337.000,00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05</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06</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07</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55.199.572,00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08</w:t>
            </w:r>
          </w:p>
        </w:tc>
        <w:tc>
          <w:tcPr>
            <w:tcW w:w="4838"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291E8A" w:rsidRPr="00291E8A" w:rsidRDefault="00291E8A" w:rsidP="00291E8A">
            <w:pPr>
              <w:spacing w:line="1" w:lineRule="auto"/>
              <w:jc w:val="right"/>
            </w:pPr>
          </w:p>
        </w:tc>
        <w:tc>
          <w:tcPr>
            <w:tcW w:w="960" w:type="dxa"/>
            <w:tcBorders>
              <w:top w:val="single" w:sz="6" w:space="0" w:color="000000"/>
              <w:bottom w:val="single" w:sz="6" w:space="0" w:color="000000"/>
              <w:right w:val="single" w:sz="6" w:space="0" w:color="000000"/>
            </w:tcBorders>
            <w:tcMar>
              <w:top w:w="0" w:type="dxa"/>
              <w:left w:w="0" w:type="dxa"/>
              <w:bottom w:w="0" w:type="dxa"/>
              <w:right w:w="20" w:type="dxa"/>
            </w:tcMar>
          </w:tcPr>
          <w:p w:rsidR="00291E8A" w:rsidRPr="00291E8A" w:rsidRDefault="00291E8A" w:rsidP="00291E8A">
            <w:pPr>
              <w:spacing w:line="1" w:lineRule="auto"/>
              <w:jc w:val="right"/>
            </w:pPr>
          </w:p>
        </w:tc>
      </w:tr>
      <w:tr w:rsidR="00291E8A" w:rsidRPr="00291E8A" w:rsidTr="00291E8A">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jc w:val="center"/>
              <w:rPr>
                <w:b/>
                <w:bCs/>
                <w:color w:val="000000"/>
                <w:sz w:val="16"/>
                <w:szCs w:val="16"/>
              </w:rPr>
            </w:pPr>
            <w:r w:rsidRPr="00291E8A">
              <w:rPr>
                <w:b/>
                <w:bCs/>
                <w:color w:val="000000"/>
                <w:sz w:val="16"/>
                <w:szCs w:val="16"/>
              </w:rPr>
              <w:t>0</w:t>
            </w:r>
          </w:p>
        </w:tc>
        <w:tc>
          <w:tcPr>
            <w:tcW w:w="4838" w:type="dxa"/>
            <w:tcBorders>
              <w:top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rPr>
                <w:b/>
                <w:bCs/>
                <w:color w:val="000000"/>
                <w:sz w:val="16"/>
                <w:szCs w:val="16"/>
              </w:rPr>
            </w:pPr>
            <w:r w:rsidRPr="00291E8A">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1.820.548.457,00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18.337.000,00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64.249.690,00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291E8A" w:rsidRPr="00291E8A" w:rsidRDefault="00291E8A" w:rsidP="00291E8A">
            <w:pPr>
              <w:jc w:val="right"/>
              <w:rPr>
                <w:b/>
                <w:bCs/>
                <w:color w:val="000000"/>
                <w:sz w:val="16"/>
                <w:szCs w:val="16"/>
              </w:rPr>
            </w:pPr>
            <w:r w:rsidRPr="00291E8A">
              <w:rPr>
                <w:b/>
                <w:bCs/>
                <w:color w:val="000000"/>
                <w:sz w:val="16"/>
                <w:szCs w:val="16"/>
              </w:rPr>
              <w:t>1.903.135.147,00</w:t>
            </w:r>
          </w:p>
        </w:tc>
        <w:tc>
          <w:tcPr>
            <w:tcW w:w="96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291E8A" w:rsidRPr="00291E8A" w:rsidRDefault="00291E8A" w:rsidP="00291E8A">
            <w:pPr>
              <w:jc w:val="right"/>
              <w:rPr>
                <w:b/>
                <w:bCs/>
                <w:color w:val="000000"/>
                <w:sz w:val="16"/>
                <w:szCs w:val="16"/>
              </w:rPr>
            </w:pPr>
            <w:r w:rsidRPr="00291E8A">
              <w:rPr>
                <w:b/>
                <w:bCs/>
                <w:color w:val="000000"/>
                <w:sz w:val="16"/>
                <w:szCs w:val="16"/>
              </w:rPr>
              <w:t>100,00</w:t>
            </w:r>
          </w:p>
        </w:tc>
      </w:tr>
    </w:tbl>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Default="007002FF">
      <w:pPr>
        <w:rPr>
          <w:lang w:val="sr-Cyrl-RS"/>
        </w:rPr>
      </w:pPr>
    </w:p>
    <w:p w:rsidR="007002FF" w:rsidRPr="007002FF" w:rsidRDefault="007002FF">
      <w:pPr>
        <w:rPr>
          <w:vanish/>
          <w:lang w:val="sr-Cyrl-RS"/>
        </w:rPr>
      </w:pPr>
    </w:p>
    <w:p w:rsidR="00D47DEF" w:rsidRDefault="00D47DEF" w:rsidP="003D2186">
      <w:pPr>
        <w:rPr>
          <w:color w:val="000000"/>
          <w:lang w:val="sr-Latn-RS"/>
        </w:rPr>
      </w:pPr>
    </w:p>
    <w:p w:rsidR="00186C0E" w:rsidRDefault="00DA0893" w:rsidP="00DA0893">
      <w:pPr>
        <w:rPr>
          <w:color w:val="000000"/>
          <w:lang w:val="sr-Cyrl-RS"/>
        </w:rPr>
      </w:pPr>
      <w:r>
        <w:rPr>
          <w:color w:val="000000"/>
          <w:lang w:val="sr-Cyrl-RS"/>
        </w:rPr>
        <w:t xml:space="preserve">                                                                                                                                             </w:t>
      </w:r>
      <w:r w:rsidR="00186C0E">
        <w:rPr>
          <w:color w:val="000000"/>
          <w:lang w:val="sr-Cyrl-RS"/>
        </w:rPr>
        <w:t>Члан 9.</w:t>
      </w:r>
    </w:p>
    <w:p w:rsidR="00186C0E" w:rsidRDefault="00186C0E" w:rsidP="00186C0E">
      <w:pPr>
        <w:jc w:val="center"/>
        <w:rPr>
          <w:color w:val="000000"/>
          <w:lang w:val="sr-Cyrl-RS"/>
        </w:rPr>
      </w:pPr>
    </w:p>
    <w:tbl>
      <w:tblPr>
        <w:tblW w:w="14393" w:type="dxa"/>
        <w:tblLayout w:type="fixed"/>
        <w:tblLook w:val="01E0" w:firstRow="1" w:lastRow="1" w:firstColumn="1" w:lastColumn="1" w:noHBand="0" w:noVBand="0"/>
      </w:tblPr>
      <w:tblGrid>
        <w:gridCol w:w="750"/>
        <w:gridCol w:w="7440"/>
        <w:gridCol w:w="990"/>
        <w:gridCol w:w="1800"/>
        <w:gridCol w:w="1800"/>
        <w:gridCol w:w="1613"/>
      </w:tblGrid>
      <w:tr w:rsidR="00D47DEF" w:rsidTr="008812B3">
        <w:trPr>
          <w:trHeight w:val="276"/>
          <w:tblHeader/>
        </w:trPr>
        <w:tc>
          <w:tcPr>
            <w:tcW w:w="14393" w:type="dxa"/>
            <w:gridSpan w:val="6"/>
            <w:tcMar>
              <w:top w:w="0" w:type="dxa"/>
              <w:left w:w="0" w:type="dxa"/>
              <w:bottom w:w="0" w:type="dxa"/>
              <w:right w:w="0" w:type="dxa"/>
            </w:tcMar>
          </w:tcPr>
          <w:p w:rsidR="00D47DEF" w:rsidRDefault="00D47DEF" w:rsidP="00DA0893">
            <w:pPr>
              <w:jc w:val="center"/>
              <w:rPr>
                <w:b/>
                <w:bCs/>
                <w:color w:val="000000"/>
                <w:sz w:val="24"/>
                <w:szCs w:val="24"/>
              </w:rPr>
            </w:pPr>
            <w:r>
              <w:rPr>
                <w:b/>
                <w:bCs/>
                <w:color w:val="000000"/>
                <w:sz w:val="24"/>
                <w:szCs w:val="24"/>
              </w:rPr>
              <w:t>ПЛАН РАСХОДА ПО ФУНКЦИОНАЛНИМ КЛАСИФИКАЦИЈАМА</w:t>
            </w:r>
          </w:p>
        </w:tc>
      </w:tr>
      <w:tr w:rsidR="00D47DEF" w:rsidTr="008812B3">
        <w:trPr>
          <w:trHeight w:val="230"/>
          <w:tblHeader/>
        </w:trPr>
        <w:tc>
          <w:tcPr>
            <w:tcW w:w="14393"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47DEF" w:rsidTr="00D47DEF">
              <w:trPr>
                <w:jc w:val="center"/>
              </w:trPr>
              <w:tc>
                <w:tcPr>
                  <w:tcW w:w="16117" w:type="dxa"/>
                  <w:tcMar>
                    <w:top w:w="0" w:type="dxa"/>
                    <w:left w:w="0" w:type="dxa"/>
                    <w:bottom w:w="0" w:type="dxa"/>
                    <w:right w:w="0" w:type="dxa"/>
                  </w:tcMar>
                </w:tcPr>
                <w:p w:rsidR="00D47DEF" w:rsidRPr="00143B2A" w:rsidRDefault="00143B2A" w:rsidP="00D47DEF">
                  <w:pPr>
                    <w:jc w:val="center"/>
                    <w:rPr>
                      <w:b/>
                      <w:bCs/>
                      <w:color w:val="000000"/>
                      <w:lang w:val="sr-Cyrl-RS"/>
                    </w:rPr>
                  </w:pPr>
                  <w:bookmarkStart w:id="23" w:name="__bookmark_31"/>
                  <w:bookmarkEnd w:id="23"/>
                  <w:r>
                    <w:rPr>
                      <w:b/>
                      <w:bCs/>
                      <w:color w:val="000000"/>
                    </w:rPr>
                    <w:t>За период: 01.01.202</w:t>
                  </w:r>
                  <w:r>
                    <w:rPr>
                      <w:b/>
                      <w:bCs/>
                      <w:color w:val="000000"/>
                      <w:lang w:val="sr-Cyrl-RS"/>
                    </w:rPr>
                    <w:t>1</w:t>
                  </w:r>
                  <w:r>
                    <w:rPr>
                      <w:b/>
                      <w:bCs/>
                      <w:color w:val="000000"/>
                    </w:rPr>
                    <w:t>-31.12.202</w:t>
                  </w:r>
                  <w:r>
                    <w:rPr>
                      <w:b/>
                      <w:bCs/>
                      <w:color w:val="000000"/>
                      <w:lang w:val="sr-Cyrl-RS"/>
                    </w:rPr>
                    <w:t>1</w:t>
                  </w:r>
                </w:p>
                <w:p w:rsidR="00D47DEF" w:rsidRDefault="00D47DEF" w:rsidP="00D47DEF"/>
              </w:tc>
            </w:tr>
          </w:tbl>
          <w:p w:rsidR="00D47DEF" w:rsidRDefault="00D47DEF" w:rsidP="00D47DEF">
            <w:pPr>
              <w:spacing w:line="1" w:lineRule="auto"/>
            </w:pPr>
          </w:p>
        </w:tc>
      </w:tr>
      <w:tr w:rsidR="00D47DEF" w:rsidTr="008812B3">
        <w:trPr>
          <w:trHeight w:hRule="exact" w:val="300"/>
          <w:tblHeader/>
        </w:trPr>
        <w:tc>
          <w:tcPr>
            <w:tcW w:w="750" w:type="dxa"/>
            <w:tcMar>
              <w:top w:w="0" w:type="dxa"/>
              <w:left w:w="0" w:type="dxa"/>
              <w:bottom w:w="0" w:type="dxa"/>
              <w:right w:w="0" w:type="dxa"/>
            </w:tcMar>
          </w:tcPr>
          <w:p w:rsidR="00D47DEF" w:rsidRDefault="00D47DEF" w:rsidP="00D47DEF">
            <w:pPr>
              <w:spacing w:line="1" w:lineRule="auto"/>
              <w:jc w:val="center"/>
            </w:pPr>
          </w:p>
        </w:tc>
        <w:tc>
          <w:tcPr>
            <w:tcW w:w="7440" w:type="dxa"/>
            <w:tcMar>
              <w:top w:w="0" w:type="dxa"/>
              <w:left w:w="0" w:type="dxa"/>
              <w:bottom w:w="0" w:type="dxa"/>
              <w:right w:w="0" w:type="dxa"/>
            </w:tcMar>
          </w:tcPr>
          <w:p w:rsidR="00D47DEF" w:rsidRDefault="00D47DEF" w:rsidP="00D47DEF">
            <w:pPr>
              <w:spacing w:line="1" w:lineRule="auto"/>
              <w:jc w:val="center"/>
              <w:rPr>
                <w:lang w:val="sr-Cyrl-RS"/>
              </w:rPr>
            </w:pPr>
          </w:p>
          <w:p w:rsidR="00190B2E" w:rsidRDefault="00190B2E" w:rsidP="00D47DEF">
            <w:pPr>
              <w:spacing w:line="1" w:lineRule="auto"/>
              <w:jc w:val="center"/>
              <w:rPr>
                <w:lang w:val="sr-Cyrl-RS"/>
              </w:rPr>
            </w:pPr>
          </w:p>
          <w:p w:rsidR="00190B2E" w:rsidRDefault="00190B2E" w:rsidP="00D47DEF">
            <w:pPr>
              <w:spacing w:line="1" w:lineRule="auto"/>
              <w:jc w:val="center"/>
              <w:rPr>
                <w:lang w:val="sr-Cyrl-RS"/>
              </w:rPr>
            </w:pPr>
          </w:p>
          <w:p w:rsidR="00190B2E" w:rsidRDefault="00190B2E" w:rsidP="00D47DEF">
            <w:pPr>
              <w:spacing w:line="1" w:lineRule="auto"/>
              <w:jc w:val="center"/>
              <w:rPr>
                <w:lang w:val="sr-Cyrl-RS"/>
              </w:rPr>
            </w:pPr>
          </w:p>
          <w:p w:rsidR="00190B2E" w:rsidRPr="00190B2E" w:rsidRDefault="00190B2E" w:rsidP="00D47DEF">
            <w:pPr>
              <w:spacing w:line="1" w:lineRule="auto"/>
              <w:jc w:val="center"/>
              <w:rPr>
                <w:lang w:val="sr-Cyrl-RS"/>
              </w:rPr>
            </w:pPr>
          </w:p>
        </w:tc>
        <w:tc>
          <w:tcPr>
            <w:tcW w:w="99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613" w:type="dxa"/>
            <w:tcMar>
              <w:top w:w="0" w:type="dxa"/>
              <w:left w:w="0" w:type="dxa"/>
              <w:bottom w:w="0" w:type="dxa"/>
              <w:right w:w="0" w:type="dxa"/>
            </w:tcMar>
          </w:tcPr>
          <w:p w:rsidR="00D47DEF" w:rsidRDefault="00D47DEF" w:rsidP="00D47DEF">
            <w:pPr>
              <w:spacing w:line="1" w:lineRule="auto"/>
              <w:jc w:val="center"/>
            </w:pPr>
          </w:p>
        </w:tc>
      </w:tr>
    </w:tbl>
    <w:p w:rsidR="00186C0E" w:rsidRDefault="00186C0E" w:rsidP="00186C0E">
      <w:pPr>
        <w:jc w:val="center"/>
        <w:rPr>
          <w:color w:val="000000"/>
          <w:lang w:val="sr-Cyrl-RS"/>
        </w:rPr>
      </w:pPr>
    </w:p>
    <w:tbl>
      <w:tblPr>
        <w:tblW w:w="15398" w:type="dxa"/>
        <w:tblLayout w:type="fixed"/>
        <w:tblLook w:val="01E0" w:firstRow="1" w:lastRow="1" w:firstColumn="1" w:lastColumn="1" w:noHBand="0" w:noVBand="0"/>
      </w:tblPr>
      <w:tblGrid>
        <w:gridCol w:w="750"/>
        <w:gridCol w:w="7448"/>
        <w:gridCol w:w="1800"/>
        <w:gridCol w:w="1800"/>
        <w:gridCol w:w="1800"/>
        <w:gridCol w:w="1800"/>
      </w:tblGrid>
      <w:tr w:rsidR="008812B3" w:rsidTr="008812B3">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Раздео</w:t>
            </w:r>
          </w:p>
        </w:tc>
        <w:tc>
          <w:tcPr>
            <w:tcW w:w="744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Средства из буџета</w:t>
            </w:r>
          </w:p>
          <w:p w:rsidR="008812B3" w:rsidRDefault="008812B3" w:rsidP="0059650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Средства из осталих извора</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"040 Породица и деца"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040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40.200.000,00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40.200.000,00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40.200.000,00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40.200.000,00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070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31.773.718,00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5.973.718,00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31.773.718,00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5.973.718,00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"111 Извршни и законодавни органи"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111</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1</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15.458.500,00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15.458.500,00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2</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22.930.000,00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22.930.000,00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3</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15.422.000,00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15.422.000,00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53.810.500,00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53.810.500,00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"130 Опште услуге"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130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817.956.633,00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779.248.911,00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38.707.722,00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817.956.633,00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779.248.911,00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38.707.722,00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"160 Опште јавне услуге некласификоване на другом месту"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160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17.213.015,00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17.213.015,00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17.213.015,00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17.213.015,00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"330 Судови"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330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4</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"412 Општи послови по питању рада"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412</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9.800.000,00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"421 Пољопривреда"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421</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lastRenderedPageBreak/>
              <w:fldChar w:fldCharType="begin"/>
            </w:r>
            <w:r>
              <w:instrText>TC "473 Туризам"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473</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10.351.500,00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9.974.500,00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377.000,00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10.351.500,00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9.974.500,00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377.000,00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"490 Економски послови некласификовани на другом месту"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490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213.905.000,00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213.905.000,00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213.905.000,00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213.905.000,00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"560 Заштита животне средине некласификована на другом месту"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560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"620 Развој заједнице"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620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75.000.000,00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75.000.000,00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75.000.000,00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75.000.000,00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"640 Улична расвета"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640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"760 Здравство некласификовано на другом месту"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760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"810 Услуге рекреације и спорта"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810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108.900.000,00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95.580.000,00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8.870.000,00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4.450.000,00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108.900.000,00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95.580.000,00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8.870.000,00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4.450.000,00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"820 Услуге културе"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820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138.362.700,00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117.154.450,00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9.467.000,00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11.741.250,00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138.362.700,00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117.154.450,00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9.467.000,00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11.741.250,00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"911 Предшколско образовање"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911</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159.460.992,00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156.460.992,00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3.000.000,00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159.460.992,00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156.460.992,00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3.000.000,00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"912 Основно образовање"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912</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89.618.639,00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89.618.639,00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89.618.639,00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89.618.639,00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r w:rsidR="008812B3" w:rsidTr="008812B3">
        <w:trPr>
          <w:trHeight w:hRule="exact" w:val="225"/>
        </w:trPr>
        <w:tc>
          <w:tcPr>
            <w:tcW w:w="15398"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vanish/>
              </w:rPr>
            </w:pPr>
            <w:r>
              <w:fldChar w:fldCharType="begin"/>
            </w:r>
            <w:r>
              <w:instrText>TC "920 Средње образовање" \f C \l "1"</w:instrText>
            </w:r>
            <w:r>
              <w:fldChar w:fldCharType="end"/>
            </w:r>
          </w:p>
          <w:p w:rsidR="008812B3" w:rsidRDefault="008812B3" w:rsidP="00596505">
            <w:pPr>
              <w:spacing w:line="1" w:lineRule="auto"/>
            </w:pPr>
          </w:p>
        </w:tc>
      </w:tr>
      <w:tr w:rsidR="008812B3" w:rsidTr="008812B3">
        <w:trPr>
          <w:trHeight w:val="184"/>
        </w:trPr>
        <w:tc>
          <w:tcPr>
            <w:tcW w:w="15398"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Функц. клас. 920</w:t>
            </w:r>
          </w:p>
        </w:tc>
      </w:tr>
      <w:tr w:rsidR="008812B3" w:rsidTr="008812B3">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5</w:t>
            </w:r>
          </w:p>
        </w:tc>
        <w:tc>
          <w:tcPr>
            <w:tcW w:w="74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34.485.000,00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34.485.000,00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12B3" w:rsidRDefault="008812B3" w:rsidP="00596505">
            <w:pPr>
              <w:jc w:val="right"/>
              <w:rPr>
                <w:color w:val="000000"/>
                <w:sz w:val="16"/>
                <w:szCs w:val="16"/>
              </w:rPr>
            </w:pPr>
            <w:r>
              <w:rPr>
                <w:color w:val="000000"/>
                <w:sz w:val="16"/>
                <w:szCs w:val="16"/>
              </w:rPr>
              <w:t>0,00</w:t>
            </w:r>
          </w:p>
        </w:tc>
      </w:tr>
      <w:tr w:rsidR="008812B3" w:rsidTr="008812B3">
        <w:tc>
          <w:tcPr>
            <w:tcW w:w="8198"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34.485.000,00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34.485.000,00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812B3" w:rsidRDefault="008812B3" w:rsidP="00596505">
            <w:pPr>
              <w:jc w:val="right"/>
              <w:rPr>
                <w:b/>
                <w:bCs/>
                <w:color w:val="000000"/>
                <w:sz w:val="16"/>
                <w:szCs w:val="16"/>
              </w:rPr>
            </w:pPr>
            <w:r>
              <w:rPr>
                <w:b/>
                <w:bCs/>
                <w:color w:val="000000"/>
                <w:sz w:val="16"/>
                <w:szCs w:val="16"/>
              </w:rPr>
              <w:t>0,00</w:t>
            </w:r>
          </w:p>
        </w:tc>
      </w:tr>
    </w:tbl>
    <w:p w:rsidR="00790047" w:rsidRDefault="00790047">
      <w:pPr>
        <w:sectPr w:rsidR="00790047">
          <w:headerReference w:type="default" r:id="rId12"/>
          <w:footerReference w:type="default" r:id="rId13"/>
          <w:pgSz w:w="16837" w:h="11905" w:orient="landscape"/>
          <w:pgMar w:top="360" w:right="360" w:bottom="360" w:left="360" w:header="360" w:footer="360" w:gutter="0"/>
          <w:cols w:space="720"/>
        </w:sectPr>
      </w:pPr>
    </w:p>
    <w:p w:rsidR="00790047" w:rsidRDefault="00186C0E" w:rsidP="00186C0E">
      <w:pPr>
        <w:jc w:val="center"/>
        <w:rPr>
          <w:lang w:val="sr-Cyrl-RS"/>
        </w:rPr>
      </w:pPr>
      <w:bookmarkStart w:id="24" w:name="__bookmark_32"/>
      <w:bookmarkEnd w:id="24"/>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D47DEF" w:rsidTr="00D47DEF">
        <w:trPr>
          <w:trHeight w:val="276"/>
          <w:tblHeader/>
        </w:trPr>
        <w:tc>
          <w:tcPr>
            <w:tcW w:w="11185" w:type="dxa"/>
            <w:gridSpan w:val="3"/>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ПРОЈЕКТИМА</w:t>
            </w:r>
          </w:p>
        </w:tc>
      </w:tr>
      <w:tr w:rsidR="00D47DEF" w:rsidTr="00D47DEF">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D47DEF" w:rsidTr="00D47DEF">
              <w:trPr>
                <w:jc w:val="center"/>
              </w:trPr>
              <w:tc>
                <w:tcPr>
                  <w:tcW w:w="11185" w:type="dxa"/>
                  <w:tcMar>
                    <w:top w:w="0" w:type="dxa"/>
                    <w:left w:w="0" w:type="dxa"/>
                    <w:bottom w:w="0" w:type="dxa"/>
                    <w:right w:w="0" w:type="dxa"/>
                  </w:tcMar>
                </w:tcPr>
                <w:p w:rsidR="00D47DEF" w:rsidRPr="00CA1567" w:rsidRDefault="00CA1567" w:rsidP="00D47DEF">
                  <w:pPr>
                    <w:jc w:val="center"/>
                    <w:rPr>
                      <w:b/>
                      <w:bCs/>
                      <w:color w:val="000000"/>
                      <w:lang w:val="sr-Cyrl-RS"/>
                    </w:rPr>
                  </w:pPr>
                  <w:r>
                    <w:rPr>
                      <w:b/>
                      <w:bCs/>
                      <w:color w:val="000000"/>
                    </w:rPr>
                    <w:t>За период: 01.01.202</w:t>
                  </w:r>
                  <w:r>
                    <w:rPr>
                      <w:b/>
                      <w:bCs/>
                      <w:color w:val="000000"/>
                      <w:lang w:val="sr-Cyrl-RS"/>
                    </w:rPr>
                    <w:t>1</w:t>
                  </w:r>
                  <w:r>
                    <w:rPr>
                      <w:b/>
                      <w:bCs/>
                      <w:color w:val="000000"/>
                    </w:rPr>
                    <w:t>-31.12.202</w:t>
                  </w:r>
                  <w:r>
                    <w:rPr>
                      <w:b/>
                      <w:bCs/>
                      <w:color w:val="000000"/>
                      <w:lang w:val="sr-Cyrl-RS"/>
                    </w:rPr>
                    <w:t>1</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1200" w:type="dxa"/>
            <w:tcMar>
              <w:top w:w="0" w:type="dxa"/>
              <w:left w:w="0" w:type="dxa"/>
              <w:bottom w:w="0" w:type="dxa"/>
              <w:right w:w="0" w:type="dxa"/>
            </w:tcMar>
          </w:tcPr>
          <w:p w:rsidR="00D47DEF" w:rsidRDefault="00D47DEF" w:rsidP="00D47DEF">
            <w:pPr>
              <w:spacing w:line="1" w:lineRule="auto"/>
              <w:jc w:val="center"/>
            </w:pPr>
          </w:p>
        </w:tc>
        <w:tc>
          <w:tcPr>
            <w:tcW w:w="8185"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8812B3" w:rsidTr="0059650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center"/>
              <w:rPr>
                <w:b/>
                <w:bCs/>
                <w:color w:val="000000"/>
                <w:sz w:val="16"/>
                <w:szCs w:val="16"/>
              </w:rPr>
            </w:pPr>
            <w:r>
              <w:rPr>
                <w:b/>
                <w:bCs/>
                <w:color w:val="000000"/>
                <w:sz w:val="16"/>
                <w:szCs w:val="16"/>
              </w:rPr>
              <w:t>Износ у динарима</w:t>
            </w:r>
          </w:p>
        </w:tc>
      </w:tr>
      <w:tr w:rsidR="008812B3" w:rsidTr="005965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vanish/>
              </w:rPr>
            </w:pPr>
            <w:r>
              <w:fldChar w:fldCharType="begin"/>
            </w:r>
            <w:r>
              <w:instrText>TC "0101 ПОЉОПРИВРЕДА И РУРАЛНИ РАЗВОЈ" \f C \l "1"</w:instrText>
            </w:r>
            <w:r>
              <w:fldChar w:fldCharType="end"/>
            </w:r>
          </w:p>
          <w:p w:rsidR="008812B3" w:rsidRDefault="008812B3" w:rsidP="00596505">
            <w:pPr>
              <w:rPr>
                <w:b/>
                <w:bCs/>
                <w:color w:val="000000"/>
                <w:sz w:val="16"/>
                <w:szCs w:val="16"/>
              </w:rPr>
            </w:pPr>
            <w:r>
              <w:rPr>
                <w:b/>
                <w:bCs/>
                <w:color w:val="000000"/>
                <w:sz w:val="16"/>
                <w:szCs w:val="16"/>
              </w:rPr>
              <w:t>Програм   0101   ПОЉОПРИВРЕДА И РУРАЛНИ РАЗВОЈ</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1.000.000,00</w:t>
            </w:r>
          </w:p>
        </w:tc>
      </w:tr>
      <w:tr w:rsidR="008812B3" w:rsidTr="005965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jc w:val="right"/>
              <w:rPr>
                <w:b/>
                <w:bCs/>
                <w:color w:val="000000"/>
                <w:sz w:val="16"/>
                <w:szCs w:val="16"/>
              </w:rPr>
            </w:pPr>
            <w:r>
              <w:rPr>
                <w:b/>
                <w:bCs/>
                <w:color w:val="000000"/>
                <w:sz w:val="16"/>
                <w:szCs w:val="16"/>
              </w:rPr>
              <w:t>1.000.000,00</w:t>
            </w:r>
          </w:p>
        </w:tc>
      </w:tr>
      <w:tr w:rsidR="008812B3" w:rsidTr="005965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spacing w:line="1" w:lineRule="auto"/>
            </w:pPr>
          </w:p>
        </w:tc>
      </w:tr>
      <w:tr w:rsidR="008812B3" w:rsidTr="005965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vanish/>
              </w:rPr>
            </w:pPr>
            <w:r>
              <w:fldChar w:fldCharType="begin"/>
            </w:r>
            <w:r>
              <w:instrText>TC "0401 ЗАШТИТА ЖИВОТНЕ СРЕДИНЕ" \f C \l "1"</w:instrText>
            </w:r>
            <w:r>
              <w:fldChar w:fldCharType="end"/>
            </w:r>
          </w:p>
          <w:p w:rsidR="008812B3" w:rsidRDefault="008812B3" w:rsidP="00596505">
            <w:pPr>
              <w:rPr>
                <w:b/>
                <w:bCs/>
                <w:color w:val="000000"/>
                <w:sz w:val="16"/>
                <w:szCs w:val="16"/>
              </w:rPr>
            </w:pPr>
            <w:r>
              <w:rPr>
                <w:b/>
                <w:bCs/>
                <w:color w:val="000000"/>
                <w:sz w:val="16"/>
                <w:szCs w:val="16"/>
              </w:rPr>
              <w:t>Програм   0401   ЗАШТИТА ЖИВОТНЕ СРЕДИНЕ</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500.000,00</w:t>
            </w:r>
          </w:p>
        </w:tc>
      </w:tr>
      <w:tr w:rsidR="008812B3" w:rsidTr="005965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jc w:val="right"/>
              <w:rPr>
                <w:b/>
                <w:bCs/>
                <w:color w:val="000000"/>
                <w:sz w:val="16"/>
                <w:szCs w:val="16"/>
              </w:rPr>
            </w:pPr>
            <w:r>
              <w:rPr>
                <w:b/>
                <w:bCs/>
                <w:color w:val="000000"/>
                <w:sz w:val="16"/>
                <w:szCs w:val="16"/>
              </w:rPr>
              <w:t>500.000,00</w:t>
            </w:r>
          </w:p>
        </w:tc>
      </w:tr>
      <w:tr w:rsidR="008812B3" w:rsidTr="005965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spacing w:line="1" w:lineRule="auto"/>
            </w:pPr>
          </w:p>
        </w:tc>
      </w:tr>
      <w:tr w:rsidR="008812B3" w:rsidTr="005965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vanish/>
              </w:rPr>
            </w:pPr>
            <w:r>
              <w:fldChar w:fldCharType="begin"/>
            </w:r>
            <w:r>
              <w:instrText>TC "0602 ОПШТЕ УСЛУГЕ ЛОКАЛНЕ САМОУПРАВЕ" \f C \l "1"</w:instrText>
            </w:r>
            <w:r>
              <w:fldChar w:fldCharType="end"/>
            </w:r>
          </w:p>
          <w:p w:rsidR="008812B3" w:rsidRDefault="008812B3" w:rsidP="00596505">
            <w:pPr>
              <w:rPr>
                <w:b/>
                <w:bCs/>
                <w:color w:val="000000"/>
                <w:sz w:val="16"/>
                <w:szCs w:val="16"/>
              </w:rPr>
            </w:pPr>
            <w:r>
              <w:rPr>
                <w:b/>
                <w:bCs/>
                <w:color w:val="000000"/>
                <w:sz w:val="16"/>
                <w:szCs w:val="16"/>
              </w:rPr>
              <w:t>Програм   0602   ОПШТЕ УСЛУГЕ ЛОКАЛНЕ САМОУПРАВЕ</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5.700.000,00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1.924.000,00</w:t>
            </w:r>
          </w:p>
        </w:tc>
      </w:tr>
      <w:tr w:rsidR="008812B3" w:rsidTr="005965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jc w:val="right"/>
              <w:rPr>
                <w:b/>
                <w:bCs/>
                <w:color w:val="000000"/>
                <w:sz w:val="16"/>
                <w:szCs w:val="16"/>
              </w:rPr>
            </w:pPr>
            <w:r>
              <w:rPr>
                <w:b/>
                <w:bCs/>
                <w:color w:val="000000"/>
                <w:sz w:val="16"/>
                <w:szCs w:val="16"/>
              </w:rPr>
              <w:t>7.624.000,00</w:t>
            </w:r>
          </w:p>
        </w:tc>
      </w:tr>
      <w:tr w:rsidR="008812B3" w:rsidTr="005965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spacing w:line="1" w:lineRule="auto"/>
            </w:pPr>
          </w:p>
        </w:tc>
      </w:tr>
      <w:tr w:rsidR="008812B3" w:rsidTr="005965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vanish/>
              </w:rPr>
            </w:pPr>
            <w:r>
              <w:fldChar w:fldCharType="begin"/>
            </w:r>
            <w:r>
              <w:instrText>TC "1201 РАЗВОЈ КУЛТУРЕ И ИНФОРМИСАЊА" \f C \l "1"</w:instrText>
            </w:r>
            <w:r>
              <w:fldChar w:fldCharType="end"/>
            </w:r>
          </w:p>
          <w:p w:rsidR="008812B3" w:rsidRDefault="008812B3" w:rsidP="00596505">
            <w:pPr>
              <w:rPr>
                <w:b/>
                <w:bCs/>
                <w:color w:val="000000"/>
                <w:sz w:val="16"/>
                <w:szCs w:val="16"/>
              </w:rPr>
            </w:pPr>
            <w:r>
              <w:rPr>
                <w:b/>
                <w:bCs/>
                <w:color w:val="000000"/>
                <w:sz w:val="16"/>
                <w:szCs w:val="16"/>
              </w:rPr>
              <w:t>Програм   1201   РАЗВОЈ КУЛТУРЕ И ИНФОРМИСАЊА</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440.000,00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1.258.600,00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291.000,00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450.000,00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Лица Плочника: дигитална биографија антропоморфних и зооморфних фигурина са локалитета Плочник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600.000,00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Археолошка истраживања комплекса Хисар у Прокупљу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700.000,00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Заштита и чување музејске грађе у Народном музеју Топлице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651.250,00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Заштита, чување и представљање уметничких дела галерије 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Сусрети жена писаца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Обележавање 100 година постојања КУД-а ,, Абрашевић у граду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673.000,00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Археолошка истраживања цркве Свете Петке у Матарови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800.000,00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Раде Драинац- Селецтед Поемс</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665.000,00</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1201-4028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Звуци прошлости из глувог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125.000,00</w:t>
            </w:r>
          </w:p>
        </w:tc>
      </w:tr>
      <w:tr w:rsidR="008812B3" w:rsidTr="005965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jc w:val="right"/>
              <w:rPr>
                <w:b/>
                <w:bCs/>
                <w:color w:val="000000"/>
                <w:sz w:val="16"/>
                <w:szCs w:val="16"/>
              </w:rPr>
            </w:pPr>
            <w:r>
              <w:rPr>
                <w:b/>
                <w:bCs/>
                <w:color w:val="000000"/>
                <w:sz w:val="16"/>
                <w:szCs w:val="16"/>
              </w:rPr>
              <w:t>6.653.850,00</w:t>
            </w:r>
          </w:p>
        </w:tc>
      </w:tr>
      <w:tr w:rsidR="008812B3" w:rsidTr="005965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spacing w:line="1" w:lineRule="auto"/>
            </w:pPr>
          </w:p>
        </w:tc>
      </w:tr>
      <w:tr w:rsidR="008812B3" w:rsidTr="005965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vanish/>
              </w:rPr>
            </w:pPr>
            <w:r>
              <w:fldChar w:fldCharType="begin"/>
            </w:r>
            <w:r>
              <w:instrText>TC "1501 ЛОКАЛНИ ЕКОНОМСКИ РАЗВОЈ" \f C \l "1"</w:instrText>
            </w:r>
            <w:r>
              <w:fldChar w:fldCharType="end"/>
            </w:r>
          </w:p>
          <w:p w:rsidR="008812B3" w:rsidRDefault="008812B3" w:rsidP="00596505">
            <w:pPr>
              <w:rPr>
                <w:b/>
                <w:bCs/>
                <w:color w:val="000000"/>
                <w:sz w:val="16"/>
                <w:szCs w:val="16"/>
              </w:rPr>
            </w:pPr>
            <w:r>
              <w:rPr>
                <w:b/>
                <w:bCs/>
                <w:color w:val="000000"/>
                <w:sz w:val="16"/>
                <w:szCs w:val="16"/>
              </w:rPr>
              <w:t>Програм   1501   ЛОКАЛНИ ЕКОНОМСКИ РАЗВОЈ</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200.000,00</w:t>
            </w:r>
          </w:p>
        </w:tc>
      </w:tr>
      <w:tr w:rsidR="008812B3" w:rsidTr="005965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jc w:val="right"/>
              <w:rPr>
                <w:b/>
                <w:bCs/>
                <w:color w:val="000000"/>
                <w:sz w:val="16"/>
                <w:szCs w:val="16"/>
              </w:rPr>
            </w:pPr>
            <w:r>
              <w:rPr>
                <w:b/>
                <w:bCs/>
                <w:color w:val="000000"/>
                <w:sz w:val="16"/>
                <w:szCs w:val="16"/>
              </w:rPr>
              <w:t>200.000,00</w:t>
            </w:r>
          </w:p>
        </w:tc>
      </w:tr>
      <w:tr w:rsidR="008812B3" w:rsidTr="005965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spacing w:line="1" w:lineRule="auto"/>
            </w:pPr>
          </w:p>
        </w:tc>
      </w:tr>
      <w:tr w:rsidR="008812B3" w:rsidTr="005965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vanish/>
              </w:rPr>
            </w:pPr>
            <w:r>
              <w:fldChar w:fldCharType="begin"/>
            </w:r>
            <w:r>
              <w:instrText>TC "2101 ПОЛИТИЧКИ СИСТЕМ ЛОКАЛНЕ САМОУПРАВЕ" \f C \l "1"</w:instrText>
            </w:r>
            <w:r>
              <w:fldChar w:fldCharType="end"/>
            </w:r>
          </w:p>
          <w:p w:rsidR="008812B3" w:rsidRDefault="008812B3" w:rsidP="00596505">
            <w:pPr>
              <w:rPr>
                <w:b/>
                <w:bCs/>
                <w:color w:val="000000"/>
                <w:sz w:val="16"/>
                <w:szCs w:val="16"/>
              </w:rPr>
            </w:pPr>
            <w:r>
              <w:rPr>
                <w:b/>
                <w:bCs/>
                <w:color w:val="000000"/>
                <w:sz w:val="16"/>
                <w:szCs w:val="16"/>
              </w:rPr>
              <w:t>Програм   2101   ПОЛИТИЧКИ СИСТЕМ ЛОКАЛНЕ САМОУПРАВЕ</w:t>
            </w:r>
          </w:p>
        </w:tc>
      </w:tr>
      <w:tr w:rsidR="008812B3" w:rsidTr="005965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812B3" w:rsidRDefault="008812B3" w:rsidP="00596505">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jc w:val="right"/>
              <w:rPr>
                <w:color w:val="000000"/>
                <w:sz w:val="16"/>
                <w:szCs w:val="16"/>
              </w:rPr>
            </w:pPr>
            <w:r>
              <w:rPr>
                <w:color w:val="000000"/>
                <w:sz w:val="16"/>
                <w:szCs w:val="16"/>
              </w:rPr>
              <w:t>1.000.000,00</w:t>
            </w:r>
          </w:p>
        </w:tc>
      </w:tr>
      <w:tr w:rsidR="008812B3" w:rsidTr="005965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812B3" w:rsidRDefault="008812B3" w:rsidP="00596505">
            <w:pPr>
              <w:jc w:val="right"/>
              <w:rPr>
                <w:b/>
                <w:bCs/>
                <w:color w:val="000000"/>
                <w:sz w:val="16"/>
                <w:szCs w:val="16"/>
              </w:rPr>
            </w:pPr>
            <w:r>
              <w:rPr>
                <w:b/>
                <w:bCs/>
                <w:color w:val="000000"/>
                <w:sz w:val="16"/>
                <w:szCs w:val="16"/>
              </w:rPr>
              <w:t>1.000.000,00</w:t>
            </w:r>
          </w:p>
        </w:tc>
      </w:tr>
      <w:tr w:rsidR="008812B3" w:rsidTr="005965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Default="008812B3" w:rsidP="00596505">
            <w:pPr>
              <w:spacing w:line="1" w:lineRule="auto"/>
            </w:pPr>
          </w:p>
        </w:tc>
      </w:tr>
      <w:tr w:rsidR="008812B3" w:rsidTr="0059650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rPr>
                <w:b/>
                <w:bCs/>
                <w:color w:val="000000"/>
                <w:sz w:val="16"/>
                <w:szCs w:val="16"/>
              </w:rPr>
            </w:pPr>
            <w:r>
              <w:rPr>
                <w:b/>
                <w:bCs/>
                <w:color w:val="000000"/>
                <w:sz w:val="16"/>
                <w:szCs w:val="16"/>
              </w:rPr>
              <w:t>Укупно за БК   0   БУЏЕТ ГРАДА ПРОКУПЉЕ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Default="008812B3" w:rsidP="00596505">
            <w:pPr>
              <w:jc w:val="right"/>
              <w:rPr>
                <w:b/>
                <w:bCs/>
                <w:color w:val="000000"/>
                <w:sz w:val="16"/>
                <w:szCs w:val="16"/>
              </w:rPr>
            </w:pPr>
            <w:r>
              <w:rPr>
                <w:b/>
                <w:bCs/>
                <w:color w:val="000000"/>
                <w:sz w:val="16"/>
                <w:szCs w:val="16"/>
              </w:rPr>
              <w:t>16.977.850,00</w:t>
            </w:r>
          </w:p>
        </w:tc>
      </w:tr>
    </w:tbl>
    <w:p w:rsidR="00790047" w:rsidRDefault="00790047">
      <w:pPr>
        <w:sectPr w:rsidR="00790047">
          <w:headerReference w:type="default" r:id="rId14"/>
          <w:footerReference w:type="default" r:id="rId15"/>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25" w:name="__bookmark_33"/>
      <w:bookmarkEnd w:id="25"/>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 xml:space="preserve">Средства </w:t>
                  </w:r>
                  <w:r w:rsidR="00591485">
                    <w:rPr>
                      <w:color w:val="000000"/>
                    </w:rPr>
                    <w:t>буџета у износу од 1.</w:t>
                  </w:r>
                  <w:r w:rsidR="00883F57">
                    <w:rPr>
                      <w:color w:val="000000"/>
                      <w:lang w:val="sr-Cyrl-RS"/>
                    </w:rPr>
                    <w:t>820.548.4</w:t>
                  </w:r>
                  <w:r w:rsidR="006259BD">
                    <w:rPr>
                      <w:color w:val="000000"/>
                      <w:lang w:val="sr-Cyrl-RS"/>
                    </w:rPr>
                    <w:t>57</w:t>
                  </w:r>
                  <w:r>
                    <w:rPr>
                      <w:color w:val="000000"/>
                    </w:rPr>
                    <w:t>,00 динара, средства из сопствен</w:t>
                  </w:r>
                  <w:r w:rsidR="00591485">
                    <w:rPr>
                      <w:color w:val="000000"/>
                    </w:rPr>
                    <w:t xml:space="preserve">их извора и износу од </w:t>
                  </w:r>
                  <w:r w:rsidR="004B1A30">
                    <w:rPr>
                      <w:color w:val="000000"/>
                      <w:lang w:val="sr-Cyrl-RS"/>
                    </w:rPr>
                    <w:t>18.337</w:t>
                  </w:r>
                  <w:r w:rsidR="00591485">
                    <w:rPr>
                      <w:color w:val="000000"/>
                      <w:lang w:val="sr-Cyrl-RS"/>
                    </w:rPr>
                    <w:t>.000</w:t>
                  </w:r>
                  <w:r>
                    <w:rPr>
                      <w:color w:val="000000"/>
                    </w:rPr>
                    <w:t>,00 динара и средства из остал</w:t>
                  </w:r>
                  <w:r w:rsidR="00591485">
                    <w:rPr>
                      <w:color w:val="000000"/>
                    </w:rPr>
                    <w:t xml:space="preserve">их извора у износу од </w:t>
                  </w:r>
                  <w:r w:rsidR="00883F57">
                    <w:rPr>
                      <w:color w:val="000000"/>
                      <w:lang w:val="sr-Cyrl-RS"/>
                    </w:rPr>
                    <w:t>64.249.690</w:t>
                  </w:r>
                  <w:r>
                    <w:rPr>
                      <w:color w:val="000000"/>
                    </w:rPr>
                    <w:t>,00 динара,</w:t>
                  </w:r>
                </w:p>
                <w:p w:rsidR="000F61FA" w:rsidRDefault="000F61FA" w:rsidP="000F61FA">
                  <w:pPr>
                    <w:spacing w:line="1" w:lineRule="auto"/>
                  </w:pPr>
                </w:p>
              </w:tc>
            </w:tr>
          </w:tbl>
          <w:p w:rsidR="000F61FA" w:rsidRDefault="000F61FA" w:rsidP="000F61FA">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утврђена су и распоређена по програмској класификацији, и то:</w:t>
                  </w:r>
                </w:p>
                <w:p w:rsidR="000F61FA" w:rsidRDefault="000F61FA" w:rsidP="000F61FA">
                  <w:pPr>
                    <w:spacing w:line="1" w:lineRule="auto"/>
                  </w:pPr>
                </w:p>
              </w:tc>
            </w:tr>
          </w:tbl>
          <w:p w:rsidR="00790047" w:rsidRDefault="00790047" w:rsidP="00CF5C75">
            <w:pPr>
              <w:jc w:val="center"/>
              <w:divId w:val="166142132"/>
            </w:pPr>
          </w:p>
        </w:tc>
      </w:tr>
    </w:tbl>
    <w:p w:rsidR="00790047" w:rsidRDefault="00790047">
      <w:pPr>
        <w:rPr>
          <w:color w:val="000000"/>
        </w:rPr>
      </w:pPr>
    </w:p>
    <w:tbl>
      <w:tblPr>
        <w:tblW w:w="15255" w:type="dxa"/>
        <w:tblLayout w:type="fixed"/>
        <w:tblLook w:val="01E0" w:firstRow="1" w:lastRow="1" w:firstColumn="1" w:lastColumn="1" w:noHBand="0" w:noVBand="0"/>
      </w:tblPr>
      <w:tblGrid>
        <w:gridCol w:w="1011"/>
        <w:gridCol w:w="674"/>
        <w:gridCol w:w="3093"/>
        <w:gridCol w:w="1012"/>
        <w:gridCol w:w="929"/>
        <w:gridCol w:w="929"/>
        <w:gridCol w:w="929"/>
        <w:gridCol w:w="929"/>
        <w:gridCol w:w="929"/>
        <w:gridCol w:w="1363"/>
        <w:gridCol w:w="1170"/>
        <w:gridCol w:w="1170"/>
        <w:gridCol w:w="1117"/>
      </w:tblGrid>
      <w:tr w:rsidR="008812B3" w:rsidRPr="008812B3" w:rsidTr="008812B3">
        <w:trPr>
          <w:tblHeader/>
        </w:trPr>
        <w:tc>
          <w:tcPr>
            <w:tcW w:w="10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bookmarkStart w:id="26" w:name="__bookmark_34"/>
            <w:bookmarkStart w:id="27" w:name="__bookmark_35"/>
            <w:bookmarkEnd w:id="26"/>
            <w:bookmarkEnd w:id="27"/>
            <w:r w:rsidRPr="008812B3">
              <w:rPr>
                <w:b/>
                <w:bCs/>
                <w:color w:val="000000"/>
                <w:sz w:val="12"/>
                <w:szCs w:val="12"/>
              </w:rPr>
              <w:t>Програм / ПА / пројекат</w:t>
            </w:r>
          </w:p>
        </w:tc>
        <w:tc>
          <w:tcPr>
            <w:tcW w:w="67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Шифра</w:t>
            </w:r>
          </w:p>
        </w:tc>
        <w:tc>
          <w:tcPr>
            <w:tcW w:w="30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Циљ</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Индикатор</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812B3" w:rsidRPr="008812B3" w:rsidTr="00596505">
              <w:trPr>
                <w:jc w:val="center"/>
              </w:trPr>
              <w:tc>
                <w:tcPr>
                  <w:tcW w:w="825" w:type="dxa"/>
                  <w:tcMar>
                    <w:top w:w="0" w:type="dxa"/>
                    <w:left w:w="0" w:type="dxa"/>
                    <w:bottom w:w="0" w:type="dxa"/>
                    <w:right w:w="0" w:type="dxa"/>
                  </w:tcMar>
                </w:tcPr>
                <w:p w:rsidR="008812B3" w:rsidRPr="008812B3" w:rsidRDefault="008812B3" w:rsidP="008812B3">
                  <w:pPr>
                    <w:jc w:val="center"/>
                    <w:rPr>
                      <w:b/>
                      <w:bCs/>
                      <w:color w:val="000000"/>
                      <w:sz w:val="12"/>
                      <w:szCs w:val="12"/>
                    </w:rPr>
                  </w:pPr>
                  <w:r w:rsidRPr="008812B3">
                    <w:rPr>
                      <w:b/>
                      <w:bCs/>
                      <w:color w:val="000000"/>
                      <w:sz w:val="12"/>
                      <w:szCs w:val="12"/>
                    </w:rPr>
                    <w:t>Вредност у 2020.</w:t>
                  </w:r>
                </w:p>
                <w:p w:rsidR="008812B3" w:rsidRPr="008812B3" w:rsidRDefault="008812B3" w:rsidP="008812B3">
                  <w:pPr>
                    <w:spacing w:line="1" w:lineRule="auto"/>
                  </w:pPr>
                </w:p>
              </w:tc>
            </w:tr>
          </w:tbl>
          <w:p w:rsidR="008812B3" w:rsidRPr="008812B3" w:rsidRDefault="008812B3" w:rsidP="008812B3">
            <w:pPr>
              <w:spacing w:line="1" w:lineRule="auto"/>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812B3" w:rsidRPr="008812B3" w:rsidTr="00596505">
              <w:trPr>
                <w:jc w:val="center"/>
              </w:trPr>
              <w:tc>
                <w:tcPr>
                  <w:tcW w:w="825" w:type="dxa"/>
                  <w:tcMar>
                    <w:top w:w="0" w:type="dxa"/>
                    <w:left w:w="0" w:type="dxa"/>
                    <w:bottom w:w="0" w:type="dxa"/>
                    <w:right w:w="0" w:type="dxa"/>
                  </w:tcMar>
                </w:tcPr>
                <w:p w:rsidR="008812B3" w:rsidRPr="008812B3" w:rsidRDefault="008812B3" w:rsidP="008812B3">
                  <w:pPr>
                    <w:jc w:val="center"/>
                    <w:rPr>
                      <w:b/>
                      <w:bCs/>
                      <w:color w:val="000000"/>
                      <w:sz w:val="12"/>
                      <w:szCs w:val="12"/>
                    </w:rPr>
                  </w:pPr>
                  <w:r w:rsidRPr="008812B3">
                    <w:rPr>
                      <w:b/>
                      <w:bCs/>
                      <w:color w:val="000000"/>
                      <w:sz w:val="12"/>
                      <w:szCs w:val="12"/>
                    </w:rPr>
                    <w:t>Очекивана вредност у 2021.</w:t>
                  </w:r>
                </w:p>
                <w:p w:rsidR="008812B3" w:rsidRPr="008812B3" w:rsidRDefault="008812B3" w:rsidP="008812B3">
                  <w:pPr>
                    <w:spacing w:line="1" w:lineRule="auto"/>
                  </w:pPr>
                </w:p>
              </w:tc>
            </w:tr>
          </w:tbl>
          <w:p w:rsidR="008812B3" w:rsidRPr="008812B3" w:rsidRDefault="008812B3" w:rsidP="008812B3">
            <w:pPr>
              <w:spacing w:line="1" w:lineRule="auto"/>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812B3" w:rsidRPr="008812B3" w:rsidTr="00596505">
              <w:trPr>
                <w:jc w:val="center"/>
              </w:trPr>
              <w:tc>
                <w:tcPr>
                  <w:tcW w:w="825" w:type="dxa"/>
                  <w:tcMar>
                    <w:top w:w="0" w:type="dxa"/>
                    <w:left w:w="0" w:type="dxa"/>
                    <w:bottom w:w="0" w:type="dxa"/>
                    <w:right w:w="0" w:type="dxa"/>
                  </w:tcMar>
                </w:tcPr>
                <w:p w:rsidR="008812B3" w:rsidRPr="008812B3" w:rsidRDefault="008812B3" w:rsidP="008812B3">
                  <w:pPr>
                    <w:jc w:val="center"/>
                    <w:rPr>
                      <w:b/>
                      <w:bCs/>
                      <w:color w:val="000000"/>
                      <w:sz w:val="12"/>
                      <w:szCs w:val="12"/>
                    </w:rPr>
                  </w:pPr>
                  <w:r w:rsidRPr="008812B3">
                    <w:rPr>
                      <w:b/>
                      <w:bCs/>
                      <w:color w:val="000000"/>
                      <w:sz w:val="12"/>
                      <w:szCs w:val="12"/>
                    </w:rPr>
                    <w:t>Циљна вредност у 2022.</w:t>
                  </w:r>
                </w:p>
                <w:p w:rsidR="008812B3" w:rsidRPr="008812B3" w:rsidRDefault="008812B3" w:rsidP="008812B3">
                  <w:pPr>
                    <w:spacing w:line="1" w:lineRule="auto"/>
                  </w:pPr>
                </w:p>
              </w:tc>
            </w:tr>
          </w:tbl>
          <w:p w:rsidR="008812B3" w:rsidRPr="008812B3" w:rsidRDefault="008812B3" w:rsidP="008812B3">
            <w:pPr>
              <w:spacing w:line="1" w:lineRule="auto"/>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812B3" w:rsidRPr="008812B3" w:rsidTr="00596505">
              <w:trPr>
                <w:jc w:val="center"/>
              </w:trPr>
              <w:tc>
                <w:tcPr>
                  <w:tcW w:w="825" w:type="dxa"/>
                  <w:tcMar>
                    <w:top w:w="0" w:type="dxa"/>
                    <w:left w:w="0" w:type="dxa"/>
                    <w:bottom w:w="0" w:type="dxa"/>
                    <w:right w:w="0" w:type="dxa"/>
                  </w:tcMar>
                </w:tcPr>
                <w:p w:rsidR="008812B3" w:rsidRPr="008812B3" w:rsidRDefault="008812B3" w:rsidP="008812B3">
                  <w:pPr>
                    <w:jc w:val="center"/>
                    <w:rPr>
                      <w:b/>
                      <w:bCs/>
                      <w:color w:val="000000"/>
                      <w:sz w:val="12"/>
                      <w:szCs w:val="12"/>
                    </w:rPr>
                  </w:pPr>
                  <w:r w:rsidRPr="008812B3">
                    <w:rPr>
                      <w:b/>
                      <w:bCs/>
                      <w:color w:val="000000"/>
                      <w:sz w:val="12"/>
                      <w:szCs w:val="12"/>
                    </w:rPr>
                    <w:t>Циљна вредност у 2023.</w:t>
                  </w:r>
                </w:p>
                <w:p w:rsidR="008812B3" w:rsidRPr="008812B3" w:rsidRDefault="008812B3" w:rsidP="008812B3">
                  <w:pPr>
                    <w:spacing w:line="1" w:lineRule="auto"/>
                  </w:pPr>
                </w:p>
              </w:tc>
            </w:tr>
          </w:tbl>
          <w:p w:rsidR="008812B3" w:rsidRPr="008812B3" w:rsidRDefault="008812B3" w:rsidP="008812B3">
            <w:pPr>
              <w:spacing w:line="1" w:lineRule="auto"/>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812B3" w:rsidRPr="008812B3" w:rsidTr="00596505">
              <w:trPr>
                <w:jc w:val="center"/>
              </w:trPr>
              <w:tc>
                <w:tcPr>
                  <w:tcW w:w="825" w:type="dxa"/>
                  <w:tcMar>
                    <w:top w:w="0" w:type="dxa"/>
                    <w:left w:w="0" w:type="dxa"/>
                    <w:bottom w:w="0" w:type="dxa"/>
                    <w:right w:w="0" w:type="dxa"/>
                  </w:tcMar>
                </w:tcPr>
                <w:p w:rsidR="008812B3" w:rsidRPr="008812B3" w:rsidRDefault="008812B3" w:rsidP="008812B3">
                  <w:pPr>
                    <w:jc w:val="center"/>
                    <w:rPr>
                      <w:b/>
                      <w:bCs/>
                      <w:color w:val="000000"/>
                      <w:sz w:val="12"/>
                      <w:szCs w:val="12"/>
                    </w:rPr>
                  </w:pPr>
                  <w:r w:rsidRPr="008812B3">
                    <w:rPr>
                      <w:b/>
                      <w:bCs/>
                      <w:color w:val="000000"/>
                      <w:sz w:val="12"/>
                      <w:szCs w:val="12"/>
                    </w:rPr>
                    <w:t>Циљна вредност у 2024.</w:t>
                  </w:r>
                </w:p>
                <w:p w:rsidR="008812B3" w:rsidRPr="008812B3" w:rsidRDefault="008812B3" w:rsidP="008812B3">
                  <w:pPr>
                    <w:spacing w:line="1" w:lineRule="auto"/>
                  </w:pPr>
                </w:p>
              </w:tc>
            </w:tr>
          </w:tbl>
          <w:p w:rsidR="008812B3" w:rsidRPr="008812B3" w:rsidRDefault="008812B3" w:rsidP="008812B3">
            <w:pPr>
              <w:spacing w:line="1" w:lineRule="auto"/>
            </w:pPr>
          </w:p>
        </w:tc>
        <w:tc>
          <w:tcPr>
            <w:tcW w:w="136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Средства из буџета</w:t>
            </w:r>
          </w:p>
          <w:p w:rsidR="008812B3" w:rsidRPr="008812B3" w:rsidRDefault="008812B3" w:rsidP="008812B3">
            <w:pPr>
              <w:jc w:val="center"/>
              <w:rPr>
                <w:b/>
                <w:bCs/>
                <w:color w:val="000000"/>
                <w:sz w:val="12"/>
                <w:szCs w:val="12"/>
              </w:rPr>
            </w:pPr>
            <w:r w:rsidRPr="008812B3">
              <w:rPr>
                <w:b/>
                <w:bCs/>
                <w:color w:val="000000"/>
                <w:sz w:val="12"/>
                <w:szCs w:val="12"/>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Средства из сопствених извора 04</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Средства из осталих извора</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Укупно</w:t>
            </w:r>
          </w:p>
        </w:tc>
      </w:tr>
      <w:tr w:rsidR="008812B3" w:rsidRPr="008812B3" w:rsidTr="008812B3">
        <w:trPr>
          <w:tblHeader/>
        </w:trPr>
        <w:tc>
          <w:tcPr>
            <w:tcW w:w="10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w:t>
            </w:r>
          </w:p>
        </w:tc>
        <w:tc>
          <w:tcPr>
            <w:tcW w:w="67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w:t>
            </w:r>
          </w:p>
        </w:tc>
        <w:tc>
          <w:tcPr>
            <w:tcW w:w="30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5</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7</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9</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11</w:t>
            </w:r>
          </w:p>
        </w:tc>
        <w:tc>
          <w:tcPr>
            <w:tcW w:w="136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12</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14</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15</w:t>
            </w: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"1 - СТАНОВАЊЕ, УРБАНИЗАМ И ПРОСТОРНО ПЛАНИРАЊЕ"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1 - СТАНОВАЊЕ, УРБАНИЗАМ И ПРОСТОРНО ПЛАНИРАЊЕ</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1101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Просторни развој у складу са плановима</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Проценат покривености територије урбанистичком планском документацијом</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55.00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65.00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75.000.000,00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75.000.000,00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Просторно и урбанистичко планирање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Повећање покривености територије планском и урбанистичком документацијом</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Усвојен просторни план града/општине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75.000.000,00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75.000.000,00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"2 - КОМУНАЛНЕ ДЕЛАТНОСТИ"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2 - КОМУНАЛНЕ ДЕЛАТНОСТИ</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1102</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Повећање покривености насеља и територије рационалним јавним осветљењем</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400.00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428</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500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270.312.000,00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270.312.000,00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Управљање/одржавање јавним осветљењем</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Адекватно управљање јавним осветљењем</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Укупан број интервенција по поднетим иницијативама грађана за замену светиљки када престану да раде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64.812.000,00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64.812.000,00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lastRenderedPageBreak/>
              <w:t>Одржавање јавних зелених површина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Максимална могућа покривеност насеља и територије услугама уређења и одржавања зеленила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16500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49.000.000,00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49.000.000,00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Одржавање чистоће на површинама јавне намене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0003</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Максимална могућа покривеност насеља и територије услугама одржавања чистоће јавних површина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107.000.000,00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107.000.000,00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Зоохигијена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0004</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заштите од заразних и других болести које преносе животиње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пријављених уједа од паса и мачака луталица од стране оштећених</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Управљање и снабдевање водом за пиће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0008</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Адекватан квалитет пружених услуга водоснабдевања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кварова по км водоводне мреже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48.000.000,00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48.000.000,00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"3 - ЛОКАЛНИ ЕКОНОМСКИ РАЗВОЈ"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3 - ЛОКАЛНИ ЕКОНОМСКИ РАЗВОЈ</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1501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Повећање  запослености на територији града/општине</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 xml:space="preserve">Број становника града/општине који су запослени на новим радним местима, а налазили су се на евиденцији НСЗ (разврстаних  по </w:t>
            </w:r>
            <w:r w:rsidRPr="008812B3">
              <w:rPr>
                <w:b/>
                <w:bCs/>
                <w:color w:val="000000"/>
                <w:sz w:val="12"/>
                <w:szCs w:val="12"/>
              </w:rPr>
              <w:lastRenderedPageBreak/>
              <w:t>полу и старости)</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lastRenderedPageBreak/>
              <w:t>100.00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100.00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400.00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450.00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500.00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15.605.000,00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15.605.000,00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привредног и инвестиционог амбијента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унапређених процедура ради лакшег пословања привреде на локалном нивоу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5.605.000,00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5.605.000,00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Мере активне политике запошљавања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Повећање броја запослених кроз мере активне политике запошљавања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новозапослених кроз реализацију мера активне политике запошљавања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9.800.000,00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9.800.000,00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Подршка развоју женског и омладинског предузетништва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1501-4019</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Афирмација женског предузетништва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Износ опредељених средстава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350000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"4 - РАЗВОЈ ТУРИЗМА"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4 - РАЗВОЈ ТУРИЗМА</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1502</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Повећање смештајних капацитета туристичке понуде</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Проценат пораста регистрованих пружалаца услуга ноћења у граду/општини</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14</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18</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9.974.500,00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377.000,00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10.351.500,00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Управљање развојем туризма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Повећање квалитета туристичке понуде и услуге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уређених и на адекватан начин обележених (туристичка сигнализација) </w:t>
            </w:r>
            <w:r w:rsidRPr="008812B3">
              <w:rPr>
                <w:color w:val="000000"/>
                <w:sz w:val="12"/>
                <w:szCs w:val="12"/>
              </w:rPr>
              <w:lastRenderedPageBreak/>
              <w:t>туристичких локалитета у граду/општини у односу на укупан број локалитета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13</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9.974.500,00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377.000,00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10.351.500,00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"5 - ПОЉОПРИВРЕДА И РУРАЛНИ РАЗВОЈ"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5 - ПОЉОПРИВРЕДА И РУРАЛНИ РАЗВОЈ</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0101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Раст производње и стабилност дохотка произвођача</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Удео регистрованих пољопривредних газдинстава у укупном броју пољопривредних газдинстава</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30.00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30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45</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50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7.800.000,00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7.800.000,00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Подршка за спровођење пољопривредне политике у локалној заједници</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Стварање услова за развој и унапређење пољопривредне производње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3955.00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3955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4150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4200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1.800.000,00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1.800.000,00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Мере подршке руралном развоју</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руралног развоја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28</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 xml:space="preserve">Буџетски фонд за </w:t>
            </w:r>
            <w:r w:rsidRPr="008812B3">
              <w:rPr>
                <w:color w:val="000000"/>
                <w:sz w:val="12"/>
                <w:szCs w:val="12"/>
              </w:rPr>
              <w:lastRenderedPageBreak/>
              <w:t>развој сточарства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0101-4003</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 xml:space="preserve">Стварање услова за развој и унапређивање пољопривредне </w:t>
            </w:r>
            <w:r w:rsidRPr="008812B3">
              <w:rPr>
                <w:color w:val="000000"/>
                <w:sz w:val="12"/>
                <w:szCs w:val="12"/>
              </w:rPr>
              <w:lastRenderedPageBreak/>
              <w:t>пројизводње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 xml:space="preserve">Проценат </w:t>
            </w:r>
            <w:r w:rsidRPr="008812B3">
              <w:rPr>
                <w:color w:val="000000"/>
                <w:sz w:val="12"/>
                <w:szCs w:val="12"/>
              </w:rPr>
              <w:lastRenderedPageBreak/>
              <w:t>буџетских средстава који се издваја за програме развоја пољопривреде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0.06</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0.06</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"6 - ЗАШТИТА ЖИВОТНЕ СРЕДИНЕ"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6 - ЗАШТИТА ЖИВОТНЕ СРЕДИНЕ</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0401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Унапређење  квалитета елемената животне средине</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дана у току године с прекорачењем граничних вредности квалитета ваздуха</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35.00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35</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35</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35</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500.000,00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500.000,00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Буџетски фонд за заштиту животне средине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0401-4002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Усвојен програм заштите животне средине са акционим планом</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"7 - ОРГАНИЗАЦИЈА САОБРАЋАЈА И САОБРАЋАЈНА ИНФРАСТРУКТУРА"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7 - ОРГАНИЗАЦИЈА САОБРАЋАЈА И САОБРАЋАЈНА ИНФРАСТРУКТУРА</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0701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Развијеност инфраструктуре у контексту доприноса социо економском развоју</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Дужина изграђених саобраћајница које су у надлежности града/општине (у км)</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17.00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23.00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10.100.000,00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10.100.000,00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Управљање и одржавање саобраћајне инфраструктуре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Одржавање квалитета путне мреже кроз реконструкцију и редовно одржавање асфалтног покривача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километара санираних и/или реконструисаних путева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10.100.000,00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10.100.000,00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"8 - ПРЕДШКОЛСКО ОБРАЗОВАЊЕ И ВАСПИТАЊЕ"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8 - ПРЕДШКОЛСКО ОБРАЗОВАЊЕ И ВАСПИТАЊЕ</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2001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Повећање  обухвата деце предшколским васпитањем  и  образовањем</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деце која су уписана у предшколску установу</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930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941</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950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960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156.460.992,00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3.000.000,00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159.460.992,00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деце уписаних у јаслену групу</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119</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125</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130</w:t>
            </w: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и остваривање предшколског васпитања и образовања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адекватни услови за васпитно-образовни рад са децом уз повећан обухват</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деце у старијим групама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26</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156.460.992,00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3.000.000,00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159.460.992,00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деце у јасленим групама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23</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27</w:t>
            </w: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"9 - Основно образовање и васпитање"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9 - Основно образовање и васпитање</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2002</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Потпуни обухват основним образовањем и васпитањем</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Обухват деце основним образовањем</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3551.00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168.00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170.00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175.00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175.00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89.618.639,00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89.618.639,00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16.00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16.00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2.371.000,00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2.371.000,00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21.00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19.684.000,00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19.684.000,00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9.855.000,00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9.855.000,00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15.536.000,00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15.536.000,00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13.00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13.000.000,00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13.000.000,00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3.231.273,00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3.231.273,00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13.905.000,00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13.905.000,00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6.961.506,00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6.961.506,00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 xml:space="preserve">Функционисање </w:t>
            </w:r>
            <w:r w:rsidRPr="008812B3">
              <w:rPr>
                <w:color w:val="000000"/>
                <w:sz w:val="12"/>
                <w:szCs w:val="12"/>
              </w:rPr>
              <w:lastRenderedPageBreak/>
              <w:t>основних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 xml:space="preserve">Обезбеђени прописани услови за васпитно-образовни рад </w:t>
            </w:r>
            <w:r w:rsidRPr="008812B3">
              <w:rPr>
                <w:color w:val="000000"/>
                <w:sz w:val="12"/>
                <w:szCs w:val="12"/>
              </w:rPr>
              <w:lastRenderedPageBreak/>
              <w:t>са децом у основним школама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 xml:space="preserve">Просечан број </w:t>
            </w:r>
            <w:r w:rsidRPr="008812B3">
              <w:rPr>
                <w:color w:val="000000"/>
                <w:sz w:val="12"/>
                <w:szCs w:val="12"/>
              </w:rPr>
              <w:lastRenderedPageBreak/>
              <w:t>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17.00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5.074.860,00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5.074.860,00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"10 - СРЕДЊЕ ОБРАЗОВАЊЕ И ВАСПИТАЊЕ"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10 - СРЕДЊЕ ОБРАЗОВАЊЕ И ВАСПИТАЊЕ</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2003</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Повећање обухвата средњошколског образовања</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деце која су обухваћена средњим образовањем</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2215.00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479.00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480.00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480.00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480.00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34.485.000,00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34.485.000,00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средњих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у средњим школама и безбедно одвијање наставе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4.769.000,00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4.769.000,00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средњих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у средњим школама и безбедно одвијање наставе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26.00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10.640.000,00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10.640.000,00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средњих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у средњим школама и безбедно одвијање наставе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29.00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10.596.000,00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10.596.000,00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средњих школа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Обезбеђени прописани услови за васпитно-образовни рад у средњим школама и безбедно одвијање наставе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Просечан број ученика по одељењу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8.480.000,00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8.480.000,00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"11 - СОЦИЈАЛНА И ДЕЧЈА ЗАШТИТА"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11 - СОЦИЈАЛНА И ДЕЧЈА ЗАШТИТА</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0901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Повећање доступности права и услуга социјалне заштите</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услуга намењених женама са искуством насиља у породици или партнерском односу</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72.00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70.00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70.00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66.000.000,00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5.973.718,00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71.973.718,00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Једнократне помоћи и други облици помоћи</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заштите сиромашних</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3.50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4.20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10.500.000,00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10.500.000,00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Једнократне помоћи и други облици помоћи</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13.500.000,00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13.500.000,00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корисника једнократне новчане помоћи у односу на укупан број грађана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Подршка деци и породици са децом</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0006</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услуга соијалне заштите за децу и породицу</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корисника услуга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42.000.000,00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5.973.718,00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47.973.718,00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"12 - ЗДРАВСТВЕНА ЗАШТИТА"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12 - ЗДРАВСТВЕНА ЗАШТИТА</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1801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Унапређење здравља становништва</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Покривеност становништва примарном здравственом заштитом</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80.00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80.00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85.00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85.00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90.00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24.649.700,00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24.649.700,00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установа примарне здравствене заштите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доступности, квалитета и ефикасности примарне здравствене заштите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обраћања саветнику за заштиту права пацијената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24.649.700,00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24.649.700,00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"13 - РАЗВОЈ КУЛТУРЕ И ИНФОРМИСАЊА"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13 - РАЗВОЈ КУЛТУРЕ И ИНФОРМИСАЊА</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1201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Подстицање развоја културе</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реализованих програма на 1000 становника који доприносе остваривању општег интереса у култури</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117.154.450,00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9.467.000,00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11.741.250,00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138.362.700,00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локалних установа културе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Обезбеђење редовног функционисања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запослених у установама културе у односу на укупан број запослених у ЈЛС</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20.565.000,00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21.105.000,00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локалних установа културе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Обезбеђење редовног функционисања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запослених у установама културе у односу на укупан број запослених у ЈЛС</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20.854.000,00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215.000,00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21.179.000,00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локалних установа културе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Обезбеђење редовног функционисања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запослених у установама културе у односу на укупан број запослених у ЈЛС</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6.545.250,00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670.000,00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7.215.250,00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локалних установа културе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19.265.900,00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473.000,00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19.738.900,00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локалних установа културе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Обезбеђење редовног функционисања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запослених у установама културе у односу на укупан број запослених у ЈЛС</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24.617.500,00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25.197.500,00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Јачање културне продукције и уметничког стваралаштва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Повећање учешћа грађана у културној продукцији и уметничком стваралаштву</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грађана који су учествовали у програмима културне продукције уметничког стваралаштва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1.040.000,00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1.765.000,00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4.305.000,00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Јачање културне продукције и уметничког стваралаштва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Повећање учешћа грађана у културној продукцији и уметничком стваралаштву</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грађана који су учествовали у програмима културне продукције уметничког стваралаштва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2.870.000,00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320.000,00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4.090.000,00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Јачање културне продукције и уметничког стваралаштва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Повећање учешћа грађана у културној продукцији и уметничком стваралаштву</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грађана који су учествовали у програмима културне продукције уметничког </w:t>
            </w:r>
            <w:r w:rsidRPr="008812B3">
              <w:rPr>
                <w:color w:val="000000"/>
                <w:sz w:val="12"/>
                <w:szCs w:val="12"/>
              </w:rPr>
              <w:lastRenderedPageBreak/>
              <w:t>стваралаштва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30.00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4.343.800,00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723.000,00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3.000.000,00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8.066.800,00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Јачање културне продукције и уметничког стваралаштва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10.724.600,00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3.605.000,00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14.329.600,00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разноврсности културне понуде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захтева од стране правних лица за чување архивске грађе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Подстицање развоја културе код младих</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посета школа установама културе на годишњем ниову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Јачање културне продукције и уметничког стваралаштва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3.461.800,00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1.520.000,00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6.481.800,00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Колонија,,Божа Илић</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1201-4005</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Упозавање са сликарским стваралаштвом Боже Илића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посетилаца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332.000,00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108.000,00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440.000,00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Позоришна представа На вечерњој сцени</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1201-4006</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Ширење грађанске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посетилаца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Драинчеви сусрети</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1201-4009</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културе у Прокупљу</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посетилаца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450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1.058.600,00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1.258.600,00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Лектирићи фест</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1201-4010</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културе у Прокупљу</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посетилаца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145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250.000,00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291.000,00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Спомен соба Драинац</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1201-4014</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Развој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посетиоца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450.000,00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450.000,00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Лица Плочника: дигитална биографија антропоморфних и зооморфних фигурина са локалитета Плочник</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1201-4019</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ефикасности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учешћа сопствених и других прихода у буџету Народног музеја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54</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67</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Археолошка истраживања комплекса Хисар у Прокупљу</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1201-4020</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ефикасности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учешћа сопствених и других прихода у буџету Народног музеја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54</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67</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Заштита и чување музејске грађе у Народном музеју Топлице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ефикасности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учешћа сопствених и других прихода у буџету Народног музеја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54</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67</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651.250,00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651.250,00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Заштита, чување и представљање уметничких дела галерије Божа Илић</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ефикасности установа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учешћа сопствених и других прихода у буџету установа културе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54</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Сусрети жена писаца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1201-4024</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Развој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посетилаца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Обележавање 100 година постојања КУД-а ,, Абрашевић у граду</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1201-4025</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Развој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посетилаца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400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620.000,00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53.000,00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673.000,00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Археолошка истраживања цркве Свете Петке у Матарови</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1201-4026</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Развој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учешћа сопствених и других прихода у буџету установа културе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Раде Драинац- Селецтед Поемс</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1201-4027</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Развој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посетиоца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365.000,00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Звуци прошлости из глувог потока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1201-4028</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Развој културе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посетиоца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125.000,00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125.000,00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"14 - РАЗВОЈ СПОРТА И ОМЛАДИНЕ"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14 - РАЗВОЈ СПОРТА И ОМЛАДИНЕ</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1301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Обезбеђење услова за бављење спортом свих грађана и грађанки града/општине</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спортских организација преко којих се остварује јавни интерес у области спорта</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21.00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19.00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21.00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23.00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23.00</w:t>
            </w: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95.580.000,00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8.870.000,00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4.450.000,00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108.900.000,00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Број спроведених акција, програма и пројеката који подржавају активно и рекреативно бављење спортом</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2.00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6.00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10.00</w:t>
            </w: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10.00</w:t>
            </w: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Подршка локалним спортским организацијама, удружењима и савезима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посебних програма спортских организација финансираних од стране града/општине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14.00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32.500.000,00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32.500.000,00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Подршка локалним спортским организацијама, удружењима и савезима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посебних програма спортских организација финансираних од стране града/општине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22.00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23.00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56.630.000,00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7.050.000,00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4.400.000,00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68.080.000,00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годишњих програма спортских организација финансираних од стране града/општине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локалних спортских установа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0004</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Обезбеђивање услова за рад установа из области спорта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програма које реализују установе из области спорта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3.00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5.00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6.450.000,00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1.820.000,00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50.000,00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8.320.000,00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"15 - ОПШТЕ УСЛУГЕ ЛОКАЛНЕ САМОУПРАВЕ"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15 - ОПШТЕ УСЛУГЕ ЛОКАЛНЕ САМОУПРАВЕ</w:t>
            </w:r>
          </w:p>
        </w:tc>
        <w:tc>
          <w:tcPr>
            <w:tcW w:w="67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t>0602</w:t>
            </w:r>
          </w:p>
        </w:tc>
        <w:tc>
          <w:tcPr>
            <w:tcW w:w="30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jc w:val="cente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jc w:val="cente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jc w:val="cente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jc w:val="cente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jc w:val="cente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jc w:val="center"/>
            </w:pPr>
          </w:p>
        </w:tc>
        <w:tc>
          <w:tcPr>
            <w:tcW w:w="136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793.497.676,00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38.707.722,00</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832.205.398,00</w:t>
            </w: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локалне самоуправе и градских општина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управе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попуњености радних места која подразумевају вођење управног поступка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751.124.911,00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38.707.722,00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789.832.633,00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417.000,00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417.000,00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141.000,00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141.000,00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1.235.015,00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1.235.015,00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иницијатива/предлога месних заједница према граду/општини у вези са питањима од интереса за </w:t>
            </w:r>
            <w:r w:rsidRPr="008812B3">
              <w:rPr>
                <w:color w:val="000000"/>
                <w:sz w:val="12"/>
                <w:szCs w:val="12"/>
              </w:rPr>
              <w:lastRenderedPageBreak/>
              <w:t>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иницијатива/предлога месних заједница према граду/општини у </w:t>
            </w:r>
            <w:r w:rsidRPr="008812B3">
              <w:rPr>
                <w:color w:val="000000"/>
                <w:sz w:val="12"/>
                <w:szCs w:val="12"/>
              </w:rPr>
              <w:lastRenderedPageBreak/>
              <w:t>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417.000,00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417.000,00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71.000,00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иницијатива/предлога месних </w:t>
            </w:r>
            <w:r w:rsidRPr="008812B3">
              <w:rPr>
                <w:color w:val="000000"/>
                <w:sz w:val="12"/>
                <w:szCs w:val="12"/>
              </w:rPr>
              <w:lastRenderedPageBreak/>
              <w:t>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232.000,00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232.000,00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182.000,00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182.000,00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 xml:space="preserve">Функционисање </w:t>
            </w:r>
            <w:r w:rsidRPr="008812B3">
              <w:rPr>
                <w:color w:val="000000"/>
                <w:sz w:val="12"/>
                <w:szCs w:val="12"/>
              </w:rPr>
              <w:lastRenderedPageBreak/>
              <w:t>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 xml:space="preserve">Обезбеђено задовољавање потреба и интереса локалног </w:t>
            </w:r>
            <w:r w:rsidRPr="008812B3">
              <w:rPr>
                <w:color w:val="000000"/>
                <w:sz w:val="12"/>
                <w:szCs w:val="12"/>
              </w:rPr>
              <w:lastRenderedPageBreak/>
              <w:t>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 xml:space="preserve">Број </w:t>
            </w:r>
            <w:r w:rsidRPr="008812B3">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417.000,00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417.000,00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13</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91.000,00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иницијатива/предлога месних заједница према граду/општини у вези са питањима од интереса за локално </w:t>
            </w:r>
            <w:r w:rsidRPr="008812B3">
              <w:rPr>
                <w:color w:val="000000"/>
                <w:sz w:val="12"/>
                <w:szCs w:val="12"/>
              </w:rPr>
              <w:lastRenderedPageBreak/>
              <w:t>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иницијатива/предлога месних заједница према граду/општини у вези са питањима </w:t>
            </w:r>
            <w:r w:rsidRPr="008812B3">
              <w:rPr>
                <w:color w:val="000000"/>
                <w:sz w:val="12"/>
                <w:szCs w:val="12"/>
              </w:rPr>
              <w:lastRenderedPageBreak/>
              <w:t>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иницијатива/предлога месних заједница према </w:t>
            </w:r>
            <w:r w:rsidRPr="008812B3">
              <w:rPr>
                <w:color w:val="000000"/>
                <w:sz w:val="12"/>
                <w:szCs w:val="12"/>
              </w:rPr>
              <w:lastRenderedPageBreak/>
              <w:t>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81.000,00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w:t>
            </w:r>
            <w:r w:rsidRPr="008812B3">
              <w:rPr>
                <w:color w:val="000000"/>
                <w:sz w:val="12"/>
                <w:szCs w:val="12"/>
              </w:rPr>
              <w:lastRenderedPageBreak/>
              <w:t>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117.000,00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117.000,00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172.000,00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172.000,00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lastRenderedPageBreak/>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127.000,00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127.000,00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122.000,00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67.000,00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67.000,00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66.000,00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111.000,00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248.000,00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248.000,00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месних заједница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Обезбеђено задовољавање потреба и интереса локалног становништва деловањем месних заједница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 xml:space="preserve">Број иницијатива/предлога месних заједница према граду/општини у вези са питањима од интереса за </w:t>
            </w:r>
            <w:r w:rsidRPr="008812B3">
              <w:rPr>
                <w:color w:val="000000"/>
                <w:sz w:val="12"/>
                <w:szCs w:val="12"/>
              </w:rPr>
              <w:lastRenderedPageBreak/>
              <w:t>локално становништво</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lastRenderedPageBreak/>
              <w:t>200.00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12</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15</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61.000,00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Општинско/градско правобранилаштво</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0004</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Заштита имовинских права и интереса града/општине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решених предмета у односу на укупан број предмета на годишњем нивоу</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235.00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235</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230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220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4.535.750,00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4.535.750,00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Текућа буџетска резерва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0009</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19.000.000,00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19.000.000,00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Стална буџетска резерва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0010</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Објекат за избегла и расељена лица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0602-4001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Просторни развој у складу са плановима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5.700.000,00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5.700.000,00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Прослава градске славе Свети Прокопије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0602-4011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Очување обичаја и традиције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буџета града који се користи за прославу градске славе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1.924.000,00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1.924.000,00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vanish/>
              </w:rPr>
            </w:pPr>
            <w:r w:rsidRPr="008812B3">
              <w:fldChar w:fldCharType="begin"/>
            </w:r>
            <w:r w:rsidRPr="008812B3">
              <w:instrText>TC "16 - ПОЛИТИЧКИ СИСТЕМ ЛОКАЛНЕ САМОУПРАВЕ" \f C \l "1"</w:instrText>
            </w:r>
            <w:r w:rsidRPr="008812B3">
              <w:fldChar w:fldCharType="end"/>
            </w:r>
          </w:p>
          <w:p w:rsidR="008812B3" w:rsidRPr="008812B3" w:rsidRDefault="008812B3" w:rsidP="008812B3">
            <w:pPr>
              <w:rPr>
                <w:b/>
                <w:bCs/>
                <w:color w:val="000000"/>
                <w:sz w:val="12"/>
                <w:szCs w:val="12"/>
              </w:rPr>
            </w:pPr>
            <w:r w:rsidRPr="008812B3">
              <w:rPr>
                <w:b/>
                <w:bCs/>
                <w:color w:val="000000"/>
                <w:sz w:val="12"/>
                <w:szCs w:val="12"/>
              </w:rPr>
              <w:t xml:space="preserve">16 - </w:t>
            </w:r>
            <w:r w:rsidRPr="008812B3">
              <w:rPr>
                <w:b/>
                <w:bCs/>
                <w:color w:val="000000"/>
                <w:sz w:val="12"/>
                <w:szCs w:val="12"/>
              </w:rPr>
              <w:lastRenderedPageBreak/>
              <w:t>ПОЛИТИЧКИ СИСТЕМ ЛОКАЛНЕ САМОУПРАВЕ</w:t>
            </w:r>
          </w:p>
        </w:tc>
        <w:tc>
          <w:tcPr>
            <w:tcW w:w="67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r w:rsidRPr="008812B3">
              <w:rPr>
                <w:b/>
                <w:bCs/>
                <w:color w:val="000000"/>
                <w:sz w:val="12"/>
                <w:szCs w:val="12"/>
              </w:rPr>
              <w:lastRenderedPageBreak/>
              <w:t>2101</w:t>
            </w: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r w:rsidRPr="008812B3">
              <w:rPr>
                <w:b/>
                <w:bCs/>
                <w:color w:val="000000"/>
                <w:sz w:val="12"/>
                <w:szCs w:val="12"/>
              </w:rPr>
              <w:t xml:space="preserve">Ефикасно и ефективно функционисање органа </w:t>
            </w:r>
            <w:r w:rsidRPr="008812B3">
              <w:rPr>
                <w:b/>
                <w:bCs/>
                <w:color w:val="000000"/>
                <w:sz w:val="12"/>
                <w:szCs w:val="12"/>
              </w:rPr>
              <w:lastRenderedPageBreak/>
              <w:t>политичког система локалне самоуправе</w:t>
            </w: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53.810.500,00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right"/>
              <w:rPr>
                <w:b/>
                <w:bCs/>
                <w:color w:val="000000"/>
                <w:sz w:val="12"/>
                <w:szCs w:val="12"/>
              </w:rPr>
            </w:pPr>
            <w:r w:rsidRPr="008812B3">
              <w:rPr>
                <w:b/>
                <w:bCs/>
                <w:color w:val="000000"/>
                <w:sz w:val="12"/>
                <w:szCs w:val="12"/>
              </w:rPr>
              <w:t>53.810.500,00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rPr>
                <w:b/>
                <w:bCs/>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jc w:val="center"/>
              <w:rPr>
                <w:b/>
                <w:bCs/>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скупштине</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0001</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локалне скуштине</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седница скупштине</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14.458.500,00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14.458.500,00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извршних органа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извршних органа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усвојених аката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25.00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26.00</w:t>
            </w: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22.930.000,00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22.930.000,00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Функционисање извршних органа</w:t>
            </w:r>
          </w:p>
        </w:tc>
        <w:tc>
          <w:tcPr>
            <w:tcW w:w="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0002</w:t>
            </w: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15.422.000,00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15.422.000,00</w:t>
            </w: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Број седница извршних органа</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9.00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10.00</w:t>
            </w: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67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30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136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7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c>
          <w:tcPr>
            <w:tcW w:w="11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spacing w:line="1" w:lineRule="auto"/>
            </w:pPr>
          </w:p>
        </w:tc>
      </w:tr>
      <w:tr w:rsidR="008812B3" w:rsidRPr="008812B3" w:rsidTr="008812B3">
        <w:tc>
          <w:tcPr>
            <w:tcW w:w="10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Одржавање избора</w:t>
            </w:r>
          </w:p>
        </w:tc>
        <w:tc>
          <w:tcPr>
            <w:tcW w:w="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2101-4018</w:t>
            </w:r>
          </w:p>
        </w:tc>
        <w:tc>
          <w:tcPr>
            <w:tcW w:w="30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rPr>
                <w:color w:val="000000"/>
                <w:sz w:val="12"/>
                <w:szCs w:val="12"/>
              </w:rPr>
            </w:pPr>
            <w:r w:rsidRPr="008812B3">
              <w:rPr>
                <w:color w:val="000000"/>
                <w:sz w:val="12"/>
                <w:szCs w:val="12"/>
              </w:rPr>
              <w:t>Одржавање избора</w:t>
            </w:r>
          </w:p>
        </w:tc>
        <w:tc>
          <w:tcPr>
            <w:tcW w:w="10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Проценат излазности</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0.00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67.00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68.00</w:t>
            </w: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center"/>
              <w:rPr>
                <w:color w:val="000000"/>
                <w:sz w:val="12"/>
                <w:szCs w:val="12"/>
              </w:rPr>
            </w:pPr>
            <w:r w:rsidRPr="008812B3">
              <w:rPr>
                <w:color w:val="000000"/>
                <w:sz w:val="12"/>
                <w:szCs w:val="12"/>
              </w:rPr>
              <w:t>70.00</w:t>
            </w:r>
          </w:p>
        </w:tc>
        <w:tc>
          <w:tcPr>
            <w:tcW w:w="136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812B3" w:rsidRPr="008812B3" w:rsidRDefault="008812B3" w:rsidP="008812B3">
            <w:pPr>
              <w:jc w:val="right"/>
              <w:rPr>
                <w:color w:val="000000"/>
                <w:sz w:val="12"/>
                <w:szCs w:val="12"/>
              </w:rPr>
            </w:pPr>
            <w:r w:rsidRPr="008812B3">
              <w:rPr>
                <w:color w:val="000000"/>
                <w:sz w:val="12"/>
                <w:szCs w:val="12"/>
              </w:rPr>
              <w:t>1.000.000,00</w:t>
            </w: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CF5C75" w:rsidRPr="00317D2F" w:rsidRDefault="00CF5C75" w:rsidP="00317D2F">
            <w:pPr>
              <w:spacing w:before="100" w:beforeAutospacing="1" w:after="100" w:afterAutospacing="1"/>
              <w:divId w:val="585498800"/>
              <w:rPr>
                <w:color w:val="000000"/>
                <w:lang w:val="sr-Cyrl-RS"/>
              </w:rPr>
            </w:pPr>
            <w:bookmarkStart w:id="28" w:name="__bookmark_36"/>
            <w:bookmarkEnd w:id="28"/>
          </w:p>
          <w:p w:rsidR="00B2082C" w:rsidRDefault="00105B1A" w:rsidP="00105B1A">
            <w:pPr>
              <w:tabs>
                <w:tab w:val="left" w:pos="11436"/>
              </w:tabs>
              <w:spacing w:before="100" w:beforeAutospacing="1" w:after="100" w:afterAutospacing="1"/>
              <w:divId w:val="585498800"/>
              <w:rPr>
                <w:color w:val="000000"/>
                <w:lang w:val="sr-Cyrl-RS"/>
              </w:rPr>
            </w:pPr>
            <w:r>
              <w:rPr>
                <w:color w:val="000000"/>
                <w:lang w:val="sr-Cyrl-RS"/>
              </w:rPr>
              <w:tab/>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Pr="00D868E8">
              <w:rPr>
                <w:color w:val="000000"/>
                <w:lang w:val="ru-RU"/>
              </w:rPr>
              <w:t>(«</w:t>
            </w:r>
            <w:r w:rsidR="00AA436D" w:rsidRPr="00D868E8">
              <w:rPr>
                <w:color w:val="000000"/>
                <w:lang w:val="ru-RU"/>
              </w:rPr>
              <w:t>Сл.гл. РС  бр.68/2015 ,</w:t>
            </w:r>
            <w:r w:rsidRPr="00D868E8">
              <w:rPr>
                <w:color w:val="000000"/>
                <w:lang w:val="ru-RU"/>
              </w:rPr>
              <w:t xml:space="preserve"> 81/2016- одлука УС</w:t>
            </w:r>
            <w:r w:rsidR="00AA436D" w:rsidRPr="00D868E8">
              <w:rPr>
                <w:color w:val="000000"/>
                <w:lang w:val="ru-RU"/>
              </w:rPr>
              <w:t xml:space="preserve"> и </w:t>
            </w:r>
            <w:r w:rsidR="00D578B4" w:rsidRPr="00D868E8">
              <w:rPr>
                <w:color w:val="000000"/>
                <w:lang w:val="ru-RU"/>
              </w:rPr>
              <w:t>95/2018</w:t>
            </w:r>
            <w:r w:rsidR="00AA436D" w:rsidRPr="00D868E8">
              <w:rPr>
                <w:color w:val="000000"/>
                <w:lang w:val="ru-RU"/>
              </w:rPr>
              <w:t>.</w:t>
            </w:r>
            <w:r w:rsidRPr="00D868E8">
              <w:rPr>
                <w:color w:val="000000"/>
                <w:lang w:val="ru-RU"/>
              </w:rPr>
              <w:t xml:space="preserve"> ) број запослених код корисника буџета не може прећи максималан број запослених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lastRenderedPageBreak/>
              <w:t>-</w:t>
            </w:r>
            <w:r w:rsidR="00587334">
              <w:rPr>
                <w:color w:val="000000"/>
                <w:lang w:val="ru-RU"/>
              </w:rPr>
              <w:t>166</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w:t>
            </w:r>
            <w:r w:rsidR="0058733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10</w:t>
            </w:r>
            <w:r w:rsidR="00587334">
              <w:rPr>
                <w:color w:val="000000"/>
                <w:lang w:val="ru-RU"/>
              </w:rPr>
              <w:t>3</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587334">
              <w:rPr>
                <w:color w:val="000000"/>
                <w:lang w:val="ru-RU"/>
              </w:rPr>
              <w:t xml:space="preserve"> 14</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F605BE">
              <w:rPr>
                <w:color w:val="000000"/>
                <w:lang w:val="ru-RU"/>
              </w:rPr>
              <w:t>78</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F605BE">
            <w:pPr>
              <w:spacing w:before="100" w:beforeAutospacing="1" w:after="100" w:afterAutospacing="1"/>
              <w:ind w:left="90" w:hanging="90"/>
              <w:divId w:val="585498800"/>
              <w:rPr>
                <w:color w:val="000000"/>
                <w:lang w:val="sr-Cyrl-RS"/>
              </w:rPr>
            </w:pPr>
            <w:r w:rsidRPr="00D868E8">
              <w:rPr>
                <w:color w:val="000000"/>
                <w:lang w:val="ru-RU"/>
              </w:rPr>
              <w:t>-</w:t>
            </w:r>
            <w:r w:rsidR="00E67D0F">
              <w:rPr>
                <w:color w:val="000000"/>
                <w:lang w:val="ru-RU"/>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E67D0F">
              <w:rPr>
                <w:color w:val="000000"/>
                <w:lang w:val="ru-RU"/>
              </w:rPr>
              <w:t>65</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Pr="00840E6F" w:rsidRDefault="00F21EC7">
            <w:pPr>
              <w:spacing w:before="100" w:beforeAutospacing="1" w:after="100" w:afterAutospacing="1"/>
              <w:divId w:val="585498800"/>
              <w:rPr>
                <w:color w:val="000000"/>
                <w:lang w:val="sr-Cyrl-RS"/>
              </w:rPr>
            </w:pPr>
            <w:r w:rsidRPr="00D868E8">
              <w:rPr>
                <w:color w:val="000000"/>
                <w:lang w:val="ru-RU"/>
              </w:rPr>
              <w:t xml:space="preserve">- </w:t>
            </w:r>
            <w:r w:rsidR="00BA0267">
              <w:rPr>
                <w:color w:val="000000"/>
                <w:lang w:val="ru-RU"/>
              </w:rPr>
              <w:t>8</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w:t>
            </w:r>
            <w:r w:rsidR="004948DD">
              <w:rPr>
                <w:color w:val="000000"/>
                <w:lang w:val="sr-Latn-RS"/>
              </w:rPr>
              <w:t xml:space="preserve"> </w:t>
            </w:r>
            <w:r>
              <w:rPr>
                <w:color w:val="000000"/>
                <w:lang w:val="ru-RU"/>
              </w:rPr>
              <w:t xml:space="preserve"> рачуну трезора могу се инвестирати у 20</w:t>
            </w:r>
            <w:r w:rsidR="003155B1">
              <w:rPr>
                <w:color w:val="000000"/>
                <w:lang w:val="sr-Latn-RS"/>
              </w:rPr>
              <w:t>2</w:t>
            </w:r>
            <w:r w:rsidR="003155B1">
              <w:rPr>
                <w:color w:val="000000"/>
                <w:lang w:val="sr-Cyrl-RS"/>
              </w:rPr>
              <w:t>1</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w:t>
            </w:r>
            <w:r w:rsidR="00C906BE">
              <w:rPr>
                <w:color w:val="000000"/>
                <w:lang w:val="ru-RU"/>
              </w:rPr>
              <w:t>редстава за рад у 20</w:t>
            </w:r>
            <w:r w:rsidR="00C906BE">
              <w:rPr>
                <w:color w:val="000000"/>
                <w:lang w:val="sr-Latn-RS"/>
              </w:rPr>
              <w:t>20</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886FF5">
              <w:rPr>
                <w:color w:val="000000"/>
                <w:lang w:val="ru-RU"/>
              </w:rPr>
              <w:t xml:space="preserve"> ,</w:t>
            </w:r>
            <w:r w:rsidR="00380A99" w:rsidRPr="00C13DF1">
              <w:rPr>
                <w:color w:val="000000"/>
                <w:lang w:val="ru-RU"/>
              </w:rPr>
              <w:t>95/2018</w:t>
            </w:r>
            <w:r w:rsidR="00886FF5" w:rsidRPr="00886FF5">
              <w:rPr>
                <w:color w:val="000000"/>
                <w:lang w:val="ru-RU"/>
              </w:rPr>
              <w:t xml:space="preserve"> </w:t>
            </w:r>
            <w:r w:rsidR="00886FF5">
              <w:rPr>
                <w:color w:val="000000"/>
                <w:lang w:val="ru-RU"/>
              </w:rPr>
              <w:t>и</w:t>
            </w:r>
            <w:r w:rsidR="00886FF5" w:rsidRPr="00886FF5">
              <w:rPr>
                <w:color w:val="000000"/>
                <w:lang w:val="ru-RU"/>
              </w:rPr>
              <w:t xml:space="preserve"> 91/2019</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155B1">
              <w:rPr>
                <w:color w:val="000000"/>
                <w:lang w:val="ru-RU"/>
              </w:rPr>
              <w:t>21</w:t>
            </w:r>
            <w:r w:rsidRPr="00380A99">
              <w:rPr>
                <w:color w:val="000000"/>
              </w:rPr>
              <w:t xml:space="preserve">  </w:t>
            </w:r>
            <w:r w:rsidRPr="00380A99">
              <w:rPr>
                <w:color w:val="000000"/>
                <w:lang w:val="ru-RU"/>
              </w:rPr>
              <w:t>. године, средства која нису утрошена за финансирање расхода у 20</w:t>
            </w:r>
            <w:r w:rsidR="003155B1">
              <w:rPr>
                <w:color w:val="000000"/>
                <w:lang w:val="ru-RU"/>
              </w:rPr>
              <w:t>21</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003155B1">
              <w:rPr>
                <w:color w:val="000000"/>
                <w:lang w:val="ru-RU"/>
              </w:rPr>
              <w:t xml:space="preserve">измени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155B1">
              <w:rPr>
                <w:color w:val="000000"/>
                <w:lang w:val="ru-RU"/>
              </w:rPr>
              <w:t>21</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Default="0094316A" w:rsidP="0094316A">
            <w:pPr>
              <w:spacing w:before="100" w:beforeAutospacing="1" w:after="100" w:afterAutospacing="1"/>
              <w:jc w:val="center"/>
              <w:divId w:val="585498800"/>
              <w:rPr>
                <w:color w:val="000000"/>
                <w:lang w:val="sr-Cyrl-RS"/>
              </w:rPr>
            </w:pPr>
            <w:r>
              <w:rPr>
                <w:color w:val="000000"/>
                <w:lang w:val="sr-Cyrl-RS"/>
              </w:rPr>
              <w:t>Члан 34.</w:t>
            </w:r>
          </w:p>
          <w:p w:rsidR="0094316A" w:rsidRPr="00186C0E" w:rsidRDefault="0094316A" w:rsidP="0094316A">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4316A" w:rsidRDefault="0094316A">
            <w:pPr>
              <w:spacing w:before="100" w:beforeAutospacing="1" w:after="100" w:afterAutospacing="1"/>
              <w:jc w:val="center"/>
              <w:divId w:val="585498800"/>
              <w:rPr>
                <w:color w:val="000000"/>
                <w:lang w:val="sr-Latn-RS"/>
              </w:rPr>
            </w:pPr>
          </w:p>
          <w:p w:rsidR="0094316A" w:rsidRDefault="0094316A">
            <w:pPr>
              <w:spacing w:before="100" w:beforeAutospacing="1" w:after="100" w:afterAutospacing="1"/>
              <w:jc w:val="center"/>
              <w:divId w:val="585498800"/>
              <w:rPr>
                <w:color w:val="000000"/>
                <w:lang w:val="sr-Latn-RS"/>
              </w:rPr>
            </w:pPr>
          </w:p>
          <w:p w:rsidR="00E80F7F" w:rsidRDefault="00F21EC7">
            <w:pPr>
              <w:spacing w:before="100" w:beforeAutospacing="1" w:after="100" w:afterAutospacing="1"/>
              <w:jc w:val="center"/>
              <w:divId w:val="585498800"/>
              <w:rPr>
                <w:color w:val="000000"/>
              </w:rPr>
            </w:pPr>
            <w:r>
              <w:rPr>
                <w:color w:val="000000"/>
                <w:lang w:val="ru-RU"/>
              </w:rPr>
              <w:t>Члан 3</w:t>
            </w:r>
            <w:r w:rsidR="0094316A">
              <w:rPr>
                <w:color w:val="000000"/>
              </w:rPr>
              <w:t>5</w:t>
            </w:r>
            <w:r>
              <w:rPr>
                <w:color w:val="000000"/>
              </w:rPr>
              <w:t xml:space="preserve">  </w:t>
            </w:r>
            <w:r>
              <w:rPr>
                <w:color w:val="000000"/>
                <w:lang w:val="ru-RU"/>
              </w:rPr>
              <w:t>.</w:t>
            </w:r>
            <w:r>
              <w:rPr>
                <w:color w:val="000000"/>
              </w:rPr>
              <w:t xml:space="preserve"> </w:t>
            </w:r>
          </w:p>
          <w:p w:rsidR="00B22070" w:rsidRDefault="00F21EC7">
            <w:pPr>
              <w:spacing w:before="100" w:beforeAutospacing="1" w:after="100" w:afterAutospacing="1"/>
              <w:jc w:val="both"/>
              <w:divId w:val="585498800"/>
              <w:rPr>
                <w:color w:val="000000"/>
                <w:lang w:val="sr-Latn-RS"/>
              </w:rPr>
            </w:pPr>
            <w:r>
              <w:rPr>
                <w:color w:val="000000"/>
                <w:lang w:val="ru-RU"/>
              </w:rPr>
              <w:t>      </w:t>
            </w:r>
          </w:p>
          <w:p w:rsidR="00E80F7F" w:rsidRPr="00186C0E" w:rsidRDefault="00F21EC7">
            <w:pPr>
              <w:spacing w:before="100" w:beforeAutospacing="1" w:after="100" w:afterAutospacing="1"/>
              <w:jc w:val="both"/>
              <w:divId w:val="585498800"/>
              <w:rPr>
                <w:color w:val="000000"/>
                <w:lang w:val="sr-Cyrl-RS"/>
              </w:rPr>
            </w:pPr>
            <w:r>
              <w:rPr>
                <w:color w:val="000000"/>
                <w:lang w:val="ru-RU"/>
              </w:rPr>
              <w:lastRenderedPageBreak/>
              <w:t xml:space="preserve">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380A99">
              <w:rPr>
                <w:color w:val="000000"/>
                <w:lang w:val="sr-Cyrl-RS"/>
              </w:rPr>
              <w:t>______________</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380A99">
              <w:rPr>
                <w:color w:val="000000"/>
                <w:lang w:val="ru-RU"/>
              </w:rPr>
              <w:t>_____________</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29" w:name="__bookmark_37"/>
      <w:bookmarkEnd w:id="29"/>
    </w:p>
    <w:p w:rsidR="00790047" w:rsidRDefault="00790047">
      <w:pPr>
        <w:rPr>
          <w:vanish/>
        </w:rPr>
      </w:pPr>
      <w:bookmarkStart w:id="30" w:name="__bookmark_38"/>
      <w:bookmarkEnd w:id="30"/>
    </w:p>
    <w:sectPr w:rsidR="00790047">
      <w:headerReference w:type="default" r:id="rId16"/>
      <w:footerReference w:type="default" r:id="rId1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41" w:rsidRDefault="00E11F41">
      <w:r>
        <w:separator/>
      </w:r>
    </w:p>
  </w:endnote>
  <w:endnote w:type="continuationSeparator" w:id="0">
    <w:p w:rsidR="00E11F41" w:rsidRDefault="00E1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4A95">
      <w:trPr>
        <w:trHeight w:val="450"/>
        <w:hidden/>
      </w:trPr>
      <w:tc>
        <w:tcPr>
          <w:tcW w:w="11400" w:type="dxa"/>
        </w:tcPr>
        <w:p w:rsidR="00B04A95" w:rsidRDefault="00B04A95">
          <w:pPr>
            <w:rPr>
              <w:vanish/>
            </w:rPr>
          </w:pPr>
        </w:p>
        <w:tbl>
          <w:tblPr>
            <w:tblW w:w="11185" w:type="dxa"/>
            <w:tblLayout w:type="fixed"/>
            <w:tblLook w:val="01E0" w:firstRow="1" w:lastRow="1" w:firstColumn="1" w:lastColumn="1" w:noHBand="0" w:noVBand="0"/>
          </w:tblPr>
          <w:tblGrid>
            <w:gridCol w:w="390"/>
            <w:gridCol w:w="2790"/>
            <w:gridCol w:w="4255"/>
            <w:gridCol w:w="3750"/>
          </w:tblGrid>
          <w:tr w:rsidR="00B04A95">
            <w:trPr>
              <w:trHeight w:hRule="exact" w:val="450"/>
            </w:trPr>
            <w:tc>
              <w:tcPr>
                <w:tcW w:w="390" w:type="dxa"/>
                <w:tcMar>
                  <w:top w:w="0" w:type="dxa"/>
                  <w:left w:w="0" w:type="dxa"/>
                  <w:bottom w:w="0" w:type="dxa"/>
                  <w:right w:w="0" w:type="dxa"/>
                </w:tcMar>
                <w:vAlign w:val="center"/>
              </w:tcPr>
              <w:p w:rsidR="00B04A95" w:rsidRDefault="00E11F41">
                <w:hyperlink r:id="rId1" w:tooltip="Zavod za unapređenje poslovanja">
                  <w:r w:rsidR="00B04A95">
                    <w:rPr>
                      <w:noProof/>
                      <w:lang w:eastAsia="en-US"/>
                    </w:rPr>
                    <mc:AlternateContent>
                      <mc:Choice Requires="wps">
                        <w:drawing>
                          <wp:anchor distT="0" distB="0" distL="114300" distR="114300" simplePos="0" relativeHeight="251639296" behindDoc="0" locked="0" layoutInCell="1" allowOverlap="1" wp14:anchorId="1860E2F7" wp14:editId="57EFCFDB">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04A95">
                    <w:rPr>
                      <w:noProof/>
                      <w:lang w:eastAsia="en-US"/>
                    </w:rPr>
                    <w:drawing>
                      <wp:inline distT="0" distB="0" distL="0" distR="0" wp14:anchorId="2605F241" wp14:editId="4D2B7E74">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4A95" w:rsidRDefault="00B04A9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04A95">
                  <w:tc>
                    <w:tcPr>
                      <w:tcW w:w="4255" w:type="dxa"/>
                      <w:tcMar>
                        <w:top w:w="0" w:type="dxa"/>
                        <w:left w:w="0" w:type="dxa"/>
                        <w:bottom w:w="0" w:type="dxa"/>
                        <w:right w:w="0" w:type="dxa"/>
                      </w:tcMar>
                    </w:tcPr>
                    <w:p w:rsidR="00B04A95" w:rsidRDefault="00B04A95">
                      <w:pPr>
                        <w:divId w:val="1675841469"/>
                        <w:rPr>
                          <w:color w:val="000000"/>
                        </w:rPr>
                      </w:pPr>
                    </w:p>
                    <w:p w:rsidR="00B04A95" w:rsidRDefault="00B04A95">
                      <w:pPr>
                        <w:spacing w:line="1" w:lineRule="auto"/>
                      </w:pPr>
                    </w:p>
                  </w:tc>
                </w:tr>
              </w:tbl>
              <w:p w:rsidR="00B04A95" w:rsidRDefault="00B04A95">
                <w:pPr>
                  <w:spacing w:line="1" w:lineRule="auto"/>
                </w:pPr>
              </w:p>
            </w:tc>
            <w:tc>
              <w:tcPr>
                <w:tcW w:w="3750" w:type="dxa"/>
                <w:tcMar>
                  <w:top w:w="0" w:type="dxa"/>
                  <w:left w:w="0" w:type="dxa"/>
                  <w:bottom w:w="0" w:type="dxa"/>
                  <w:right w:w="0" w:type="dxa"/>
                </w:tcMar>
                <w:vAlign w:val="center"/>
              </w:tcPr>
              <w:p w:rsidR="00B04A95" w:rsidRDefault="00B04A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4A95">
                  <w:trPr>
                    <w:jc w:val="right"/>
                  </w:trPr>
                  <w:tc>
                    <w:tcPr>
                      <w:tcW w:w="787" w:type="dxa"/>
                      <w:tcMar>
                        <w:top w:w="0" w:type="dxa"/>
                        <w:left w:w="0" w:type="dxa"/>
                        <w:bottom w:w="0" w:type="dxa"/>
                        <w:right w:w="0" w:type="dxa"/>
                      </w:tcMar>
                    </w:tcPr>
                    <w:p w:rsidR="00B04A95" w:rsidRDefault="00B04A95">
                      <w:pPr>
                        <w:jc w:val="right"/>
                        <w:rPr>
                          <w:color w:val="000000"/>
                        </w:rPr>
                      </w:pPr>
                      <w:r>
                        <w:rPr>
                          <w:color w:val="000000"/>
                        </w:rPr>
                        <w:t>Страна</w:t>
                      </w:r>
                    </w:p>
                  </w:tc>
                  <w:tc>
                    <w:tcPr>
                      <w:tcW w:w="787" w:type="dxa"/>
                      <w:tcMar>
                        <w:top w:w="0" w:type="dxa"/>
                        <w:left w:w="0" w:type="dxa"/>
                        <w:bottom w:w="0" w:type="dxa"/>
                        <w:right w:w="0" w:type="dxa"/>
                      </w:tcMar>
                    </w:tcPr>
                    <w:p w:rsidR="00B04A95" w:rsidRDefault="00B04A95">
                      <w:pPr>
                        <w:jc w:val="right"/>
                        <w:rPr>
                          <w:color w:val="000000"/>
                        </w:rPr>
                      </w:pPr>
                      <w:r>
                        <w:fldChar w:fldCharType="begin"/>
                      </w:r>
                      <w:r>
                        <w:rPr>
                          <w:color w:val="000000"/>
                        </w:rPr>
                        <w:instrText>PAGE</w:instrText>
                      </w:r>
                      <w:r>
                        <w:fldChar w:fldCharType="separate"/>
                      </w:r>
                      <w:r w:rsidR="006D67BA">
                        <w:rPr>
                          <w:noProof/>
                          <w:color w:val="000000"/>
                        </w:rPr>
                        <w:t>1</w:t>
                      </w:r>
                      <w:r>
                        <w:fldChar w:fldCharType="end"/>
                      </w:r>
                    </w:p>
                  </w:tc>
                  <w:tc>
                    <w:tcPr>
                      <w:tcW w:w="637" w:type="dxa"/>
                      <w:tcMar>
                        <w:top w:w="0" w:type="dxa"/>
                        <w:left w:w="0" w:type="dxa"/>
                        <w:bottom w:w="0" w:type="dxa"/>
                        <w:right w:w="0" w:type="dxa"/>
                      </w:tcMar>
                    </w:tcPr>
                    <w:p w:rsidR="00B04A95" w:rsidRDefault="00B04A95">
                      <w:pPr>
                        <w:jc w:val="center"/>
                        <w:rPr>
                          <w:color w:val="000000"/>
                        </w:rPr>
                      </w:pPr>
                      <w:r>
                        <w:rPr>
                          <w:color w:val="000000"/>
                        </w:rPr>
                        <w:t>од</w:t>
                      </w:r>
                    </w:p>
                  </w:tc>
                  <w:tc>
                    <w:tcPr>
                      <w:tcW w:w="787" w:type="dxa"/>
                      <w:tcMar>
                        <w:top w:w="0" w:type="dxa"/>
                        <w:left w:w="0" w:type="dxa"/>
                        <w:bottom w:w="0" w:type="dxa"/>
                        <w:right w:w="0" w:type="dxa"/>
                      </w:tcMar>
                    </w:tcPr>
                    <w:p w:rsidR="00B04A95" w:rsidRDefault="00B04A95">
                      <w:pPr>
                        <w:rPr>
                          <w:color w:val="000000"/>
                        </w:rPr>
                      </w:pPr>
                      <w:r>
                        <w:fldChar w:fldCharType="begin"/>
                      </w:r>
                      <w:r>
                        <w:rPr>
                          <w:color w:val="000000"/>
                        </w:rPr>
                        <w:instrText>NUMPAGES</w:instrText>
                      </w:r>
                      <w:r>
                        <w:fldChar w:fldCharType="separate"/>
                      </w:r>
                      <w:r w:rsidR="006D67BA">
                        <w:rPr>
                          <w:noProof/>
                          <w:color w:val="000000"/>
                        </w:rPr>
                        <w:t>16</w:t>
                      </w:r>
                      <w:r>
                        <w:fldChar w:fldCharType="end"/>
                      </w:r>
                    </w:p>
                  </w:tc>
                </w:tr>
              </w:tbl>
              <w:p w:rsidR="00B04A95" w:rsidRDefault="00B04A95">
                <w:pPr>
                  <w:spacing w:line="1" w:lineRule="auto"/>
                </w:pPr>
              </w:p>
            </w:tc>
          </w:tr>
        </w:tbl>
        <w:p w:rsidR="00B04A95" w:rsidRDefault="00B04A9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4A95">
      <w:trPr>
        <w:trHeight w:val="450"/>
        <w:hidden/>
      </w:trPr>
      <w:tc>
        <w:tcPr>
          <w:tcW w:w="11400" w:type="dxa"/>
        </w:tcPr>
        <w:p w:rsidR="00B04A95" w:rsidRDefault="00B04A95">
          <w:pPr>
            <w:rPr>
              <w:vanish/>
            </w:rPr>
          </w:pPr>
        </w:p>
        <w:tbl>
          <w:tblPr>
            <w:tblW w:w="11185" w:type="dxa"/>
            <w:tblLayout w:type="fixed"/>
            <w:tblLook w:val="01E0" w:firstRow="1" w:lastRow="1" w:firstColumn="1" w:lastColumn="1" w:noHBand="0" w:noVBand="0"/>
          </w:tblPr>
          <w:tblGrid>
            <w:gridCol w:w="390"/>
            <w:gridCol w:w="2790"/>
            <w:gridCol w:w="4255"/>
            <w:gridCol w:w="3750"/>
          </w:tblGrid>
          <w:tr w:rsidR="00B04A95">
            <w:trPr>
              <w:trHeight w:hRule="exact" w:val="450"/>
            </w:trPr>
            <w:tc>
              <w:tcPr>
                <w:tcW w:w="390" w:type="dxa"/>
                <w:tcMar>
                  <w:top w:w="0" w:type="dxa"/>
                  <w:left w:w="0" w:type="dxa"/>
                  <w:bottom w:w="0" w:type="dxa"/>
                  <w:right w:w="0" w:type="dxa"/>
                </w:tcMar>
                <w:vAlign w:val="center"/>
              </w:tcPr>
              <w:p w:rsidR="00B04A95" w:rsidRDefault="00E11F41">
                <w:hyperlink r:id="rId1" w:tooltip="Zavod za unapređenje poslovanja">
                  <w:r w:rsidR="00B04A95">
                    <w:rPr>
                      <w:noProof/>
                      <w:lang w:eastAsia="en-US"/>
                    </w:rPr>
                    <mc:AlternateContent>
                      <mc:Choice Requires="wps">
                        <w:drawing>
                          <wp:anchor distT="0" distB="0" distL="114300" distR="114300" simplePos="0" relativeHeight="251642368" behindDoc="0" locked="0" layoutInCell="1" allowOverlap="1" wp14:anchorId="680132A3" wp14:editId="11009074">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B04A95">
                    <w:rPr>
                      <w:noProof/>
                      <w:lang w:eastAsia="en-US"/>
                    </w:rPr>
                    <w:drawing>
                      <wp:inline distT="0" distB="0" distL="0" distR="0" wp14:anchorId="5DB26192" wp14:editId="1F55F70E">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4A95" w:rsidRDefault="00B04A9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04A95">
                  <w:tc>
                    <w:tcPr>
                      <w:tcW w:w="4255" w:type="dxa"/>
                      <w:tcMar>
                        <w:top w:w="0" w:type="dxa"/>
                        <w:left w:w="0" w:type="dxa"/>
                        <w:bottom w:w="0" w:type="dxa"/>
                        <w:right w:w="0" w:type="dxa"/>
                      </w:tcMar>
                    </w:tcPr>
                    <w:p w:rsidR="00B04A95" w:rsidRDefault="00B04A95">
                      <w:pPr>
                        <w:divId w:val="1900162800"/>
                        <w:rPr>
                          <w:color w:val="000000"/>
                        </w:rPr>
                      </w:pPr>
                    </w:p>
                    <w:p w:rsidR="00B04A95" w:rsidRDefault="00B04A95">
                      <w:pPr>
                        <w:spacing w:line="1" w:lineRule="auto"/>
                      </w:pPr>
                    </w:p>
                  </w:tc>
                </w:tr>
              </w:tbl>
              <w:p w:rsidR="00B04A95" w:rsidRDefault="00B04A95">
                <w:pPr>
                  <w:spacing w:line="1" w:lineRule="auto"/>
                </w:pPr>
              </w:p>
            </w:tc>
            <w:tc>
              <w:tcPr>
                <w:tcW w:w="3750" w:type="dxa"/>
                <w:tcMar>
                  <w:top w:w="0" w:type="dxa"/>
                  <w:left w:w="0" w:type="dxa"/>
                  <w:bottom w:w="0" w:type="dxa"/>
                  <w:right w:w="0" w:type="dxa"/>
                </w:tcMar>
                <w:vAlign w:val="center"/>
              </w:tcPr>
              <w:p w:rsidR="00B04A95" w:rsidRDefault="00B04A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4A95">
                  <w:trPr>
                    <w:jc w:val="right"/>
                  </w:trPr>
                  <w:tc>
                    <w:tcPr>
                      <w:tcW w:w="787" w:type="dxa"/>
                      <w:tcMar>
                        <w:top w:w="0" w:type="dxa"/>
                        <w:left w:w="0" w:type="dxa"/>
                        <w:bottom w:w="0" w:type="dxa"/>
                        <w:right w:w="0" w:type="dxa"/>
                      </w:tcMar>
                    </w:tcPr>
                    <w:p w:rsidR="00B04A95" w:rsidRDefault="00B04A95">
                      <w:pPr>
                        <w:jc w:val="right"/>
                        <w:rPr>
                          <w:color w:val="000000"/>
                        </w:rPr>
                      </w:pPr>
                      <w:r>
                        <w:rPr>
                          <w:color w:val="000000"/>
                        </w:rPr>
                        <w:t>Страна</w:t>
                      </w:r>
                    </w:p>
                  </w:tc>
                  <w:tc>
                    <w:tcPr>
                      <w:tcW w:w="787" w:type="dxa"/>
                      <w:tcMar>
                        <w:top w:w="0" w:type="dxa"/>
                        <w:left w:w="0" w:type="dxa"/>
                        <w:bottom w:w="0" w:type="dxa"/>
                        <w:right w:w="0" w:type="dxa"/>
                      </w:tcMar>
                    </w:tcPr>
                    <w:p w:rsidR="00B04A95" w:rsidRDefault="00B04A95">
                      <w:pPr>
                        <w:jc w:val="right"/>
                        <w:rPr>
                          <w:color w:val="000000"/>
                        </w:rPr>
                      </w:pPr>
                      <w:r>
                        <w:fldChar w:fldCharType="begin"/>
                      </w:r>
                      <w:r>
                        <w:rPr>
                          <w:color w:val="000000"/>
                        </w:rPr>
                        <w:instrText>PAGE</w:instrText>
                      </w:r>
                      <w:r>
                        <w:fldChar w:fldCharType="separate"/>
                      </w:r>
                      <w:r w:rsidR="006D67BA">
                        <w:rPr>
                          <w:noProof/>
                          <w:color w:val="000000"/>
                        </w:rPr>
                        <w:t>11</w:t>
                      </w:r>
                      <w:r>
                        <w:fldChar w:fldCharType="end"/>
                      </w:r>
                    </w:p>
                  </w:tc>
                  <w:tc>
                    <w:tcPr>
                      <w:tcW w:w="637" w:type="dxa"/>
                      <w:tcMar>
                        <w:top w:w="0" w:type="dxa"/>
                        <w:left w:w="0" w:type="dxa"/>
                        <w:bottom w:w="0" w:type="dxa"/>
                        <w:right w:w="0" w:type="dxa"/>
                      </w:tcMar>
                    </w:tcPr>
                    <w:p w:rsidR="00B04A95" w:rsidRDefault="00B04A95">
                      <w:pPr>
                        <w:jc w:val="center"/>
                        <w:rPr>
                          <w:color w:val="000000"/>
                        </w:rPr>
                      </w:pPr>
                      <w:r>
                        <w:rPr>
                          <w:color w:val="000000"/>
                        </w:rPr>
                        <w:t>од</w:t>
                      </w:r>
                    </w:p>
                  </w:tc>
                  <w:tc>
                    <w:tcPr>
                      <w:tcW w:w="787" w:type="dxa"/>
                      <w:tcMar>
                        <w:top w:w="0" w:type="dxa"/>
                        <w:left w:w="0" w:type="dxa"/>
                        <w:bottom w:w="0" w:type="dxa"/>
                        <w:right w:w="0" w:type="dxa"/>
                      </w:tcMar>
                    </w:tcPr>
                    <w:p w:rsidR="00B04A95" w:rsidRDefault="00B04A95">
                      <w:pPr>
                        <w:rPr>
                          <w:color w:val="000000"/>
                        </w:rPr>
                      </w:pPr>
                      <w:r>
                        <w:fldChar w:fldCharType="begin"/>
                      </w:r>
                      <w:r>
                        <w:rPr>
                          <w:color w:val="000000"/>
                        </w:rPr>
                        <w:instrText>NUMPAGES</w:instrText>
                      </w:r>
                      <w:r>
                        <w:fldChar w:fldCharType="separate"/>
                      </w:r>
                      <w:r w:rsidR="006D67BA">
                        <w:rPr>
                          <w:noProof/>
                          <w:color w:val="000000"/>
                        </w:rPr>
                        <w:t>77</w:t>
                      </w:r>
                      <w:r>
                        <w:fldChar w:fldCharType="end"/>
                      </w:r>
                    </w:p>
                  </w:tc>
                </w:tr>
              </w:tbl>
              <w:p w:rsidR="00B04A95" w:rsidRDefault="00B04A95">
                <w:pPr>
                  <w:spacing w:line="1" w:lineRule="auto"/>
                </w:pPr>
              </w:p>
            </w:tc>
          </w:tr>
        </w:tbl>
        <w:p w:rsidR="00B04A95" w:rsidRDefault="00B04A95">
          <w:pPr>
            <w:spacing w:line="1" w:lineRule="auto"/>
          </w:pPr>
        </w:p>
      </w:tc>
    </w:tr>
  </w:tbl>
  <w:p w:rsidR="00B04A95" w:rsidRDefault="00B04A95"/>
  <w:p w:rsidR="00B04A95" w:rsidRDefault="00B04A95"/>
  <w:p w:rsidR="00B04A95" w:rsidRDefault="00B04A95"/>
  <w:p w:rsidR="00B04A95" w:rsidRDefault="00B04A95"/>
  <w:p w:rsidR="00B04A95" w:rsidRDefault="00B04A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4A95">
      <w:trPr>
        <w:trHeight w:val="450"/>
        <w:hidden/>
      </w:trPr>
      <w:tc>
        <w:tcPr>
          <w:tcW w:w="16332" w:type="dxa"/>
        </w:tcPr>
        <w:p w:rsidR="00B04A95" w:rsidRDefault="00B04A95">
          <w:pPr>
            <w:rPr>
              <w:vanish/>
            </w:rPr>
          </w:pPr>
        </w:p>
        <w:tbl>
          <w:tblPr>
            <w:tblW w:w="16117" w:type="dxa"/>
            <w:tblLayout w:type="fixed"/>
            <w:tblLook w:val="01E0" w:firstRow="1" w:lastRow="1" w:firstColumn="1" w:lastColumn="1" w:noHBand="0" w:noVBand="0"/>
          </w:tblPr>
          <w:tblGrid>
            <w:gridCol w:w="390"/>
            <w:gridCol w:w="2790"/>
            <w:gridCol w:w="9187"/>
            <w:gridCol w:w="3750"/>
          </w:tblGrid>
          <w:tr w:rsidR="00B04A95">
            <w:trPr>
              <w:trHeight w:hRule="exact" w:val="450"/>
            </w:trPr>
            <w:tc>
              <w:tcPr>
                <w:tcW w:w="390" w:type="dxa"/>
                <w:tcMar>
                  <w:top w:w="0" w:type="dxa"/>
                  <w:left w:w="0" w:type="dxa"/>
                  <w:bottom w:w="0" w:type="dxa"/>
                  <w:right w:w="0" w:type="dxa"/>
                </w:tcMar>
                <w:vAlign w:val="center"/>
              </w:tcPr>
              <w:p w:rsidR="00B04A95" w:rsidRDefault="00E11F41">
                <w:hyperlink r:id="rId1" w:tooltip="Zavod za unapređenje poslovanja">
                  <w:r w:rsidR="00B04A95">
                    <w:rPr>
                      <w:noProof/>
                      <w:lang w:eastAsia="en-US"/>
                    </w:rPr>
                    <mc:AlternateContent>
                      <mc:Choice Requires="wps">
                        <w:drawing>
                          <wp:anchor distT="0" distB="0" distL="114300" distR="114300" simplePos="0" relativeHeight="251644416" behindDoc="0" locked="0" layoutInCell="1" allowOverlap="1" wp14:anchorId="49C5B00C" wp14:editId="3FFFA842">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B04A95">
                    <w:rPr>
                      <w:noProof/>
                      <w:lang w:eastAsia="en-US"/>
                    </w:rPr>
                    <w:drawing>
                      <wp:inline distT="0" distB="0" distL="0" distR="0" wp14:anchorId="4DE6B508" wp14:editId="26BBD192">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4A95" w:rsidRDefault="00B04A9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B04A95">
                  <w:tc>
                    <w:tcPr>
                      <w:tcW w:w="9187" w:type="dxa"/>
                      <w:tcMar>
                        <w:top w:w="0" w:type="dxa"/>
                        <w:left w:w="0" w:type="dxa"/>
                        <w:bottom w:w="0" w:type="dxa"/>
                        <w:right w:w="0" w:type="dxa"/>
                      </w:tcMar>
                    </w:tcPr>
                    <w:p w:rsidR="00B04A95" w:rsidRDefault="00B04A95">
                      <w:pPr>
                        <w:divId w:val="51007126"/>
                        <w:rPr>
                          <w:color w:val="000000"/>
                        </w:rPr>
                      </w:pPr>
                    </w:p>
                    <w:p w:rsidR="00B04A95" w:rsidRDefault="00B04A95">
                      <w:pPr>
                        <w:spacing w:line="1" w:lineRule="auto"/>
                      </w:pPr>
                    </w:p>
                  </w:tc>
                </w:tr>
              </w:tbl>
              <w:p w:rsidR="00B04A95" w:rsidRDefault="00B04A95">
                <w:pPr>
                  <w:spacing w:line="1" w:lineRule="auto"/>
                </w:pPr>
              </w:p>
            </w:tc>
            <w:tc>
              <w:tcPr>
                <w:tcW w:w="3750" w:type="dxa"/>
                <w:tcMar>
                  <w:top w:w="0" w:type="dxa"/>
                  <w:left w:w="0" w:type="dxa"/>
                  <w:bottom w:w="0" w:type="dxa"/>
                  <w:right w:w="0" w:type="dxa"/>
                </w:tcMar>
                <w:vAlign w:val="center"/>
              </w:tcPr>
              <w:p w:rsidR="00B04A95" w:rsidRDefault="00B04A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4A95">
                  <w:trPr>
                    <w:jc w:val="right"/>
                  </w:trPr>
                  <w:tc>
                    <w:tcPr>
                      <w:tcW w:w="787" w:type="dxa"/>
                      <w:tcMar>
                        <w:top w:w="0" w:type="dxa"/>
                        <w:left w:w="0" w:type="dxa"/>
                        <w:bottom w:w="0" w:type="dxa"/>
                        <w:right w:w="0" w:type="dxa"/>
                      </w:tcMar>
                    </w:tcPr>
                    <w:p w:rsidR="00B04A95" w:rsidRDefault="00B04A95">
                      <w:pPr>
                        <w:jc w:val="right"/>
                        <w:rPr>
                          <w:color w:val="000000"/>
                        </w:rPr>
                      </w:pPr>
                      <w:r>
                        <w:rPr>
                          <w:color w:val="000000"/>
                        </w:rPr>
                        <w:t>Страна</w:t>
                      </w:r>
                    </w:p>
                  </w:tc>
                  <w:tc>
                    <w:tcPr>
                      <w:tcW w:w="787" w:type="dxa"/>
                      <w:tcMar>
                        <w:top w:w="0" w:type="dxa"/>
                        <w:left w:w="0" w:type="dxa"/>
                        <w:bottom w:w="0" w:type="dxa"/>
                        <w:right w:w="0" w:type="dxa"/>
                      </w:tcMar>
                    </w:tcPr>
                    <w:p w:rsidR="00B04A95" w:rsidRDefault="00B04A95">
                      <w:pPr>
                        <w:jc w:val="right"/>
                        <w:rPr>
                          <w:color w:val="000000"/>
                        </w:rPr>
                      </w:pPr>
                      <w:r>
                        <w:fldChar w:fldCharType="begin"/>
                      </w:r>
                      <w:r>
                        <w:rPr>
                          <w:color w:val="000000"/>
                        </w:rPr>
                        <w:instrText>PAGE</w:instrText>
                      </w:r>
                      <w:r>
                        <w:fldChar w:fldCharType="separate"/>
                      </w:r>
                      <w:r w:rsidR="006D67BA">
                        <w:rPr>
                          <w:noProof/>
                          <w:color w:val="000000"/>
                        </w:rPr>
                        <w:t>32</w:t>
                      </w:r>
                      <w:r>
                        <w:fldChar w:fldCharType="end"/>
                      </w:r>
                    </w:p>
                  </w:tc>
                  <w:tc>
                    <w:tcPr>
                      <w:tcW w:w="637" w:type="dxa"/>
                      <w:tcMar>
                        <w:top w:w="0" w:type="dxa"/>
                        <w:left w:w="0" w:type="dxa"/>
                        <w:bottom w:w="0" w:type="dxa"/>
                        <w:right w:w="0" w:type="dxa"/>
                      </w:tcMar>
                    </w:tcPr>
                    <w:p w:rsidR="00B04A95" w:rsidRDefault="00B04A95">
                      <w:pPr>
                        <w:jc w:val="center"/>
                        <w:rPr>
                          <w:color w:val="000000"/>
                        </w:rPr>
                      </w:pPr>
                      <w:r>
                        <w:rPr>
                          <w:color w:val="000000"/>
                        </w:rPr>
                        <w:t>од</w:t>
                      </w:r>
                    </w:p>
                  </w:tc>
                  <w:tc>
                    <w:tcPr>
                      <w:tcW w:w="787" w:type="dxa"/>
                      <w:tcMar>
                        <w:top w:w="0" w:type="dxa"/>
                        <w:left w:w="0" w:type="dxa"/>
                        <w:bottom w:w="0" w:type="dxa"/>
                        <w:right w:w="0" w:type="dxa"/>
                      </w:tcMar>
                    </w:tcPr>
                    <w:p w:rsidR="00B04A95" w:rsidRDefault="00B04A95">
                      <w:pPr>
                        <w:rPr>
                          <w:color w:val="000000"/>
                        </w:rPr>
                      </w:pPr>
                      <w:r>
                        <w:fldChar w:fldCharType="begin"/>
                      </w:r>
                      <w:r>
                        <w:rPr>
                          <w:color w:val="000000"/>
                        </w:rPr>
                        <w:instrText>NUMPAGES</w:instrText>
                      </w:r>
                      <w:r>
                        <w:fldChar w:fldCharType="separate"/>
                      </w:r>
                      <w:r w:rsidR="006D67BA">
                        <w:rPr>
                          <w:noProof/>
                          <w:color w:val="000000"/>
                        </w:rPr>
                        <w:t>77</w:t>
                      </w:r>
                      <w:r>
                        <w:fldChar w:fldCharType="end"/>
                      </w:r>
                    </w:p>
                  </w:tc>
                </w:tr>
              </w:tbl>
              <w:p w:rsidR="00B04A95" w:rsidRDefault="00B04A95">
                <w:pPr>
                  <w:spacing w:line="1" w:lineRule="auto"/>
                </w:pPr>
              </w:p>
            </w:tc>
          </w:tr>
        </w:tbl>
        <w:p w:rsidR="00B04A95" w:rsidRDefault="00B04A9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4A95">
      <w:trPr>
        <w:trHeight w:val="450"/>
        <w:hidden/>
      </w:trPr>
      <w:tc>
        <w:tcPr>
          <w:tcW w:w="11400" w:type="dxa"/>
        </w:tcPr>
        <w:p w:rsidR="00B04A95" w:rsidRDefault="00B04A95">
          <w:pPr>
            <w:rPr>
              <w:vanish/>
            </w:rPr>
          </w:pPr>
        </w:p>
        <w:tbl>
          <w:tblPr>
            <w:tblW w:w="11185" w:type="dxa"/>
            <w:tblLayout w:type="fixed"/>
            <w:tblLook w:val="01E0" w:firstRow="1" w:lastRow="1" w:firstColumn="1" w:lastColumn="1" w:noHBand="0" w:noVBand="0"/>
          </w:tblPr>
          <w:tblGrid>
            <w:gridCol w:w="390"/>
            <w:gridCol w:w="2790"/>
            <w:gridCol w:w="4255"/>
            <w:gridCol w:w="3750"/>
          </w:tblGrid>
          <w:tr w:rsidR="00B04A95">
            <w:trPr>
              <w:trHeight w:hRule="exact" w:val="450"/>
            </w:trPr>
            <w:tc>
              <w:tcPr>
                <w:tcW w:w="390" w:type="dxa"/>
                <w:tcMar>
                  <w:top w:w="0" w:type="dxa"/>
                  <w:left w:w="0" w:type="dxa"/>
                  <w:bottom w:w="0" w:type="dxa"/>
                  <w:right w:w="0" w:type="dxa"/>
                </w:tcMar>
                <w:vAlign w:val="center"/>
              </w:tcPr>
              <w:p w:rsidR="00B04A95" w:rsidRDefault="00E11F41">
                <w:hyperlink r:id="rId1" w:tooltip="Zavod za unapređenje poslovanja">
                  <w:r w:rsidR="00B04A95">
                    <w:rPr>
                      <w:noProof/>
                      <w:lang w:eastAsia="en-US"/>
                    </w:rPr>
                    <mc:AlternateContent>
                      <mc:Choice Requires="wps">
                        <w:drawing>
                          <wp:anchor distT="0" distB="0" distL="114300" distR="114300" simplePos="0" relativeHeight="251645440" behindDoc="0" locked="0" layoutInCell="1" allowOverlap="1" wp14:anchorId="3B1C1917" wp14:editId="3FFB5941">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B04A95">
                    <w:rPr>
                      <w:noProof/>
                      <w:lang w:eastAsia="en-US"/>
                    </w:rPr>
                    <w:drawing>
                      <wp:inline distT="0" distB="0" distL="0" distR="0" wp14:anchorId="289BDA8C" wp14:editId="7E1BEEB8">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4A95" w:rsidRDefault="00B04A9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B04A95">
                  <w:tc>
                    <w:tcPr>
                      <w:tcW w:w="4255" w:type="dxa"/>
                      <w:tcMar>
                        <w:top w:w="0" w:type="dxa"/>
                        <w:left w:w="0" w:type="dxa"/>
                        <w:bottom w:w="0" w:type="dxa"/>
                        <w:right w:w="0" w:type="dxa"/>
                      </w:tcMar>
                    </w:tcPr>
                    <w:p w:rsidR="00B04A95" w:rsidRDefault="00B04A95">
                      <w:pPr>
                        <w:divId w:val="434642483"/>
                        <w:rPr>
                          <w:color w:val="000000"/>
                        </w:rPr>
                      </w:pPr>
                      <w:r>
                        <w:rPr>
                          <w:color w:val="000000"/>
                        </w:rPr>
                        <w:t>© 2019</w:t>
                      </w:r>
                    </w:p>
                    <w:p w:rsidR="00B04A95" w:rsidRDefault="00B04A95">
                      <w:pPr>
                        <w:spacing w:line="1" w:lineRule="auto"/>
                      </w:pPr>
                    </w:p>
                  </w:tc>
                </w:tr>
              </w:tbl>
              <w:p w:rsidR="00B04A95" w:rsidRDefault="00B04A95">
                <w:pPr>
                  <w:spacing w:line="1" w:lineRule="auto"/>
                </w:pPr>
              </w:p>
            </w:tc>
            <w:tc>
              <w:tcPr>
                <w:tcW w:w="3750" w:type="dxa"/>
                <w:tcMar>
                  <w:top w:w="0" w:type="dxa"/>
                  <w:left w:w="0" w:type="dxa"/>
                  <w:bottom w:w="0" w:type="dxa"/>
                  <w:right w:w="0" w:type="dxa"/>
                </w:tcMar>
                <w:vAlign w:val="center"/>
              </w:tcPr>
              <w:p w:rsidR="00B04A95" w:rsidRDefault="00B04A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4A95">
                  <w:trPr>
                    <w:jc w:val="right"/>
                  </w:trPr>
                  <w:tc>
                    <w:tcPr>
                      <w:tcW w:w="787" w:type="dxa"/>
                      <w:tcMar>
                        <w:top w:w="0" w:type="dxa"/>
                        <w:left w:w="0" w:type="dxa"/>
                        <w:bottom w:w="0" w:type="dxa"/>
                        <w:right w:w="0" w:type="dxa"/>
                      </w:tcMar>
                    </w:tcPr>
                    <w:p w:rsidR="00B04A95" w:rsidRDefault="00B04A95">
                      <w:pPr>
                        <w:jc w:val="right"/>
                        <w:rPr>
                          <w:color w:val="000000"/>
                        </w:rPr>
                      </w:pPr>
                      <w:r>
                        <w:rPr>
                          <w:color w:val="000000"/>
                        </w:rPr>
                        <w:t>Страна</w:t>
                      </w:r>
                    </w:p>
                  </w:tc>
                  <w:tc>
                    <w:tcPr>
                      <w:tcW w:w="787" w:type="dxa"/>
                      <w:tcMar>
                        <w:top w:w="0" w:type="dxa"/>
                        <w:left w:w="0" w:type="dxa"/>
                        <w:bottom w:w="0" w:type="dxa"/>
                        <w:right w:w="0" w:type="dxa"/>
                      </w:tcMar>
                    </w:tcPr>
                    <w:p w:rsidR="00B04A95" w:rsidRDefault="00B04A95">
                      <w:pPr>
                        <w:jc w:val="right"/>
                        <w:rPr>
                          <w:color w:val="000000"/>
                        </w:rPr>
                      </w:pPr>
                      <w:r>
                        <w:fldChar w:fldCharType="begin"/>
                      </w:r>
                      <w:r>
                        <w:rPr>
                          <w:color w:val="000000"/>
                        </w:rPr>
                        <w:instrText>PAGE</w:instrText>
                      </w:r>
                      <w:r>
                        <w:fldChar w:fldCharType="separate"/>
                      </w:r>
                      <w:r w:rsidR="006D67BA">
                        <w:rPr>
                          <w:noProof/>
                          <w:color w:val="000000"/>
                        </w:rPr>
                        <w:t>33</w:t>
                      </w:r>
                      <w:r>
                        <w:fldChar w:fldCharType="end"/>
                      </w:r>
                    </w:p>
                  </w:tc>
                  <w:tc>
                    <w:tcPr>
                      <w:tcW w:w="637" w:type="dxa"/>
                      <w:tcMar>
                        <w:top w:w="0" w:type="dxa"/>
                        <w:left w:w="0" w:type="dxa"/>
                        <w:bottom w:w="0" w:type="dxa"/>
                        <w:right w:w="0" w:type="dxa"/>
                      </w:tcMar>
                    </w:tcPr>
                    <w:p w:rsidR="00B04A95" w:rsidRDefault="00B04A95">
                      <w:pPr>
                        <w:jc w:val="center"/>
                        <w:rPr>
                          <w:color w:val="000000"/>
                        </w:rPr>
                      </w:pPr>
                      <w:r>
                        <w:rPr>
                          <w:color w:val="000000"/>
                        </w:rPr>
                        <w:t>од</w:t>
                      </w:r>
                    </w:p>
                  </w:tc>
                  <w:tc>
                    <w:tcPr>
                      <w:tcW w:w="787" w:type="dxa"/>
                      <w:tcMar>
                        <w:top w:w="0" w:type="dxa"/>
                        <w:left w:w="0" w:type="dxa"/>
                        <w:bottom w:w="0" w:type="dxa"/>
                        <w:right w:w="0" w:type="dxa"/>
                      </w:tcMar>
                    </w:tcPr>
                    <w:p w:rsidR="00B04A95" w:rsidRDefault="00B04A95">
                      <w:pPr>
                        <w:rPr>
                          <w:color w:val="000000"/>
                        </w:rPr>
                      </w:pPr>
                      <w:r>
                        <w:fldChar w:fldCharType="begin"/>
                      </w:r>
                      <w:r>
                        <w:rPr>
                          <w:color w:val="000000"/>
                        </w:rPr>
                        <w:instrText>NUMPAGES</w:instrText>
                      </w:r>
                      <w:r>
                        <w:fldChar w:fldCharType="separate"/>
                      </w:r>
                      <w:r w:rsidR="006D67BA">
                        <w:rPr>
                          <w:noProof/>
                          <w:color w:val="000000"/>
                        </w:rPr>
                        <w:t>77</w:t>
                      </w:r>
                      <w:r>
                        <w:fldChar w:fldCharType="end"/>
                      </w:r>
                    </w:p>
                  </w:tc>
                </w:tr>
              </w:tbl>
              <w:p w:rsidR="00B04A95" w:rsidRDefault="00B04A95">
                <w:pPr>
                  <w:spacing w:line="1" w:lineRule="auto"/>
                </w:pPr>
              </w:p>
            </w:tc>
          </w:tr>
        </w:tbl>
        <w:p w:rsidR="00B04A95" w:rsidRDefault="00B04A9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4A95">
      <w:trPr>
        <w:trHeight w:val="450"/>
        <w:hidden/>
      </w:trPr>
      <w:tc>
        <w:tcPr>
          <w:tcW w:w="16332" w:type="dxa"/>
        </w:tcPr>
        <w:p w:rsidR="00B04A95" w:rsidRDefault="00B04A95">
          <w:pPr>
            <w:rPr>
              <w:vanish/>
            </w:rPr>
          </w:pPr>
        </w:p>
        <w:tbl>
          <w:tblPr>
            <w:tblW w:w="16117" w:type="dxa"/>
            <w:tblLayout w:type="fixed"/>
            <w:tblLook w:val="01E0" w:firstRow="1" w:lastRow="1" w:firstColumn="1" w:lastColumn="1" w:noHBand="0" w:noVBand="0"/>
          </w:tblPr>
          <w:tblGrid>
            <w:gridCol w:w="390"/>
            <w:gridCol w:w="2790"/>
            <w:gridCol w:w="9187"/>
            <w:gridCol w:w="3750"/>
          </w:tblGrid>
          <w:tr w:rsidR="00B04A95">
            <w:trPr>
              <w:trHeight w:hRule="exact" w:val="450"/>
            </w:trPr>
            <w:tc>
              <w:tcPr>
                <w:tcW w:w="390" w:type="dxa"/>
                <w:tcMar>
                  <w:top w:w="0" w:type="dxa"/>
                  <w:left w:w="0" w:type="dxa"/>
                  <w:bottom w:w="0" w:type="dxa"/>
                  <w:right w:w="0" w:type="dxa"/>
                </w:tcMar>
                <w:vAlign w:val="center"/>
              </w:tcPr>
              <w:p w:rsidR="00B04A95" w:rsidRDefault="00E11F41">
                <w:hyperlink r:id="rId1" w:tooltip="Zavod za unapređenje poslovanja">
                  <w:r w:rsidR="00B04A95">
                    <w:rPr>
                      <w:noProof/>
                      <w:lang w:eastAsia="en-US"/>
                    </w:rPr>
                    <mc:AlternateContent>
                      <mc:Choice Requires="wps">
                        <w:drawing>
                          <wp:anchor distT="0" distB="0" distL="114300" distR="114300" simplePos="0" relativeHeight="251676160" behindDoc="0" locked="0" layoutInCell="1" allowOverlap="1" wp14:anchorId="3554FD03" wp14:editId="187B27EC">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B04A95">
                    <w:rPr>
                      <w:noProof/>
                      <w:lang w:eastAsia="en-US"/>
                    </w:rPr>
                    <w:drawing>
                      <wp:inline distT="0" distB="0" distL="0" distR="0" wp14:anchorId="47B73551" wp14:editId="5A854130">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B04A95" w:rsidRDefault="00B04A9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B04A95">
                  <w:tc>
                    <w:tcPr>
                      <w:tcW w:w="9187" w:type="dxa"/>
                      <w:tcMar>
                        <w:top w:w="0" w:type="dxa"/>
                        <w:left w:w="0" w:type="dxa"/>
                        <w:bottom w:w="0" w:type="dxa"/>
                        <w:right w:w="0" w:type="dxa"/>
                      </w:tcMar>
                    </w:tcPr>
                    <w:p w:rsidR="00B04A95" w:rsidRDefault="00B04A95">
                      <w:pPr>
                        <w:divId w:val="1099371451"/>
                        <w:rPr>
                          <w:color w:val="000000"/>
                        </w:rPr>
                      </w:pPr>
                    </w:p>
                    <w:p w:rsidR="00B04A95" w:rsidRDefault="00B04A95">
                      <w:pPr>
                        <w:spacing w:line="1" w:lineRule="auto"/>
                      </w:pPr>
                    </w:p>
                  </w:tc>
                </w:tr>
              </w:tbl>
              <w:p w:rsidR="00B04A95" w:rsidRDefault="00B04A95">
                <w:pPr>
                  <w:spacing w:line="1" w:lineRule="auto"/>
                </w:pPr>
              </w:p>
            </w:tc>
            <w:tc>
              <w:tcPr>
                <w:tcW w:w="3750" w:type="dxa"/>
                <w:tcMar>
                  <w:top w:w="0" w:type="dxa"/>
                  <w:left w:w="0" w:type="dxa"/>
                  <w:bottom w:w="0" w:type="dxa"/>
                  <w:right w:w="0" w:type="dxa"/>
                </w:tcMar>
                <w:vAlign w:val="center"/>
              </w:tcPr>
              <w:p w:rsidR="00B04A95" w:rsidRDefault="00B04A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B04A95">
                  <w:trPr>
                    <w:jc w:val="right"/>
                  </w:trPr>
                  <w:tc>
                    <w:tcPr>
                      <w:tcW w:w="787" w:type="dxa"/>
                      <w:tcMar>
                        <w:top w:w="0" w:type="dxa"/>
                        <w:left w:w="0" w:type="dxa"/>
                        <w:bottom w:w="0" w:type="dxa"/>
                        <w:right w:w="0" w:type="dxa"/>
                      </w:tcMar>
                    </w:tcPr>
                    <w:p w:rsidR="00B04A95" w:rsidRDefault="00B04A95">
                      <w:pPr>
                        <w:jc w:val="right"/>
                        <w:rPr>
                          <w:color w:val="000000"/>
                        </w:rPr>
                      </w:pPr>
                      <w:r>
                        <w:rPr>
                          <w:color w:val="000000"/>
                        </w:rPr>
                        <w:t>Страна</w:t>
                      </w:r>
                    </w:p>
                  </w:tc>
                  <w:tc>
                    <w:tcPr>
                      <w:tcW w:w="787" w:type="dxa"/>
                      <w:tcMar>
                        <w:top w:w="0" w:type="dxa"/>
                        <w:left w:w="0" w:type="dxa"/>
                        <w:bottom w:w="0" w:type="dxa"/>
                        <w:right w:w="0" w:type="dxa"/>
                      </w:tcMar>
                    </w:tcPr>
                    <w:p w:rsidR="00B04A95" w:rsidRDefault="00B04A95">
                      <w:pPr>
                        <w:jc w:val="right"/>
                        <w:rPr>
                          <w:color w:val="000000"/>
                        </w:rPr>
                      </w:pPr>
                      <w:r>
                        <w:fldChar w:fldCharType="begin"/>
                      </w:r>
                      <w:r>
                        <w:rPr>
                          <w:color w:val="000000"/>
                        </w:rPr>
                        <w:instrText>PAGE</w:instrText>
                      </w:r>
                      <w:r>
                        <w:fldChar w:fldCharType="separate"/>
                      </w:r>
                      <w:r w:rsidR="006D67BA">
                        <w:rPr>
                          <w:noProof/>
                          <w:color w:val="000000"/>
                        </w:rPr>
                        <w:t>45</w:t>
                      </w:r>
                      <w:r>
                        <w:fldChar w:fldCharType="end"/>
                      </w:r>
                    </w:p>
                  </w:tc>
                  <w:tc>
                    <w:tcPr>
                      <w:tcW w:w="637" w:type="dxa"/>
                      <w:tcMar>
                        <w:top w:w="0" w:type="dxa"/>
                        <w:left w:w="0" w:type="dxa"/>
                        <w:bottom w:w="0" w:type="dxa"/>
                        <w:right w:w="0" w:type="dxa"/>
                      </w:tcMar>
                    </w:tcPr>
                    <w:p w:rsidR="00B04A95" w:rsidRDefault="00B04A95">
                      <w:pPr>
                        <w:jc w:val="center"/>
                        <w:rPr>
                          <w:color w:val="000000"/>
                        </w:rPr>
                      </w:pPr>
                      <w:r>
                        <w:rPr>
                          <w:color w:val="000000"/>
                        </w:rPr>
                        <w:t>од</w:t>
                      </w:r>
                    </w:p>
                  </w:tc>
                  <w:tc>
                    <w:tcPr>
                      <w:tcW w:w="787" w:type="dxa"/>
                      <w:tcMar>
                        <w:top w:w="0" w:type="dxa"/>
                        <w:left w:w="0" w:type="dxa"/>
                        <w:bottom w:w="0" w:type="dxa"/>
                        <w:right w:w="0" w:type="dxa"/>
                      </w:tcMar>
                    </w:tcPr>
                    <w:p w:rsidR="00B04A95" w:rsidRDefault="00B04A95">
                      <w:pPr>
                        <w:rPr>
                          <w:color w:val="000000"/>
                        </w:rPr>
                      </w:pPr>
                      <w:r>
                        <w:fldChar w:fldCharType="begin"/>
                      </w:r>
                      <w:r>
                        <w:rPr>
                          <w:color w:val="000000"/>
                        </w:rPr>
                        <w:instrText>NUMPAGES</w:instrText>
                      </w:r>
                      <w:r>
                        <w:fldChar w:fldCharType="separate"/>
                      </w:r>
                      <w:r w:rsidR="006D67BA">
                        <w:rPr>
                          <w:noProof/>
                          <w:color w:val="000000"/>
                        </w:rPr>
                        <w:t>77</w:t>
                      </w:r>
                      <w:r>
                        <w:fldChar w:fldCharType="end"/>
                      </w:r>
                    </w:p>
                  </w:tc>
                </w:tr>
              </w:tbl>
              <w:p w:rsidR="00B04A95" w:rsidRDefault="00B04A95">
                <w:pPr>
                  <w:spacing w:line="1" w:lineRule="auto"/>
                </w:pPr>
              </w:p>
            </w:tc>
          </w:tr>
        </w:tbl>
        <w:p w:rsidR="00B04A95" w:rsidRDefault="00B04A9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41" w:rsidRDefault="00E11F41">
      <w:r>
        <w:separator/>
      </w:r>
    </w:p>
  </w:footnote>
  <w:footnote w:type="continuationSeparator" w:id="0">
    <w:p w:rsidR="00E11F41" w:rsidRDefault="00E11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4A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04A95">
            <w:tc>
              <w:tcPr>
                <w:tcW w:w="3728" w:type="dxa"/>
                <w:tcMar>
                  <w:top w:w="0" w:type="dxa"/>
                  <w:left w:w="0" w:type="dxa"/>
                  <w:bottom w:w="0" w:type="dxa"/>
                  <w:right w:w="0" w:type="dxa"/>
                </w:tcMar>
              </w:tcPr>
              <w:p w:rsidR="00B04A95" w:rsidRPr="00F7381A" w:rsidRDefault="00B04A95"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B04A95" w:rsidRDefault="00B04A95">
                <w:pPr>
                  <w:spacing w:line="1" w:lineRule="auto"/>
                </w:pPr>
              </w:p>
            </w:tc>
            <w:tc>
              <w:tcPr>
                <w:tcW w:w="3729" w:type="dxa"/>
                <w:tcMar>
                  <w:top w:w="0" w:type="dxa"/>
                  <w:left w:w="0" w:type="dxa"/>
                  <w:bottom w:w="0" w:type="dxa"/>
                  <w:right w:w="0" w:type="dxa"/>
                </w:tcMar>
              </w:tcPr>
              <w:p w:rsidR="00B04A95" w:rsidRDefault="00B04A95">
                <w:pPr>
                  <w:spacing w:line="1" w:lineRule="auto"/>
                </w:pPr>
              </w:p>
            </w:tc>
          </w:tr>
        </w:tbl>
        <w:p w:rsidR="00B04A95" w:rsidRDefault="00B04A9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4A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04A95">
            <w:tc>
              <w:tcPr>
                <w:tcW w:w="3728" w:type="dxa"/>
                <w:tcMar>
                  <w:top w:w="0" w:type="dxa"/>
                  <w:left w:w="0" w:type="dxa"/>
                  <w:bottom w:w="0" w:type="dxa"/>
                  <w:right w:w="0" w:type="dxa"/>
                </w:tcMar>
              </w:tcPr>
              <w:p w:rsidR="00B04A95" w:rsidRPr="00D84D30" w:rsidRDefault="00B04A95"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B04A95" w:rsidRDefault="00B04A95">
                <w:pPr>
                  <w:spacing w:line="1" w:lineRule="auto"/>
                </w:pPr>
              </w:p>
            </w:tc>
            <w:tc>
              <w:tcPr>
                <w:tcW w:w="3729" w:type="dxa"/>
                <w:tcMar>
                  <w:top w:w="0" w:type="dxa"/>
                  <w:left w:w="0" w:type="dxa"/>
                  <w:bottom w:w="0" w:type="dxa"/>
                  <w:right w:w="0" w:type="dxa"/>
                </w:tcMar>
              </w:tcPr>
              <w:p w:rsidR="00B04A95" w:rsidRDefault="00B04A95">
                <w:pPr>
                  <w:spacing w:line="1" w:lineRule="auto"/>
                </w:pPr>
              </w:p>
            </w:tc>
          </w:tr>
        </w:tbl>
        <w:p w:rsidR="00B04A95" w:rsidRDefault="00B04A9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4A9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B04A95">
            <w:trPr>
              <w:trHeight w:hRule="exact" w:val="375"/>
            </w:trPr>
            <w:tc>
              <w:tcPr>
                <w:tcW w:w="5808" w:type="dxa"/>
                <w:tcMar>
                  <w:top w:w="0" w:type="dxa"/>
                  <w:left w:w="0" w:type="dxa"/>
                  <w:bottom w:w="0" w:type="dxa"/>
                  <w:right w:w="0" w:type="dxa"/>
                </w:tcMar>
              </w:tcPr>
              <w:p w:rsidR="00B04A95" w:rsidRPr="0014385B" w:rsidRDefault="00B04A95" w:rsidP="00EC689E">
                <w:pPr>
                  <w:rPr>
                    <w:b/>
                    <w:bCs/>
                    <w:color w:val="000000"/>
                    <w:lang w:val="sr-Cyrl-RS"/>
                  </w:rPr>
                </w:pPr>
                <w:r>
                  <w:rPr>
                    <w:b/>
                    <w:bCs/>
                    <w:color w:val="000000"/>
                  </w:rPr>
                  <w:t>Буџет 202</w:t>
                </w:r>
                <w:r>
                  <w:rPr>
                    <w:b/>
                    <w:bCs/>
                    <w:color w:val="000000"/>
                    <w:lang w:val="sr-Cyrl-RS"/>
                  </w:rPr>
                  <w:t>1</w:t>
                </w:r>
              </w:p>
            </w:tc>
            <w:tc>
              <w:tcPr>
                <w:tcW w:w="4500" w:type="dxa"/>
                <w:tcMar>
                  <w:top w:w="0" w:type="dxa"/>
                  <w:left w:w="0" w:type="dxa"/>
                  <w:bottom w:w="0" w:type="dxa"/>
                  <w:right w:w="0" w:type="dxa"/>
                </w:tcMar>
              </w:tcPr>
              <w:p w:rsidR="00B04A95" w:rsidRDefault="00B04A95">
                <w:pPr>
                  <w:spacing w:line="1" w:lineRule="auto"/>
                </w:pPr>
              </w:p>
            </w:tc>
            <w:tc>
              <w:tcPr>
                <w:tcW w:w="5809" w:type="dxa"/>
                <w:tcMar>
                  <w:top w:w="0" w:type="dxa"/>
                  <w:left w:w="0" w:type="dxa"/>
                  <w:bottom w:w="0" w:type="dxa"/>
                  <w:right w:w="0" w:type="dxa"/>
                </w:tcMar>
              </w:tcPr>
              <w:p w:rsidR="00B04A95" w:rsidRDefault="00B04A95">
                <w:pPr>
                  <w:spacing w:line="1" w:lineRule="auto"/>
                </w:pPr>
              </w:p>
            </w:tc>
          </w:tr>
        </w:tbl>
        <w:p w:rsidR="00B04A95" w:rsidRDefault="00B04A9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B04A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B04A95">
            <w:tc>
              <w:tcPr>
                <w:tcW w:w="3728" w:type="dxa"/>
                <w:tcMar>
                  <w:top w:w="0" w:type="dxa"/>
                  <w:left w:w="0" w:type="dxa"/>
                  <w:bottom w:w="0" w:type="dxa"/>
                  <w:right w:w="0" w:type="dxa"/>
                </w:tcMar>
              </w:tcPr>
              <w:p w:rsidR="00B04A95" w:rsidRPr="0015092E" w:rsidRDefault="00B04A95"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B04A95" w:rsidRDefault="00B04A95">
                <w:pPr>
                  <w:spacing w:line="1" w:lineRule="auto"/>
                </w:pPr>
              </w:p>
            </w:tc>
            <w:tc>
              <w:tcPr>
                <w:tcW w:w="3729" w:type="dxa"/>
                <w:tcMar>
                  <w:top w:w="0" w:type="dxa"/>
                  <w:left w:w="0" w:type="dxa"/>
                  <w:bottom w:w="0" w:type="dxa"/>
                  <w:right w:w="0" w:type="dxa"/>
                </w:tcMar>
              </w:tcPr>
              <w:p w:rsidR="00B04A95" w:rsidRDefault="00B04A95">
                <w:pPr>
                  <w:spacing w:line="1" w:lineRule="auto"/>
                </w:pPr>
              </w:p>
            </w:tc>
          </w:tr>
        </w:tbl>
        <w:p w:rsidR="00B04A95" w:rsidRDefault="00B04A9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B04A9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B04A95">
            <w:trPr>
              <w:trHeight w:hRule="exact" w:val="375"/>
            </w:trPr>
            <w:tc>
              <w:tcPr>
                <w:tcW w:w="5808" w:type="dxa"/>
                <w:tcMar>
                  <w:top w:w="0" w:type="dxa"/>
                  <w:left w:w="0" w:type="dxa"/>
                  <w:bottom w:w="0" w:type="dxa"/>
                  <w:right w:w="0" w:type="dxa"/>
                </w:tcMar>
              </w:tcPr>
              <w:p w:rsidR="00B04A95" w:rsidRPr="00317D2F" w:rsidRDefault="00B04A95" w:rsidP="00EC689E">
                <w:pPr>
                  <w:rPr>
                    <w:b/>
                    <w:bCs/>
                    <w:color w:val="000000"/>
                    <w:lang w:val="sr-Cyrl-RS"/>
                  </w:rPr>
                </w:pPr>
              </w:p>
            </w:tc>
            <w:tc>
              <w:tcPr>
                <w:tcW w:w="4500" w:type="dxa"/>
                <w:tcMar>
                  <w:top w:w="0" w:type="dxa"/>
                  <w:left w:w="0" w:type="dxa"/>
                  <w:bottom w:w="0" w:type="dxa"/>
                  <w:right w:w="0" w:type="dxa"/>
                </w:tcMar>
              </w:tcPr>
              <w:p w:rsidR="00B04A95" w:rsidRDefault="00B04A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B04A95">
                  <w:trPr>
                    <w:jc w:val="right"/>
                  </w:trPr>
                  <w:tc>
                    <w:tcPr>
                      <w:tcW w:w="5809" w:type="dxa"/>
                      <w:tcMar>
                        <w:top w:w="0" w:type="dxa"/>
                        <w:left w:w="0" w:type="dxa"/>
                        <w:bottom w:w="0" w:type="dxa"/>
                        <w:right w:w="0" w:type="dxa"/>
                      </w:tcMar>
                    </w:tcPr>
                    <w:p w:rsidR="00B04A95" w:rsidRDefault="00B04A95" w:rsidP="00D6675E">
                      <w:pPr>
                        <w:jc w:val="right"/>
                        <w:divId w:val="1887064438"/>
                      </w:pPr>
                    </w:p>
                  </w:tc>
                </w:tr>
              </w:tbl>
              <w:p w:rsidR="00B04A95" w:rsidRDefault="00B04A95">
                <w:pPr>
                  <w:spacing w:line="1" w:lineRule="auto"/>
                </w:pPr>
              </w:p>
            </w:tc>
          </w:tr>
        </w:tbl>
        <w:p w:rsidR="00B04A95" w:rsidRDefault="00B04A9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0735F"/>
    <w:rsid w:val="000178EE"/>
    <w:rsid w:val="00020027"/>
    <w:rsid w:val="00025190"/>
    <w:rsid w:val="00026D2D"/>
    <w:rsid w:val="00033156"/>
    <w:rsid w:val="00062CDF"/>
    <w:rsid w:val="000656F8"/>
    <w:rsid w:val="00072A48"/>
    <w:rsid w:val="00081AAB"/>
    <w:rsid w:val="00084CEB"/>
    <w:rsid w:val="000927AA"/>
    <w:rsid w:val="00093E9E"/>
    <w:rsid w:val="00097D78"/>
    <w:rsid w:val="000A7B59"/>
    <w:rsid w:val="000B74E1"/>
    <w:rsid w:val="000D2494"/>
    <w:rsid w:val="000D2E25"/>
    <w:rsid w:val="000D3204"/>
    <w:rsid w:val="000D6F69"/>
    <w:rsid w:val="000E2FCB"/>
    <w:rsid w:val="000E6816"/>
    <w:rsid w:val="000F61FA"/>
    <w:rsid w:val="000F6C4B"/>
    <w:rsid w:val="00104DF9"/>
    <w:rsid w:val="00105B1A"/>
    <w:rsid w:val="00106F43"/>
    <w:rsid w:val="00112A1C"/>
    <w:rsid w:val="0013614D"/>
    <w:rsid w:val="001368C1"/>
    <w:rsid w:val="0014385B"/>
    <w:rsid w:val="00143B2A"/>
    <w:rsid w:val="00144477"/>
    <w:rsid w:val="0015092E"/>
    <w:rsid w:val="00174A36"/>
    <w:rsid w:val="00186C0E"/>
    <w:rsid w:val="00186F72"/>
    <w:rsid w:val="00190B2E"/>
    <w:rsid w:val="00190DDD"/>
    <w:rsid w:val="00197FE8"/>
    <w:rsid w:val="001A029B"/>
    <w:rsid w:val="001A790F"/>
    <w:rsid w:val="001B3ADC"/>
    <w:rsid w:val="001B4A33"/>
    <w:rsid w:val="001B536F"/>
    <w:rsid w:val="001E261F"/>
    <w:rsid w:val="001E7305"/>
    <w:rsid w:val="001F119C"/>
    <w:rsid w:val="00200097"/>
    <w:rsid w:val="002051B0"/>
    <w:rsid w:val="0021318A"/>
    <w:rsid w:val="00217353"/>
    <w:rsid w:val="00244D20"/>
    <w:rsid w:val="002520B2"/>
    <w:rsid w:val="00252ABC"/>
    <w:rsid w:val="00291E8A"/>
    <w:rsid w:val="002A6EE4"/>
    <w:rsid w:val="002A70E3"/>
    <w:rsid w:val="002B28D3"/>
    <w:rsid w:val="002C4584"/>
    <w:rsid w:val="002D57B1"/>
    <w:rsid w:val="002D6688"/>
    <w:rsid w:val="002F3300"/>
    <w:rsid w:val="002F3F75"/>
    <w:rsid w:val="002F4C74"/>
    <w:rsid w:val="002F7EC2"/>
    <w:rsid w:val="00301C9F"/>
    <w:rsid w:val="00306093"/>
    <w:rsid w:val="00306353"/>
    <w:rsid w:val="003155B1"/>
    <w:rsid w:val="00315D5C"/>
    <w:rsid w:val="00317D2F"/>
    <w:rsid w:val="00351D31"/>
    <w:rsid w:val="00357545"/>
    <w:rsid w:val="0035793E"/>
    <w:rsid w:val="00357A4C"/>
    <w:rsid w:val="003609A9"/>
    <w:rsid w:val="00362170"/>
    <w:rsid w:val="003667A2"/>
    <w:rsid w:val="0037486B"/>
    <w:rsid w:val="00380A99"/>
    <w:rsid w:val="003904CF"/>
    <w:rsid w:val="00391442"/>
    <w:rsid w:val="003919B4"/>
    <w:rsid w:val="0039330E"/>
    <w:rsid w:val="00393EDD"/>
    <w:rsid w:val="00394578"/>
    <w:rsid w:val="003B4FF6"/>
    <w:rsid w:val="003B5E4B"/>
    <w:rsid w:val="003C2BB1"/>
    <w:rsid w:val="003C63C9"/>
    <w:rsid w:val="003D0462"/>
    <w:rsid w:val="003D2186"/>
    <w:rsid w:val="003F3127"/>
    <w:rsid w:val="003F654B"/>
    <w:rsid w:val="003F7075"/>
    <w:rsid w:val="004154D3"/>
    <w:rsid w:val="004234F4"/>
    <w:rsid w:val="00431A0E"/>
    <w:rsid w:val="0043564B"/>
    <w:rsid w:val="00435A67"/>
    <w:rsid w:val="0044020D"/>
    <w:rsid w:val="00440494"/>
    <w:rsid w:val="004408DE"/>
    <w:rsid w:val="00455A3F"/>
    <w:rsid w:val="00467307"/>
    <w:rsid w:val="00474F22"/>
    <w:rsid w:val="00475DEE"/>
    <w:rsid w:val="00492F3E"/>
    <w:rsid w:val="004948DD"/>
    <w:rsid w:val="004A10A8"/>
    <w:rsid w:val="004A1B90"/>
    <w:rsid w:val="004A2D36"/>
    <w:rsid w:val="004A493D"/>
    <w:rsid w:val="004A7E8A"/>
    <w:rsid w:val="004B1A30"/>
    <w:rsid w:val="004E594A"/>
    <w:rsid w:val="004F71A4"/>
    <w:rsid w:val="00505BD5"/>
    <w:rsid w:val="005166E9"/>
    <w:rsid w:val="005258F9"/>
    <w:rsid w:val="00532CDA"/>
    <w:rsid w:val="005334E7"/>
    <w:rsid w:val="00533DAA"/>
    <w:rsid w:val="00540A05"/>
    <w:rsid w:val="005434DB"/>
    <w:rsid w:val="00543B35"/>
    <w:rsid w:val="00555179"/>
    <w:rsid w:val="00555A1D"/>
    <w:rsid w:val="005624D5"/>
    <w:rsid w:val="005625A4"/>
    <w:rsid w:val="00566186"/>
    <w:rsid w:val="005661CA"/>
    <w:rsid w:val="00587334"/>
    <w:rsid w:val="00591485"/>
    <w:rsid w:val="00593FB5"/>
    <w:rsid w:val="005A0734"/>
    <w:rsid w:val="005A1D5F"/>
    <w:rsid w:val="005D1DE7"/>
    <w:rsid w:val="005D3DD8"/>
    <w:rsid w:val="005E082C"/>
    <w:rsid w:val="005E4665"/>
    <w:rsid w:val="005F2D55"/>
    <w:rsid w:val="00612392"/>
    <w:rsid w:val="006259BD"/>
    <w:rsid w:val="006263AE"/>
    <w:rsid w:val="00641FC6"/>
    <w:rsid w:val="00674F4A"/>
    <w:rsid w:val="00686B6B"/>
    <w:rsid w:val="006C0A7F"/>
    <w:rsid w:val="006C6354"/>
    <w:rsid w:val="006C6D9B"/>
    <w:rsid w:val="006C7148"/>
    <w:rsid w:val="006D1015"/>
    <w:rsid w:val="006D14E3"/>
    <w:rsid w:val="006D67BA"/>
    <w:rsid w:val="006E1125"/>
    <w:rsid w:val="006E54D8"/>
    <w:rsid w:val="006E6428"/>
    <w:rsid w:val="006E768D"/>
    <w:rsid w:val="006E7F3A"/>
    <w:rsid w:val="006F1871"/>
    <w:rsid w:val="007002FF"/>
    <w:rsid w:val="007070F1"/>
    <w:rsid w:val="007167F8"/>
    <w:rsid w:val="00720EA2"/>
    <w:rsid w:val="00725A59"/>
    <w:rsid w:val="00740CBD"/>
    <w:rsid w:val="00755C63"/>
    <w:rsid w:val="00773100"/>
    <w:rsid w:val="00773106"/>
    <w:rsid w:val="00790047"/>
    <w:rsid w:val="007A4E71"/>
    <w:rsid w:val="007B1325"/>
    <w:rsid w:val="007B1502"/>
    <w:rsid w:val="007B5661"/>
    <w:rsid w:val="007C02F8"/>
    <w:rsid w:val="007D5E66"/>
    <w:rsid w:val="007E1A7F"/>
    <w:rsid w:val="007E677A"/>
    <w:rsid w:val="0080660F"/>
    <w:rsid w:val="0084045A"/>
    <w:rsid w:val="00840E6F"/>
    <w:rsid w:val="008469B8"/>
    <w:rsid w:val="00851750"/>
    <w:rsid w:val="00857AB0"/>
    <w:rsid w:val="00861DAA"/>
    <w:rsid w:val="0086290C"/>
    <w:rsid w:val="008712CE"/>
    <w:rsid w:val="00873D59"/>
    <w:rsid w:val="00880CA1"/>
    <w:rsid w:val="008812B3"/>
    <w:rsid w:val="00883F57"/>
    <w:rsid w:val="00886FF5"/>
    <w:rsid w:val="00892758"/>
    <w:rsid w:val="008940E0"/>
    <w:rsid w:val="00896458"/>
    <w:rsid w:val="008A08E5"/>
    <w:rsid w:val="008B2FA2"/>
    <w:rsid w:val="008B7324"/>
    <w:rsid w:val="008D2430"/>
    <w:rsid w:val="008D2E87"/>
    <w:rsid w:val="008D760A"/>
    <w:rsid w:val="008F2BEA"/>
    <w:rsid w:val="0090699B"/>
    <w:rsid w:val="00915686"/>
    <w:rsid w:val="00924F17"/>
    <w:rsid w:val="0094316A"/>
    <w:rsid w:val="00963C5F"/>
    <w:rsid w:val="009734CB"/>
    <w:rsid w:val="00983D4C"/>
    <w:rsid w:val="009C1705"/>
    <w:rsid w:val="009C4E7C"/>
    <w:rsid w:val="009D3688"/>
    <w:rsid w:val="009D7905"/>
    <w:rsid w:val="009F0740"/>
    <w:rsid w:val="00A07A0B"/>
    <w:rsid w:val="00A11DA6"/>
    <w:rsid w:val="00A12EF9"/>
    <w:rsid w:val="00A458CF"/>
    <w:rsid w:val="00A53159"/>
    <w:rsid w:val="00A62830"/>
    <w:rsid w:val="00A64589"/>
    <w:rsid w:val="00A77D18"/>
    <w:rsid w:val="00A866AA"/>
    <w:rsid w:val="00A91527"/>
    <w:rsid w:val="00AA4130"/>
    <w:rsid w:val="00AA436D"/>
    <w:rsid w:val="00AA50BB"/>
    <w:rsid w:val="00AD3672"/>
    <w:rsid w:val="00AE2D88"/>
    <w:rsid w:val="00AE2E9C"/>
    <w:rsid w:val="00B04A95"/>
    <w:rsid w:val="00B07229"/>
    <w:rsid w:val="00B2082C"/>
    <w:rsid w:val="00B22070"/>
    <w:rsid w:val="00B24EA8"/>
    <w:rsid w:val="00B354BB"/>
    <w:rsid w:val="00B40331"/>
    <w:rsid w:val="00B43357"/>
    <w:rsid w:val="00B55285"/>
    <w:rsid w:val="00B615ED"/>
    <w:rsid w:val="00B63DF2"/>
    <w:rsid w:val="00B66469"/>
    <w:rsid w:val="00B72903"/>
    <w:rsid w:val="00B8015B"/>
    <w:rsid w:val="00B846C7"/>
    <w:rsid w:val="00BA012E"/>
    <w:rsid w:val="00BA0267"/>
    <w:rsid w:val="00BA5B20"/>
    <w:rsid w:val="00BB0F3F"/>
    <w:rsid w:val="00BB4F53"/>
    <w:rsid w:val="00BC0007"/>
    <w:rsid w:val="00BC2A4A"/>
    <w:rsid w:val="00BC4E58"/>
    <w:rsid w:val="00BF4B91"/>
    <w:rsid w:val="00C0665B"/>
    <w:rsid w:val="00C1165F"/>
    <w:rsid w:val="00C13DF1"/>
    <w:rsid w:val="00C2277B"/>
    <w:rsid w:val="00C25B7A"/>
    <w:rsid w:val="00C33406"/>
    <w:rsid w:val="00C422D2"/>
    <w:rsid w:val="00C431DE"/>
    <w:rsid w:val="00C4387F"/>
    <w:rsid w:val="00C46F0B"/>
    <w:rsid w:val="00C572FF"/>
    <w:rsid w:val="00C57650"/>
    <w:rsid w:val="00C63131"/>
    <w:rsid w:val="00C81205"/>
    <w:rsid w:val="00C906BE"/>
    <w:rsid w:val="00C9513E"/>
    <w:rsid w:val="00C95CF2"/>
    <w:rsid w:val="00C95DBD"/>
    <w:rsid w:val="00C975C1"/>
    <w:rsid w:val="00C97B5A"/>
    <w:rsid w:val="00CA1567"/>
    <w:rsid w:val="00CB564B"/>
    <w:rsid w:val="00CD3775"/>
    <w:rsid w:val="00CE4751"/>
    <w:rsid w:val="00CF54A7"/>
    <w:rsid w:val="00CF5C75"/>
    <w:rsid w:val="00D05745"/>
    <w:rsid w:val="00D11014"/>
    <w:rsid w:val="00D3641B"/>
    <w:rsid w:val="00D41A90"/>
    <w:rsid w:val="00D4435C"/>
    <w:rsid w:val="00D47DEF"/>
    <w:rsid w:val="00D50537"/>
    <w:rsid w:val="00D578B4"/>
    <w:rsid w:val="00D6675E"/>
    <w:rsid w:val="00D711C8"/>
    <w:rsid w:val="00D8095A"/>
    <w:rsid w:val="00D82764"/>
    <w:rsid w:val="00D84D30"/>
    <w:rsid w:val="00D868E8"/>
    <w:rsid w:val="00D95B4B"/>
    <w:rsid w:val="00D95C97"/>
    <w:rsid w:val="00D95FBF"/>
    <w:rsid w:val="00DA0893"/>
    <w:rsid w:val="00DB28A8"/>
    <w:rsid w:val="00DC13D2"/>
    <w:rsid w:val="00DD1EDC"/>
    <w:rsid w:val="00DD24BF"/>
    <w:rsid w:val="00DE60BD"/>
    <w:rsid w:val="00DF3C14"/>
    <w:rsid w:val="00DF453E"/>
    <w:rsid w:val="00E0080C"/>
    <w:rsid w:val="00E11F41"/>
    <w:rsid w:val="00E2570F"/>
    <w:rsid w:val="00E33617"/>
    <w:rsid w:val="00E33D33"/>
    <w:rsid w:val="00E463F4"/>
    <w:rsid w:val="00E67D0F"/>
    <w:rsid w:val="00E7164F"/>
    <w:rsid w:val="00E8028B"/>
    <w:rsid w:val="00E80F7F"/>
    <w:rsid w:val="00E81407"/>
    <w:rsid w:val="00E83B94"/>
    <w:rsid w:val="00E86DC4"/>
    <w:rsid w:val="00E95C8D"/>
    <w:rsid w:val="00E96EBB"/>
    <w:rsid w:val="00EA1835"/>
    <w:rsid w:val="00EA3F59"/>
    <w:rsid w:val="00EA4D18"/>
    <w:rsid w:val="00EB4C55"/>
    <w:rsid w:val="00EC1F6C"/>
    <w:rsid w:val="00EC689E"/>
    <w:rsid w:val="00EE76DD"/>
    <w:rsid w:val="00F03FA5"/>
    <w:rsid w:val="00F129CA"/>
    <w:rsid w:val="00F21EC7"/>
    <w:rsid w:val="00F25776"/>
    <w:rsid w:val="00F36484"/>
    <w:rsid w:val="00F370DA"/>
    <w:rsid w:val="00F40C24"/>
    <w:rsid w:val="00F45804"/>
    <w:rsid w:val="00F51B05"/>
    <w:rsid w:val="00F53ABF"/>
    <w:rsid w:val="00F60557"/>
    <w:rsid w:val="00F605BE"/>
    <w:rsid w:val="00F61B2F"/>
    <w:rsid w:val="00F7381A"/>
    <w:rsid w:val="00F86CCE"/>
    <w:rsid w:val="00FB5F5D"/>
    <w:rsid w:val="00FD01E6"/>
    <w:rsid w:val="00FD3FF2"/>
    <w:rsid w:val="00FD46BC"/>
    <w:rsid w:val="00FE13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3667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3667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61169900">
      <w:bodyDiv w:val="1"/>
      <w:marLeft w:val="0"/>
      <w:marRight w:val="0"/>
      <w:marTop w:val="0"/>
      <w:marBottom w:val="0"/>
      <w:divBdr>
        <w:top w:val="none" w:sz="0" w:space="0" w:color="auto"/>
        <w:left w:val="none" w:sz="0" w:space="0" w:color="auto"/>
        <w:bottom w:val="none" w:sz="0" w:space="0" w:color="auto"/>
        <w:right w:val="none" w:sz="0" w:space="0" w:color="auto"/>
      </w:divBdr>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03862104">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0400421">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15505592">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A618-48D0-466B-BF12-45DC8452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77</Pages>
  <Words>24109</Words>
  <Characters>137423</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161210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Pavlović</dc:creator>
  <cp:lastModifiedBy>Aleksandar Pavlović</cp:lastModifiedBy>
  <cp:revision>18</cp:revision>
  <cp:lastPrinted>2021-06-23T06:04:00Z</cp:lastPrinted>
  <dcterms:created xsi:type="dcterms:W3CDTF">2021-06-23T05:16:00Z</dcterms:created>
  <dcterms:modified xsi:type="dcterms:W3CDTF">2021-06-23T06:24:00Z</dcterms:modified>
</cp:coreProperties>
</file>