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E4" w:rsidRPr="00E06543" w:rsidRDefault="00A357E4" w:rsidP="00A357E4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38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удружењима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РС“,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51/09, 99/2011-др.закон и 44/2018-др.закон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proofErr w:type="gramEnd"/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(„Службени лист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града Прокупља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број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7/19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Градско веће града Прокупља расписује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A357E4" w:rsidRPr="00E06543" w:rsidRDefault="00A357E4" w:rsidP="00A357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ДРУГИ ЈАВНИ </w:t>
      </w:r>
      <w:r w:rsidRPr="00E065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KОНКУРС</w:t>
      </w:r>
    </w:p>
    <w:p w:rsidR="00A357E4" w:rsidRPr="00E06543" w:rsidRDefault="00A357E4" w:rsidP="00A357E4">
      <w:pPr>
        <w:spacing w:before="31" w:after="46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финансирање и суфинансирање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програма или 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пројеката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који су од јавног интереса у области социјалне заштите у граду Прокупљу</w:t>
      </w:r>
    </w:p>
    <w:p w:rsidR="00A357E4" w:rsidRPr="00E06543" w:rsidRDefault="00A357E4" w:rsidP="00A357E4">
      <w:pPr>
        <w:spacing w:before="31" w:after="46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57E4" w:rsidRPr="00E06543" w:rsidRDefault="00A357E4" w:rsidP="00A357E4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Средства по овом конкурсу обезбеђена су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на основу Одлуке о измени одлуке о буџету града Прокупља</w:t>
      </w:r>
      <w:r w:rsidRPr="00E0654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 износу од</w:t>
      </w:r>
      <w:r w:rsidRPr="00E0654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2</w:t>
      </w:r>
      <w:r w:rsidRPr="00E0654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.000.000,00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РСД.</w:t>
      </w: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 xml:space="preserve">Програм 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предлагача</w:t>
      </w:r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 xml:space="preserve"> садржи податке о: корисничкој групи којој је услуга намењена, програмским активностима које се реализују у складу са потребама корисничке групе, кадровима и другим питањима прописаним интерним актима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.</w:t>
      </w: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A357E4" w:rsidRPr="00E06543" w:rsidRDefault="00A357E4" w:rsidP="00A357E4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E06543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Програмске активности </w:t>
      </w: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ће се пружати на територији града Прокупља до утрошка средстава предвиђених Програмом, а најкасније </w:t>
      </w:r>
      <w:r w:rsidRPr="00C35A36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 xml:space="preserve">до 31.12.2021.године. </w:t>
      </w:r>
    </w:p>
    <w:p w:rsidR="00A357E4" w:rsidRPr="00E06543" w:rsidRDefault="00A357E4" w:rsidP="00A357E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</w:p>
    <w:p w:rsidR="00A357E4" w:rsidRPr="00E06543" w:rsidRDefault="00A357E4" w:rsidP="00A357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Овим конкурсом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финансираће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програми и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пројекти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који су од јавног интереса у области социјалне заштите на подручју града Прокупља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то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357E4" w:rsidRPr="007B0FE7" w:rsidRDefault="00A357E4" w:rsidP="00A357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357E4" w:rsidRPr="00E06543" w:rsidRDefault="00A357E4" w:rsidP="00A357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06543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организовање</w:t>
      </w:r>
      <w:proofErr w:type="gramEnd"/>
      <w:r w:rsidRPr="00E065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исхране најсиромашнијих грађана (Програм народне кухиње);</w:t>
      </w:r>
    </w:p>
    <w:p w:rsidR="00A357E4" w:rsidRPr="00E06543" w:rsidRDefault="00A357E4" w:rsidP="00A357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подршка најугроженијим грађанима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 пребивалиштем-боравиштем на територији града Прокупља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виду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пакета хране и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RS"/>
        </w:rPr>
        <w:t>помоћи у огревном дрвету.</w:t>
      </w:r>
    </w:p>
    <w:p w:rsidR="00A357E4" w:rsidRPr="00E06543" w:rsidRDefault="00A357E4" w:rsidP="00A357E4">
      <w:pPr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A357E4" w:rsidRPr="00E06543" w:rsidRDefault="00A357E4" w:rsidP="00A357E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color w:val="FF0000"/>
          <w:kern w:val="1"/>
          <w:sz w:val="24"/>
          <w:szCs w:val="24"/>
          <w:lang w:val="en-US" w:eastAsia="hi-IN" w:bidi="hi-IN"/>
        </w:rPr>
      </w:pPr>
      <w:r w:rsidRPr="00E06543">
        <w:rPr>
          <w:rFonts w:ascii="Times New Roman" w:eastAsia="Droid Sans Fallback" w:hAnsi="Times New Roman" w:cs="Times New Roman"/>
          <w:color w:val="FF0000"/>
          <w:kern w:val="1"/>
          <w:sz w:val="24"/>
          <w:szCs w:val="24"/>
          <w:lang w:val="en-US" w:eastAsia="hi-IN" w:bidi="hi-IN"/>
        </w:rPr>
        <w:tab/>
      </w:r>
    </w:p>
    <w:p w:rsidR="00A357E4" w:rsidRPr="00E06543" w:rsidRDefault="00A357E4" w:rsidP="00A357E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val="sr-Cyrl-RS" w:eastAsia="hi-IN" w:bidi="hi-IN"/>
        </w:rPr>
      </w:pPr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ab/>
      </w:r>
      <w:proofErr w:type="spellStart"/>
      <w:proofErr w:type="gramStart"/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>Место</w:t>
      </w:r>
      <w:proofErr w:type="spellEnd"/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>за</w:t>
      </w:r>
      <w:proofErr w:type="spellEnd"/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>извршење</w:t>
      </w:r>
      <w:proofErr w:type="spellEnd"/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val="sr-Cyrl-RS" w:eastAsia="hi-IN" w:bidi="hi-IN"/>
        </w:rPr>
        <w:t xml:space="preserve">програма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>је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>територија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val="sr-Cyrl-RS" w:eastAsia="hi-IN" w:bidi="hi-IN"/>
        </w:rPr>
        <w:t>града</w:t>
      </w:r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val="sr-Cyrl-CS" w:eastAsia="hi-IN" w:bidi="hi-IN"/>
        </w:rPr>
        <w:t>Прокупља</w:t>
      </w:r>
      <w:r w:rsidRPr="00E0654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hi-IN" w:bidi="hi-IN"/>
        </w:rPr>
        <w:t>.</w:t>
      </w:r>
      <w:proofErr w:type="gramEnd"/>
    </w:p>
    <w:p w:rsidR="00A357E4" w:rsidRPr="00E06543" w:rsidRDefault="00A357E4" w:rsidP="00A357E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val="sr-Cyrl-RS" w:eastAsia="hi-IN" w:bidi="hi-IN"/>
        </w:rPr>
      </w:pPr>
    </w:p>
    <w:p w:rsidR="00A357E4" w:rsidRPr="00E06543" w:rsidRDefault="00A357E4" w:rsidP="00A357E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val="sr-Cyrl-RS" w:eastAsia="hi-IN" w:bidi="hi-IN"/>
        </w:rPr>
      </w:pP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:rsidR="00A357E4" w:rsidRPr="00E06543" w:rsidRDefault="00A357E4" w:rsidP="00A357E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E06543"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en-US" w:eastAsia="zh-CN" w:bidi="hi-IN"/>
        </w:rPr>
        <w:t>ОБАВЕЗНИ УСЛОВИ ЗА ПОДНОСИОЦА ПРОЈЕКТА</w:t>
      </w: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en-US" w:eastAsia="zh-CN" w:bidi="hi-IN"/>
        </w:rPr>
      </w:pPr>
    </w:p>
    <w:p w:rsidR="00A357E4" w:rsidRPr="00E06543" w:rsidRDefault="00A357E4" w:rsidP="00A35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6543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организација која има јавна овлашћења</w:t>
      </w:r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65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обављање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послова од јавног интереса или удружење грађана регистровано код надлежног органа, односно уписано у одговарајући регистар са седиштем на територији града Прокупља, које спроводи програме помоћи деци, хендикепираним, старим и немоћним лицима</w:t>
      </w:r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357E4" w:rsidRPr="007B0FE7" w:rsidRDefault="00A357E4" w:rsidP="00A357E4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:rsidR="00A357E4" w:rsidRPr="00E06543" w:rsidRDefault="00A357E4" w:rsidP="00A35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измирио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доспеле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порезе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доприносе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јавне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дажбине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прописима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РС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државе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седиште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њеној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територији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357E4" w:rsidRPr="00E06543" w:rsidRDefault="00A357E4" w:rsidP="00A35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поштовао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произилазе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важећих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раду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запошљавању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животне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нема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забрану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обављања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снази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подношења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</w:p>
    <w:p w:rsidR="00A357E4" w:rsidRPr="00E06543" w:rsidRDefault="00A357E4" w:rsidP="00A35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lastRenderedPageBreak/>
        <w:t>Да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поседује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довољан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технички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капацитет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тј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да</w:t>
      </w:r>
      <w:proofErr w:type="spellEnd"/>
      <w:proofErr w:type="gram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поседује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или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користи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једно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путничко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или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теретно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возило</w:t>
      </w:r>
      <w:proofErr w:type="spellEnd"/>
      <w:r w:rsidRPr="00E0654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</w:p>
    <w:p w:rsidR="00A357E4" w:rsidRPr="00E06543" w:rsidRDefault="00A357E4" w:rsidP="00A35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Људски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E0654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357E4" w:rsidRPr="00E06543" w:rsidRDefault="00A357E4" w:rsidP="00A357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57E4" w:rsidRPr="00E06543" w:rsidRDefault="00A357E4" w:rsidP="00A357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  <w:proofErr w:type="spellStart"/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en-US" w:eastAsia="zh-CN" w:bidi="hi-IN"/>
        </w:rPr>
        <w:t>стручни</w:t>
      </w:r>
      <w:proofErr w:type="spellEnd"/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en-US" w:eastAsia="zh-CN" w:bidi="hi-IN"/>
        </w:rPr>
        <w:t>радни</w:t>
      </w:r>
      <w:proofErr w:type="spellEnd"/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ци</w:t>
      </w:r>
      <w:r w:rsidRPr="00E06543">
        <w:rPr>
          <w:rFonts w:ascii="Times New Roman" w:eastAsia="Droid Sans Fallback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који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испуњава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sr-Cyrl-CS" w:eastAsia="zh-CN" w:bidi="hi-IN"/>
        </w:rPr>
        <w:t>ју</w:t>
      </w:r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критеријуме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и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стандарде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за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обављање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основних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стручних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послова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социјалне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заштите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, у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складу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>са</w:t>
      </w:r>
      <w:proofErr w:type="spellEnd"/>
      <w:r w:rsidRPr="00E06543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sr-Cyrl-RS" w:eastAsia="zh-CN" w:bidi="hi-IN"/>
        </w:rPr>
        <w:t>важећим прописима</w:t>
      </w: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A357E4" w:rsidRPr="00E06543" w:rsidRDefault="00A357E4" w:rsidP="00A357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A357E4" w:rsidRPr="00E06543" w:rsidRDefault="00A357E4" w:rsidP="00A357E4">
      <w:pPr>
        <w:numPr>
          <w:ilvl w:val="0"/>
          <w:numId w:val="2"/>
        </w:num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  <w:r w:rsidRPr="00E0654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КРИТЕРИЈУМИ ЗА САДРЖАЈ ПРОЈЕКТА ЗА КОЈЕ СЕ МОЖЕ ПОДНЕТИ ПРИЈАВА</w:t>
      </w:r>
    </w:p>
    <w:p w:rsidR="00A357E4" w:rsidRPr="00E06543" w:rsidRDefault="00A357E4" w:rsidP="00A357E4">
      <w:pPr>
        <w:keepNext/>
        <w:numPr>
          <w:ilvl w:val="0"/>
          <w:numId w:val="5"/>
        </w:num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E065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Трајање</w:t>
      </w:r>
    </w:p>
    <w:p w:rsidR="00A357E4" w:rsidRPr="00E06543" w:rsidRDefault="00A357E4" w:rsidP="00A357E4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Све пројектне активности реализују се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утрошка средстава предвиђених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Програмом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а најкасније до краја буџетске године, односно до 31.12.2021.године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357E4" w:rsidRPr="00E06543" w:rsidRDefault="00A357E4" w:rsidP="00A357E4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0654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Следеће активности неће бити подржане:</w:t>
      </w:r>
    </w:p>
    <w:p w:rsidR="00A357E4" w:rsidRPr="00E06543" w:rsidRDefault="00A357E4" w:rsidP="00A357E4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Индивидуално спонзорство за учествовање у радионицама, семинарима, конференцијама или конгресима; </w:t>
      </w:r>
    </w:p>
    <w:p w:rsidR="00A357E4" w:rsidRPr="00E06543" w:rsidRDefault="00A357E4" w:rsidP="00A357E4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Индивидуалне стипендије за студирање и обуку;</w:t>
      </w:r>
    </w:p>
    <w:p w:rsidR="00A357E4" w:rsidRPr="00E06543" w:rsidRDefault="00A357E4" w:rsidP="00A357E4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>Ретроактивно финасирање пројеката који се тренутно спроводе или чија је реализација окончана;</w:t>
      </w:r>
    </w:p>
    <w:p w:rsidR="00A357E4" w:rsidRPr="004D0F83" w:rsidRDefault="00A357E4" w:rsidP="00A35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 није намењен финансирању политичких и страначких активности.</w:t>
      </w:r>
    </w:p>
    <w:p w:rsidR="00A357E4" w:rsidRPr="00E06543" w:rsidRDefault="00A357E4" w:rsidP="00A357E4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57E4" w:rsidRPr="004D0F83" w:rsidRDefault="00A357E4" w:rsidP="00A357E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4D0F83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Критеријуми за трошкове који се могу уврстити у буџет пројекта</w:t>
      </w:r>
      <w:r w:rsidRPr="004D0F8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У интересу је сваког подносиоца предлога пројекта да обезбеди реалан буџет са што повољнијим ценама.</w:t>
      </w:r>
    </w:p>
    <w:p w:rsidR="00A357E4" w:rsidRPr="00E06543" w:rsidRDefault="00A357E4" w:rsidP="00A357E4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06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Прихватљиви директни трошкови  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би били 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,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(добијања правих вредности за уложени новац);</w:t>
      </w:r>
    </w:p>
    <w:p w:rsidR="00A357E4" w:rsidRPr="00E06543" w:rsidRDefault="00A357E4" w:rsidP="00A35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065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наведеним условима и уз поштовање процедура за доделу средстава, </w:t>
      </w:r>
      <w:r w:rsidRPr="00E065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прихватљиви</w:t>
      </w:r>
      <w:r w:rsidRPr="00E065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трошкови укључују:</w:t>
      </w:r>
    </w:p>
    <w:p w:rsidR="00A357E4" w:rsidRPr="00E06543" w:rsidRDefault="00A357E4" w:rsidP="00A357E4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Трошкове особља које је ангажовано на реализацији пројекта (људски ресурси);</w:t>
      </w:r>
    </w:p>
    <w:p w:rsidR="00A357E4" w:rsidRPr="00E06543" w:rsidRDefault="00A357E4" w:rsidP="00A357E4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Трошкове набавке добара за реализацију пројекта, превоза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и опреме;</w:t>
      </w:r>
    </w:p>
    <w:p w:rsidR="00A357E4" w:rsidRPr="00E06543" w:rsidRDefault="00A357E4" w:rsidP="00A357E4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Трошкови освежења и хране потребних за реализацију пројектних активности;</w:t>
      </w:r>
    </w:p>
    <w:p w:rsidR="00A357E4" w:rsidRPr="00E06543" w:rsidRDefault="00A357E4" w:rsidP="00A357E4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Остали трошкови који директно произилазе из услова уговора (трошкови евалуације пројекта, штампања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промотивног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материјала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канцеларијски материјал и др.) </w:t>
      </w:r>
    </w:p>
    <w:p w:rsidR="00A357E4" w:rsidRPr="00E06543" w:rsidRDefault="00A357E4" w:rsidP="00A357E4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E06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Неприхватљиви трошкови  </w:t>
      </w:r>
    </w:p>
    <w:p w:rsidR="00A357E4" w:rsidRPr="00E06543" w:rsidRDefault="00A357E4" w:rsidP="00A357E4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Дугови и покривање дуговања;</w:t>
      </w:r>
    </w:p>
    <w:p w:rsidR="00A357E4" w:rsidRPr="00E06543" w:rsidRDefault="00A357E4" w:rsidP="00A357E4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Пристигле пасивне камате;</w:t>
      </w:r>
    </w:p>
    <w:p w:rsidR="00A357E4" w:rsidRPr="00E06543" w:rsidRDefault="00A357E4" w:rsidP="00A357E4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Ставке које се већ финансирају из других извора;</w:t>
      </w:r>
    </w:p>
    <w:p w:rsidR="00A357E4" w:rsidRPr="00E06543" w:rsidRDefault="00A357E4" w:rsidP="00A357E4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Куповина земље и изградња објеката;</w:t>
      </w:r>
    </w:p>
    <w:p w:rsidR="00A357E4" w:rsidRPr="00E06543" w:rsidRDefault="00A357E4" w:rsidP="00A357E4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A357E4" w:rsidRPr="00E06543" w:rsidRDefault="00A357E4" w:rsidP="00A357E4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>ре доношења коначног предлога одлуке о финансирању Комисија за процену предлога пројеката задржава право да изврши одређене модификације предлога пројекта, у смислу буџета и у смислу активности планираних у пројекту. Подносилац предлога пројекта има право да прихвати или одбије ове измене. У случају да одбије измене, Комисија задржава право да подносиоцу пројекта не одобри финасирање пројекта.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Коначну Одлуку о додели предметних средстава доноси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Градско веће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357E4" w:rsidRPr="004D0F83" w:rsidRDefault="00A357E4" w:rsidP="00A357E4">
      <w:pPr>
        <w:pStyle w:val="ListParagraph"/>
        <w:numPr>
          <w:ilvl w:val="0"/>
          <w:numId w:val="2"/>
        </w:num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  <w:r w:rsidRPr="004D0F8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КАКО СЕ ПРИЈАВИТИ И ПО КОЈОЈ ПРОЦЕДУРИ</w:t>
      </w:r>
    </w:p>
    <w:p w:rsidR="00A357E4" w:rsidRPr="00E06543" w:rsidRDefault="00A357E4" w:rsidP="00A357E4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Пријављивање</w:t>
      </w:r>
      <w:proofErr w:type="spellEnd"/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предлога</w:t>
      </w:r>
      <w:proofErr w:type="spellEnd"/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пројекта</w:t>
      </w:r>
      <w:proofErr w:type="spellEnd"/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: 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Пријавни формати који чине Основну документацију су доступни на интернет адреси општине Прокупље.</w:t>
      </w:r>
    </w:p>
    <w:p w:rsidR="00A357E4" w:rsidRPr="00E06543" w:rsidRDefault="00A357E4" w:rsidP="00A357E4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06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Основна документација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образац за писање предлога пројекта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учешће на јавном конкурсу за финансирање удружења из буџета града Прокупља (прилог 2. из Правилника);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Наративни буџет (прилог 3.);</w:t>
      </w:r>
    </w:p>
    <w:p w:rsidR="00A357E4" w:rsidRPr="004D0F8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изјава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 прихватању обавезе подносиоца пројекта (прилог 4.)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A357E4" w:rsidRPr="00F81D39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образац буџета пројекта за учешће на јавном конкурсу за финансирање удружења из буџета Града Прокупља (прилог 5.);</w:t>
      </w:r>
    </w:p>
    <w:p w:rsidR="00A357E4" w:rsidRPr="00F81D39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Изјава о одсуству сукоба интереса за чланове удружења корисника средстава Јавног конкурса за финансирање програма/пројекта удружења из буџета Града Прокупља у 2021.години (прилог 6.);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Изјава о прихватању обавезе корисника средстава Града Прокупља (прилог 7.);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регистре,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 за привредне регистре у току;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ста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тут удружења или јавне установе;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 имаоце јавних овлашћења потребан је извод из важећих прописа;</w:t>
      </w:r>
    </w:p>
    <w:p w:rsidR="00A357E4" w:rsidRPr="00E06543" w:rsidRDefault="00A357E4" w:rsidP="00A357E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референце координатора пројекта.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Подносиоци пријава се морају </w:t>
      </w:r>
      <w:r w:rsidRPr="00E0654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стриктно придржавати пријавног формулара.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Подносици пријава своје предлоге пројеката попуњавају на српском језику, ћирилицом. Неопходно је да пријавне формуларе попуните јасно и прецизно, како би предлог пројекта могао да се процени на најбољи могући начин. </w:t>
      </w:r>
      <w:r w:rsidRPr="00E0654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Предлози пројеката који су написани руком или писаћом машином неће се сматрати важећим.</w:t>
      </w:r>
    </w:p>
    <w:p w:rsidR="00A357E4" w:rsidRPr="00E06543" w:rsidRDefault="00A357E4" w:rsidP="00A357E4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Приjав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Конкурс</w:t>
      </w:r>
      <w:proofErr w:type="spellEnd"/>
      <w:r w:rsidRPr="00E065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A357E4" w:rsidRPr="00E06543" w:rsidRDefault="00A357E4" w:rsidP="00A357E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Конкурсна документација се доставља у једној запечаћеној пошиљци, заштићеној од оштећења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могу настати у транспорту, са назнаком: „ Пријава на Други јавни конкурс за финансирање и суфинансирање програма или пројеката који су од јавног интереса у области социјалне заштите у граду Прокупљу – НЕ ОТВАРАТИ – за Комисију за спровођење Другог јавног конкурса;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лично, у писарници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Града Прокупља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, сваким радним даном од 7,30 до 15,30 часова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поштом, на адресу: Град Прокупље,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ул. Таткова бр.2, 18400 Прокупље;</w:t>
      </w:r>
    </w:p>
    <w:p w:rsidR="00A357E4" w:rsidRPr="00E06543" w:rsidRDefault="00A357E4" w:rsidP="00A357E4">
      <w:pPr>
        <w:spacing w:before="31" w:after="46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На полеђини коверте обавезно навести податке о подносиоцу пријаве.</w:t>
      </w:r>
    </w:p>
    <w:p w:rsidR="00A357E4" w:rsidRPr="00E06543" w:rsidRDefault="00A357E4" w:rsidP="00A357E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Пријаве послате на било који други начин (нпр. факсом или електронском поштом) или испоручене на другу адресу, неће бити узете у разматрање.</w:t>
      </w:r>
    </w:p>
    <w:p w:rsidR="00A357E4" w:rsidRPr="00E06543" w:rsidRDefault="00A357E4" w:rsidP="00A357E4">
      <w:pPr>
        <w:spacing w:after="1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Крајњи рок за пријем пријава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Крајњи рок за доставу пријава је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15</w:t>
      </w:r>
      <w:r w:rsidRPr="00E0654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дана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E0654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 дана објављивања Конкурса на интернет страници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Града Прокупља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. Сматраће се неблаговременим све пријаве пристигле након истека рока.</w:t>
      </w:r>
    </w:p>
    <w:p w:rsidR="00A357E4" w:rsidRPr="00E06543" w:rsidRDefault="00A357E4" w:rsidP="00A357E4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ДОДАТНЕ ИНФОРМАЦИЈЕ</w:t>
      </w:r>
    </w:p>
    <w:p w:rsidR="00A357E4" w:rsidRPr="003F3EA3" w:rsidRDefault="00A357E4" w:rsidP="00A357E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65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Комисија је дужна да, најкасније у року од 30 дана од завршетка конкурса, размотри пристигле пријаве и, у складу са прописаним критеријумима, утврди листу вредновања и рангирања пријављених програма која ће бити објављена на званичној интернет страници Града Прокупља</w:t>
      </w:r>
    </w:p>
    <w:p w:rsidR="00A357E4" w:rsidRPr="00E06543" w:rsidRDefault="00A357E4" w:rsidP="00A357E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Додатне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информациjе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могу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добити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Градској управи града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Прокупља 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proofErr w:type="gramEnd"/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Комисија за спровођење Јавног конкурса 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финансирање и суфинансирање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програма или 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пројеката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који су од јавног интереса у области социјалне заштите у граду Прокупљу)</w:t>
      </w:r>
      <w:r w:rsidRPr="00E06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сваког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радног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дана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10.00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до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14.30 </w:t>
      </w:r>
      <w:proofErr w:type="spellStart"/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>часова</w:t>
      </w:r>
      <w:proofErr w:type="spellEnd"/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357E4" w:rsidRPr="00E06543" w:rsidRDefault="00A357E4" w:rsidP="00A357E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Pr="00E065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eastAsia="Calibri" w:hAnsi="Times New Roman" w:cs="Times New Roman"/>
          <w:sz w:val="24"/>
          <w:szCs w:val="24"/>
        </w:rPr>
        <w:t>94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/2021-02</w:t>
      </w:r>
    </w:p>
    <w:p w:rsidR="00A357E4" w:rsidRPr="00E06543" w:rsidRDefault="00A357E4" w:rsidP="00A357E4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Прокупљу,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.2021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</w:p>
    <w:p w:rsidR="00A357E4" w:rsidRPr="00E06543" w:rsidRDefault="00A357E4" w:rsidP="00A357E4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 ГРАДСКОГ ВЕЋА</w:t>
      </w:r>
    </w:p>
    <w:p w:rsidR="00A357E4" w:rsidRPr="008C77DF" w:rsidRDefault="00A357E4" w:rsidP="00A357E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Милан Аранђеловић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с.р.</w:t>
      </w:r>
    </w:p>
    <w:p w:rsidR="00A357E4" w:rsidRPr="00E06543" w:rsidRDefault="00A357E4" w:rsidP="00A357E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57E4" w:rsidRDefault="00A357E4" w:rsidP="00A357E4">
      <w:pPr>
        <w:rPr>
          <w:rFonts w:ascii="Times New Roman" w:hAnsi="Times New Roman" w:cs="Times New Roman"/>
          <w:sz w:val="24"/>
          <w:szCs w:val="24"/>
        </w:rPr>
      </w:pPr>
    </w:p>
    <w:p w:rsidR="00A357E4" w:rsidRDefault="00A357E4" w:rsidP="00A357E4">
      <w:pPr>
        <w:rPr>
          <w:rFonts w:ascii="Times New Roman" w:hAnsi="Times New Roman" w:cs="Times New Roman"/>
          <w:sz w:val="24"/>
          <w:szCs w:val="24"/>
        </w:rPr>
      </w:pPr>
    </w:p>
    <w:p w:rsidR="00BA3BFC" w:rsidRDefault="00A357E4">
      <w:bookmarkStart w:id="0" w:name="_GoBack"/>
      <w:bookmarkEnd w:id="0"/>
    </w:p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E4F"/>
    <w:multiLevelType w:val="hybridMultilevel"/>
    <w:tmpl w:val="760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CBB"/>
    <w:multiLevelType w:val="multilevel"/>
    <w:tmpl w:val="062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91952"/>
    <w:multiLevelType w:val="hybridMultilevel"/>
    <w:tmpl w:val="7690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E54B6"/>
    <w:multiLevelType w:val="hybridMultilevel"/>
    <w:tmpl w:val="4036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11D08"/>
    <w:multiLevelType w:val="hybridMultilevel"/>
    <w:tmpl w:val="BC9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0293"/>
    <w:multiLevelType w:val="hybridMultilevel"/>
    <w:tmpl w:val="1E2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12AF"/>
    <w:multiLevelType w:val="hybridMultilevel"/>
    <w:tmpl w:val="B714F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E4"/>
    <w:rsid w:val="006717B7"/>
    <w:rsid w:val="00A357E4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2021-10-28T05:25:00Z</dcterms:created>
  <dcterms:modified xsi:type="dcterms:W3CDTF">2021-10-28T05:25:00Z</dcterms:modified>
</cp:coreProperties>
</file>