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08" w:rsidRPr="0003439F" w:rsidRDefault="007D3408" w:rsidP="007D3408">
      <w:pPr>
        <w:pStyle w:val="msonormalcxspmiddle"/>
        <w:spacing w:after="0" w:afterAutospacing="0"/>
        <w:contextualSpacing/>
        <w:jc w:val="both"/>
        <w:rPr>
          <w:lang w:val="sr-Cyrl-CS"/>
        </w:rPr>
      </w:pPr>
      <w:r>
        <w:rPr>
          <w:lang w:val="sr-Cyrl-CS"/>
        </w:rPr>
        <w:t xml:space="preserve">              На основу члана 63. </w:t>
      </w:r>
      <w:r>
        <w:rPr>
          <w:lang w:val="sr-Cyrl-RS"/>
        </w:rPr>
        <w:t>и</w:t>
      </w:r>
      <w:r>
        <w:rPr>
          <w:lang w:val="sr-Latn-RS"/>
        </w:rPr>
        <w:t xml:space="preserve"> 69. </w:t>
      </w:r>
      <w:r>
        <w:rPr>
          <w:lang w:val="sr-Cyrl-CS"/>
        </w:rPr>
        <w:t>Закона о управљању отпадом („Службени гласник РС“, број 36/09</w:t>
      </w:r>
      <w:r>
        <w:t xml:space="preserve">, </w:t>
      </w:r>
      <w:r>
        <w:rPr>
          <w:lang w:val="sr-Cyrl-CS"/>
        </w:rPr>
        <w:t>88/10</w:t>
      </w:r>
      <w:r>
        <w:rPr>
          <w:lang w:val="sr-Cyrl-RS"/>
        </w:rPr>
        <w:t xml:space="preserve">, </w:t>
      </w:r>
      <w:r>
        <w:rPr>
          <w:lang w:val="sr-Cyrl-CS"/>
        </w:rPr>
        <w:t>14/16 и 95/18 – др. закон) Одељење за урбанизам, стамбено-комуналне</w:t>
      </w:r>
      <w:r>
        <w:rPr>
          <w:lang w:val="sr-Latn-RS"/>
        </w:rPr>
        <w:t xml:space="preserve"> </w:t>
      </w:r>
      <w:r>
        <w:rPr>
          <w:lang w:val="sr-Cyrl-RS"/>
        </w:rPr>
        <w:t xml:space="preserve">делатности </w:t>
      </w:r>
      <w:r>
        <w:rPr>
          <w:lang w:val="sr-Cyrl-CS"/>
        </w:rPr>
        <w:t>и грађевинарство Градске управе Града Прокупља објављује следеће</w:t>
      </w:r>
    </w:p>
    <w:p w:rsidR="007D3408" w:rsidRDefault="007D3408" w:rsidP="007D3408">
      <w:pPr>
        <w:pStyle w:val="msonormalcxspmiddle"/>
        <w:spacing w:after="0" w:afterAutospacing="0"/>
        <w:contextualSpacing/>
        <w:rPr>
          <w:lang w:val="sr-Cyrl-CS"/>
        </w:rPr>
      </w:pPr>
    </w:p>
    <w:p w:rsidR="007D3408" w:rsidRDefault="007D3408" w:rsidP="007D3408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A566AF">
        <w:rPr>
          <w:b/>
          <w:lang w:val="sr-Cyrl-CS"/>
        </w:rPr>
        <w:t>ОБАВЕШТЕЊЕ</w:t>
      </w:r>
    </w:p>
    <w:p w:rsidR="007D3408" w:rsidRPr="00A566AF" w:rsidRDefault="007D3408" w:rsidP="007D3408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</w:p>
    <w:p w:rsidR="007D3408" w:rsidRDefault="007D3408" w:rsidP="007D3408">
      <w:pPr>
        <w:pStyle w:val="msonormalcxspmiddle"/>
        <w:spacing w:after="0" w:afterAutospacing="0"/>
        <w:contextualSpacing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О ПРИЈЕМУ ЗАХТЕВА ЗА </w:t>
      </w:r>
      <w:r>
        <w:rPr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 xml:space="preserve">ИЗДАВАЊЕ ДОЗВОЛЕ ЗА УПРАВЉАЊЕ ОТПАДОМ ОПЕРАТЕРА  </w:t>
      </w:r>
    </w:p>
    <w:p w:rsidR="007D3408" w:rsidRDefault="007D3408" w:rsidP="007D3408">
      <w:pPr>
        <w:pStyle w:val="msonormalcxspmiddle"/>
        <w:spacing w:after="0" w:afterAutospacing="0"/>
        <w:contextualSpacing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„МБ МЕТАЛ ПЛУС“ ПРОКУПЉЕ</w:t>
      </w:r>
    </w:p>
    <w:p w:rsidR="007D3408" w:rsidRPr="00E0430F" w:rsidRDefault="007D3408" w:rsidP="007D3408">
      <w:pPr>
        <w:pStyle w:val="msonormalcxspmiddle"/>
        <w:spacing w:after="0" w:afterAutospacing="0"/>
        <w:contextualSpacing/>
        <w:jc w:val="center"/>
        <w:rPr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 </w:t>
      </w:r>
    </w:p>
    <w:p w:rsidR="007D3408" w:rsidRDefault="007D3408" w:rsidP="007D3408">
      <w:pPr>
        <w:pStyle w:val="msonormalcxspmiddle"/>
        <w:spacing w:after="0" w:afterAutospacing="0"/>
        <w:contextualSpacing/>
        <w:jc w:val="both"/>
        <w:rPr>
          <w:b/>
          <w:sz w:val="20"/>
          <w:szCs w:val="20"/>
          <w:lang w:val="sr-Cyrl-CS"/>
        </w:rPr>
      </w:pPr>
    </w:p>
    <w:p w:rsidR="007D3408" w:rsidRDefault="007D3408" w:rsidP="007D3408">
      <w:pPr>
        <w:pStyle w:val="msonormalcxspmiddle"/>
        <w:spacing w:after="0" w:afterAutospacing="0"/>
        <w:contextualSpacing/>
        <w:jc w:val="both"/>
        <w:rPr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</w:t>
      </w:r>
      <w:r>
        <w:rPr>
          <w:lang w:val="sr-Cyrl-CS"/>
        </w:rPr>
        <w:t>Оператер „МБ МЕТАЛ ПЛУС“, ул. Драгољуба Ракића бр. 6, Прокупље, са матичним бројем 63156752 и шифром претежне делатности 4677</w:t>
      </w:r>
      <w:r>
        <w:t>,</w:t>
      </w:r>
      <w:r>
        <w:rPr>
          <w:lang w:val="sr-Cyrl-CS"/>
        </w:rPr>
        <w:t xml:space="preserve"> поднео је Одељењу за урбанизам, стамбено-комуналне делатности и грађевинарство Градске управе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 захтев, број 501</w:t>
      </w:r>
      <w:r>
        <w:t>-</w:t>
      </w:r>
      <w:r>
        <w:rPr>
          <w:lang w:val="sr-Latn-RS"/>
        </w:rPr>
        <w:t>115</w:t>
      </w:r>
      <w:r>
        <w:rPr>
          <w:lang w:val="sr-Cyrl-CS"/>
        </w:rPr>
        <w:t>/20</w:t>
      </w:r>
      <w:r>
        <w:rPr>
          <w:lang w:val="sr-Latn-RS"/>
        </w:rPr>
        <w:t>21</w:t>
      </w:r>
      <w:r>
        <w:rPr>
          <w:lang w:val="sr-Cyrl-CS"/>
        </w:rPr>
        <w:t xml:space="preserve">-05 од </w:t>
      </w:r>
      <w:r>
        <w:rPr>
          <w:lang w:val="sr-Latn-RS"/>
        </w:rPr>
        <w:t>03</w:t>
      </w:r>
      <w:r>
        <w:rPr>
          <w:lang w:val="sr-Cyrl-CS"/>
        </w:rPr>
        <w:t>.</w:t>
      </w:r>
      <w:r>
        <w:rPr>
          <w:lang w:val="sr-Latn-RS"/>
        </w:rPr>
        <w:t>11</w:t>
      </w:r>
      <w:r>
        <w:rPr>
          <w:lang w:val="sr-Cyrl-CS"/>
        </w:rPr>
        <w:t>.20</w:t>
      </w:r>
      <w:r>
        <w:rPr>
          <w:lang w:val="sr-Latn-RS"/>
        </w:rPr>
        <w:t>21</w:t>
      </w:r>
      <w:r>
        <w:rPr>
          <w:lang w:val="sr-Cyrl-CS"/>
        </w:rPr>
        <w:t xml:space="preserve">. године, за издавање дозволе за </w:t>
      </w:r>
      <w:r>
        <w:rPr>
          <w:lang w:val="sr-Cyrl-RS"/>
        </w:rPr>
        <w:t>складиштење</w:t>
      </w:r>
      <w:r>
        <w:rPr>
          <w:lang w:val="sr-Cyrl-CS"/>
        </w:rPr>
        <w:t xml:space="preserve"> неопасног отпада</w:t>
      </w:r>
      <w:r w:rsidR="00AD3375">
        <w:rPr>
          <w:lang w:val="sr-Cyrl-CS"/>
        </w:rPr>
        <w:t>.</w:t>
      </w:r>
    </w:p>
    <w:p w:rsidR="007D3408" w:rsidRDefault="00AD3375" w:rsidP="007D3408">
      <w:pPr>
        <w:pStyle w:val="msonormalcxspmiddle"/>
        <w:spacing w:after="0" w:afterAutospacing="0"/>
        <w:contextualSpacing/>
        <w:jc w:val="both"/>
        <w:rPr>
          <w:lang w:val="sr-Cyrl-CS"/>
        </w:rPr>
      </w:pPr>
      <w:r>
        <w:rPr>
          <w:lang w:val="sr-Cyrl-CS"/>
        </w:rPr>
        <w:t xml:space="preserve">              Активности које оператер МБ-МЕТАЛ ПЛУС Прокупље предузима на катастарским парцелама број 4282/3 и 4282/4 КО Прокупље-град, на локацији у ул. Драгољуба Ракића бр. 6, Прокупље,</w:t>
      </w:r>
      <w:r w:rsidRPr="00613BF0">
        <w:rPr>
          <w:lang w:val="sr-Cyrl-CS"/>
        </w:rPr>
        <w:t xml:space="preserve"> </w:t>
      </w:r>
      <w:r>
        <w:rPr>
          <w:lang w:val="sr-Cyrl-CS"/>
        </w:rPr>
        <w:t>су откуп и привремено складиштење неопасног отпада следећих индексних бројева</w:t>
      </w:r>
      <w:bookmarkStart w:id="0" w:name="_GoBack"/>
      <w:bookmarkEnd w:id="0"/>
      <w:r w:rsidR="007D3408">
        <w:rPr>
          <w:lang w:val="sr-Cyrl-CS"/>
        </w:rPr>
        <w:t>:</w:t>
      </w:r>
      <w:r w:rsidR="007D3408" w:rsidRPr="00E50CF7">
        <w:t xml:space="preserve"> </w:t>
      </w:r>
      <w:r w:rsidR="007D3408">
        <w:rPr>
          <w:lang w:val="sr-Cyrl-CS"/>
        </w:rPr>
        <w:t>070213, 1601</w:t>
      </w:r>
      <w:r w:rsidR="007D3408" w:rsidRPr="00E50CF7">
        <w:rPr>
          <w:lang w:val="sr-Cyrl-CS"/>
        </w:rPr>
        <w:t xml:space="preserve">03, </w:t>
      </w:r>
      <w:r w:rsidR="007D3408">
        <w:rPr>
          <w:lang w:val="sr-Cyrl-CS"/>
        </w:rPr>
        <w:t>160106, 160117, 1601</w:t>
      </w:r>
      <w:r w:rsidR="007D3408" w:rsidRPr="00E50CF7">
        <w:rPr>
          <w:lang w:val="sr-Cyrl-CS"/>
        </w:rPr>
        <w:t>18,</w:t>
      </w:r>
      <w:r w:rsidR="007D3408">
        <w:rPr>
          <w:lang w:val="sr-Cyrl-CS"/>
        </w:rPr>
        <w:t xml:space="preserve"> 160119, 1601</w:t>
      </w:r>
      <w:r w:rsidR="007D3408" w:rsidRPr="00E50CF7">
        <w:rPr>
          <w:lang w:val="sr-Cyrl-CS"/>
        </w:rPr>
        <w:t xml:space="preserve">20, </w:t>
      </w:r>
      <w:r w:rsidR="007D3408">
        <w:rPr>
          <w:lang w:val="sr-Cyrl-CS"/>
        </w:rPr>
        <w:t>160216, 160214, 170202, 170203, 17</w:t>
      </w:r>
      <w:r w:rsidR="007D3408" w:rsidRPr="00E50CF7">
        <w:rPr>
          <w:lang w:val="sr-Cyrl-CS"/>
        </w:rPr>
        <w:t>04</w:t>
      </w:r>
      <w:r w:rsidR="007D3408">
        <w:rPr>
          <w:lang w:val="sr-Cyrl-CS"/>
        </w:rPr>
        <w:t>01, 170402</w:t>
      </w:r>
      <w:r w:rsidR="007D3408" w:rsidRPr="00E50CF7">
        <w:rPr>
          <w:lang w:val="sr-Cyrl-CS"/>
        </w:rPr>
        <w:t xml:space="preserve">, </w:t>
      </w:r>
      <w:r w:rsidR="007D3408">
        <w:rPr>
          <w:lang w:val="sr-Cyrl-CS"/>
        </w:rPr>
        <w:t>170403, 170404, 170405, 1704 07</w:t>
      </w:r>
      <w:r w:rsidR="007D3408" w:rsidRPr="00E50CF7">
        <w:rPr>
          <w:lang w:val="sr-Cyrl-CS"/>
        </w:rPr>
        <w:t xml:space="preserve">, </w:t>
      </w:r>
      <w:r w:rsidR="007D3408">
        <w:rPr>
          <w:lang w:val="sr-Cyrl-CS"/>
        </w:rPr>
        <w:t>150101, 150102, 150104, 150107, 191201, 191202, 191203, 191204, 191205, 120105, 120101</w:t>
      </w:r>
      <w:r w:rsidR="007D3408" w:rsidRPr="00E50CF7">
        <w:rPr>
          <w:lang w:val="sr-Cyrl-CS"/>
        </w:rPr>
        <w:t>,</w:t>
      </w:r>
      <w:r w:rsidR="007D3408">
        <w:rPr>
          <w:lang w:val="sr-Cyrl-CS"/>
        </w:rPr>
        <w:t xml:space="preserve"> 120103, 200101, 2001</w:t>
      </w:r>
      <w:r w:rsidR="007D3408" w:rsidRPr="00E50CF7">
        <w:rPr>
          <w:lang w:val="sr-Cyrl-CS"/>
        </w:rPr>
        <w:t>0</w:t>
      </w:r>
      <w:r w:rsidR="007D3408">
        <w:rPr>
          <w:lang w:val="sr-Cyrl-CS"/>
        </w:rPr>
        <w:t>2, 200139, 20</w:t>
      </w:r>
      <w:r w:rsidR="007D3408" w:rsidRPr="00E50CF7">
        <w:rPr>
          <w:lang w:val="sr-Cyrl-CS"/>
        </w:rPr>
        <w:t>0140</w:t>
      </w:r>
      <w:r w:rsidR="007D3408">
        <w:rPr>
          <w:lang w:val="sr-Cyrl-CS"/>
        </w:rPr>
        <w:t>, разврстаних према Правилнику о категоријама, испитивању и класификацији отпада („Службени гласник РС“, бр. 56/10 и 93/2019).</w:t>
      </w:r>
    </w:p>
    <w:p w:rsidR="007D3408" w:rsidRDefault="007D3408" w:rsidP="007D3408">
      <w:pPr>
        <w:pStyle w:val="msonormalcxspmiddle"/>
        <w:spacing w:after="0"/>
        <w:contextualSpacing/>
        <w:jc w:val="both"/>
        <w:rPr>
          <w:lang w:val="sr-Cyrl-CS"/>
        </w:rPr>
      </w:pPr>
    </w:p>
    <w:p w:rsidR="007D3408" w:rsidRPr="008A63EC" w:rsidRDefault="007D3408" w:rsidP="007D3408">
      <w:pPr>
        <w:pStyle w:val="msonormalcxspmiddle"/>
        <w:spacing w:before="0" w:beforeAutospacing="0" w:after="0" w:afterAutospacing="0"/>
        <w:contextualSpacing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јавност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и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оператера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и </w:t>
      </w:r>
      <w:proofErr w:type="spellStart"/>
      <w:r>
        <w:t>предлоге</w:t>
      </w:r>
      <w:proofErr w:type="spellEnd"/>
      <w:r>
        <w:t xml:space="preserve">,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Град</w:t>
      </w:r>
      <w:proofErr w:type="spellStart"/>
      <w:r>
        <w:t>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r>
        <w:rPr>
          <w:lang w:val="sr-Cyrl-CS"/>
        </w:rPr>
        <w:t>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Таткова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2,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11-15 </w:t>
      </w:r>
      <w:proofErr w:type="spellStart"/>
      <w:r>
        <w:t>часова</w:t>
      </w:r>
      <w:proofErr w:type="spellEnd"/>
      <w:r>
        <w:t xml:space="preserve">, </w:t>
      </w:r>
      <w:r>
        <w:rPr>
          <w:lang w:val="sr-Cyrl-CS"/>
        </w:rPr>
        <w:t>у периоду од 05.11.2021.</w:t>
      </w:r>
      <w:proofErr w:type="gramEnd"/>
      <w:r>
        <w:rPr>
          <w:lang w:val="sr-Cyrl-CS"/>
        </w:rPr>
        <w:t xml:space="preserve"> године д</w:t>
      </w:r>
      <w:r>
        <w:t xml:space="preserve">о </w:t>
      </w:r>
      <w:r>
        <w:rPr>
          <w:lang w:val="sr-Cyrl-RS"/>
        </w:rPr>
        <w:t>19</w:t>
      </w:r>
      <w:r>
        <w:t>.</w:t>
      </w:r>
      <w:r>
        <w:rPr>
          <w:lang w:val="sr-Cyrl-CS"/>
        </w:rPr>
        <w:t>11</w:t>
      </w:r>
      <w:r>
        <w:t>.20</w:t>
      </w:r>
      <w:r>
        <w:rPr>
          <w:lang w:val="sr-Cyrl-RS"/>
        </w:rPr>
        <w:t>21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 </w:t>
      </w:r>
    </w:p>
    <w:p w:rsidR="007D3408" w:rsidRDefault="007D3408" w:rsidP="007D3408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7D3408" w:rsidRDefault="007D3408" w:rsidP="007D3408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5F368D" w:rsidRDefault="005F368D"/>
    <w:sectPr w:rsidR="005F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08"/>
    <w:rsid w:val="005F368D"/>
    <w:rsid w:val="007D3408"/>
    <w:rsid w:val="00AD3375"/>
    <w:rsid w:val="00D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D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D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2</cp:revision>
  <dcterms:created xsi:type="dcterms:W3CDTF">2021-11-04T10:57:00Z</dcterms:created>
  <dcterms:modified xsi:type="dcterms:W3CDTF">2021-11-04T11:38:00Z</dcterms:modified>
</cp:coreProperties>
</file>