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52" w:rsidRPr="00E07B9E" w:rsidRDefault="00C85381" w:rsidP="00E07B9E">
      <w:pPr>
        <w:widowControl w:val="0"/>
        <w:autoSpaceDE w:val="0"/>
        <w:autoSpaceDN w:val="0"/>
        <w:adjustRightInd w:val="0"/>
        <w:spacing w:before="74" w:line="241" w:lineRule="auto"/>
        <w:ind w:left="2124" w:right="3118" w:firstLine="708"/>
        <w:jc w:val="center"/>
        <w:rPr>
          <w:b/>
          <w:sz w:val="40"/>
          <w:szCs w:val="40"/>
          <w:lang w:val="sr-Cyrl-CS"/>
        </w:rPr>
      </w:pPr>
      <w:r w:rsidRPr="00E07B9E">
        <w:rPr>
          <w:b/>
          <w:spacing w:val="1"/>
          <w:sz w:val="40"/>
          <w:szCs w:val="40"/>
        </w:rPr>
        <w:t>ГРАД</w:t>
      </w:r>
      <w:r w:rsidR="00E07B9E">
        <w:rPr>
          <w:b/>
          <w:spacing w:val="1"/>
          <w:sz w:val="40"/>
          <w:szCs w:val="40"/>
        </w:rPr>
        <w:t xml:space="preserve"> </w:t>
      </w:r>
      <w:r w:rsidR="007B3D62" w:rsidRPr="00E07B9E">
        <w:rPr>
          <w:b/>
          <w:spacing w:val="1"/>
          <w:sz w:val="40"/>
          <w:szCs w:val="40"/>
        </w:rPr>
        <w:t>П</w:t>
      </w:r>
      <w:r w:rsidR="006E5F52" w:rsidRPr="00E07B9E">
        <w:rPr>
          <w:b/>
          <w:spacing w:val="-1"/>
          <w:sz w:val="40"/>
          <w:szCs w:val="40"/>
          <w:lang w:val="sr-Cyrl-CS"/>
        </w:rPr>
        <w:t>РОКУПЉЕ</w:t>
      </w:r>
    </w:p>
    <w:p w:rsidR="006E5F52" w:rsidRPr="001809A1" w:rsidRDefault="006E5F52" w:rsidP="00B95F38">
      <w:pPr>
        <w:widowControl w:val="0"/>
        <w:autoSpaceDE w:val="0"/>
        <w:autoSpaceDN w:val="0"/>
        <w:adjustRightInd w:val="0"/>
        <w:spacing w:before="4" w:line="150" w:lineRule="exact"/>
        <w:jc w:val="center"/>
      </w:pPr>
    </w:p>
    <w:p w:rsidR="006E5F52" w:rsidRPr="001809A1" w:rsidRDefault="006E5F52" w:rsidP="006E5F52">
      <w:pPr>
        <w:widowControl w:val="0"/>
        <w:autoSpaceDE w:val="0"/>
        <w:autoSpaceDN w:val="0"/>
        <w:adjustRightInd w:val="0"/>
        <w:spacing w:line="200" w:lineRule="exact"/>
        <w:rPr>
          <w:lang w:val="sr-Cyrl-CS"/>
        </w:rPr>
      </w:pPr>
    </w:p>
    <w:p w:rsidR="006E5F52" w:rsidRDefault="006E5F52" w:rsidP="006E5F52">
      <w:pPr>
        <w:widowControl w:val="0"/>
        <w:autoSpaceDE w:val="0"/>
        <w:autoSpaceDN w:val="0"/>
        <w:adjustRightInd w:val="0"/>
        <w:spacing w:line="200" w:lineRule="exact"/>
        <w:rPr>
          <w:lang w:val="sr-Cyrl-CS"/>
        </w:rPr>
      </w:pPr>
    </w:p>
    <w:p w:rsidR="00C23E03" w:rsidRDefault="00C23E03" w:rsidP="006E5F52">
      <w:pPr>
        <w:widowControl w:val="0"/>
        <w:autoSpaceDE w:val="0"/>
        <w:autoSpaceDN w:val="0"/>
        <w:adjustRightInd w:val="0"/>
        <w:spacing w:line="200" w:lineRule="exact"/>
        <w:rPr>
          <w:lang w:val="sr-Cyrl-CS"/>
        </w:rPr>
      </w:pPr>
    </w:p>
    <w:p w:rsidR="00C23E03" w:rsidRDefault="002E2BF9" w:rsidP="006E5F52">
      <w:pPr>
        <w:widowControl w:val="0"/>
        <w:autoSpaceDE w:val="0"/>
        <w:autoSpaceDN w:val="0"/>
        <w:adjustRightInd w:val="0"/>
        <w:spacing w:line="200" w:lineRule="exact"/>
        <w:rPr>
          <w:lang w:val="sr-Cyrl-CS"/>
        </w:rPr>
      </w:pPr>
      <w:r>
        <w:rPr>
          <w:lang w:val="sr-Cyrl-CS"/>
        </w:rPr>
        <w:t xml:space="preserve">                                                                                                                      </w:t>
      </w:r>
    </w:p>
    <w:p w:rsidR="00C23E03" w:rsidRPr="001809A1" w:rsidRDefault="00C23E03"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pPr>
    </w:p>
    <w:p w:rsidR="006E5F52" w:rsidRPr="001809A1" w:rsidRDefault="006E5F52" w:rsidP="006E5F52">
      <w:pPr>
        <w:widowControl w:val="0"/>
        <w:autoSpaceDE w:val="0"/>
        <w:autoSpaceDN w:val="0"/>
        <w:adjustRightInd w:val="0"/>
        <w:spacing w:line="200" w:lineRule="exact"/>
      </w:pPr>
    </w:p>
    <w:p w:rsidR="006E5F52" w:rsidRPr="001809A1" w:rsidRDefault="006E5F52" w:rsidP="004A33DC">
      <w:pPr>
        <w:widowControl w:val="0"/>
        <w:autoSpaceDE w:val="0"/>
        <w:autoSpaceDN w:val="0"/>
        <w:adjustRightInd w:val="0"/>
        <w:jc w:val="center"/>
      </w:pPr>
      <w:r w:rsidRPr="001809A1">
        <w:rPr>
          <w:noProof/>
        </w:rPr>
        <w:drawing>
          <wp:inline distT="0" distB="0" distL="0" distR="0">
            <wp:extent cx="1400175" cy="1781175"/>
            <wp:effectExtent l="0" t="0" r="9525" b="9525"/>
            <wp:docPr id="1" name="Picture 1" descr="Grb Prokuplja- Zlat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rokuplja- Zlat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p w:rsidR="006E5F52" w:rsidRPr="001809A1" w:rsidRDefault="006E5F52" w:rsidP="006E5F52">
      <w:pPr>
        <w:widowControl w:val="0"/>
        <w:autoSpaceDE w:val="0"/>
        <w:autoSpaceDN w:val="0"/>
        <w:adjustRightInd w:val="0"/>
        <w:spacing w:line="200" w:lineRule="exact"/>
      </w:pPr>
    </w:p>
    <w:p w:rsidR="006E5F52" w:rsidRPr="001809A1" w:rsidRDefault="006E5F52" w:rsidP="006E5F52">
      <w:pPr>
        <w:widowControl w:val="0"/>
        <w:autoSpaceDE w:val="0"/>
        <w:autoSpaceDN w:val="0"/>
        <w:adjustRightInd w:val="0"/>
        <w:spacing w:line="200" w:lineRule="exact"/>
      </w:pPr>
    </w:p>
    <w:p w:rsidR="006E5F52" w:rsidRPr="001809A1" w:rsidRDefault="006E5F52" w:rsidP="006E5F52">
      <w:pPr>
        <w:widowControl w:val="0"/>
        <w:autoSpaceDE w:val="0"/>
        <w:autoSpaceDN w:val="0"/>
        <w:adjustRightInd w:val="0"/>
        <w:spacing w:line="200" w:lineRule="exact"/>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2E2BF9" w:rsidRDefault="002E2BF9" w:rsidP="002E2BF9">
      <w:pPr>
        <w:widowControl w:val="0"/>
        <w:autoSpaceDE w:val="0"/>
        <w:autoSpaceDN w:val="0"/>
        <w:adjustRightInd w:val="0"/>
        <w:spacing w:line="200" w:lineRule="exact"/>
        <w:jc w:val="center"/>
        <w:rPr>
          <w:sz w:val="28"/>
          <w:szCs w:val="28"/>
        </w:rPr>
      </w:pPr>
      <w:r>
        <w:rPr>
          <w:sz w:val="28"/>
          <w:szCs w:val="28"/>
          <w:lang w:val="sr-Cyrl-CS"/>
        </w:rPr>
        <w:t xml:space="preserve">                                                                                                        </w:t>
      </w:r>
      <w:r w:rsidRPr="002E2BF9">
        <w:rPr>
          <w:sz w:val="28"/>
          <w:szCs w:val="28"/>
          <w:lang w:val="sr-Cyrl-CS"/>
        </w:rPr>
        <w:t>нацрт</w:t>
      </w:r>
    </w:p>
    <w:p w:rsidR="006E5F52" w:rsidRPr="001809A1" w:rsidRDefault="006E5F52" w:rsidP="006E5F52">
      <w:pPr>
        <w:widowControl w:val="0"/>
        <w:autoSpaceDE w:val="0"/>
        <w:autoSpaceDN w:val="0"/>
        <w:adjustRightInd w:val="0"/>
        <w:spacing w:line="200" w:lineRule="exact"/>
      </w:pPr>
    </w:p>
    <w:p w:rsidR="006E5F52" w:rsidRPr="001809A1" w:rsidRDefault="006E5F52" w:rsidP="006E5F52">
      <w:pPr>
        <w:widowControl w:val="0"/>
        <w:autoSpaceDE w:val="0"/>
        <w:autoSpaceDN w:val="0"/>
        <w:adjustRightInd w:val="0"/>
        <w:spacing w:before="1" w:line="240" w:lineRule="exact"/>
        <w:rPr>
          <w:lang w:val="sr-Cyrl-CS"/>
        </w:rPr>
      </w:pPr>
    </w:p>
    <w:p w:rsidR="007B3D62" w:rsidRPr="00C23E03" w:rsidRDefault="006E5F52" w:rsidP="006E5F52">
      <w:pPr>
        <w:widowControl w:val="0"/>
        <w:autoSpaceDE w:val="0"/>
        <w:autoSpaceDN w:val="0"/>
        <w:adjustRightInd w:val="0"/>
        <w:ind w:left="1009" w:right="967"/>
        <w:jc w:val="center"/>
        <w:rPr>
          <w:b/>
          <w:sz w:val="52"/>
          <w:szCs w:val="52"/>
          <w:lang w:val="sr-Cyrl-CS"/>
        </w:rPr>
      </w:pPr>
      <w:r w:rsidRPr="00C23E03">
        <w:rPr>
          <w:b/>
          <w:sz w:val="52"/>
          <w:szCs w:val="52"/>
          <w:lang w:val="sr-Cyrl-CS"/>
        </w:rPr>
        <w:t>ЛО</w:t>
      </w:r>
      <w:r w:rsidRPr="00C23E03">
        <w:rPr>
          <w:b/>
          <w:spacing w:val="-2"/>
          <w:sz w:val="52"/>
          <w:szCs w:val="52"/>
          <w:lang w:val="sr-Cyrl-CS"/>
        </w:rPr>
        <w:t>К</w:t>
      </w:r>
      <w:r w:rsidRPr="00C23E03">
        <w:rPr>
          <w:b/>
          <w:sz w:val="52"/>
          <w:szCs w:val="52"/>
          <w:lang w:val="sr-Cyrl-CS"/>
        </w:rPr>
        <w:t>АЛ</w:t>
      </w:r>
      <w:r w:rsidRPr="00C23E03">
        <w:rPr>
          <w:b/>
          <w:spacing w:val="-2"/>
          <w:sz w:val="52"/>
          <w:szCs w:val="52"/>
          <w:lang w:val="sr-Cyrl-CS"/>
        </w:rPr>
        <w:t>Н</w:t>
      </w:r>
      <w:r w:rsidRPr="00C23E03">
        <w:rPr>
          <w:b/>
          <w:sz w:val="52"/>
          <w:szCs w:val="52"/>
          <w:lang w:val="sr-Cyrl-CS"/>
        </w:rPr>
        <w:t xml:space="preserve">И </w:t>
      </w:r>
      <w:r w:rsidR="00E07B9E" w:rsidRPr="00C23E03">
        <w:rPr>
          <w:b/>
          <w:sz w:val="52"/>
          <w:szCs w:val="52"/>
          <w:lang w:val="sr-Cyrl-CS"/>
        </w:rPr>
        <w:t>ПЛАНСКИ</w:t>
      </w:r>
      <w:r w:rsidRPr="00C23E03">
        <w:rPr>
          <w:b/>
          <w:sz w:val="52"/>
          <w:szCs w:val="52"/>
          <w:lang w:val="sr-Cyrl-CS"/>
        </w:rPr>
        <w:t xml:space="preserve"> </w:t>
      </w:r>
    </w:p>
    <w:p w:rsidR="007B3D62" w:rsidRPr="00C23E03" w:rsidRDefault="00E07B9E" w:rsidP="006E5F52">
      <w:pPr>
        <w:widowControl w:val="0"/>
        <w:autoSpaceDE w:val="0"/>
        <w:autoSpaceDN w:val="0"/>
        <w:adjustRightInd w:val="0"/>
        <w:ind w:left="1009" w:right="967"/>
        <w:jc w:val="center"/>
        <w:rPr>
          <w:b/>
          <w:sz w:val="52"/>
          <w:szCs w:val="52"/>
          <w:lang w:val="sr-Cyrl-CS"/>
        </w:rPr>
      </w:pPr>
      <w:r w:rsidRPr="00C23E03">
        <w:rPr>
          <w:b/>
          <w:sz w:val="52"/>
          <w:szCs w:val="52"/>
          <w:lang w:val="sr-Cyrl-CS"/>
        </w:rPr>
        <w:t>ДОКУМЕНТ У ОБЛАСТИ</w:t>
      </w:r>
      <w:r w:rsidR="006E5F52" w:rsidRPr="00C23E03">
        <w:rPr>
          <w:b/>
          <w:sz w:val="52"/>
          <w:szCs w:val="52"/>
          <w:lang w:val="sr-Cyrl-CS"/>
        </w:rPr>
        <w:t xml:space="preserve"> ЗАПО</w:t>
      </w:r>
      <w:r w:rsidR="006E5F52" w:rsidRPr="00C23E03">
        <w:rPr>
          <w:b/>
          <w:spacing w:val="-4"/>
          <w:sz w:val="52"/>
          <w:szCs w:val="52"/>
          <w:lang w:val="sr-Cyrl-CS"/>
        </w:rPr>
        <w:t>Ш</w:t>
      </w:r>
      <w:r w:rsidR="006E5F52" w:rsidRPr="00C23E03">
        <w:rPr>
          <w:b/>
          <w:sz w:val="52"/>
          <w:szCs w:val="52"/>
          <w:lang w:val="sr-Cyrl-CS"/>
        </w:rPr>
        <w:t>ЉАВА</w:t>
      </w:r>
      <w:r w:rsidR="006E5F52" w:rsidRPr="00C23E03">
        <w:rPr>
          <w:b/>
          <w:spacing w:val="-2"/>
          <w:sz w:val="52"/>
          <w:szCs w:val="52"/>
          <w:lang w:val="sr-Cyrl-CS"/>
        </w:rPr>
        <w:t>Њ</w:t>
      </w:r>
      <w:r w:rsidR="004D5881" w:rsidRPr="00C23E03">
        <w:rPr>
          <w:b/>
          <w:sz w:val="52"/>
          <w:szCs w:val="52"/>
          <w:lang w:val="sr-Cyrl-CS"/>
        </w:rPr>
        <w:t xml:space="preserve">А </w:t>
      </w:r>
    </w:p>
    <w:p w:rsidR="006E5F52" w:rsidRPr="00C23E03" w:rsidRDefault="006E5F52" w:rsidP="006E5F52">
      <w:pPr>
        <w:widowControl w:val="0"/>
        <w:autoSpaceDE w:val="0"/>
        <w:autoSpaceDN w:val="0"/>
        <w:adjustRightInd w:val="0"/>
        <w:ind w:left="1009" w:right="967"/>
        <w:jc w:val="center"/>
        <w:rPr>
          <w:b/>
          <w:sz w:val="52"/>
          <w:szCs w:val="52"/>
          <w:lang w:val="sr-Cyrl-CS"/>
        </w:rPr>
      </w:pPr>
      <w:r w:rsidRPr="00C23E03">
        <w:rPr>
          <w:b/>
          <w:sz w:val="52"/>
          <w:szCs w:val="52"/>
          <w:lang w:val="sr-Cyrl-CS"/>
        </w:rPr>
        <w:t xml:space="preserve"> ЗА </w:t>
      </w:r>
      <w:r w:rsidR="00907AEA" w:rsidRPr="00C23E03">
        <w:rPr>
          <w:b/>
          <w:sz w:val="52"/>
          <w:szCs w:val="52"/>
        </w:rPr>
        <w:t xml:space="preserve"> ПЕРИОД ОД </w:t>
      </w:r>
      <w:r w:rsidRPr="00C23E03">
        <w:rPr>
          <w:b/>
          <w:sz w:val="52"/>
          <w:szCs w:val="52"/>
          <w:lang w:val="sr-Cyrl-CS"/>
        </w:rPr>
        <w:t>20</w:t>
      </w:r>
      <w:r w:rsidR="00036CE2" w:rsidRPr="00C23E03">
        <w:rPr>
          <w:b/>
          <w:sz w:val="52"/>
          <w:szCs w:val="52"/>
          <w:lang w:val="sr-Cyrl-CS"/>
        </w:rPr>
        <w:t>21</w:t>
      </w:r>
      <w:r w:rsidRPr="00C23E03">
        <w:rPr>
          <w:b/>
          <w:sz w:val="52"/>
          <w:szCs w:val="52"/>
          <w:lang w:val="sr-Cyrl-CS"/>
        </w:rPr>
        <w:t>.</w:t>
      </w:r>
      <w:r w:rsidR="00907AEA" w:rsidRPr="00C23E03">
        <w:rPr>
          <w:b/>
          <w:sz w:val="52"/>
          <w:szCs w:val="52"/>
          <w:lang w:val="sr-Cyrl-CS"/>
        </w:rPr>
        <w:t xml:space="preserve"> ДО 202</w:t>
      </w:r>
      <w:r w:rsidR="00306EFB" w:rsidRPr="00C23E03">
        <w:rPr>
          <w:b/>
          <w:sz w:val="52"/>
          <w:szCs w:val="52"/>
        </w:rPr>
        <w:t>3</w:t>
      </w:r>
      <w:r w:rsidR="00907AEA" w:rsidRPr="00C23E03">
        <w:rPr>
          <w:b/>
          <w:sz w:val="52"/>
          <w:szCs w:val="52"/>
          <w:lang w:val="sr-Cyrl-CS"/>
        </w:rPr>
        <w:t>.</w:t>
      </w:r>
      <w:r w:rsidR="00557D6A" w:rsidRPr="00C23E03">
        <w:rPr>
          <w:b/>
          <w:sz w:val="52"/>
          <w:szCs w:val="52"/>
          <w:lang w:val="sr-Cyrl-CS"/>
        </w:rPr>
        <w:t xml:space="preserve"> </w:t>
      </w:r>
      <w:r w:rsidRPr="00C23E03">
        <w:rPr>
          <w:b/>
          <w:sz w:val="52"/>
          <w:szCs w:val="52"/>
          <w:lang w:val="sr-Cyrl-CS"/>
        </w:rPr>
        <w:t>ГОДИ</w:t>
      </w:r>
      <w:r w:rsidRPr="00C23E03">
        <w:rPr>
          <w:b/>
          <w:spacing w:val="-3"/>
          <w:sz w:val="52"/>
          <w:szCs w:val="52"/>
          <w:lang w:val="sr-Cyrl-CS"/>
        </w:rPr>
        <w:t>Н</w:t>
      </w:r>
      <w:r w:rsidR="00907AEA" w:rsidRPr="00C23E03">
        <w:rPr>
          <w:b/>
          <w:sz w:val="52"/>
          <w:szCs w:val="52"/>
          <w:lang w:val="sr-Cyrl-CS"/>
        </w:rPr>
        <w:t>Е</w:t>
      </w:r>
    </w:p>
    <w:p w:rsidR="006E5F52" w:rsidRPr="00E07B9E" w:rsidRDefault="006E5F52" w:rsidP="006E5F52">
      <w:pPr>
        <w:widowControl w:val="0"/>
        <w:autoSpaceDE w:val="0"/>
        <w:autoSpaceDN w:val="0"/>
        <w:adjustRightInd w:val="0"/>
        <w:spacing w:before="10" w:line="190" w:lineRule="exact"/>
        <w:rPr>
          <w:sz w:val="52"/>
          <w:szCs w:val="52"/>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6E5F52" w:rsidRPr="001809A1" w:rsidRDefault="006E5F52" w:rsidP="006E5F52">
      <w:pPr>
        <w:widowControl w:val="0"/>
        <w:autoSpaceDE w:val="0"/>
        <w:autoSpaceDN w:val="0"/>
        <w:adjustRightInd w:val="0"/>
        <w:spacing w:line="200" w:lineRule="exact"/>
        <w:rPr>
          <w:lang w:val="sr-Cyrl-CS"/>
        </w:rPr>
      </w:pPr>
    </w:p>
    <w:p w:rsidR="00AB59AF" w:rsidRPr="001809A1" w:rsidRDefault="00AB59AF">
      <w:pPr>
        <w:rPr>
          <w:lang w:val="sr-Cyrl-CS"/>
        </w:rPr>
      </w:pPr>
    </w:p>
    <w:p w:rsidR="006E5F52" w:rsidRPr="001809A1" w:rsidRDefault="006E5F52">
      <w:pPr>
        <w:rPr>
          <w:lang w:val="sr-Cyrl-CS"/>
        </w:rPr>
      </w:pPr>
    </w:p>
    <w:p w:rsidR="006E5F52" w:rsidRPr="001809A1" w:rsidRDefault="006E5F52">
      <w:pPr>
        <w:rPr>
          <w:lang w:val="sr-Cyrl-CS"/>
        </w:rPr>
      </w:pPr>
    </w:p>
    <w:p w:rsidR="006E5F52" w:rsidRPr="001809A1" w:rsidRDefault="006E5F52">
      <w:pPr>
        <w:rPr>
          <w:lang w:val="sr-Cyrl-CS"/>
        </w:rPr>
      </w:pPr>
    </w:p>
    <w:p w:rsidR="006E5F52" w:rsidRPr="001809A1" w:rsidRDefault="006E5F52">
      <w:pPr>
        <w:rPr>
          <w:lang w:val="sr-Cyrl-CS"/>
        </w:rPr>
      </w:pPr>
    </w:p>
    <w:p w:rsidR="006E5F52" w:rsidRPr="001809A1" w:rsidRDefault="006E5F52">
      <w:pPr>
        <w:rPr>
          <w:lang w:val="sr-Cyrl-CS"/>
        </w:rPr>
      </w:pPr>
    </w:p>
    <w:p w:rsidR="007B3D62" w:rsidRPr="001809A1" w:rsidRDefault="007B3D62" w:rsidP="007B3D62">
      <w:pPr>
        <w:jc w:val="center"/>
        <w:rPr>
          <w:b/>
        </w:rPr>
      </w:pPr>
      <w:r w:rsidRPr="001809A1">
        <w:rPr>
          <w:b/>
        </w:rPr>
        <w:t>Прокупље,</w:t>
      </w:r>
    </w:p>
    <w:p w:rsidR="007B3D62" w:rsidRPr="001809A1" w:rsidRDefault="00907AEA" w:rsidP="007B3D62">
      <w:pPr>
        <w:jc w:val="center"/>
        <w:rPr>
          <w:b/>
        </w:rPr>
      </w:pPr>
      <w:proofErr w:type="gramStart"/>
      <w:r w:rsidRPr="001809A1">
        <w:rPr>
          <w:b/>
        </w:rPr>
        <w:t>децембар</w:t>
      </w:r>
      <w:proofErr w:type="gramEnd"/>
      <w:r w:rsidR="007B3D62" w:rsidRPr="001809A1">
        <w:rPr>
          <w:b/>
        </w:rPr>
        <w:t>,</w:t>
      </w:r>
      <w:r w:rsidR="007346DE" w:rsidRPr="001809A1">
        <w:rPr>
          <w:b/>
        </w:rPr>
        <w:t xml:space="preserve"> 20</w:t>
      </w:r>
      <w:r w:rsidRPr="001809A1">
        <w:rPr>
          <w:b/>
        </w:rPr>
        <w:t>2</w:t>
      </w:r>
      <w:r w:rsidR="00C746DC" w:rsidRPr="001809A1">
        <w:rPr>
          <w:b/>
        </w:rPr>
        <w:t>1</w:t>
      </w:r>
      <w:r w:rsidR="002A0298" w:rsidRPr="001809A1">
        <w:rPr>
          <w:b/>
        </w:rPr>
        <w:t>.</w:t>
      </w:r>
      <w:r w:rsidR="007B3D62" w:rsidRPr="001809A1">
        <w:rPr>
          <w:b/>
        </w:rPr>
        <w:t>године</w:t>
      </w:r>
    </w:p>
    <w:p w:rsidR="006E5F52" w:rsidRPr="001809A1" w:rsidRDefault="006E5F52" w:rsidP="006E5F52">
      <w:pPr>
        <w:widowControl w:val="0"/>
        <w:autoSpaceDE w:val="0"/>
        <w:autoSpaceDN w:val="0"/>
        <w:adjustRightInd w:val="0"/>
        <w:spacing w:line="200" w:lineRule="exact"/>
        <w:rPr>
          <w:b/>
        </w:rPr>
      </w:pPr>
    </w:p>
    <w:p w:rsidR="00796E0D" w:rsidRPr="001809A1" w:rsidRDefault="00796E0D" w:rsidP="006E5F52">
      <w:pPr>
        <w:widowControl w:val="0"/>
        <w:autoSpaceDE w:val="0"/>
        <w:autoSpaceDN w:val="0"/>
        <w:adjustRightInd w:val="0"/>
        <w:spacing w:before="9" w:line="150" w:lineRule="exact"/>
      </w:pPr>
    </w:p>
    <w:p w:rsidR="00796E0D" w:rsidRPr="001809A1" w:rsidRDefault="00796E0D" w:rsidP="006E5F52">
      <w:pPr>
        <w:widowControl w:val="0"/>
        <w:autoSpaceDE w:val="0"/>
        <w:autoSpaceDN w:val="0"/>
        <w:adjustRightInd w:val="0"/>
        <w:spacing w:before="9" w:line="150" w:lineRule="exact"/>
        <w:rPr>
          <w:lang w:val="sr-Cyrl-CS"/>
        </w:rPr>
      </w:pPr>
    </w:p>
    <w:p w:rsidR="00796E0D" w:rsidRPr="001809A1" w:rsidRDefault="00796E0D" w:rsidP="006E5F52">
      <w:pPr>
        <w:widowControl w:val="0"/>
        <w:autoSpaceDE w:val="0"/>
        <w:autoSpaceDN w:val="0"/>
        <w:adjustRightInd w:val="0"/>
        <w:spacing w:before="9" w:line="150" w:lineRule="exact"/>
        <w:rPr>
          <w:lang w:val="sr-Cyrl-CS"/>
        </w:rPr>
      </w:pPr>
    </w:p>
    <w:p w:rsidR="00796E0D" w:rsidRPr="001809A1" w:rsidRDefault="00796E0D" w:rsidP="006E5F52">
      <w:pPr>
        <w:widowControl w:val="0"/>
        <w:autoSpaceDE w:val="0"/>
        <w:autoSpaceDN w:val="0"/>
        <w:adjustRightInd w:val="0"/>
        <w:spacing w:before="9" w:line="150" w:lineRule="exact"/>
        <w:rPr>
          <w:lang w:val="sr-Cyrl-CS"/>
        </w:rPr>
      </w:pPr>
    </w:p>
    <w:p w:rsidR="004B4AA7" w:rsidRPr="001809A1" w:rsidRDefault="004B4AA7" w:rsidP="006E5F52">
      <w:pPr>
        <w:widowControl w:val="0"/>
        <w:autoSpaceDE w:val="0"/>
        <w:autoSpaceDN w:val="0"/>
        <w:adjustRightInd w:val="0"/>
        <w:spacing w:before="9" w:line="150" w:lineRule="exact"/>
        <w:rPr>
          <w:lang w:val="sr-Cyrl-CS"/>
        </w:rPr>
      </w:pPr>
    </w:p>
    <w:p w:rsidR="00796E0D" w:rsidRPr="001809A1" w:rsidRDefault="00796E0D" w:rsidP="006E5F52">
      <w:pPr>
        <w:widowControl w:val="0"/>
        <w:autoSpaceDE w:val="0"/>
        <w:autoSpaceDN w:val="0"/>
        <w:adjustRightInd w:val="0"/>
        <w:spacing w:before="9" w:line="150" w:lineRule="exact"/>
        <w:rPr>
          <w:lang w:val="sr-Cyrl-CS"/>
        </w:rPr>
      </w:pPr>
    </w:p>
    <w:p w:rsidR="009E16DC" w:rsidRPr="001809A1" w:rsidRDefault="009E16DC" w:rsidP="003814BC">
      <w:pPr>
        <w:pStyle w:val="Default"/>
        <w:numPr>
          <w:ilvl w:val="0"/>
          <w:numId w:val="27"/>
        </w:numPr>
        <w:rPr>
          <w:b/>
          <w:bCs/>
        </w:rPr>
      </w:pPr>
      <w:r w:rsidRPr="001809A1">
        <w:rPr>
          <w:b/>
          <w:bCs/>
        </w:rPr>
        <w:t xml:space="preserve">УВОД </w:t>
      </w:r>
    </w:p>
    <w:p w:rsidR="00DB4685" w:rsidRPr="001809A1" w:rsidRDefault="00DB4685" w:rsidP="003814BC">
      <w:pPr>
        <w:pStyle w:val="Default"/>
        <w:ind w:left="720"/>
        <w:rPr>
          <w:b/>
          <w:bCs/>
        </w:rPr>
      </w:pPr>
    </w:p>
    <w:p w:rsidR="009E16DC" w:rsidRPr="001809A1" w:rsidRDefault="009E16DC" w:rsidP="003814BC">
      <w:pPr>
        <w:pStyle w:val="Default"/>
        <w:ind w:left="720"/>
      </w:pPr>
    </w:p>
    <w:p w:rsidR="006634FF" w:rsidRPr="001809A1" w:rsidRDefault="00C12B2E" w:rsidP="003814BC">
      <w:pPr>
        <w:autoSpaceDE w:val="0"/>
        <w:autoSpaceDN w:val="0"/>
        <w:adjustRightInd w:val="0"/>
        <w:ind w:firstLine="708"/>
        <w:jc w:val="both"/>
        <w:rPr>
          <w:rFonts w:eastAsiaTheme="minorHAnsi"/>
          <w:color w:val="000000"/>
        </w:rPr>
      </w:pPr>
      <w:proofErr w:type="gramStart"/>
      <w:r w:rsidRPr="001809A1">
        <w:rPr>
          <w:rFonts w:eastAsiaTheme="minorHAnsi"/>
          <w:color w:val="000000"/>
        </w:rPr>
        <w:t xml:space="preserve">Локални акциони план запошљавања за </w:t>
      </w:r>
      <w:r w:rsidR="00907AEA" w:rsidRPr="001809A1">
        <w:rPr>
          <w:rFonts w:eastAsiaTheme="minorHAnsi"/>
          <w:color w:val="000000"/>
        </w:rPr>
        <w:t xml:space="preserve">период од </w:t>
      </w:r>
      <w:r w:rsidRPr="001809A1">
        <w:rPr>
          <w:rFonts w:eastAsiaTheme="minorHAnsi"/>
          <w:color w:val="000000"/>
        </w:rPr>
        <w:t>2021</w:t>
      </w:r>
      <w:r w:rsidR="00907AEA" w:rsidRPr="001809A1">
        <w:rPr>
          <w:rFonts w:eastAsiaTheme="minorHAnsi"/>
          <w:color w:val="000000"/>
        </w:rPr>
        <w:t>.</w:t>
      </w:r>
      <w:proofErr w:type="gramEnd"/>
      <w:r w:rsidR="00306EFB" w:rsidRPr="001809A1">
        <w:rPr>
          <w:rFonts w:eastAsiaTheme="minorHAnsi"/>
          <w:color w:val="000000"/>
        </w:rPr>
        <w:t xml:space="preserve"> </w:t>
      </w:r>
      <w:proofErr w:type="gramStart"/>
      <w:r w:rsidR="00907AEA" w:rsidRPr="001809A1">
        <w:rPr>
          <w:rFonts w:eastAsiaTheme="minorHAnsi"/>
          <w:color w:val="000000"/>
        </w:rPr>
        <w:t>до</w:t>
      </w:r>
      <w:proofErr w:type="gramEnd"/>
      <w:r w:rsidR="00907AEA" w:rsidRPr="001809A1">
        <w:rPr>
          <w:rFonts w:eastAsiaTheme="minorHAnsi"/>
          <w:color w:val="000000"/>
        </w:rPr>
        <w:t xml:space="preserve"> 2023. </w:t>
      </w:r>
      <w:proofErr w:type="gramStart"/>
      <w:r w:rsidR="00907AEA" w:rsidRPr="001809A1">
        <w:rPr>
          <w:rFonts w:eastAsiaTheme="minorHAnsi"/>
          <w:color w:val="000000"/>
        </w:rPr>
        <w:t>године</w:t>
      </w:r>
      <w:proofErr w:type="gramEnd"/>
      <w:r w:rsidRPr="001809A1">
        <w:rPr>
          <w:rFonts w:eastAsiaTheme="minorHAnsi"/>
          <w:color w:val="000000"/>
        </w:rPr>
        <w:t xml:space="preserve"> за град</w:t>
      </w:r>
      <w:r w:rsidR="003814BC">
        <w:rPr>
          <w:rFonts w:eastAsiaTheme="minorHAnsi"/>
          <w:color w:val="000000"/>
        </w:rPr>
        <w:t xml:space="preserve"> Прокупље</w:t>
      </w:r>
      <w:r w:rsidR="003814BC">
        <w:rPr>
          <w:rFonts w:eastAsiaTheme="minorHAnsi"/>
          <w:color w:val="000000"/>
          <w:lang w:val="sr-Cyrl-RS"/>
        </w:rPr>
        <w:t xml:space="preserve"> </w:t>
      </w:r>
      <w:r w:rsidR="003814BC">
        <w:rPr>
          <w:rFonts w:eastAsiaTheme="minorHAnsi"/>
          <w:color w:val="000000"/>
        </w:rPr>
        <w:t>(у</w:t>
      </w:r>
      <w:r w:rsidR="003814BC">
        <w:rPr>
          <w:rFonts w:eastAsiaTheme="minorHAnsi"/>
          <w:color w:val="000000"/>
          <w:lang w:val="sr-Cyrl-RS"/>
        </w:rPr>
        <w:t xml:space="preserve"> </w:t>
      </w:r>
      <w:r w:rsidR="00BD7137" w:rsidRPr="001809A1">
        <w:rPr>
          <w:rFonts w:eastAsiaTheme="minorHAnsi"/>
          <w:color w:val="000000"/>
        </w:rPr>
        <w:t>даљем тексту ЛАПЗ</w:t>
      </w:r>
      <w:r w:rsidR="00306EFB" w:rsidRPr="001809A1">
        <w:rPr>
          <w:rFonts w:eastAsiaTheme="minorHAnsi"/>
          <w:color w:val="000000"/>
        </w:rPr>
        <w:t xml:space="preserve">) представља </w:t>
      </w:r>
      <w:r w:rsidRPr="001809A1">
        <w:rPr>
          <w:rFonts w:eastAsiaTheme="minorHAnsi"/>
          <w:color w:val="000000"/>
        </w:rPr>
        <w:t>основни инструмент спровођења активне политике запошљавања н</w:t>
      </w:r>
      <w:r w:rsidR="00907AEA" w:rsidRPr="001809A1">
        <w:rPr>
          <w:rFonts w:eastAsiaTheme="minorHAnsi"/>
          <w:color w:val="000000"/>
        </w:rPr>
        <w:t>а подручју града Прокупља за период</w:t>
      </w:r>
      <w:r w:rsidR="00BD7137" w:rsidRPr="001809A1">
        <w:rPr>
          <w:rFonts w:eastAsiaTheme="minorHAnsi"/>
          <w:color w:val="000000"/>
        </w:rPr>
        <w:t xml:space="preserve"> 202</w:t>
      </w:r>
      <w:r w:rsidRPr="001809A1">
        <w:rPr>
          <w:rFonts w:eastAsiaTheme="minorHAnsi"/>
          <w:color w:val="000000"/>
        </w:rPr>
        <w:t>1</w:t>
      </w:r>
      <w:r w:rsidR="00BD7137" w:rsidRPr="001809A1">
        <w:rPr>
          <w:rFonts w:eastAsiaTheme="minorHAnsi"/>
          <w:color w:val="000000"/>
        </w:rPr>
        <w:t>.</w:t>
      </w:r>
      <w:r w:rsidR="00306EFB" w:rsidRPr="001809A1">
        <w:rPr>
          <w:rFonts w:eastAsiaTheme="minorHAnsi"/>
          <w:color w:val="000000"/>
        </w:rPr>
        <w:t xml:space="preserve"> </w:t>
      </w:r>
      <w:proofErr w:type="gramStart"/>
      <w:r w:rsidR="00907AEA" w:rsidRPr="001809A1">
        <w:rPr>
          <w:rFonts w:eastAsiaTheme="minorHAnsi"/>
          <w:color w:val="000000"/>
        </w:rPr>
        <w:t>до</w:t>
      </w:r>
      <w:proofErr w:type="gramEnd"/>
      <w:r w:rsidR="00907AEA" w:rsidRPr="001809A1">
        <w:rPr>
          <w:rFonts w:eastAsiaTheme="minorHAnsi"/>
          <w:color w:val="000000"/>
        </w:rPr>
        <w:t xml:space="preserve"> 2023.године</w:t>
      </w:r>
      <w:r w:rsidRPr="001809A1">
        <w:rPr>
          <w:rFonts w:eastAsiaTheme="minorHAnsi"/>
          <w:color w:val="000000"/>
        </w:rPr>
        <w:t xml:space="preserve"> и њиме се дефинишу циљеви и п</w:t>
      </w:r>
      <w:r w:rsidR="00DB4685" w:rsidRPr="001809A1">
        <w:rPr>
          <w:rFonts w:eastAsiaTheme="minorHAnsi"/>
          <w:color w:val="000000"/>
        </w:rPr>
        <w:t xml:space="preserve">риоритети политике запошљавања, </w:t>
      </w:r>
      <w:r w:rsidRPr="001809A1">
        <w:rPr>
          <w:rFonts w:eastAsiaTheme="minorHAnsi"/>
          <w:color w:val="000000"/>
        </w:rPr>
        <w:t>утврђују програми и мере кој</w:t>
      </w:r>
      <w:r w:rsidR="00306EFB" w:rsidRPr="001809A1">
        <w:rPr>
          <w:rFonts w:eastAsiaTheme="minorHAnsi"/>
          <w:color w:val="000000"/>
        </w:rPr>
        <w:t>e</w:t>
      </w:r>
      <w:r w:rsidRPr="001809A1">
        <w:rPr>
          <w:rFonts w:eastAsiaTheme="minorHAnsi"/>
          <w:color w:val="000000"/>
        </w:rPr>
        <w:t xml:space="preserve"> ће се реализовати, како би се достигли постављени циљеви и омогућило одрживо повећање запослености на терторији града Прокупља.</w:t>
      </w:r>
    </w:p>
    <w:p w:rsidR="00C12B2E" w:rsidRPr="001809A1" w:rsidRDefault="00C12B2E" w:rsidP="00796E0D">
      <w:pPr>
        <w:autoSpaceDE w:val="0"/>
        <w:autoSpaceDN w:val="0"/>
        <w:adjustRightInd w:val="0"/>
        <w:ind w:firstLine="708"/>
        <w:jc w:val="both"/>
        <w:rPr>
          <w:rFonts w:eastAsiaTheme="minorHAnsi"/>
          <w:color w:val="000000"/>
        </w:rPr>
      </w:pPr>
    </w:p>
    <w:p w:rsidR="00C22E59" w:rsidRPr="001809A1" w:rsidRDefault="00880FDF" w:rsidP="002A0298">
      <w:pPr>
        <w:ind w:firstLine="708"/>
        <w:jc w:val="both"/>
        <w:rPr>
          <w:shd w:val="clear" w:color="auto" w:fill="FFFFFF"/>
        </w:rPr>
      </w:pPr>
      <w:proofErr w:type="gramStart"/>
      <w:r w:rsidRPr="001809A1">
        <w:t>Прав</w:t>
      </w:r>
      <w:r w:rsidR="000E4DCD" w:rsidRPr="001809A1">
        <w:t>ни основ за израду ЛАПЗ-а за град Прокупље за период од 2021</w:t>
      </w:r>
      <w:r w:rsidR="00306EFB" w:rsidRPr="001809A1">
        <w:t>.</w:t>
      </w:r>
      <w:proofErr w:type="gramEnd"/>
      <w:r w:rsidR="00306EFB" w:rsidRPr="001809A1">
        <w:t xml:space="preserve"> </w:t>
      </w:r>
      <w:proofErr w:type="gramStart"/>
      <w:r w:rsidR="000E4DCD" w:rsidRPr="001809A1">
        <w:t>до</w:t>
      </w:r>
      <w:proofErr w:type="gramEnd"/>
      <w:r w:rsidR="000E4DCD" w:rsidRPr="001809A1">
        <w:t xml:space="preserve"> 2023.године</w:t>
      </w:r>
      <w:r w:rsidRPr="001809A1">
        <w:t xml:space="preserve"> представља Закон о</w:t>
      </w:r>
      <w:r w:rsidR="000E4DCD" w:rsidRPr="001809A1">
        <w:t xml:space="preserve"> планском систему републике Србије (,,Службени гласник РС“ број 30/18),</w:t>
      </w:r>
      <w:r w:rsidR="002E2BF9">
        <w:rPr>
          <w:lang w:val="sr-Cyrl-RS"/>
        </w:rPr>
        <w:t xml:space="preserve"> </w:t>
      </w:r>
      <w:r w:rsidR="000E4DCD" w:rsidRPr="001809A1">
        <w:t>Закон о</w:t>
      </w:r>
      <w:r w:rsidRPr="001809A1">
        <w:t xml:space="preserve"> запошљавању и осигурању за случај незапослености</w:t>
      </w:r>
      <w:r w:rsidR="002E2BF9">
        <w:rPr>
          <w:lang w:val="sr-Cyrl-RS"/>
        </w:rPr>
        <w:t xml:space="preserve"> </w:t>
      </w:r>
      <w:r w:rsidRPr="001809A1">
        <w:t>(,,Службени гла</w:t>
      </w:r>
      <w:r w:rsidR="001B5B2C" w:rsidRPr="001809A1">
        <w:t>сник РС“,</w:t>
      </w:r>
      <w:r w:rsidR="002E2BF9">
        <w:rPr>
          <w:lang w:val="sr-Cyrl-RS"/>
        </w:rPr>
        <w:t xml:space="preserve"> </w:t>
      </w:r>
      <w:r w:rsidR="001B5B2C" w:rsidRPr="001809A1">
        <w:t>број 36/09, 88/10, 38/</w:t>
      </w:r>
      <w:r w:rsidRPr="001809A1">
        <w:t>15</w:t>
      </w:r>
      <w:r w:rsidR="00195BBE" w:rsidRPr="001809A1">
        <w:t xml:space="preserve"> и 113/17</w:t>
      </w:r>
      <w:r w:rsidR="009C3F3E" w:rsidRPr="00DC5B22">
        <w:t>).</w:t>
      </w:r>
      <w:r w:rsidR="002F0B13" w:rsidRPr="001809A1">
        <w:t xml:space="preserve"> </w:t>
      </w:r>
      <w:proofErr w:type="gramStart"/>
      <w:r w:rsidR="009C3F3E" w:rsidRPr="001809A1">
        <w:t>Такође</w:t>
      </w:r>
      <w:r w:rsidRPr="001809A1">
        <w:t xml:space="preserve"> члановима 40.</w:t>
      </w:r>
      <w:proofErr w:type="gramEnd"/>
      <w:r w:rsidRPr="001809A1">
        <w:t xml:space="preserve"> </w:t>
      </w:r>
      <w:proofErr w:type="gramStart"/>
      <w:r w:rsidRPr="001809A1">
        <w:t>и</w:t>
      </w:r>
      <w:proofErr w:type="gramEnd"/>
      <w:r w:rsidRPr="001809A1">
        <w:t xml:space="preserve"> 41. </w:t>
      </w:r>
      <w:proofErr w:type="gramStart"/>
      <w:r w:rsidR="002A0298" w:rsidRPr="001809A1">
        <w:t>д</w:t>
      </w:r>
      <w:r w:rsidRPr="001809A1">
        <w:t>ефинисано</w:t>
      </w:r>
      <w:proofErr w:type="gramEnd"/>
      <w:r w:rsidR="002F0B13" w:rsidRPr="001809A1">
        <w:t xml:space="preserve"> </w:t>
      </w:r>
      <w:r w:rsidR="009C3F3E" w:rsidRPr="001809A1">
        <w:t xml:space="preserve">је </w:t>
      </w:r>
      <w:r w:rsidRPr="001809A1">
        <w:t>да надлежни орган ло</w:t>
      </w:r>
      <w:r w:rsidR="009E2D33" w:rsidRPr="001809A1">
        <w:t>калне самоуправе може,</w:t>
      </w:r>
      <w:r w:rsidR="002E2BF9">
        <w:rPr>
          <w:lang w:val="sr-Cyrl-RS"/>
        </w:rPr>
        <w:t xml:space="preserve"> </w:t>
      </w:r>
      <w:r w:rsidR="009E2D33" w:rsidRPr="001809A1">
        <w:t>по прибављ</w:t>
      </w:r>
      <w:r w:rsidRPr="001809A1">
        <w:t>еном мишљењу Локалног савета за запошљавање,</w:t>
      </w:r>
      <w:r w:rsidR="002A0298" w:rsidRPr="001809A1">
        <w:t xml:space="preserve"> усвојити Л</w:t>
      </w:r>
      <w:r w:rsidR="002E2BF9">
        <w:rPr>
          <w:lang w:val="sr-Cyrl-RS"/>
        </w:rPr>
        <w:t>окални документ</w:t>
      </w:r>
      <w:r w:rsidR="002A0298" w:rsidRPr="001809A1">
        <w:t xml:space="preserve"> </w:t>
      </w:r>
      <w:r w:rsidRPr="001809A1">
        <w:t>за јединицу локал</w:t>
      </w:r>
      <w:r w:rsidR="002066AB" w:rsidRPr="001809A1">
        <w:t>не самоуправе на годишњем нивоу и</w:t>
      </w:r>
      <w:r w:rsidR="002E2BF9">
        <w:rPr>
          <w:lang w:val="sr-Cyrl-RS"/>
        </w:rPr>
        <w:t xml:space="preserve"> </w:t>
      </w:r>
      <w:r w:rsidR="002066AB" w:rsidRPr="001809A1">
        <w:rPr>
          <w:shd w:val="clear" w:color="auto" w:fill="FFFFFF"/>
        </w:rPr>
        <w:t xml:space="preserve">чланом 37. </w:t>
      </w:r>
      <w:proofErr w:type="gramStart"/>
      <w:r w:rsidR="002066AB" w:rsidRPr="001809A1">
        <w:rPr>
          <w:shd w:val="clear" w:color="auto" w:fill="FFFFFF"/>
        </w:rPr>
        <w:t>став</w:t>
      </w:r>
      <w:proofErr w:type="gramEnd"/>
      <w:r w:rsidR="002066AB" w:rsidRPr="001809A1">
        <w:rPr>
          <w:shd w:val="clear" w:color="auto" w:fill="FFFFFF"/>
        </w:rPr>
        <w:t xml:space="preserve"> 2. </w:t>
      </w:r>
      <w:proofErr w:type="gramStart"/>
      <w:r w:rsidR="002066AB" w:rsidRPr="001809A1">
        <w:rPr>
          <w:shd w:val="clear" w:color="auto" w:fill="FFFFFF"/>
        </w:rPr>
        <w:t>Закона о запошљавању.</w:t>
      </w:r>
      <w:proofErr w:type="gramEnd"/>
      <w:r w:rsidR="002F0B13" w:rsidRPr="001809A1">
        <w:rPr>
          <w:shd w:val="clear" w:color="auto" w:fill="FFFFFF"/>
        </w:rPr>
        <w:t xml:space="preserve"> </w:t>
      </w:r>
      <w:proofErr w:type="gramStart"/>
      <w:r w:rsidR="00F9716A" w:rsidRPr="001809A1">
        <w:rPr>
          <w:shd w:val="clear" w:color="auto" w:fill="FFFFFF"/>
        </w:rPr>
        <w:t>Правни основ је и Акциони план за период од 2021.</w:t>
      </w:r>
      <w:proofErr w:type="gramEnd"/>
      <w:r w:rsidR="002F0B13" w:rsidRPr="001809A1">
        <w:rPr>
          <w:shd w:val="clear" w:color="auto" w:fill="FFFFFF"/>
        </w:rPr>
        <w:t xml:space="preserve"> </w:t>
      </w:r>
      <w:proofErr w:type="gramStart"/>
      <w:r w:rsidR="00F9716A" w:rsidRPr="001809A1">
        <w:rPr>
          <w:shd w:val="clear" w:color="auto" w:fill="FFFFFF"/>
        </w:rPr>
        <w:t>до</w:t>
      </w:r>
      <w:proofErr w:type="gramEnd"/>
      <w:r w:rsidR="002F0B13" w:rsidRPr="001809A1">
        <w:rPr>
          <w:shd w:val="clear" w:color="auto" w:fill="FFFFFF"/>
        </w:rPr>
        <w:t xml:space="preserve"> </w:t>
      </w:r>
      <w:r w:rsidR="009E2D77" w:rsidRPr="001809A1">
        <w:rPr>
          <w:shd w:val="clear" w:color="auto" w:fill="FFFFFF"/>
        </w:rPr>
        <w:t>2023.</w:t>
      </w:r>
      <w:r w:rsidR="002E2BF9">
        <w:rPr>
          <w:shd w:val="clear" w:color="auto" w:fill="FFFFFF"/>
          <w:lang w:val="sr-Cyrl-RS"/>
        </w:rPr>
        <w:t xml:space="preserve"> </w:t>
      </w:r>
      <w:proofErr w:type="gramStart"/>
      <w:r w:rsidR="009E2D77" w:rsidRPr="001809A1">
        <w:rPr>
          <w:shd w:val="clear" w:color="auto" w:fill="FFFFFF"/>
        </w:rPr>
        <w:t>године</w:t>
      </w:r>
      <w:proofErr w:type="gramEnd"/>
      <w:r w:rsidR="009E2D77" w:rsidRPr="001809A1">
        <w:rPr>
          <w:shd w:val="clear" w:color="auto" w:fill="FFFFFF"/>
        </w:rPr>
        <w:t xml:space="preserve"> за спровођење </w:t>
      </w:r>
      <w:r w:rsidR="002F0B13" w:rsidRPr="001809A1">
        <w:rPr>
          <w:shd w:val="clear" w:color="auto" w:fill="FFFFFF"/>
        </w:rPr>
        <w:t>С</w:t>
      </w:r>
      <w:r w:rsidR="009E2D77" w:rsidRPr="001809A1">
        <w:rPr>
          <w:shd w:val="clear" w:color="auto" w:fill="FFFFFF"/>
        </w:rPr>
        <w:t>тратегије запошљавања у Републици Србији за период од 2021.</w:t>
      </w:r>
      <w:r w:rsidR="002E2BF9">
        <w:rPr>
          <w:shd w:val="clear" w:color="auto" w:fill="FFFFFF"/>
          <w:lang w:val="sr-Cyrl-RS"/>
        </w:rPr>
        <w:t xml:space="preserve"> </w:t>
      </w:r>
      <w:proofErr w:type="gramStart"/>
      <w:r w:rsidR="009E2D77" w:rsidRPr="001809A1">
        <w:rPr>
          <w:shd w:val="clear" w:color="auto" w:fill="FFFFFF"/>
        </w:rPr>
        <w:t>до</w:t>
      </w:r>
      <w:proofErr w:type="gramEnd"/>
      <w:r w:rsidR="009E2D77" w:rsidRPr="001809A1">
        <w:rPr>
          <w:shd w:val="clear" w:color="auto" w:fill="FFFFFF"/>
        </w:rPr>
        <w:t xml:space="preserve"> 2026.</w:t>
      </w:r>
      <w:r w:rsidR="002E2BF9">
        <w:rPr>
          <w:shd w:val="clear" w:color="auto" w:fill="FFFFFF"/>
          <w:lang w:val="sr-Cyrl-RS"/>
        </w:rPr>
        <w:t xml:space="preserve"> </w:t>
      </w:r>
      <w:proofErr w:type="gramStart"/>
      <w:r w:rsidR="009E2D77" w:rsidRPr="001809A1">
        <w:rPr>
          <w:shd w:val="clear" w:color="auto" w:fill="FFFFFF"/>
        </w:rPr>
        <w:t>године</w:t>
      </w:r>
      <w:proofErr w:type="gramEnd"/>
      <w:r w:rsidR="009E2D77" w:rsidRPr="001809A1">
        <w:rPr>
          <w:shd w:val="clear" w:color="auto" w:fill="FFFFFF"/>
        </w:rPr>
        <w:t xml:space="preserve"> (,,Службени гласник РС“,</w:t>
      </w:r>
      <w:r w:rsidR="002E2BF9">
        <w:rPr>
          <w:shd w:val="clear" w:color="auto" w:fill="FFFFFF"/>
          <w:lang w:val="sr-Cyrl-RS"/>
        </w:rPr>
        <w:t xml:space="preserve"> </w:t>
      </w:r>
      <w:r w:rsidR="009E2D77" w:rsidRPr="001809A1">
        <w:rPr>
          <w:shd w:val="clear" w:color="auto" w:fill="FFFFFF"/>
        </w:rPr>
        <w:t>бр 30/2021)</w:t>
      </w:r>
      <w:r w:rsidR="002F0B13" w:rsidRPr="001809A1">
        <w:rPr>
          <w:shd w:val="clear" w:color="auto" w:fill="FFFFFF"/>
        </w:rPr>
        <w:t>.</w:t>
      </w:r>
    </w:p>
    <w:p w:rsidR="004B4AA7" w:rsidRPr="001809A1" w:rsidRDefault="004B4AA7" w:rsidP="002A0298">
      <w:pPr>
        <w:ind w:firstLine="708"/>
        <w:jc w:val="both"/>
        <w:rPr>
          <w:shd w:val="clear" w:color="auto" w:fill="FFFFFF"/>
        </w:rPr>
      </w:pPr>
    </w:p>
    <w:p w:rsidR="00DB4685" w:rsidRPr="001809A1" w:rsidRDefault="009C2A03" w:rsidP="002A0298">
      <w:pPr>
        <w:ind w:firstLine="708"/>
        <w:jc w:val="both"/>
        <w:rPr>
          <w:shd w:val="clear" w:color="auto" w:fill="FFFFFF"/>
        </w:rPr>
      </w:pPr>
      <w:proofErr w:type="gramStart"/>
      <w:r w:rsidRPr="001809A1">
        <w:rPr>
          <w:shd w:val="clear" w:color="auto" w:fill="FFFFFF"/>
        </w:rPr>
        <w:t>Општи циљ Стратегије запошљавања у Републици Србији за период од 2021.</w:t>
      </w:r>
      <w:proofErr w:type="gramEnd"/>
      <w:r w:rsidR="002E2BF9">
        <w:rPr>
          <w:shd w:val="clear" w:color="auto" w:fill="FFFFFF"/>
          <w:lang w:val="sr-Cyrl-RS"/>
        </w:rPr>
        <w:t xml:space="preserve"> </w:t>
      </w:r>
      <w:proofErr w:type="gramStart"/>
      <w:r w:rsidRPr="001809A1">
        <w:rPr>
          <w:shd w:val="clear" w:color="auto" w:fill="FFFFFF"/>
        </w:rPr>
        <w:t>до</w:t>
      </w:r>
      <w:proofErr w:type="gramEnd"/>
      <w:r w:rsidRPr="001809A1">
        <w:rPr>
          <w:shd w:val="clear" w:color="auto" w:fill="FFFFFF"/>
        </w:rPr>
        <w:t xml:space="preserve"> 2026.</w:t>
      </w:r>
      <w:r w:rsidR="002E2BF9">
        <w:rPr>
          <w:shd w:val="clear" w:color="auto" w:fill="FFFFFF"/>
          <w:lang w:val="sr-Cyrl-RS"/>
        </w:rPr>
        <w:t xml:space="preserve"> </w:t>
      </w:r>
      <w:proofErr w:type="gramStart"/>
      <w:r w:rsidRPr="001809A1">
        <w:rPr>
          <w:shd w:val="clear" w:color="auto" w:fill="FFFFFF"/>
        </w:rPr>
        <w:t>године</w:t>
      </w:r>
      <w:proofErr w:type="gramEnd"/>
      <w:r w:rsidRPr="001809A1">
        <w:rPr>
          <w:shd w:val="clear" w:color="auto" w:fill="FFFFFF"/>
        </w:rPr>
        <w:t xml:space="preserve"> је успостављен стабилан и одрживи раст запослености заснован </w:t>
      </w:r>
      <w:r w:rsidR="00D80E5E" w:rsidRPr="001809A1">
        <w:rPr>
          <w:shd w:val="clear" w:color="auto" w:fill="FFFFFF"/>
        </w:rPr>
        <w:t>на знању и достојанственом раду,</w:t>
      </w:r>
      <w:r w:rsidR="002F0B13" w:rsidRPr="001809A1">
        <w:rPr>
          <w:shd w:val="clear" w:color="auto" w:fill="FFFFFF"/>
        </w:rPr>
        <w:t xml:space="preserve"> </w:t>
      </w:r>
      <w:r w:rsidR="00D80E5E" w:rsidRPr="001809A1">
        <w:rPr>
          <w:shd w:val="clear" w:color="auto" w:fill="FFFFFF"/>
        </w:rPr>
        <w:t>док су као по</w:t>
      </w:r>
      <w:r w:rsidR="002F0B13" w:rsidRPr="001809A1">
        <w:rPr>
          <w:shd w:val="clear" w:color="auto" w:fill="FFFFFF"/>
        </w:rPr>
        <w:t>себни дефинисани следећи циљеви:</w:t>
      </w:r>
    </w:p>
    <w:p w:rsidR="004B4AA7" w:rsidRPr="001809A1" w:rsidRDefault="004B4AA7" w:rsidP="002A0298">
      <w:pPr>
        <w:ind w:firstLine="708"/>
        <w:jc w:val="both"/>
        <w:rPr>
          <w:shd w:val="clear" w:color="auto" w:fill="FFFFFF"/>
        </w:rPr>
      </w:pPr>
    </w:p>
    <w:p w:rsidR="00D80E5E" w:rsidRPr="002E2BF9" w:rsidRDefault="00D80E5E" w:rsidP="002E2BF9">
      <w:pPr>
        <w:pStyle w:val="ListParagraph"/>
        <w:numPr>
          <w:ilvl w:val="0"/>
          <w:numId w:val="17"/>
        </w:numPr>
        <w:autoSpaceDE w:val="0"/>
        <w:autoSpaceDN w:val="0"/>
        <w:adjustRightInd w:val="0"/>
        <w:jc w:val="both"/>
        <w:rPr>
          <w:rFonts w:eastAsia="ArialMT"/>
        </w:rPr>
      </w:pPr>
      <w:r w:rsidRPr="001809A1">
        <w:rPr>
          <w:rFonts w:eastAsia="ArialMT"/>
        </w:rPr>
        <w:t>Остварен раст квалитетне запослености кроз међусекторске мере усмерене на унапређење</w:t>
      </w:r>
      <w:r w:rsidR="002E2BF9">
        <w:rPr>
          <w:rFonts w:eastAsia="ArialMT"/>
          <w:lang w:val="sr-Cyrl-RS"/>
        </w:rPr>
        <w:t xml:space="preserve"> </w:t>
      </w:r>
      <w:r w:rsidRPr="002E2BF9">
        <w:rPr>
          <w:rFonts w:eastAsia="ArialMT"/>
        </w:rPr>
        <w:t>понуде рада и тражње за радом;</w:t>
      </w:r>
    </w:p>
    <w:p w:rsidR="00D80E5E" w:rsidRPr="001809A1" w:rsidRDefault="00D80E5E" w:rsidP="00325FEE">
      <w:pPr>
        <w:pStyle w:val="ListParagraph"/>
        <w:numPr>
          <w:ilvl w:val="0"/>
          <w:numId w:val="17"/>
        </w:numPr>
        <w:autoSpaceDE w:val="0"/>
        <w:autoSpaceDN w:val="0"/>
        <w:adjustRightInd w:val="0"/>
        <w:jc w:val="both"/>
        <w:rPr>
          <w:rFonts w:eastAsia="ArialMT"/>
        </w:rPr>
      </w:pPr>
      <w:r w:rsidRPr="001809A1">
        <w:rPr>
          <w:rFonts w:eastAsia="ArialMT"/>
        </w:rPr>
        <w:t>Унапређен положај незапослених лица на тржишту рада;</w:t>
      </w:r>
    </w:p>
    <w:p w:rsidR="00D80E5E" w:rsidRPr="001809A1" w:rsidRDefault="00D80E5E" w:rsidP="00325FEE">
      <w:pPr>
        <w:pStyle w:val="ListParagraph"/>
        <w:numPr>
          <w:ilvl w:val="0"/>
          <w:numId w:val="17"/>
        </w:numPr>
        <w:jc w:val="both"/>
      </w:pPr>
      <w:r w:rsidRPr="001809A1">
        <w:rPr>
          <w:rFonts w:eastAsia="ArialMT"/>
        </w:rPr>
        <w:t>Унапређен институционални оквир за политику запошљавања</w:t>
      </w:r>
    </w:p>
    <w:p w:rsidR="00325FEE" w:rsidRPr="001809A1" w:rsidRDefault="00325FEE" w:rsidP="00325FEE">
      <w:pPr>
        <w:pStyle w:val="ListParagraph"/>
        <w:jc w:val="both"/>
      </w:pPr>
    </w:p>
    <w:p w:rsidR="00955BEC" w:rsidRPr="001809A1" w:rsidRDefault="00955BEC" w:rsidP="00955BEC">
      <w:pPr>
        <w:jc w:val="both"/>
      </w:pPr>
      <w:proofErr w:type="gramStart"/>
      <w:r w:rsidRPr="001809A1">
        <w:t>То значи да циљеви,</w:t>
      </w:r>
      <w:r w:rsidR="002E2BF9">
        <w:rPr>
          <w:lang w:val="sr-Cyrl-RS"/>
        </w:rPr>
        <w:t xml:space="preserve"> </w:t>
      </w:r>
      <w:r w:rsidRPr="001809A1">
        <w:t>приоритети,</w:t>
      </w:r>
      <w:r w:rsidR="002E2BF9">
        <w:rPr>
          <w:lang w:val="sr-Cyrl-RS"/>
        </w:rPr>
        <w:t xml:space="preserve"> </w:t>
      </w:r>
      <w:r w:rsidRPr="001809A1">
        <w:t xml:space="preserve">програми и мере из </w:t>
      </w:r>
      <w:r w:rsidR="002E2BF9">
        <w:rPr>
          <w:lang w:val="sr-Cyrl-RS"/>
        </w:rPr>
        <w:t>Акционог плана за период 2021.</w:t>
      </w:r>
      <w:proofErr w:type="gramEnd"/>
      <w:r w:rsidR="002E2BF9">
        <w:rPr>
          <w:lang w:val="sr-Cyrl-RS"/>
        </w:rPr>
        <w:t xml:space="preserve"> – 2023. година представљају</w:t>
      </w:r>
      <w:r w:rsidR="002E2BF9">
        <w:t xml:space="preserve"> </w:t>
      </w:r>
      <w:r w:rsidR="00325FEE" w:rsidRPr="001809A1">
        <w:t>полазни основ</w:t>
      </w:r>
      <w:r w:rsidR="002E2BF9">
        <w:rPr>
          <w:lang w:val="sr-Cyrl-RS"/>
        </w:rPr>
        <w:t xml:space="preserve"> </w:t>
      </w:r>
      <w:r w:rsidR="00325FEE" w:rsidRPr="001809A1">
        <w:t xml:space="preserve">,смернице и оквир за </w:t>
      </w:r>
      <w:r w:rsidR="004B4AA7" w:rsidRPr="001809A1">
        <w:t xml:space="preserve"> израду </w:t>
      </w:r>
      <w:r w:rsidR="002E2BF9">
        <w:rPr>
          <w:lang w:val="sr-Cyrl-RS"/>
        </w:rPr>
        <w:t>Локалног планског документа у области запошљавања за период од</w:t>
      </w:r>
      <w:r w:rsidR="002E2BF9" w:rsidRPr="001809A1">
        <w:t xml:space="preserve"> </w:t>
      </w:r>
      <w:r w:rsidR="004B4AA7" w:rsidRPr="001809A1">
        <w:t xml:space="preserve">2021. </w:t>
      </w:r>
      <w:r w:rsidR="002E2BF9">
        <w:rPr>
          <w:lang w:val="sr-Cyrl-RS"/>
        </w:rPr>
        <w:t xml:space="preserve">до </w:t>
      </w:r>
      <w:r w:rsidR="004B4AA7" w:rsidRPr="001809A1">
        <w:t>2023.</w:t>
      </w:r>
      <w:r w:rsidR="002E2BF9">
        <w:rPr>
          <w:lang w:val="sr-Cyrl-RS"/>
        </w:rPr>
        <w:t xml:space="preserve"> </w:t>
      </w:r>
      <w:proofErr w:type="gramStart"/>
      <w:r w:rsidR="004B4AA7" w:rsidRPr="001809A1">
        <w:t>године</w:t>
      </w:r>
      <w:proofErr w:type="gramEnd"/>
      <w:r w:rsidR="004B4AA7" w:rsidRPr="001809A1">
        <w:t>,</w:t>
      </w:r>
      <w:r w:rsidR="002E2BF9">
        <w:rPr>
          <w:lang w:val="sr-Cyrl-RS"/>
        </w:rPr>
        <w:t xml:space="preserve"> </w:t>
      </w:r>
      <w:r w:rsidR="004B4AA7" w:rsidRPr="001809A1">
        <w:t xml:space="preserve">а да се </w:t>
      </w:r>
      <w:r w:rsidR="002E2BF9">
        <w:rPr>
          <w:lang w:val="sr-Cyrl-RS"/>
        </w:rPr>
        <w:t xml:space="preserve">уваже </w:t>
      </w:r>
      <w:r w:rsidR="004B4AA7" w:rsidRPr="001809A1">
        <w:t>односно примене специфичнос</w:t>
      </w:r>
      <w:r w:rsidR="002E2BF9">
        <w:t>ти и потребе на локалу односно</w:t>
      </w:r>
      <w:r w:rsidR="002E2BF9">
        <w:rPr>
          <w:lang w:val="sr-Cyrl-RS"/>
        </w:rPr>
        <w:t>, у складу са</w:t>
      </w:r>
      <w:r w:rsidR="004B4AA7" w:rsidRPr="001809A1">
        <w:t xml:space="preserve"> потребама и захтевима локалног тржишта рада.</w:t>
      </w:r>
    </w:p>
    <w:p w:rsidR="00955BEC" w:rsidRPr="001809A1" w:rsidRDefault="00955BEC" w:rsidP="00955BEC">
      <w:pPr>
        <w:jc w:val="both"/>
      </w:pPr>
    </w:p>
    <w:p w:rsidR="006634FF" w:rsidRPr="001809A1" w:rsidRDefault="006634FF" w:rsidP="00571B81">
      <w:pPr>
        <w:pStyle w:val="NoSpacing"/>
        <w:ind w:firstLine="720"/>
        <w:jc w:val="both"/>
        <w:rPr>
          <w:color w:val="8064A2" w:themeColor="accent4"/>
          <w:lang w:val="sr-Cyrl-CS"/>
        </w:rPr>
      </w:pPr>
    </w:p>
    <w:p w:rsidR="00481738" w:rsidRPr="001809A1" w:rsidRDefault="00481738" w:rsidP="00571B81">
      <w:pPr>
        <w:pStyle w:val="NoSpacing"/>
        <w:ind w:firstLine="720"/>
        <w:jc w:val="both"/>
        <w:rPr>
          <w:color w:val="8064A2" w:themeColor="accent4"/>
          <w:lang w:val="sr-Cyrl-CS"/>
        </w:rPr>
      </w:pPr>
    </w:p>
    <w:p w:rsidR="006634FF" w:rsidRPr="001809A1" w:rsidRDefault="006603AA" w:rsidP="00B850C8">
      <w:pPr>
        <w:shd w:val="clear" w:color="auto" w:fill="FFFFFF"/>
        <w:spacing w:line="240" w:lineRule="atLeast"/>
        <w:jc w:val="both"/>
        <w:rPr>
          <w:rFonts w:eastAsiaTheme="minorHAnsi"/>
          <w:color w:val="8064A2" w:themeColor="accent4"/>
        </w:rPr>
      </w:pPr>
      <w:r w:rsidRPr="001809A1">
        <w:rPr>
          <w:rFonts w:eastAsiaTheme="minorHAnsi"/>
          <w:color w:val="8064A2" w:themeColor="accent4"/>
          <w:lang w:val="sr-Cyrl-CS"/>
        </w:rPr>
        <w:tab/>
      </w:r>
    </w:p>
    <w:p w:rsidR="00DB4685" w:rsidRDefault="006603AA" w:rsidP="00B850C8">
      <w:pPr>
        <w:shd w:val="clear" w:color="auto" w:fill="FFFFFF"/>
        <w:spacing w:line="240" w:lineRule="atLeast"/>
        <w:jc w:val="both"/>
        <w:rPr>
          <w:rFonts w:eastAsiaTheme="minorHAnsi"/>
          <w:color w:val="8064A2" w:themeColor="accent4"/>
          <w:lang w:val="sr-Cyrl-RS"/>
        </w:rPr>
      </w:pPr>
      <w:r w:rsidRPr="001809A1">
        <w:rPr>
          <w:rFonts w:eastAsiaTheme="minorHAnsi"/>
          <w:color w:val="8064A2" w:themeColor="accent4"/>
        </w:rPr>
        <w:tab/>
      </w: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2E2BF9" w:rsidRDefault="002E2BF9" w:rsidP="00B850C8">
      <w:pPr>
        <w:shd w:val="clear" w:color="auto" w:fill="FFFFFF"/>
        <w:spacing w:line="240" w:lineRule="atLeast"/>
        <w:jc w:val="both"/>
        <w:rPr>
          <w:rFonts w:eastAsiaTheme="minorHAnsi"/>
          <w:color w:val="8064A2" w:themeColor="accent4"/>
          <w:lang w:val="sr-Cyrl-RS"/>
        </w:rPr>
      </w:pPr>
    </w:p>
    <w:p w:rsidR="002E2BF9" w:rsidRDefault="002E2BF9" w:rsidP="00B850C8">
      <w:pPr>
        <w:shd w:val="clear" w:color="auto" w:fill="FFFFFF"/>
        <w:spacing w:line="240" w:lineRule="atLeast"/>
        <w:jc w:val="both"/>
        <w:rPr>
          <w:rFonts w:eastAsiaTheme="minorHAnsi"/>
          <w:color w:val="8064A2" w:themeColor="accent4"/>
          <w:lang w:val="sr-Cyrl-RS"/>
        </w:rPr>
      </w:pPr>
    </w:p>
    <w:p w:rsidR="0016340D" w:rsidRDefault="0016340D" w:rsidP="00B850C8">
      <w:pPr>
        <w:shd w:val="clear" w:color="auto" w:fill="FFFFFF"/>
        <w:spacing w:line="240" w:lineRule="atLeast"/>
        <w:jc w:val="both"/>
        <w:rPr>
          <w:rFonts w:eastAsiaTheme="minorHAnsi"/>
          <w:color w:val="8064A2" w:themeColor="accent4"/>
          <w:lang w:val="sr-Cyrl-RS"/>
        </w:rPr>
      </w:pPr>
    </w:p>
    <w:p w:rsidR="0016340D" w:rsidRPr="0016340D" w:rsidRDefault="0016340D" w:rsidP="00B850C8">
      <w:pPr>
        <w:shd w:val="clear" w:color="auto" w:fill="FFFFFF"/>
        <w:spacing w:line="240" w:lineRule="atLeast"/>
        <w:jc w:val="both"/>
        <w:rPr>
          <w:rFonts w:eastAsiaTheme="minorHAnsi"/>
          <w:color w:val="000000"/>
          <w:lang w:val="sr-Cyrl-RS"/>
        </w:rPr>
      </w:pPr>
    </w:p>
    <w:p w:rsidR="00615177" w:rsidRPr="00E07B9E" w:rsidRDefault="00EB7538" w:rsidP="00E07B9E">
      <w:pPr>
        <w:pStyle w:val="ListParagraph"/>
        <w:numPr>
          <w:ilvl w:val="0"/>
          <w:numId w:val="27"/>
        </w:numPr>
        <w:shd w:val="clear" w:color="auto" w:fill="FFFFFF"/>
        <w:spacing w:line="240" w:lineRule="atLeast"/>
        <w:jc w:val="both"/>
        <w:rPr>
          <w:b/>
          <w:color w:val="000000"/>
        </w:rPr>
      </w:pPr>
      <w:r w:rsidRPr="00E07B9E">
        <w:rPr>
          <w:b/>
          <w:color w:val="000000"/>
        </w:rPr>
        <w:t>ПРОФИЛ ГРАДА ПРОКУПЉА</w:t>
      </w:r>
    </w:p>
    <w:p w:rsidR="00615177" w:rsidRPr="001809A1" w:rsidRDefault="00615177" w:rsidP="00615177">
      <w:pPr>
        <w:shd w:val="clear" w:color="auto" w:fill="FFFFFF"/>
        <w:spacing w:line="240" w:lineRule="atLeast"/>
        <w:jc w:val="both"/>
        <w:rPr>
          <w:color w:val="000000"/>
        </w:rPr>
      </w:pPr>
    </w:p>
    <w:p w:rsidR="00421A9F" w:rsidRPr="002E2BF9" w:rsidRDefault="00C61402" w:rsidP="002E2BF9">
      <w:pPr>
        <w:shd w:val="clear" w:color="auto" w:fill="FFFFFF"/>
        <w:spacing w:line="240" w:lineRule="atLeast"/>
        <w:jc w:val="both"/>
        <w:rPr>
          <w:color w:val="000000"/>
        </w:rPr>
      </w:pPr>
      <w:proofErr w:type="gramStart"/>
      <w:r w:rsidRPr="001809A1">
        <w:rPr>
          <w:color w:val="000000"/>
        </w:rPr>
        <w:t>Град</w:t>
      </w:r>
      <w:r w:rsidR="00BD21DF" w:rsidRPr="001809A1">
        <w:rPr>
          <w:color w:val="000000"/>
        </w:rPr>
        <w:t xml:space="preserve"> Прокупље</w:t>
      </w:r>
      <w:r w:rsidR="006310F7" w:rsidRPr="001809A1">
        <w:rPr>
          <w:color w:val="000000"/>
        </w:rPr>
        <w:t>,</w:t>
      </w:r>
      <w:r w:rsidR="002E2BF9">
        <w:rPr>
          <w:color w:val="000000"/>
          <w:lang w:val="sr-Cyrl-RS"/>
        </w:rPr>
        <w:t xml:space="preserve"> </w:t>
      </w:r>
      <w:r w:rsidR="00BD21DF" w:rsidRPr="001809A1">
        <w:rPr>
          <w:color w:val="000000"/>
        </w:rPr>
        <w:t xml:space="preserve">центар </w:t>
      </w:r>
      <w:r w:rsidR="008F5775" w:rsidRPr="001809A1">
        <w:rPr>
          <w:color w:val="000000"/>
        </w:rPr>
        <w:t>Топличког округа,</w:t>
      </w:r>
      <w:r w:rsidR="002E2BF9">
        <w:rPr>
          <w:color w:val="000000"/>
          <w:lang w:val="sr-Cyrl-RS"/>
        </w:rPr>
        <w:t xml:space="preserve"> </w:t>
      </w:r>
      <w:r w:rsidR="008F5775" w:rsidRPr="001809A1">
        <w:rPr>
          <w:color w:val="000000"/>
        </w:rPr>
        <w:t>простире се на пов</w:t>
      </w:r>
      <w:r w:rsidR="003761DA" w:rsidRPr="001809A1">
        <w:rPr>
          <w:color w:val="000000"/>
        </w:rPr>
        <w:t>рш</w:t>
      </w:r>
      <w:r w:rsidR="00BD21DF" w:rsidRPr="001809A1">
        <w:rPr>
          <w:color w:val="000000"/>
        </w:rPr>
        <w:t xml:space="preserve">ини од 759 </w:t>
      </w:r>
      <w:r w:rsidR="00BD21DF" w:rsidRPr="001809A1">
        <w:t>км</w:t>
      </w:r>
      <w:r w:rsidR="00BD21DF" w:rsidRPr="001809A1">
        <w:rPr>
          <w:vertAlign w:val="superscript"/>
        </w:rPr>
        <w:t>2</w:t>
      </w:r>
      <w:r w:rsidR="002E2BF9">
        <w:rPr>
          <w:vertAlign w:val="superscript"/>
          <w:lang w:val="sr-Cyrl-RS"/>
        </w:rPr>
        <w:t xml:space="preserve"> </w:t>
      </w:r>
      <w:r w:rsidR="006F1D99" w:rsidRPr="001809A1">
        <w:rPr>
          <w:color w:val="000000"/>
        </w:rPr>
        <w:t>с</w:t>
      </w:r>
      <w:r w:rsidR="00BD21DF" w:rsidRPr="001809A1">
        <w:rPr>
          <w:color w:val="000000"/>
        </w:rPr>
        <w:t xml:space="preserve">а </w:t>
      </w:r>
      <w:r w:rsidR="00BD21DF" w:rsidRPr="001809A1">
        <w:t xml:space="preserve">107 </w:t>
      </w:r>
      <w:r w:rsidR="00BD21DF" w:rsidRPr="001809A1">
        <w:rPr>
          <w:color w:val="000000"/>
        </w:rPr>
        <w:t>насељених</w:t>
      </w:r>
      <w:r w:rsidR="002E2BF9">
        <w:rPr>
          <w:color w:val="000000"/>
          <w:lang w:val="sr-Cyrl-RS"/>
        </w:rPr>
        <w:t xml:space="preserve"> м</w:t>
      </w:r>
      <w:r w:rsidR="004159CA" w:rsidRPr="001809A1">
        <w:rPr>
          <w:color w:val="000000"/>
        </w:rPr>
        <w:t>еста</w:t>
      </w:r>
      <w:r w:rsidR="002E2BF9">
        <w:rPr>
          <w:color w:val="000000"/>
          <w:lang w:val="sr-Cyrl-RS"/>
        </w:rPr>
        <w:t>.</w:t>
      </w:r>
      <w:proofErr w:type="gramEnd"/>
      <w:r w:rsidR="00662EAE">
        <w:rPr>
          <w:color w:val="000000"/>
          <w:lang w:val="sr-Cyrl-RS"/>
        </w:rPr>
        <w:t xml:space="preserve"> </w:t>
      </w:r>
      <w:r w:rsidR="002978E1" w:rsidRPr="001809A1">
        <w:rPr>
          <w:color w:val="000000"/>
        </w:rPr>
        <w:t>Територија града Прокупља</w:t>
      </w:r>
      <w:r w:rsidR="00662EAE">
        <w:rPr>
          <w:color w:val="000000"/>
          <w:lang w:val="sr-Cyrl-RS"/>
        </w:rPr>
        <w:t xml:space="preserve"> </w:t>
      </w:r>
      <w:r w:rsidR="00822D66" w:rsidRPr="001809A1">
        <w:rPr>
          <w:color w:val="000000"/>
        </w:rPr>
        <w:t>граничи се са општинама Куршумлија</w:t>
      </w:r>
      <w:r w:rsidR="00822D66" w:rsidRPr="001809A1">
        <w:rPr>
          <w:noProof/>
        </w:rPr>
        <w:t>,</w:t>
      </w:r>
      <w:r w:rsidR="00662EAE">
        <w:rPr>
          <w:noProof/>
          <w:lang w:val="sr-Cyrl-RS"/>
        </w:rPr>
        <w:t xml:space="preserve"> </w:t>
      </w:r>
      <w:r w:rsidR="00822D66" w:rsidRPr="001809A1">
        <w:rPr>
          <w:noProof/>
        </w:rPr>
        <w:t>Блаце,</w:t>
      </w:r>
      <w:r w:rsidR="00662EAE">
        <w:rPr>
          <w:noProof/>
          <w:lang w:val="sr-Cyrl-RS"/>
        </w:rPr>
        <w:t xml:space="preserve"> </w:t>
      </w:r>
      <w:r w:rsidR="00822D66" w:rsidRPr="001809A1">
        <w:rPr>
          <w:noProof/>
        </w:rPr>
        <w:t>Крушевац,</w:t>
      </w:r>
      <w:r w:rsidR="00662EAE">
        <w:rPr>
          <w:noProof/>
          <w:lang w:val="sr-Cyrl-RS"/>
        </w:rPr>
        <w:t xml:space="preserve"> </w:t>
      </w:r>
      <w:r w:rsidR="00822D66" w:rsidRPr="001809A1">
        <w:rPr>
          <w:noProof/>
        </w:rPr>
        <w:t>Але</w:t>
      </w:r>
      <w:r w:rsidR="006F1D99" w:rsidRPr="001809A1">
        <w:rPr>
          <w:noProof/>
        </w:rPr>
        <w:t>ксинац,</w:t>
      </w:r>
      <w:r w:rsidR="00662EAE">
        <w:rPr>
          <w:noProof/>
          <w:lang w:val="sr-Cyrl-RS"/>
        </w:rPr>
        <w:t xml:space="preserve"> </w:t>
      </w:r>
      <w:r w:rsidR="006F1D99" w:rsidRPr="001809A1">
        <w:rPr>
          <w:noProof/>
        </w:rPr>
        <w:t>Мерошина,</w:t>
      </w:r>
      <w:r w:rsidR="002E2BF9">
        <w:rPr>
          <w:noProof/>
          <w:lang w:val="sr-Cyrl-RS"/>
        </w:rPr>
        <w:t xml:space="preserve"> </w:t>
      </w:r>
      <w:r w:rsidR="006F1D99" w:rsidRPr="001809A1">
        <w:rPr>
          <w:noProof/>
        </w:rPr>
        <w:t>Житорађа,</w:t>
      </w:r>
      <w:r w:rsidR="002E2BF9">
        <w:rPr>
          <w:noProof/>
          <w:lang w:val="sr-Cyrl-RS"/>
        </w:rPr>
        <w:t xml:space="preserve"> </w:t>
      </w:r>
      <w:r w:rsidR="006F1D99" w:rsidRPr="001809A1">
        <w:rPr>
          <w:noProof/>
        </w:rPr>
        <w:t>Бојник</w:t>
      </w:r>
      <w:r w:rsidRPr="001809A1">
        <w:rPr>
          <w:noProof/>
        </w:rPr>
        <w:t xml:space="preserve"> и Медвеђа</w:t>
      </w:r>
      <w:r w:rsidR="003761DA" w:rsidRPr="001809A1">
        <w:rPr>
          <w:noProof/>
        </w:rPr>
        <w:t>.</w:t>
      </w:r>
      <w:r w:rsidR="002E2BF9">
        <w:rPr>
          <w:noProof/>
          <w:lang w:val="sr-Cyrl-RS"/>
        </w:rPr>
        <w:t xml:space="preserve"> </w:t>
      </w:r>
      <w:r w:rsidR="002E2BF9">
        <w:rPr>
          <w:noProof/>
        </w:rPr>
        <w:t xml:space="preserve">Град Прокупље </w:t>
      </w:r>
      <w:r w:rsidR="003761DA" w:rsidRPr="001809A1">
        <w:rPr>
          <w:noProof/>
        </w:rPr>
        <w:t>смештен је дуж обале реке Топлице</w:t>
      </w:r>
      <w:r w:rsidR="00480A11" w:rsidRPr="001809A1">
        <w:rPr>
          <w:noProof/>
        </w:rPr>
        <w:t>,</w:t>
      </w:r>
      <w:r w:rsidR="002E2BF9">
        <w:rPr>
          <w:noProof/>
          <w:lang w:val="sr-Cyrl-RS"/>
        </w:rPr>
        <w:t xml:space="preserve"> </w:t>
      </w:r>
      <w:r w:rsidR="00480A11" w:rsidRPr="001809A1">
        <w:rPr>
          <w:noProof/>
        </w:rPr>
        <w:t>тамо где се завршава њен средњи ток и одакле се на изласку из града,</w:t>
      </w:r>
      <w:r w:rsidR="002E2BF9">
        <w:rPr>
          <w:noProof/>
          <w:lang w:val="sr-Cyrl-RS"/>
        </w:rPr>
        <w:t xml:space="preserve"> </w:t>
      </w:r>
      <w:r w:rsidR="00480A11" w:rsidRPr="001809A1">
        <w:rPr>
          <w:noProof/>
        </w:rPr>
        <w:t>котлина шири у плодну добричку равницу.</w:t>
      </w:r>
      <w:r w:rsidR="002E2BF9">
        <w:rPr>
          <w:noProof/>
          <w:lang w:val="sr-Cyrl-RS"/>
        </w:rPr>
        <w:t xml:space="preserve"> </w:t>
      </w:r>
      <w:r w:rsidR="00480A11" w:rsidRPr="001809A1">
        <w:rPr>
          <w:noProof/>
        </w:rPr>
        <w:t>Окружен</w:t>
      </w:r>
      <w:r w:rsidR="00B51245" w:rsidRPr="001809A1">
        <w:rPr>
          <w:noProof/>
        </w:rPr>
        <w:t xml:space="preserve"> је</w:t>
      </w:r>
      <w:r w:rsidR="00662EAE">
        <w:rPr>
          <w:noProof/>
          <w:lang w:val="sr-Cyrl-RS"/>
        </w:rPr>
        <w:t xml:space="preserve"> </w:t>
      </w:r>
      <w:r w:rsidR="00B51245" w:rsidRPr="001809A1">
        <w:rPr>
          <w:noProof/>
        </w:rPr>
        <w:t>брдима: Хисар</w:t>
      </w:r>
      <w:r w:rsidR="00075943" w:rsidRPr="001809A1">
        <w:rPr>
          <w:noProof/>
        </w:rPr>
        <w:t xml:space="preserve"> (358),</w:t>
      </w:r>
      <w:r w:rsidR="00662EAE">
        <w:rPr>
          <w:noProof/>
          <w:lang w:val="sr-Cyrl-RS"/>
        </w:rPr>
        <w:t xml:space="preserve"> </w:t>
      </w:r>
      <w:r w:rsidR="00075943" w:rsidRPr="001809A1">
        <w:rPr>
          <w:noProof/>
        </w:rPr>
        <w:t>Боровњак (393), Губ</w:t>
      </w:r>
      <w:r w:rsidR="00B51245" w:rsidRPr="001809A1">
        <w:rPr>
          <w:noProof/>
        </w:rPr>
        <w:t>а (339)</w:t>
      </w:r>
      <w:r w:rsidR="00075943" w:rsidRPr="001809A1">
        <w:rPr>
          <w:noProof/>
        </w:rPr>
        <w:t xml:space="preserve"> и Соколиц</w:t>
      </w:r>
      <w:r w:rsidR="00B51245" w:rsidRPr="001809A1">
        <w:rPr>
          <w:noProof/>
        </w:rPr>
        <w:t>а</w:t>
      </w:r>
      <w:r w:rsidR="00075943" w:rsidRPr="001809A1">
        <w:rPr>
          <w:noProof/>
        </w:rPr>
        <w:t xml:space="preserve"> (474). </w:t>
      </w:r>
    </w:p>
    <w:p w:rsidR="008F5775" w:rsidRPr="001809A1" w:rsidRDefault="008F5775" w:rsidP="00615177">
      <w:pPr>
        <w:spacing w:after="200" w:line="276" w:lineRule="auto"/>
        <w:jc w:val="center"/>
        <w:rPr>
          <w:noProof/>
        </w:rPr>
      </w:pPr>
    </w:p>
    <w:p w:rsidR="0036387A" w:rsidRPr="001809A1" w:rsidRDefault="00DB4685" w:rsidP="00615177">
      <w:pPr>
        <w:spacing w:after="200" w:line="276" w:lineRule="auto"/>
        <w:jc w:val="center"/>
        <w:rPr>
          <w:noProof/>
        </w:rPr>
      </w:pPr>
      <w:r w:rsidRPr="001809A1">
        <w:rPr>
          <w:noProof/>
        </w:rPr>
        <w:drawing>
          <wp:inline distT="0" distB="0" distL="0" distR="0">
            <wp:extent cx="5240020" cy="3637280"/>
            <wp:effectExtent l="19050" t="0" r="0" b="0"/>
            <wp:docPr id="2" name="Picture 1" descr="C:\Users\Caka\Desktop\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Desktop\carte.png"/>
                    <pic:cNvPicPr>
                      <a:picLocks noChangeAspect="1" noChangeArrowheads="1"/>
                    </pic:cNvPicPr>
                  </pic:nvPicPr>
                  <pic:blipFill>
                    <a:blip r:embed="rId10"/>
                    <a:srcRect/>
                    <a:stretch>
                      <a:fillRect/>
                    </a:stretch>
                  </pic:blipFill>
                  <pic:spPr bwMode="auto">
                    <a:xfrm>
                      <a:off x="0" y="0"/>
                      <a:ext cx="5240020" cy="3637280"/>
                    </a:xfrm>
                    <a:prstGeom prst="rect">
                      <a:avLst/>
                    </a:prstGeom>
                    <a:noFill/>
                    <a:ln w="9525">
                      <a:noFill/>
                      <a:miter lim="800000"/>
                      <a:headEnd/>
                      <a:tailEnd/>
                    </a:ln>
                  </pic:spPr>
                </pic:pic>
              </a:graphicData>
            </a:graphic>
          </wp:inline>
        </w:drawing>
      </w:r>
    </w:p>
    <w:p w:rsidR="00FD70B3" w:rsidRPr="001809A1" w:rsidRDefault="00FD70B3" w:rsidP="00615177">
      <w:pPr>
        <w:spacing w:after="200" w:line="276" w:lineRule="auto"/>
        <w:jc w:val="center"/>
        <w:rPr>
          <w:noProof/>
        </w:rPr>
      </w:pPr>
    </w:p>
    <w:p w:rsidR="002B29BF" w:rsidRPr="001809A1" w:rsidRDefault="002B29BF" w:rsidP="003F17F9">
      <w:pPr>
        <w:shd w:val="clear" w:color="auto" w:fill="FFFFFF"/>
        <w:spacing w:line="240" w:lineRule="atLeast"/>
        <w:jc w:val="both"/>
        <w:rPr>
          <w:b/>
          <w:color w:val="000000"/>
        </w:rPr>
      </w:pPr>
      <w:r w:rsidRPr="001809A1">
        <w:rPr>
          <w:b/>
          <w:color w:val="000000"/>
        </w:rPr>
        <w:t xml:space="preserve">2.1 </w:t>
      </w:r>
      <w:r w:rsidR="00762628" w:rsidRPr="001809A1">
        <w:rPr>
          <w:b/>
          <w:color w:val="000000"/>
        </w:rPr>
        <w:t>С</w:t>
      </w:r>
      <w:r w:rsidRPr="001809A1">
        <w:rPr>
          <w:b/>
          <w:color w:val="000000"/>
        </w:rPr>
        <w:t>тановништво</w:t>
      </w:r>
    </w:p>
    <w:p w:rsidR="002B29BF" w:rsidRPr="001809A1" w:rsidRDefault="002B29BF" w:rsidP="003F17F9">
      <w:pPr>
        <w:shd w:val="clear" w:color="auto" w:fill="FFFFFF"/>
        <w:spacing w:line="240" w:lineRule="atLeast"/>
        <w:jc w:val="both"/>
        <w:rPr>
          <w:b/>
          <w:color w:val="000000"/>
        </w:rPr>
      </w:pPr>
    </w:p>
    <w:p w:rsidR="0098702F" w:rsidRPr="001809A1" w:rsidRDefault="006125EC" w:rsidP="00046998">
      <w:pPr>
        <w:jc w:val="both"/>
        <w:rPr>
          <w:lang w:val="sr-Cyrl-CS"/>
        </w:rPr>
      </w:pPr>
      <w:proofErr w:type="gramStart"/>
      <w:r w:rsidRPr="001809A1">
        <w:t>Град</w:t>
      </w:r>
      <w:r w:rsidR="002E2BF9">
        <w:rPr>
          <w:lang w:val="sr-Cyrl-RS"/>
        </w:rPr>
        <w:t xml:space="preserve"> </w:t>
      </w:r>
      <w:r w:rsidR="00A26AE5" w:rsidRPr="001809A1">
        <w:rPr>
          <w:lang w:val="hr-HR"/>
        </w:rPr>
        <w:t>Прокупље има</w:t>
      </w:r>
      <w:r w:rsidR="002E2BF9">
        <w:rPr>
          <w:lang w:val="sr-Cyrl-RS"/>
        </w:rPr>
        <w:t xml:space="preserve"> </w:t>
      </w:r>
      <w:r w:rsidR="002B29BF" w:rsidRPr="001809A1">
        <w:rPr>
          <w:lang w:val="hr-HR"/>
        </w:rPr>
        <w:t>4</w:t>
      </w:r>
      <w:r w:rsidR="002B29BF" w:rsidRPr="001809A1">
        <w:rPr>
          <w:lang w:val="sr-Cyrl-CS"/>
        </w:rPr>
        <w:t>4</w:t>
      </w:r>
      <w:r w:rsidR="002B29BF" w:rsidRPr="001809A1">
        <w:rPr>
          <w:lang w:val="hr-HR"/>
        </w:rPr>
        <w:t>.</w:t>
      </w:r>
      <w:r w:rsidR="002B29BF" w:rsidRPr="001809A1">
        <w:t>419</w:t>
      </w:r>
      <w:r w:rsidR="002E2BF9">
        <w:rPr>
          <w:lang w:val="sr-Cyrl-RS"/>
        </w:rPr>
        <w:t xml:space="preserve"> </w:t>
      </w:r>
      <w:r w:rsidR="00A26AE5" w:rsidRPr="001809A1">
        <w:rPr>
          <w:lang w:val="hr-HR"/>
        </w:rPr>
        <w:t>становника</w:t>
      </w:r>
      <w:r w:rsidR="002E2BF9">
        <w:rPr>
          <w:lang w:val="sr-Cyrl-RS"/>
        </w:rPr>
        <w:t xml:space="preserve"> </w:t>
      </w:r>
      <w:r w:rsidR="002B29BF" w:rsidRPr="001809A1">
        <w:rPr>
          <w:lang w:val="hr-HR"/>
        </w:rPr>
        <w:t>(према попису из 20</w:t>
      </w:r>
      <w:r w:rsidR="002B29BF" w:rsidRPr="001809A1">
        <w:rPr>
          <w:lang w:val="sr-Cyrl-CS"/>
        </w:rPr>
        <w:t>1</w:t>
      </w:r>
      <w:r w:rsidR="002B29BF" w:rsidRPr="001809A1">
        <w:t>1</w:t>
      </w:r>
      <w:r w:rsidR="002B29BF" w:rsidRPr="001809A1">
        <w:rPr>
          <w:lang w:val="hr-HR"/>
        </w:rPr>
        <w:t>.</w:t>
      </w:r>
      <w:r w:rsidR="002E2BF9">
        <w:rPr>
          <w:lang w:val="sr-Cyrl-RS"/>
        </w:rPr>
        <w:t xml:space="preserve"> </w:t>
      </w:r>
      <w:r w:rsidR="002B29BF" w:rsidRPr="001809A1">
        <w:rPr>
          <w:lang w:val="sr-Cyrl-CS"/>
        </w:rPr>
        <w:t>године</w:t>
      </w:r>
      <w:r w:rsidR="00075943" w:rsidRPr="001809A1">
        <w:rPr>
          <w:lang w:val="hr-HR"/>
        </w:rPr>
        <w:t>)</w:t>
      </w:r>
      <w:r w:rsidR="002E2BF9">
        <w:rPr>
          <w:lang w:val="sr-Cyrl-RS"/>
        </w:rPr>
        <w:t xml:space="preserve"> </w:t>
      </w:r>
      <w:r w:rsidR="00075943" w:rsidRPr="001809A1">
        <w:t xml:space="preserve">у </w:t>
      </w:r>
      <w:r w:rsidR="00B51245" w:rsidRPr="001809A1">
        <w:t xml:space="preserve">укупно </w:t>
      </w:r>
      <w:r w:rsidR="00075943" w:rsidRPr="001809A1">
        <w:t>8500</w:t>
      </w:r>
      <w:r w:rsidR="002E2BF9">
        <w:rPr>
          <w:lang w:val="sr-Cyrl-RS"/>
        </w:rPr>
        <w:t xml:space="preserve"> </w:t>
      </w:r>
      <w:r w:rsidR="00075943" w:rsidRPr="001809A1">
        <w:t>домаћинства.</w:t>
      </w:r>
      <w:proofErr w:type="gramEnd"/>
      <w:r w:rsidR="002E2BF9">
        <w:rPr>
          <w:lang w:val="sr-Cyrl-RS"/>
        </w:rPr>
        <w:t xml:space="preserve"> </w:t>
      </w:r>
      <w:proofErr w:type="gramStart"/>
      <w:r w:rsidR="002B29BF" w:rsidRPr="001809A1">
        <w:t>Просечна</w:t>
      </w:r>
      <w:r w:rsidR="002E2BF9">
        <w:rPr>
          <w:lang w:val="sr-Cyrl-RS"/>
        </w:rPr>
        <w:t xml:space="preserve"> </w:t>
      </w:r>
      <w:r w:rsidR="002B29BF" w:rsidRPr="001809A1">
        <w:t>густина</w:t>
      </w:r>
      <w:r w:rsidR="002E2BF9">
        <w:rPr>
          <w:lang w:val="sr-Cyrl-RS"/>
        </w:rPr>
        <w:t xml:space="preserve"> </w:t>
      </w:r>
      <w:r w:rsidR="002B29BF" w:rsidRPr="001809A1">
        <w:t>насељености</w:t>
      </w:r>
      <w:r w:rsidR="002E2BF9">
        <w:rPr>
          <w:lang w:val="sr-Cyrl-RS"/>
        </w:rPr>
        <w:t xml:space="preserve"> </w:t>
      </w:r>
      <w:r w:rsidR="002B29BF" w:rsidRPr="001809A1">
        <w:t>износи 57 становникана км</w:t>
      </w:r>
      <w:r w:rsidR="002B29BF" w:rsidRPr="001809A1">
        <w:rPr>
          <w:vertAlign w:val="superscript"/>
        </w:rPr>
        <w:t>2</w:t>
      </w:r>
      <w:r w:rsidR="002B29BF" w:rsidRPr="001809A1">
        <w:t>.</w:t>
      </w:r>
      <w:proofErr w:type="gramEnd"/>
      <w:r w:rsidR="003814BC">
        <w:rPr>
          <w:lang w:val="sr-Cyrl-RS"/>
        </w:rPr>
        <w:t xml:space="preserve"> </w:t>
      </w:r>
      <w:proofErr w:type="gramStart"/>
      <w:r w:rsidR="002B29BF" w:rsidRPr="001809A1">
        <w:t>Највећи</w:t>
      </w:r>
      <w:r w:rsidR="003814BC">
        <w:rPr>
          <w:lang w:val="sr-Cyrl-RS"/>
        </w:rPr>
        <w:t xml:space="preserve"> </w:t>
      </w:r>
      <w:r w:rsidR="002B29BF" w:rsidRPr="001809A1">
        <w:t>број</w:t>
      </w:r>
      <w:r w:rsidR="003814BC">
        <w:rPr>
          <w:lang w:val="sr-Cyrl-RS"/>
        </w:rPr>
        <w:t xml:space="preserve"> </w:t>
      </w:r>
      <w:r w:rsidR="002B29BF" w:rsidRPr="001809A1">
        <w:t>становника je настањен у самом</w:t>
      </w:r>
      <w:r w:rsidR="00B51245" w:rsidRPr="001809A1">
        <w:t xml:space="preserve"> граду,</w:t>
      </w:r>
      <w:r w:rsidR="002B29BF" w:rsidRPr="001809A1">
        <w:t xml:space="preserve"> 2</w:t>
      </w:r>
      <w:r w:rsidR="002B29BF" w:rsidRPr="001809A1">
        <w:rPr>
          <w:lang w:val="sr-Cyrl-CS"/>
        </w:rPr>
        <w:t>7</w:t>
      </w:r>
      <w:r w:rsidR="002B29BF" w:rsidRPr="001809A1">
        <w:t>.</w:t>
      </w:r>
      <w:r w:rsidR="002B29BF" w:rsidRPr="001809A1">
        <w:rPr>
          <w:lang w:val="sr-Cyrl-CS"/>
        </w:rPr>
        <w:t>333</w:t>
      </w:r>
      <w:r w:rsidR="002B29BF" w:rsidRPr="001809A1">
        <w:t xml:space="preserve"> што</w:t>
      </w:r>
      <w:r w:rsidR="003814BC">
        <w:rPr>
          <w:lang w:val="sr-Cyrl-RS"/>
        </w:rPr>
        <w:t xml:space="preserve"> </w:t>
      </w:r>
      <w:r w:rsidR="002B29BF" w:rsidRPr="001809A1">
        <w:t>износи</w:t>
      </w:r>
      <w:r w:rsidR="002E2BF9">
        <w:rPr>
          <w:lang w:val="sr-Cyrl-RS"/>
        </w:rPr>
        <w:t xml:space="preserve"> </w:t>
      </w:r>
      <w:r w:rsidR="002B29BF" w:rsidRPr="001809A1">
        <w:t>нешто</w:t>
      </w:r>
      <w:r w:rsidR="00B51245" w:rsidRPr="001809A1">
        <w:t xml:space="preserve"> преко 57</w:t>
      </w:r>
      <w:r w:rsidR="002B29BF" w:rsidRPr="001809A1">
        <w:t>% од</w:t>
      </w:r>
      <w:r w:rsidR="002E2BF9">
        <w:rPr>
          <w:lang w:val="sr-Cyrl-RS"/>
        </w:rPr>
        <w:t xml:space="preserve"> </w:t>
      </w:r>
      <w:r w:rsidR="002B29BF" w:rsidRPr="001809A1">
        <w:t>укупног</w:t>
      </w:r>
      <w:r w:rsidR="002E2BF9">
        <w:rPr>
          <w:lang w:val="sr-Cyrl-RS"/>
        </w:rPr>
        <w:t xml:space="preserve"> </w:t>
      </w:r>
      <w:r w:rsidR="002B29BF" w:rsidRPr="001809A1">
        <w:t>броја</w:t>
      </w:r>
      <w:r w:rsidR="002E2BF9">
        <w:rPr>
          <w:lang w:val="sr-Cyrl-RS"/>
        </w:rPr>
        <w:t xml:space="preserve"> </w:t>
      </w:r>
      <w:r w:rsidR="002B29BF" w:rsidRPr="001809A1">
        <w:t>становника.</w:t>
      </w:r>
      <w:proofErr w:type="gramEnd"/>
      <w:r w:rsidR="002E2BF9">
        <w:rPr>
          <w:lang w:val="sr-Cyrl-RS"/>
        </w:rPr>
        <w:t xml:space="preserve"> </w:t>
      </w:r>
      <w:r w:rsidR="002B29BF" w:rsidRPr="001809A1">
        <w:rPr>
          <w:color w:val="000000"/>
        </w:rPr>
        <w:t>Полна</w:t>
      </w:r>
      <w:r w:rsidR="002E2BF9">
        <w:rPr>
          <w:color w:val="000000"/>
          <w:lang w:val="sr-Cyrl-RS"/>
        </w:rPr>
        <w:t xml:space="preserve"> </w:t>
      </w:r>
      <w:r w:rsidR="00A74CF9" w:rsidRPr="001809A1">
        <w:rPr>
          <w:color w:val="000000"/>
        </w:rPr>
        <w:t>структура</w:t>
      </w:r>
      <w:r w:rsidR="002E2BF9">
        <w:rPr>
          <w:color w:val="000000"/>
          <w:lang w:val="sr-Cyrl-RS"/>
        </w:rPr>
        <w:t xml:space="preserve"> </w:t>
      </w:r>
      <w:r w:rsidR="00A74CF9" w:rsidRPr="001809A1">
        <w:rPr>
          <w:color w:val="000000"/>
        </w:rPr>
        <w:t>становништва у граду</w:t>
      </w:r>
      <w:r w:rsidR="002E2BF9">
        <w:rPr>
          <w:color w:val="000000"/>
          <w:lang w:val="sr-Cyrl-RS"/>
        </w:rPr>
        <w:t xml:space="preserve"> </w:t>
      </w:r>
      <w:r w:rsidR="00A74CF9" w:rsidRPr="001809A1">
        <w:rPr>
          <w:color w:val="000000"/>
        </w:rPr>
        <w:t>Прокупљу</w:t>
      </w:r>
      <w:r w:rsidR="002E2BF9">
        <w:rPr>
          <w:color w:val="000000"/>
          <w:lang w:val="sr-Cyrl-RS"/>
        </w:rPr>
        <w:t xml:space="preserve"> </w:t>
      </w:r>
      <w:r w:rsidR="002B29BF" w:rsidRPr="001809A1">
        <w:rPr>
          <w:color w:val="000000"/>
        </w:rPr>
        <w:t>je следећа: мушкараца je 2</w:t>
      </w:r>
      <w:r w:rsidR="002B29BF" w:rsidRPr="001809A1">
        <w:rPr>
          <w:color w:val="000000"/>
          <w:lang w:val="sr-Cyrl-CS"/>
        </w:rPr>
        <w:t>2</w:t>
      </w:r>
      <w:r w:rsidR="002B29BF" w:rsidRPr="001809A1">
        <w:rPr>
          <w:color w:val="000000"/>
        </w:rPr>
        <w:t>.</w:t>
      </w:r>
      <w:r w:rsidR="002B29BF" w:rsidRPr="001809A1">
        <w:rPr>
          <w:color w:val="000000"/>
          <w:lang w:val="sr-Cyrl-CS"/>
        </w:rPr>
        <w:t>056</w:t>
      </w:r>
      <w:r w:rsidR="002B29BF" w:rsidRPr="001809A1">
        <w:rPr>
          <w:color w:val="000000"/>
        </w:rPr>
        <w:t>, a жена je 2</w:t>
      </w:r>
      <w:r w:rsidR="002B29BF" w:rsidRPr="001809A1">
        <w:rPr>
          <w:color w:val="000000"/>
          <w:lang w:val="sr-Cyrl-CS"/>
        </w:rPr>
        <w:t>2</w:t>
      </w:r>
      <w:r w:rsidR="002B29BF" w:rsidRPr="001809A1">
        <w:rPr>
          <w:color w:val="000000"/>
        </w:rPr>
        <w:t>.</w:t>
      </w:r>
      <w:r w:rsidR="002B29BF" w:rsidRPr="001809A1">
        <w:rPr>
          <w:color w:val="000000"/>
          <w:lang w:val="sr-Cyrl-CS"/>
        </w:rPr>
        <w:t>363</w:t>
      </w:r>
      <w:r w:rsidR="002B29BF" w:rsidRPr="001809A1">
        <w:rPr>
          <w:color w:val="000000"/>
        </w:rPr>
        <w:t>. Укупно</w:t>
      </w:r>
      <w:r w:rsidR="002E2BF9">
        <w:rPr>
          <w:color w:val="000000"/>
          <w:lang w:val="sr-Cyrl-RS"/>
        </w:rPr>
        <w:t xml:space="preserve"> </w:t>
      </w:r>
      <w:r w:rsidR="002B29BF" w:rsidRPr="001809A1">
        <w:rPr>
          <w:color w:val="000000"/>
        </w:rPr>
        <w:t>становништва</w:t>
      </w:r>
      <w:r w:rsidR="002E2BF9">
        <w:rPr>
          <w:color w:val="000000"/>
          <w:lang w:val="sr-Cyrl-RS"/>
        </w:rPr>
        <w:t xml:space="preserve"> </w:t>
      </w:r>
      <w:r w:rsidR="002B29BF" w:rsidRPr="001809A1">
        <w:rPr>
          <w:color w:val="000000"/>
        </w:rPr>
        <w:t>испод 7 година</w:t>
      </w:r>
      <w:r w:rsidR="0098702F" w:rsidRPr="001809A1">
        <w:rPr>
          <w:color w:val="000000"/>
        </w:rPr>
        <w:t xml:space="preserve"> старости</w:t>
      </w:r>
      <w:r w:rsidR="002E2BF9">
        <w:rPr>
          <w:color w:val="000000"/>
          <w:lang w:val="sr-Cyrl-RS"/>
        </w:rPr>
        <w:t xml:space="preserve"> </w:t>
      </w:r>
      <w:r w:rsidR="002B29BF" w:rsidRPr="001809A1">
        <w:rPr>
          <w:color w:val="000000"/>
        </w:rPr>
        <w:t>je</w:t>
      </w:r>
      <w:r w:rsidR="002E2BF9">
        <w:rPr>
          <w:color w:val="000000"/>
          <w:lang w:val="sr-Cyrl-RS"/>
        </w:rPr>
        <w:t xml:space="preserve"> </w:t>
      </w:r>
      <w:r w:rsidR="002B29BF" w:rsidRPr="001809A1">
        <w:rPr>
          <w:color w:val="000000"/>
          <w:lang w:val="sr-Cyrl-CS"/>
        </w:rPr>
        <w:t>1</w:t>
      </w:r>
      <w:r w:rsidR="0098702F" w:rsidRPr="001809A1">
        <w:rPr>
          <w:color w:val="000000"/>
          <w:lang w:val="sr-Cyrl-CS"/>
        </w:rPr>
        <w:t>.</w:t>
      </w:r>
      <w:r w:rsidR="002B29BF" w:rsidRPr="001809A1">
        <w:rPr>
          <w:color w:val="000000"/>
          <w:lang w:val="sr-Cyrl-CS"/>
        </w:rPr>
        <w:t>974</w:t>
      </w:r>
      <w:r w:rsidR="002B29BF" w:rsidRPr="001809A1">
        <w:rPr>
          <w:color w:val="FF0000"/>
        </w:rPr>
        <w:t xml:space="preserve">, </w:t>
      </w:r>
      <w:r w:rsidR="002B29BF" w:rsidRPr="001809A1">
        <w:t>од</w:t>
      </w:r>
      <w:r w:rsidR="002E2BF9">
        <w:rPr>
          <w:lang w:val="sr-Cyrl-RS"/>
        </w:rPr>
        <w:t xml:space="preserve"> </w:t>
      </w:r>
      <w:r w:rsidR="002B29BF" w:rsidRPr="001809A1">
        <w:rPr>
          <w:lang w:val="sr-Cyrl-CS"/>
        </w:rPr>
        <w:t>5-9</w:t>
      </w:r>
      <w:r w:rsidR="002E2BF9">
        <w:rPr>
          <w:lang w:val="sr-Cyrl-CS"/>
        </w:rPr>
        <w:t xml:space="preserve"> </w:t>
      </w:r>
      <w:r w:rsidR="002B29BF" w:rsidRPr="001809A1">
        <w:t>година</w:t>
      </w:r>
      <w:r w:rsidR="0098702F" w:rsidRPr="001809A1">
        <w:t xml:space="preserve"> старости </w:t>
      </w:r>
      <w:r w:rsidR="0098702F" w:rsidRPr="001809A1">
        <w:rPr>
          <w:lang w:val="sr-Cyrl-CS"/>
        </w:rPr>
        <w:t>2.</w:t>
      </w:r>
      <w:r w:rsidR="002B29BF" w:rsidRPr="001809A1">
        <w:rPr>
          <w:lang w:val="sr-Cyrl-CS"/>
        </w:rPr>
        <w:t>250</w:t>
      </w:r>
      <w:r w:rsidR="002B29BF" w:rsidRPr="001809A1">
        <w:t>, од</w:t>
      </w:r>
      <w:r w:rsidR="002E2BF9">
        <w:rPr>
          <w:lang w:val="sr-Cyrl-RS"/>
        </w:rPr>
        <w:t xml:space="preserve"> </w:t>
      </w:r>
      <w:r w:rsidR="002B29BF" w:rsidRPr="001809A1">
        <w:rPr>
          <w:lang w:val="sr-Cyrl-CS"/>
        </w:rPr>
        <w:t>10-14</w:t>
      </w:r>
      <w:r w:rsidR="002E2BF9">
        <w:rPr>
          <w:lang w:val="sr-Cyrl-CS"/>
        </w:rPr>
        <w:t xml:space="preserve"> </w:t>
      </w:r>
      <w:r w:rsidR="002B29BF" w:rsidRPr="001809A1">
        <w:t>година</w:t>
      </w:r>
      <w:r w:rsidR="0098702F" w:rsidRPr="001809A1">
        <w:t xml:space="preserve"> старости </w:t>
      </w:r>
      <w:r w:rsidR="002B29BF" w:rsidRPr="001809A1">
        <w:rPr>
          <w:lang w:val="sr-Cyrl-CS"/>
        </w:rPr>
        <w:t>2</w:t>
      </w:r>
      <w:r w:rsidR="0098702F" w:rsidRPr="001809A1">
        <w:rPr>
          <w:lang w:val="sr-Cyrl-CS"/>
        </w:rPr>
        <w:t>.</w:t>
      </w:r>
      <w:r w:rsidR="002B29BF" w:rsidRPr="001809A1">
        <w:rPr>
          <w:lang w:val="sr-Cyrl-CS"/>
        </w:rPr>
        <w:t>466</w:t>
      </w:r>
      <w:r w:rsidR="002B29BF" w:rsidRPr="001809A1">
        <w:t>, од</w:t>
      </w:r>
      <w:r w:rsidR="002E2BF9">
        <w:rPr>
          <w:lang w:val="sr-Cyrl-RS"/>
        </w:rPr>
        <w:t xml:space="preserve"> </w:t>
      </w:r>
      <w:r w:rsidR="002B29BF" w:rsidRPr="001809A1">
        <w:rPr>
          <w:lang w:val="sr-Cyrl-CS"/>
        </w:rPr>
        <w:t>15-19</w:t>
      </w:r>
      <w:r w:rsidR="002E2BF9">
        <w:rPr>
          <w:lang w:val="sr-Cyrl-CS"/>
        </w:rPr>
        <w:t xml:space="preserve"> </w:t>
      </w:r>
      <w:r w:rsidR="002B29BF" w:rsidRPr="001809A1">
        <w:t>година</w:t>
      </w:r>
      <w:r w:rsidR="0098702F" w:rsidRPr="001809A1">
        <w:t xml:space="preserve"> старости </w:t>
      </w:r>
      <w:r w:rsidR="002B29BF" w:rsidRPr="001809A1">
        <w:rPr>
          <w:lang w:val="sr-Cyrl-CS"/>
        </w:rPr>
        <w:t>2</w:t>
      </w:r>
      <w:r w:rsidR="0098702F" w:rsidRPr="001809A1">
        <w:rPr>
          <w:lang w:val="sr-Cyrl-CS"/>
        </w:rPr>
        <w:t>.</w:t>
      </w:r>
      <w:r w:rsidR="002B29BF" w:rsidRPr="001809A1">
        <w:rPr>
          <w:lang w:val="sr-Cyrl-CS"/>
        </w:rPr>
        <w:t>805</w:t>
      </w:r>
      <w:r w:rsidR="002B29BF" w:rsidRPr="001809A1">
        <w:t>, од</w:t>
      </w:r>
      <w:r w:rsidR="002E2BF9">
        <w:rPr>
          <w:lang w:val="sr-Cyrl-RS"/>
        </w:rPr>
        <w:t xml:space="preserve"> </w:t>
      </w:r>
      <w:r w:rsidR="002B29BF" w:rsidRPr="001809A1">
        <w:rPr>
          <w:lang w:val="sr-Cyrl-CS"/>
        </w:rPr>
        <w:t>20-24 год</w:t>
      </w:r>
      <w:r w:rsidR="0098702F" w:rsidRPr="001809A1">
        <w:rPr>
          <w:lang w:val="sr-Cyrl-CS"/>
        </w:rPr>
        <w:t>ина старости</w:t>
      </w:r>
      <w:r w:rsidR="002B29BF" w:rsidRPr="001809A1">
        <w:rPr>
          <w:lang w:val="sr-Cyrl-CS"/>
        </w:rPr>
        <w:t xml:space="preserve"> 2</w:t>
      </w:r>
      <w:r w:rsidR="0098702F" w:rsidRPr="001809A1">
        <w:rPr>
          <w:lang w:val="sr-Cyrl-CS"/>
        </w:rPr>
        <w:t>.</w:t>
      </w:r>
      <w:r w:rsidR="002B29BF" w:rsidRPr="001809A1">
        <w:rPr>
          <w:lang w:val="sr-Cyrl-CS"/>
        </w:rPr>
        <w:t>862</w:t>
      </w:r>
      <w:r w:rsidR="0098702F" w:rsidRPr="001809A1">
        <w:rPr>
          <w:lang w:val="sr-Cyrl-CS"/>
        </w:rPr>
        <w:t xml:space="preserve">, од </w:t>
      </w:r>
      <w:r w:rsidR="002B29BF" w:rsidRPr="001809A1">
        <w:rPr>
          <w:lang w:val="sr-Cyrl-CS"/>
        </w:rPr>
        <w:t>25-29 год</w:t>
      </w:r>
      <w:r w:rsidR="0098702F" w:rsidRPr="001809A1">
        <w:rPr>
          <w:lang w:val="sr-Cyrl-CS"/>
        </w:rPr>
        <w:t>ина старости 2.502</w:t>
      </w:r>
      <w:r w:rsidR="002B29BF" w:rsidRPr="001809A1">
        <w:rPr>
          <w:lang w:val="sr-Cyrl-CS"/>
        </w:rPr>
        <w:t xml:space="preserve">, од 30 - 39 година </w:t>
      </w:r>
      <w:r w:rsidR="008F155D" w:rsidRPr="001809A1">
        <w:rPr>
          <w:lang w:val="sr-Cyrl-CS"/>
        </w:rPr>
        <w:t>старости</w:t>
      </w:r>
      <w:r w:rsidR="002E2BF9">
        <w:rPr>
          <w:lang w:val="sr-Cyrl-CS"/>
        </w:rPr>
        <w:t xml:space="preserve"> </w:t>
      </w:r>
      <w:r w:rsidR="0098702F" w:rsidRPr="001809A1">
        <w:rPr>
          <w:lang w:val="sr-Cyrl-CS"/>
        </w:rPr>
        <w:t>5.</w:t>
      </w:r>
      <w:r w:rsidR="002B29BF" w:rsidRPr="001809A1">
        <w:rPr>
          <w:lang w:val="sr-Cyrl-CS"/>
        </w:rPr>
        <w:t xml:space="preserve">567, од 40-49 година </w:t>
      </w:r>
      <w:r w:rsidR="0098702F" w:rsidRPr="001809A1">
        <w:rPr>
          <w:lang w:val="sr-Cyrl-CS"/>
        </w:rPr>
        <w:t xml:space="preserve">старости </w:t>
      </w:r>
      <w:r w:rsidR="002B29BF" w:rsidRPr="001809A1">
        <w:rPr>
          <w:lang w:val="sr-Cyrl-CS"/>
        </w:rPr>
        <w:t>5</w:t>
      </w:r>
      <w:r w:rsidR="0098702F" w:rsidRPr="001809A1">
        <w:rPr>
          <w:lang w:val="sr-Cyrl-CS"/>
        </w:rPr>
        <w:t>.</w:t>
      </w:r>
      <w:r w:rsidR="002B29BF" w:rsidRPr="001809A1">
        <w:rPr>
          <w:lang w:val="sr-Cyrl-CS"/>
        </w:rPr>
        <w:t>892,</w:t>
      </w:r>
      <w:r w:rsidR="002E2BF9">
        <w:rPr>
          <w:lang w:val="sr-Cyrl-CS"/>
        </w:rPr>
        <w:t xml:space="preserve"> </w:t>
      </w:r>
      <w:r w:rsidR="002B29BF" w:rsidRPr="001809A1">
        <w:rPr>
          <w:lang w:val="sr-Cyrl-CS"/>
        </w:rPr>
        <w:t>од 50</w:t>
      </w:r>
      <w:r w:rsidR="0098702F" w:rsidRPr="001809A1">
        <w:rPr>
          <w:lang w:val="sr-Cyrl-CS"/>
        </w:rPr>
        <w:t>-</w:t>
      </w:r>
      <w:r w:rsidR="002B29BF" w:rsidRPr="001809A1">
        <w:rPr>
          <w:lang w:val="sr-Cyrl-CS"/>
        </w:rPr>
        <w:t xml:space="preserve">59 година </w:t>
      </w:r>
      <w:r w:rsidR="0098702F" w:rsidRPr="001809A1">
        <w:rPr>
          <w:lang w:val="sr-Cyrl-CS"/>
        </w:rPr>
        <w:t xml:space="preserve">старости </w:t>
      </w:r>
      <w:r w:rsidR="002B29BF" w:rsidRPr="001809A1">
        <w:rPr>
          <w:lang w:val="sr-Cyrl-CS"/>
        </w:rPr>
        <w:t>6</w:t>
      </w:r>
      <w:r w:rsidR="0098702F" w:rsidRPr="001809A1">
        <w:rPr>
          <w:lang w:val="sr-Cyrl-CS"/>
        </w:rPr>
        <w:t>.</w:t>
      </w:r>
      <w:r w:rsidR="002B29BF" w:rsidRPr="001809A1">
        <w:rPr>
          <w:lang w:val="sr-Cyrl-CS"/>
        </w:rPr>
        <w:t>423,</w:t>
      </w:r>
      <w:r w:rsidR="0098702F" w:rsidRPr="001809A1">
        <w:rPr>
          <w:lang w:val="sr-Cyrl-CS"/>
        </w:rPr>
        <w:t xml:space="preserve"> од 60-</w:t>
      </w:r>
      <w:r w:rsidR="002B29BF" w:rsidRPr="001809A1">
        <w:rPr>
          <w:lang w:val="sr-Cyrl-CS"/>
        </w:rPr>
        <w:t xml:space="preserve">69 година </w:t>
      </w:r>
      <w:r w:rsidR="0098702F" w:rsidRPr="001809A1">
        <w:rPr>
          <w:lang w:val="sr-Cyrl-CS"/>
        </w:rPr>
        <w:t>старости 5.</w:t>
      </w:r>
      <w:r w:rsidR="002B29BF" w:rsidRPr="001809A1">
        <w:rPr>
          <w:lang w:val="sr-Cyrl-CS"/>
        </w:rPr>
        <w:t>711,</w:t>
      </w:r>
      <w:r w:rsidR="002E2BF9">
        <w:rPr>
          <w:lang w:val="sr-Cyrl-CS"/>
        </w:rPr>
        <w:t xml:space="preserve"> </w:t>
      </w:r>
      <w:r w:rsidR="002B29BF" w:rsidRPr="001809A1">
        <w:rPr>
          <w:lang w:val="sr-Cyrl-CS"/>
        </w:rPr>
        <w:t>од 70</w:t>
      </w:r>
      <w:r w:rsidR="0098702F" w:rsidRPr="001809A1">
        <w:rPr>
          <w:lang w:val="sr-Cyrl-CS"/>
        </w:rPr>
        <w:t>-</w:t>
      </w:r>
      <w:r w:rsidR="002B29BF" w:rsidRPr="001809A1">
        <w:rPr>
          <w:lang w:val="sr-Cyrl-CS"/>
        </w:rPr>
        <w:t xml:space="preserve"> 84 година </w:t>
      </w:r>
      <w:r w:rsidR="0098702F" w:rsidRPr="001809A1">
        <w:rPr>
          <w:lang w:val="sr-Cyrl-CS"/>
        </w:rPr>
        <w:t xml:space="preserve">старости </w:t>
      </w:r>
      <w:r w:rsidR="002B29BF" w:rsidRPr="001809A1">
        <w:rPr>
          <w:lang w:val="sr-Cyrl-CS"/>
        </w:rPr>
        <w:t>5</w:t>
      </w:r>
      <w:r w:rsidR="0098702F" w:rsidRPr="001809A1">
        <w:rPr>
          <w:lang w:val="sr-Cyrl-CS"/>
        </w:rPr>
        <w:t>.</w:t>
      </w:r>
      <w:r w:rsidR="002B29BF" w:rsidRPr="001809A1">
        <w:rPr>
          <w:lang w:val="sr-Cyrl-CS"/>
        </w:rPr>
        <w:t xml:space="preserve">540, 85 и више година </w:t>
      </w:r>
      <w:r w:rsidR="0098702F" w:rsidRPr="001809A1">
        <w:rPr>
          <w:lang w:val="sr-Cyrl-CS"/>
        </w:rPr>
        <w:t xml:space="preserve">старости </w:t>
      </w:r>
      <w:r w:rsidR="002B29BF" w:rsidRPr="001809A1">
        <w:rPr>
          <w:lang w:val="sr-Cyrl-CS"/>
        </w:rPr>
        <w:t>427</w:t>
      </w:r>
      <w:r w:rsidR="002B29BF" w:rsidRPr="001809A1">
        <w:t>.</w:t>
      </w:r>
      <w:r w:rsidR="002E2BF9">
        <w:rPr>
          <w:lang w:val="sr-Cyrl-RS"/>
        </w:rPr>
        <w:t xml:space="preserve"> </w:t>
      </w:r>
      <w:proofErr w:type="gramStart"/>
      <w:r w:rsidR="002B29BF" w:rsidRPr="001809A1">
        <w:t>Старосна</w:t>
      </w:r>
      <w:r w:rsidR="003814BC">
        <w:rPr>
          <w:lang w:val="sr-Cyrl-RS"/>
        </w:rPr>
        <w:t xml:space="preserve"> </w:t>
      </w:r>
      <w:r w:rsidR="002B29BF" w:rsidRPr="001809A1">
        <w:t>структура</w:t>
      </w:r>
      <w:r w:rsidR="003814BC">
        <w:rPr>
          <w:lang w:val="sr-Cyrl-RS"/>
        </w:rPr>
        <w:t xml:space="preserve"> </w:t>
      </w:r>
      <w:r w:rsidR="002B29BF" w:rsidRPr="001809A1">
        <w:t>становништва</w:t>
      </w:r>
      <w:r w:rsidR="0098702F" w:rsidRPr="001809A1">
        <w:t xml:space="preserve"> града </w:t>
      </w:r>
      <w:r w:rsidR="002B29BF" w:rsidRPr="001809A1">
        <w:t>Прокупља</w:t>
      </w:r>
      <w:r w:rsidR="003814BC">
        <w:rPr>
          <w:lang w:val="sr-Cyrl-RS"/>
        </w:rPr>
        <w:t xml:space="preserve"> </w:t>
      </w:r>
      <w:r w:rsidR="002B29BF" w:rsidRPr="001809A1">
        <w:t>све</w:t>
      </w:r>
      <w:r w:rsidR="003814BC">
        <w:rPr>
          <w:lang w:val="sr-Cyrl-RS"/>
        </w:rPr>
        <w:t xml:space="preserve"> </w:t>
      </w:r>
      <w:r w:rsidR="002B29BF" w:rsidRPr="001809A1">
        <w:t>више</w:t>
      </w:r>
      <w:r w:rsidR="003814BC">
        <w:rPr>
          <w:lang w:val="sr-Cyrl-RS"/>
        </w:rPr>
        <w:t xml:space="preserve"> </w:t>
      </w:r>
      <w:r w:rsidR="002B29BF" w:rsidRPr="001809A1">
        <w:t>има</w:t>
      </w:r>
      <w:r w:rsidR="003814BC">
        <w:rPr>
          <w:lang w:val="sr-Cyrl-RS"/>
        </w:rPr>
        <w:t xml:space="preserve"> </w:t>
      </w:r>
      <w:r w:rsidR="002B29BF" w:rsidRPr="001809A1">
        <w:t>карактеристике</w:t>
      </w:r>
      <w:r w:rsidR="003814BC">
        <w:rPr>
          <w:lang w:val="sr-Cyrl-RS"/>
        </w:rPr>
        <w:t xml:space="preserve"> </w:t>
      </w:r>
      <w:r w:rsidR="002B29BF" w:rsidRPr="001809A1">
        <w:t>регресивног, односно</w:t>
      </w:r>
      <w:r w:rsidR="003814BC">
        <w:rPr>
          <w:lang w:val="sr-Cyrl-RS"/>
        </w:rPr>
        <w:t xml:space="preserve"> </w:t>
      </w:r>
      <w:r w:rsidR="002B29BF" w:rsidRPr="001809A1">
        <w:t>старије</w:t>
      </w:r>
      <w:r w:rsidR="00C92E22" w:rsidRPr="001809A1">
        <w:t xml:space="preserve">г </w:t>
      </w:r>
      <w:r w:rsidR="002B29BF" w:rsidRPr="001809A1">
        <w:t>типа</w:t>
      </w:r>
      <w:r w:rsidR="003814BC">
        <w:rPr>
          <w:lang w:val="sr-Cyrl-RS"/>
        </w:rPr>
        <w:t xml:space="preserve"> </w:t>
      </w:r>
      <w:r w:rsidR="002B29BF" w:rsidRPr="001809A1">
        <w:t>становништва, будући</w:t>
      </w:r>
      <w:r w:rsidR="003814BC">
        <w:rPr>
          <w:lang w:val="sr-Cyrl-RS"/>
        </w:rPr>
        <w:t xml:space="preserve"> </w:t>
      </w:r>
      <w:r w:rsidR="002B29BF" w:rsidRPr="001809A1">
        <w:t>да</w:t>
      </w:r>
      <w:r w:rsidR="003814BC">
        <w:rPr>
          <w:lang w:val="sr-Cyrl-RS"/>
        </w:rPr>
        <w:t xml:space="preserve"> </w:t>
      </w:r>
      <w:r w:rsidR="002B29BF" w:rsidRPr="001809A1">
        <w:t>се</w:t>
      </w:r>
      <w:r w:rsidR="003814BC">
        <w:rPr>
          <w:lang w:val="sr-Cyrl-RS"/>
        </w:rPr>
        <w:t xml:space="preserve"> </w:t>
      </w:r>
      <w:r w:rsidR="002B29BF" w:rsidRPr="001809A1">
        <w:t>смањују</w:t>
      </w:r>
      <w:r w:rsidR="003814BC">
        <w:rPr>
          <w:lang w:val="sr-Cyrl-RS"/>
        </w:rPr>
        <w:t xml:space="preserve"> </w:t>
      </w:r>
      <w:r w:rsidR="002B29BF" w:rsidRPr="001809A1">
        <w:t>ферт</w:t>
      </w:r>
      <w:r w:rsidR="002B29BF" w:rsidRPr="001809A1">
        <w:rPr>
          <w:lang w:val="sr-Cyrl-CS"/>
        </w:rPr>
        <w:t>и</w:t>
      </w:r>
      <w:r w:rsidR="002B29BF" w:rsidRPr="001809A1">
        <w:t>лни и омладински</w:t>
      </w:r>
      <w:r w:rsidR="0098702F" w:rsidRPr="001809A1">
        <w:t xml:space="preserve"> контигент становништва.</w:t>
      </w:r>
      <w:proofErr w:type="gramEnd"/>
    </w:p>
    <w:p w:rsidR="00B33A2F" w:rsidRPr="001809A1" w:rsidRDefault="00B33A2F" w:rsidP="00C92E22">
      <w:pPr>
        <w:autoSpaceDE w:val="0"/>
        <w:autoSpaceDN w:val="0"/>
        <w:adjustRightInd w:val="0"/>
        <w:jc w:val="both"/>
        <w:rPr>
          <w:lang w:val="sr-Cyrl-CS"/>
        </w:rPr>
      </w:pPr>
    </w:p>
    <w:p w:rsidR="00BE679D" w:rsidRDefault="00BE679D" w:rsidP="003814BC">
      <w:pPr>
        <w:autoSpaceDE w:val="0"/>
        <w:autoSpaceDN w:val="0"/>
        <w:adjustRightInd w:val="0"/>
        <w:jc w:val="both"/>
        <w:rPr>
          <w:lang w:val="sr-Cyrl-CS"/>
        </w:rPr>
      </w:pPr>
    </w:p>
    <w:p w:rsidR="00BE679D" w:rsidRDefault="00BE679D" w:rsidP="003814BC">
      <w:pPr>
        <w:autoSpaceDE w:val="0"/>
        <w:autoSpaceDN w:val="0"/>
        <w:adjustRightInd w:val="0"/>
        <w:jc w:val="both"/>
        <w:rPr>
          <w:lang w:val="sr-Cyrl-CS"/>
        </w:rPr>
      </w:pPr>
    </w:p>
    <w:p w:rsidR="00BE679D" w:rsidRDefault="00BE679D" w:rsidP="003814BC">
      <w:pPr>
        <w:autoSpaceDE w:val="0"/>
        <w:autoSpaceDN w:val="0"/>
        <w:adjustRightInd w:val="0"/>
        <w:jc w:val="both"/>
        <w:rPr>
          <w:lang w:val="sr-Cyrl-CS"/>
        </w:rPr>
      </w:pPr>
    </w:p>
    <w:p w:rsidR="00430E85" w:rsidRPr="001809A1" w:rsidRDefault="002B29BF" w:rsidP="003814BC">
      <w:pPr>
        <w:autoSpaceDE w:val="0"/>
        <w:autoSpaceDN w:val="0"/>
        <w:adjustRightInd w:val="0"/>
        <w:jc w:val="both"/>
        <w:rPr>
          <w:lang w:val="sr-Cyrl-CS"/>
        </w:rPr>
      </w:pPr>
      <w:r w:rsidRPr="001809A1">
        <w:rPr>
          <w:lang w:val="sr-Cyrl-CS"/>
        </w:rPr>
        <w:t>Такође,</w:t>
      </w:r>
      <w:r w:rsidR="002E2BF9">
        <w:rPr>
          <w:lang w:val="sr-Cyrl-CS"/>
        </w:rPr>
        <w:t xml:space="preserve"> </w:t>
      </w:r>
      <w:r w:rsidRPr="001809A1">
        <w:rPr>
          <w:lang w:val="sr-Cyrl-CS"/>
        </w:rPr>
        <w:t>присутне</w:t>
      </w:r>
      <w:r w:rsidR="003814BC">
        <w:rPr>
          <w:lang w:val="sr-Cyrl-CS"/>
        </w:rPr>
        <w:t xml:space="preserve"> </w:t>
      </w:r>
      <w:r w:rsidRPr="001809A1">
        <w:rPr>
          <w:lang w:val="sr-Cyrl-CS"/>
        </w:rPr>
        <w:t>су</w:t>
      </w:r>
      <w:r w:rsidR="003814BC">
        <w:rPr>
          <w:lang w:val="sr-Cyrl-CS"/>
        </w:rPr>
        <w:t xml:space="preserve"> </w:t>
      </w:r>
      <w:r w:rsidRPr="001809A1">
        <w:rPr>
          <w:lang w:val="sr-Cyrl-CS"/>
        </w:rPr>
        <w:t>миграције</w:t>
      </w:r>
      <w:r w:rsidR="003814BC">
        <w:rPr>
          <w:lang w:val="sr-Cyrl-CS"/>
        </w:rPr>
        <w:t xml:space="preserve"> </w:t>
      </w:r>
      <w:r w:rsidRPr="001809A1">
        <w:rPr>
          <w:lang w:val="sr-Cyrl-CS"/>
        </w:rPr>
        <w:t>ст</w:t>
      </w:r>
      <w:r w:rsidR="007C5675" w:rsidRPr="001809A1">
        <w:rPr>
          <w:lang w:val="sr-Cyrl-CS"/>
        </w:rPr>
        <w:t>ановништв</w:t>
      </w:r>
      <w:r w:rsidR="00430E85" w:rsidRPr="001809A1">
        <w:rPr>
          <w:lang w:val="sr-Cyrl-CS"/>
        </w:rPr>
        <w:t xml:space="preserve">а </w:t>
      </w:r>
      <w:r w:rsidR="007C5675" w:rsidRPr="001809A1">
        <w:rPr>
          <w:lang w:val="sr-Cyrl-CS"/>
        </w:rPr>
        <w:t>из</w:t>
      </w:r>
      <w:r w:rsidR="003814BC">
        <w:rPr>
          <w:lang w:val="sr-Cyrl-CS"/>
        </w:rPr>
        <w:t xml:space="preserve"> </w:t>
      </w:r>
      <w:r w:rsidR="007C5675" w:rsidRPr="001809A1">
        <w:rPr>
          <w:lang w:val="sr-Cyrl-CS"/>
        </w:rPr>
        <w:t>села</w:t>
      </w:r>
      <w:r w:rsidR="003814BC">
        <w:rPr>
          <w:lang w:val="sr-Cyrl-CS"/>
        </w:rPr>
        <w:t xml:space="preserve"> </w:t>
      </w:r>
      <w:r w:rsidR="007C5675" w:rsidRPr="001809A1">
        <w:rPr>
          <w:lang w:val="sr-Cyrl-CS"/>
        </w:rPr>
        <w:t>ка</w:t>
      </w:r>
      <w:r w:rsidR="003814BC">
        <w:rPr>
          <w:lang w:val="sr-Cyrl-CS"/>
        </w:rPr>
        <w:t xml:space="preserve"> </w:t>
      </w:r>
      <w:r w:rsidR="007C5675" w:rsidRPr="001809A1">
        <w:rPr>
          <w:lang w:val="sr-Cyrl-CS"/>
        </w:rPr>
        <w:t>градском</w:t>
      </w:r>
      <w:r w:rsidR="003814BC">
        <w:rPr>
          <w:lang w:val="sr-Cyrl-CS"/>
        </w:rPr>
        <w:t xml:space="preserve"> </w:t>
      </w:r>
      <w:r w:rsidR="007C5675" w:rsidRPr="001809A1">
        <w:rPr>
          <w:lang w:val="sr-Cyrl-CS"/>
        </w:rPr>
        <w:t>средишту, к</w:t>
      </w:r>
      <w:r w:rsidR="0098702F" w:rsidRPr="001809A1">
        <w:rPr>
          <w:lang w:val="sr-Cyrl-CS"/>
        </w:rPr>
        <w:t xml:space="preserve">ао и </w:t>
      </w:r>
      <w:r w:rsidR="007C5675" w:rsidRPr="001809A1">
        <w:rPr>
          <w:lang w:val="sr-Cyrl-CS"/>
        </w:rPr>
        <w:t>из</w:t>
      </w:r>
      <w:r w:rsidR="003814BC">
        <w:rPr>
          <w:lang w:val="sr-Cyrl-CS"/>
        </w:rPr>
        <w:t xml:space="preserve"> </w:t>
      </w:r>
      <w:r w:rsidR="007C5675" w:rsidRPr="001809A1">
        <w:rPr>
          <w:lang w:val="sr-Cyrl-CS"/>
        </w:rPr>
        <w:t>градског</w:t>
      </w:r>
      <w:r w:rsidR="00430E85" w:rsidRPr="001809A1">
        <w:rPr>
          <w:lang w:val="sr-Cyrl-CS"/>
        </w:rPr>
        <w:t xml:space="preserve">   с</w:t>
      </w:r>
      <w:r w:rsidRPr="001809A1">
        <w:rPr>
          <w:lang w:val="sr-Cyrl-CS"/>
        </w:rPr>
        <w:t>редишта</w:t>
      </w:r>
      <w:r w:rsidR="003814BC">
        <w:rPr>
          <w:lang w:val="sr-Cyrl-CS"/>
        </w:rPr>
        <w:t xml:space="preserve"> </w:t>
      </w:r>
      <w:r w:rsidRPr="001809A1">
        <w:rPr>
          <w:lang w:val="sr-Cyrl-CS"/>
        </w:rPr>
        <w:t>ка</w:t>
      </w:r>
      <w:r w:rsidR="003814BC">
        <w:rPr>
          <w:lang w:val="sr-Cyrl-CS"/>
        </w:rPr>
        <w:t xml:space="preserve"> </w:t>
      </w:r>
      <w:r w:rsidRPr="001809A1">
        <w:rPr>
          <w:lang w:val="sr-Cyrl-CS"/>
        </w:rPr>
        <w:t>већим</w:t>
      </w:r>
      <w:r w:rsidR="003814BC">
        <w:rPr>
          <w:lang w:val="sr-Cyrl-CS"/>
        </w:rPr>
        <w:t xml:space="preserve"> </w:t>
      </w:r>
      <w:r w:rsidRPr="001809A1">
        <w:rPr>
          <w:lang w:val="sr-Cyrl-CS"/>
        </w:rPr>
        <w:t>републичким</w:t>
      </w:r>
      <w:r w:rsidR="003814BC">
        <w:rPr>
          <w:lang w:val="sr-Cyrl-CS"/>
        </w:rPr>
        <w:t xml:space="preserve"> </w:t>
      </w:r>
      <w:r w:rsidRPr="001809A1">
        <w:rPr>
          <w:lang w:val="sr-Cyrl-CS"/>
        </w:rPr>
        <w:t>центрима.</w:t>
      </w:r>
      <w:r w:rsidR="002E2BF9">
        <w:rPr>
          <w:lang w:val="sr-Cyrl-CS"/>
        </w:rPr>
        <w:t xml:space="preserve"> </w:t>
      </w:r>
      <w:proofErr w:type="gramStart"/>
      <w:r w:rsidRPr="001809A1">
        <w:t>To</w:t>
      </w:r>
      <w:r w:rsidR="003814BC">
        <w:rPr>
          <w:lang w:val="sr-Cyrl-RS"/>
        </w:rPr>
        <w:t xml:space="preserve"> </w:t>
      </w:r>
      <w:r w:rsidRPr="001809A1">
        <w:rPr>
          <w:lang w:val="sr-Cyrl-CS"/>
        </w:rPr>
        <w:t>за</w:t>
      </w:r>
      <w:r w:rsidR="003814BC">
        <w:rPr>
          <w:lang w:val="sr-Cyrl-CS"/>
        </w:rPr>
        <w:t xml:space="preserve"> </w:t>
      </w:r>
      <w:r w:rsidRPr="001809A1">
        <w:rPr>
          <w:lang w:val="sr-Cyrl-CS"/>
        </w:rPr>
        <w:t>последицу</w:t>
      </w:r>
      <w:r w:rsidR="003814BC">
        <w:rPr>
          <w:lang w:val="sr-Cyrl-CS"/>
        </w:rPr>
        <w:t xml:space="preserve"> </w:t>
      </w:r>
      <w:r w:rsidRPr="001809A1">
        <w:rPr>
          <w:lang w:val="sr-Cyrl-CS"/>
        </w:rPr>
        <w:t>има</w:t>
      </w:r>
      <w:r w:rsidR="003814BC">
        <w:rPr>
          <w:lang w:val="sr-Cyrl-CS"/>
        </w:rPr>
        <w:t xml:space="preserve"> </w:t>
      </w:r>
      <w:r w:rsidRPr="001809A1">
        <w:rPr>
          <w:lang w:val="sr-Cyrl-CS"/>
        </w:rPr>
        <w:t>да</w:t>
      </w:r>
      <w:r w:rsidR="003814BC">
        <w:rPr>
          <w:lang w:val="sr-Cyrl-CS"/>
        </w:rPr>
        <w:t xml:space="preserve"> </w:t>
      </w:r>
      <w:r w:rsidRPr="001809A1">
        <w:rPr>
          <w:lang w:val="sr-Cyrl-CS"/>
        </w:rPr>
        <w:t>су</w:t>
      </w:r>
      <w:r w:rsidR="003814BC">
        <w:rPr>
          <w:lang w:val="sr-Cyrl-CS"/>
        </w:rPr>
        <w:t xml:space="preserve"> </w:t>
      </w:r>
      <w:r w:rsidRPr="001809A1">
        <w:rPr>
          <w:lang w:val="sr-Cyrl-CS"/>
        </w:rPr>
        <w:t>поједина</w:t>
      </w:r>
      <w:r w:rsidR="003814BC">
        <w:rPr>
          <w:lang w:val="sr-Cyrl-CS"/>
        </w:rPr>
        <w:t xml:space="preserve"> </w:t>
      </w:r>
      <w:r w:rsidRPr="001809A1">
        <w:rPr>
          <w:lang w:val="sr-Cyrl-CS"/>
        </w:rPr>
        <w:t>сеоска</w:t>
      </w:r>
      <w:r w:rsidR="003814BC">
        <w:rPr>
          <w:lang w:val="sr-Cyrl-CS"/>
        </w:rPr>
        <w:t xml:space="preserve"> </w:t>
      </w:r>
      <w:r w:rsidRPr="001809A1">
        <w:rPr>
          <w:lang w:val="sr-Cyrl-CS"/>
        </w:rPr>
        <w:t>подручја</w:t>
      </w:r>
      <w:r w:rsidR="003814BC">
        <w:rPr>
          <w:lang w:val="sr-Cyrl-CS"/>
        </w:rPr>
        <w:t xml:space="preserve"> </w:t>
      </w:r>
      <w:r w:rsidRPr="001809A1">
        <w:rPr>
          <w:lang w:val="sr-Cyrl-CS"/>
        </w:rPr>
        <w:t>брдско</w:t>
      </w:r>
      <w:r w:rsidR="0098702F" w:rsidRPr="001809A1">
        <w:rPr>
          <w:lang w:val="sr-Cyrl-CS"/>
        </w:rPr>
        <w:t>-</w:t>
      </w:r>
      <w:r w:rsidRPr="001809A1">
        <w:rPr>
          <w:lang w:val="sr-Cyrl-CS"/>
        </w:rPr>
        <w:t>планинског</w:t>
      </w:r>
      <w:r w:rsidR="003814BC">
        <w:rPr>
          <w:lang w:val="sr-Cyrl-CS"/>
        </w:rPr>
        <w:t xml:space="preserve"> </w:t>
      </w:r>
      <w:r w:rsidRPr="001809A1">
        <w:rPr>
          <w:lang w:val="sr-Cyrl-CS"/>
        </w:rPr>
        <w:t>карактера</w:t>
      </w:r>
      <w:r w:rsidR="003814BC">
        <w:rPr>
          <w:lang w:val="sr-Cyrl-CS"/>
        </w:rPr>
        <w:t xml:space="preserve"> </w:t>
      </w:r>
      <w:r w:rsidRPr="001809A1">
        <w:rPr>
          <w:lang w:val="sr-Cyrl-CS"/>
        </w:rPr>
        <w:t>практично</w:t>
      </w:r>
      <w:r w:rsidR="003814BC">
        <w:rPr>
          <w:lang w:val="sr-Cyrl-CS"/>
        </w:rPr>
        <w:t xml:space="preserve"> </w:t>
      </w:r>
      <w:r w:rsidRPr="001809A1">
        <w:rPr>
          <w:lang w:val="sr-Cyrl-CS"/>
        </w:rPr>
        <w:t>пред</w:t>
      </w:r>
      <w:r w:rsidR="0098702F" w:rsidRPr="001809A1">
        <w:rPr>
          <w:lang w:val="sr-Cyrl-CS"/>
        </w:rPr>
        <w:t xml:space="preserve"> изумирањем</w:t>
      </w:r>
      <w:r w:rsidR="00D9113B" w:rsidRPr="001809A1">
        <w:rPr>
          <w:lang w:val="sr-Cyrl-CS"/>
        </w:rPr>
        <w:t>.</w:t>
      </w:r>
      <w:proofErr w:type="gramEnd"/>
    </w:p>
    <w:p w:rsidR="00FD70B3" w:rsidRPr="001809A1" w:rsidRDefault="00FD70B3" w:rsidP="00C92E22">
      <w:pPr>
        <w:autoSpaceDE w:val="0"/>
        <w:autoSpaceDN w:val="0"/>
        <w:adjustRightInd w:val="0"/>
        <w:jc w:val="both"/>
        <w:rPr>
          <w:lang w:val="sr-Cyrl-CS"/>
        </w:rPr>
      </w:pPr>
    </w:p>
    <w:p w:rsidR="002B29BF" w:rsidRPr="001809A1" w:rsidRDefault="00D9113B" w:rsidP="00C92E22">
      <w:pPr>
        <w:autoSpaceDE w:val="0"/>
        <w:autoSpaceDN w:val="0"/>
        <w:adjustRightInd w:val="0"/>
        <w:jc w:val="both"/>
        <w:rPr>
          <w:lang w:val="sr-Cyrl-CS"/>
        </w:rPr>
      </w:pPr>
      <w:r w:rsidRPr="001809A1">
        <w:rPr>
          <w:lang w:val="sr-Cyrl-CS"/>
        </w:rPr>
        <w:t>С</w:t>
      </w:r>
      <w:r w:rsidR="002B29BF" w:rsidRPr="001809A1">
        <w:rPr>
          <w:lang w:val="sr-Cyrl-CS"/>
        </w:rPr>
        <w:t>мањење</w:t>
      </w:r>
      <w:r w:rsidR="004C2248">
        <w:rPr>
          <w:lang w:val="sr-Cyrl-CS"/>
        </w:rPr>
        <w:t xml:space="preserve"> </w:t>
      </w:r>
      <w:r w:rsidR="002B29BF" w:rsidRPr="001809A1">
        <w:rPr>
          <w:lang w:val="sr-Cyrl-CS"/>
        </w:rPr>
        <w:t>укупног</w:t>
      </w:r>
      <w:r w:rsidR="004C2248">
        <w:rPr>
          <w:lang w:val="sr-Cyrl-CS"/>
        </w:rPr>
        <w:t xml:space="preserve"> </w:t>
      </w:r>
      <w:r w:rsidR="002B29BF" w:rsidRPr="001809A1">
        <w:rPr>
          <w:lang w:val="sr-Cyrl-CS"/>
        </w:rPr>
        <w:t>броја</w:t>
      </w:r>
      <w:r w:rsidR="004C2248">
        <w:rPr>
          <w:lang w:val="sr-Cyrl-CS"/>
        </w:rPr>
        <w:t xml:space="preserve"> </w:t>
      </w:r>
      <w:r w:rsidR="002B29BF" w:rsidRPr="001809A1">
        <w:rPr>
          <w:lang w:val="sr-Cyrl-CS"/>
        </w:rPr>
        <w:t>становника</w:t>
      </w:r>
      <w:r w:rsidRPr="001809A1">
        <w:rPr>
          <w:lang w:val="sr-Cyrl-CS"/>
        </w:rPr>
        <w:t xml:space="preserve"> у последњих 14 година износи </w:t>
      </w:r>
      <w:r w:rsidR="00A87756" w:rsidRPr="001809A1">
        <w:rPr>
          <w:lang w:val="sr-Cyrl-CS"/>
        </w:rPr>
        <w:t>око</w:t>
      </w:r>
      <w:r w:rsidR="004C2248">
        <w:rPr>
          <w:lang w:val="sr-Cyrl-CS"/>
        </w:rPr>
        <w:t xml:space="preserve"> </w:t>
      </w:r>
      <w:r w:rsidR="00A87756" w:rsidRPr="001809A1">
        <w:rPr>
          <w:lang w:val="sr-Cyrl-CS"/>
        </w:rPr>
        <w:t>5</w:t>
      </w:r>
      <w:r w:rsidR="002B29BF" w:rsidRPr="001809A1">
        <w:rPr>
          <w:lang w:val="sr-Cyrl-CS"/>
        </w:rPr>
        <w:t>%</w:t>
      </w:r>
      <w:r w:rsidRPr="001809A1">
        <w:rPr>
          <w:lang w:val="sr-Cyrl-CS"/>
        </w:rPr>
        <w:t>.</w:t>
      </w:r>
      <w:r w:rsidR="004C2248">
        <w:rPr>
          <w:lang w:val="sr-Cyrl-CS"/>
        </w:rPr>
        <w:t xml:space="preserve"> </w:t>
      </w:r>
      <w:r w:rsidR="00F44D26" w:rsidRPr="001809A1">
        <w:rPr>
          <w:lang w:val="sr-Cyrl-CS"/>
        </w:rPr>
        <w:t>Значајан</w:t>
      </w:r>
      <w:r w:rsidR="004C2248">
        <w:rPr>
          <w:lang w:val="sr-Cyrl-CS"/>
        </w:rPr>
        <w:t xml:space="preserve"> </w:t>
      </w:r>
      <w:r w:rsidR="00F44D26" w:rsidRPr="001809A1">
        <w:rPr>
          <w:lang w:val="sr-Cyrl-CS"/>
        </w:rPr>
        <w:t>бро</w:t>
      </w:r>
      <w:r w:rsidR="000C598C" w:rsidRPr="001809A1">
        <w:t xml:space="preserve">j </w:t>
      </w:r>
      <w:r w:rsidR="00F44D26" w:rsidRPr="001809A1">
        <w:rPr>
          <w:lang w:val="sr-Cyrl-CS"/>
        </w:rPr>
        <w:t>становника</w:t>
      </w:r>
      <w:r w:rsidRPr="001809A1">
        <w:rPr>
          <w:lang w:val="sr-Cyrl-CS"/>
        </w:rPr>
        <w:t xml:space="preserve"> г</w:t>
      </w:r>
      <w:r w:rsidR="00F44D26" w:rsidRPr="001809A1">
        <w:rPr>
          <w:lang w:val="sr-Cyrl-CS"/>
        </w:rPr>
        <w:t>рада</w:t>
      </w:r>
      <w:r w:rsidR="004C2248">
        <w:rPr>
          <w:lang w:val="sr-Cyrl-CS"/>
        </w:rPr>
        <w:t xml:space="preserve"> </w:t>
      </w:r>
      <w:r w:rsidR="00F44D26" w:rsidRPr="001809A1">
        <w:rPr>
          <w:lang w:val="sr-Cyrl-CS"/>
        </w:rPr>
        <w:t>Прокупља</w:t>
      </w:r>
      <w:r w:rsidR="004C2248">
        <w:rPr>
          <w:lang w:val="sr-Cyrl-CS"/>
        </w:rPr>
        <w:t xml:space="preserve"> </w:t>
      </w:r>
      <w:r w:rsidR="002B29BF" w:rsidRPr="001809A1">
        <w:rPr>
          <w:lang w:val="sr-Cyrl-CS"/>
        </w:rPr>
        <w:t>се</w:t>
      </w:r>
      <w:r w:rsidR="004C2248">
        <w:rPr>
          <w:lang w:val="sr-Cyrl-CS"/>
        </w:rPr>
        <w:t xml:space="preserve"> </w:t>
      </w:r>
      <w:r w:rsidR="002B29BF" w:rsidRPr="001809A1">
        <w:rPr>
          <w:lang w:val="sr-Cyrl-CS"/>
        </w:rPr>
        <w:t>налази</w:t>
      </w:r>
      <w:r w:rsidR="004C2248">
        <w:rPr>
          <w:lang w:val="sr-Cyrl-CS"/>
        </w:rPr>
        <w:t xml:space="preserve"> </w:t>
      </w:r>
      <w:r w:rsidR="002B29BF" w:rsidRPr="001809A1">
        <w:rPr>
          <w:lang w:val="sr-Cyrl-CS"/>
        </w:rPr>
        <w:t>на</w:t>
      </w:r>
      <w:r w:rsidR="004C2248">
        <w:rPr>
          <w:lang w:val="sr-Cyrl-CS"/>
        </w:rPr>
        <w:t xml:space="preserve"> </w:t>
      </w:r>
      <w:r w:rsidR="002B29BF" w:rsidRPr="001809A1">
        <w:rPr>
          <w:lang w:val="sr-Cyrl-CS"/>
        </w:rPr>
        <w:t>привременом</w:t>
      </w:r>
      <w:r w:rsidR="004C2248">
        <w:rPr>
          <w:lang w:val="sr-Cyrl-CS"/>
        </w:rPr>
        <w:t xml:space="preserve"> </w:t>
      </w:r>
      <w:r w:rsidR="002B29BF" w:rsidRPr="001809A1">
        <w:rPr>
          <w:lang w:val="sr-Cyrl-CS"/>
        </w:rPr>
        <w:t>раду у иностранству.</w:t>
      </w:r>
    </w:p>
    <w:p w:rsidR="002B29BF" w:rsidRPr="001809A1" w:rsidRDefault="002B29BF" w:rsidP="00BF46BA">
      <w:pPr>
        <w:autoSpaceDE w:val="0"/>
        <w:autoSpaceDN w:val="0"/>
        <w:adjustRightInd w:val="0"/>
        <w:spacing w:before="5" w:line="275" w:lineRule="exact"/>
        <w:jc w:val="both"/>
        <w:rPr>
          <w:lang w:val="sr-Cyrl-CS"/>
        </w:rPr>
      </w:pPr>
      <w:r w:rsidRPr="001809A1">
        <w:rPr>
          <w:lang w:val="sr-Cyrl-CS"/>
        </w:rPr>
        <w:t>Сви</w:t>
      </w:r>
      <w:r w:rsidR="004C2248">
        <w:rPr>
          <w:lang w:val="sr-Cyrl-CS"/>
        </w:rPr>
        <w:t xml:space="preserve"> </w:t>
      </w:r>
      <w:r w:rsidRPr="001809A1">
        <w:rPr>
          <w:lang w:val="sr-Cyrl-CS"/>
        </w:rPr>
        <w:t>подаци о броју</w:t>
      </w:r>
      <w:r w:rsidR="004C2248">
        <w:rPr>
          <w:lang w:val="sr-Cyrl-CS"/>
        </w:rPr>
        <w:t xml:space="preserve"> </w:t>
      </w:r>
      <w:r w:rsidRPr="001809A1">
        <w:rPr>
          <w:lang w:val="sr-Cyrl-CS"/>
        </w:rPr>
        <w:t>становника</w:t>
      </w:r>
      <w:r w:rsidR="004C2248">
        <w:rPr>
          <w:lang w:val="sr-Cyrl-CS"/>
        </w:rPr>
        <w:t xml:space="preserve"> </w:t>
      </w:r>
      <w:r w:rsidRPr="001809A1">
        <w:rPr>
          <w:lang w:val="sr-Cyrl-CS"/>
        </w:rPr>
        <w:t>су</w:t>
      </w:r>
      <w:r w:rsidR="004C2248">
        <w:rPr>
          <w:lang w:val="sr-Cyrl-CS"/>
        </w:rPr>
        <w:t xml:space="preserve"> </w:t>
      </w:r>
      <w:r w:rsidRPr="001809A1">
        <w:rPr>
          <w:lang w:val="sr-Cyrl-CS"/>
        </w:rPr>
        <w:t>из</w:t>
      </w:r>
      <w:r w:rsidR="004C2248">
        <w:rPr>
          <w:lang w:val="sr-Cyrl-CS"/>
        </w:rPr>
        <w:t xml:space="preserve"> </w:t>
      </w:r>
      <w:r w:rsidRPr="001809A1">
        <w:rPr>
          <w:lang w:val="sr-Cyrl-CS"/>
        </w:rPr>
        <w:t>пописа</w:t>
      </w:r>
      <w:r w:rsidR="006F1D99" w:rsidRPr="001809A1">
        <w:rPr>
          <w:lang w:val="sr-Cyrl-CS"/>
        </w:rPr>
        <w:t xml:space="preserve"> (РЗС)</w:t>
      </w:r>
      <w:r w:rsidR="004C2248">
        <w:rPr>
          <w:lang w:val="sr-Cyrl-CS"/>
        </w:rPr>
        <w:t xml:space="preserve"> </w:t>
      </w:r>
      <w:r w:rsidRPr="001809A1">
        <w:rPr>
          <w:lang w:val="sr-Cyrl-CS"/>
        </w:rPr>
        <w:t>обављеног 2011.</w:t>
      </w:r>
      <w:r w:rsidR="004C2248">
        <w:rPr>
          <w:lang w:val="sr-Cyrl-CS"/>
        </w:rPr>
        <w:t xml:space="preserve"> </w:t>
      </w:r>
      <w:r w:rsidR="00A87756" w:rsidRPr="001809A1">
        <w:rPr>
          <w:lang w:val="sr-Cyrl-CS"/>
        </w:rPr>
        <w:t>г</w:t>
      </w:r>
      <w:r w:rsidRPr="001809A1">
        <w:rPr>
          <w:lang w:val="sr-Cyrl-CS"/>
        </w:rPr>
        <w:t>одинеа сређени и објављени у 2014.</w:t>
      </w:r>
      <w:r w:rsidR="004C2248">
        <w:rPr>
          <w:lang w:val="sr-Cyrl-CS"/>
        </w:rPr>
        <w:t xml:space="preserve"> </w:t>
      </w:r>
      <w:r w:rsidRPr="001809A1">
        <w:rPr>
          <w:lang w:val="sr-Cyrl-CS"/>
        </w:rPr>
        <w:t>години</w:t>
      </w:r>
      <w:r w:rsidR="006310F7" w:rsidRPr="001809A1">
        <w:rPr>
          <w:lang w:val="sr-Cyrl-CS"/>
        </w:rPr>
        <w:t>.</w:t>
      </w:r>
    </w:p>
    <w:p w:rsidR="00A97EF3" w:rsidRPr="001809A1" w:rsidRDefault="00A97EF3" w:rsidP="00BF46BA">
      <w:pPr>
        <w:autoSpaceDE w:val="0"/>
        <w:autoSpaceDN w:val="0"/>
        <w:adjustRightInd w:val="0"/>
        <w:spacing w:before="5" w:line="275" w:lineRule="exact"/>
        <w:jc w:val="both"/>
        <w:rPr>
          <w:lang w:val="sr-Cyrl-CS"/>
        </w:rPr>
      </w:pPr>
    </w:p>
    <w:p w:rsidR="00A97EF3" w:rsidRPr="001809A1" w:rsidRDefault="00A97EF3" w:rsidP="00BF46BA">
      <w:pPr>
        <w:autoSpaceDE w:val="0"/>
        <w:autoSpaceDN w:val="0"/>
        <w:adjustRightInd w:val="0"/>
        <w:spacing w:before="5" w:line="275" w:lineRule="exact"/>
        <w:jc w:val="both"/>
        <w:rPr>
          <w:lang w:val="sr-Cyrl-CS"/>
        </w:rPr>
      </w:pPr>
    </w:p>
    <w:p w:rsidR="00A33318" w:rsidRPr="00E07B9E" w:rsidRDefault="00A33318" w:rsidP="00E07B9E">
      <w:pPr>
        <w:pStyle w:val="ListParagraph"/>
        <w:numPr>
          <w:ilvl w:val="0"/>
          <w:numId w:val="27"/>
        </w:numPr>
        <w:autoSpaceDE w:val="0"/>
        <w:autoSpaceDN w:val="0"/>
        <w:adjustRightInd w:val="0"/>
        <w:spacing w:before="5" w:line="275" w:lineRule="exact"/>
        <w:jc w:val="both"/>
        <w:rPr>
          <w:b/>
          <w:lang w:val="sr-Cyrl-CS"/>
        </w:rPr>
      </w:pPr>
      <w:r w:rsidRPr="00E07B9E">
        <w:rPr>
          <w:b/>
          <w:lang w:val="sr-Cyrl-CS"/>
        </w:rPr>
        <w:t>СТАЊЕ У ПРИВРЕДИ</w:t>
      </w:r>
    </w:p>
    <w:p w:rsidR="006765F0" w:rsidRPr="001809A1" w:rsidRDefault="006765F0" w:rsidP="00BF46BA">
      <w:pPr>
        <w:autoSpaceDE w:val="0"/>
        <w:autoSpaceDN w:val="0"/>
        <w:adjustRightInd w:val="0"/>
        <w:spacing w:before="5" w:line="275" w:lineRule="exact"/>
        <w:jc w:val="both"/>
        <w:rPr>
          <w:b/>
          <w:lang w:val="sr-Cyrl-CS"/>
        </w:rPr>
      </w:pPr>
    </w:p>
    <w:p w:rsidR="006765F0" w:rsidRPr="001809A1" w:rsidRDefault="00D9113B" w:rsidP="006765F0">
      <w:pPr>
        <w:jc w:val="both"/>
        <w:rPr>
          <w:lang w:val="sr-Cyrl-CS"/>
        </w:rPr>
      </w:pPr>
      <w:r w:rsidRPr="001809A1">
        <w:rPr>
          <w:lang w:val="sr-Cyrl-CS"/>
        </w:rPr>
        <w:t xml:space="preserve">Град </w:t>
      </w:r>
      <w:r w:rsidR="006765F0" w:rsidRPr="001809A1">
        <w:rPr>
          <w:lang w:val="sr-Cyrl-CS"/>
        </w:rPr>
        <w:t>Прокупљеје у послератном</w:t>
      </w:r>
      <w:r w:rsidR="004C2248">
        <w:rPr>
          <w:lang w:val="sr-Cyrl-CS"/>
        </w:rPr>
        <w:t xml:space="preserve"> </w:t>
      </w:r>
      <w:r w:rsidR="006765F0" w:rsidRPr="001809A1">
        <w:rPr>
          <w:lang w:val="sr-Cyrl-CS"/>
        </w:rPr>
        <w:t>периоду</w:t>
      </w:r>
      <w:r w:rsidR="004C2248">
        <w:rPr>
          <w:lang w:val="sr-Cyrl-CS"/>
        </w:rPr>
        <w:t xml:space="preserve"> </w:t>
      </w:r>
      <w:r w:rsidR="006765F0" w:rsidRPr="001809A1">
        <w:rPr>
          <w:lang w:val="sr-Cyrl-CS"/>
        </w:rPr>
        <w:t>би</w:t>
      </w:r>
      <w:r w:rsidRPr="001809A1">
        <w:rPr>
          <w:lang w:val="sr-Cyrl-CS"/>
        </w:rPr>
        <w:t xml:space="preserve">о </w:t>
      </w:r>
      <w:r w:rsidR="006765F0" w:rsidRPr="001809A1">
        <w:rPr>
          <w:lang w:val="sr-Cyrl-CS"/>
        </w:rPr>
        <w:t>врло</w:t>
      </w:r>
      <w:r w:rsidR="004C2248">
        <w:rPr>
          <w:lang w:val="sr-Cyrl-CS"/>
        </w:rPr>
        <w:t xml:space="preserve"> </w:t>
      </w:r>
      <w:r w:rsidR="006765F0" w:rsidRPr="001809A1">
        <w:rPr>
          <w:lang w:val="sr-Cyrl-CS"/>
        </w:rPr>
        <w:t>значајан</w:t>
      </w:r>
      <w:r w:rsidR="004C2248">
        <w:rPr>
          <w:lang w:val="sr-Cyrl-CS"/>
        </w:rPr>
        <w:t xml:space="preserve"> </w:t>
      </w:r>
      <w:r w:rsidR="006765F0" w:rsidRPr="001809A1">
        <w:rPr>
          <w:lang w:val="sr-Cyrl-CS"/>
        </w:rPr>
        <w:t>привредни и индустријски</w:t>
      </w:r>
      <w:r w:rsidR="004C2248">
        <w:rPr>
          <w:lang w:val="sr-Cyrl-CS"/>
        </w:rPr>
        <w:t xml:space="preserve"> </w:t>
      </w:r>
      <w:r w:rsidR="006765F0" w:rsidRPr="001809A1">
        <w:rPr>
          <w:lang w:val="sr-Cyrl-CS"/>
        </w:rPr>
        <w:t>центар, будући</w:t>
      </w:r>
      <w:r w:rsidR="004C2248">
        <w:rPr>
          <w:lang w:val="sr-Cyrl-CS"/>
        </w:rPr>
        <w:t xml:space="preserve"> </w:t>
      </w:r>
      <w:r w:rsidR="006765F0" w:rsidRPr="001809A1">
        <w:rPr>
          <w:lang w:val="sr-Cyrl-CS"/>
        </w:rPr>
        <w:t>да</w:t>
      </w:r>
      <w:r w:rsidR="004C2248">
        <w:rPr>
          <w:lang w:val="sr-Cyrl-CS"/>
        </w:rPr>
        <w:t xml:space="preserve"> </w:t>
      </w:r>
      <w:r w:rsidR="006765F0" w:rsidRPr="001809A1">
        <w:rPr>
          <w:lang w:val="sr-Cyrl-CS"/>
        </w:rPr>
        <w:t>су у њему</w:t>
      </w:r>
      <w:r w:rsidR="004C2248">
        <w:rPr>
          <w:lang w:val="sr-Cyrl-CS"/>
        </w:rPr>
        <w:t xml:space="preserve"> </w:t>
      </w:r>
      <w:r w:rsidR="006765F0" w:rsidRPr="001809A1">
        <w:rPr>
          <w:lang w:val="sr-Cyrl-CS"/>
        </w:rPr>
        <w:t>послова</w:t>
      </w:r>
      <w:r w:rsidR="004318A6" w:rsidRPr="001809A1">
        <w:rPr>
          <w:lang w:val="sr-Cyrl-CS"/>
        </w:rPr>
        <w:t>ли</w:t>
      </w:r>
      <w:r w:rsidR="004C2248">
        <w:rPr>
          <w:lang w:val="sr-Cyrl-CS"/>
        </w:rPr>
        <w:t xml:space="preserve"> </w:t>
      </w:r>
      <w:r w:rsidR="00336E49" w:rsidRPr="001809A1">
        <w:rPr>
          <w:lang w:val="sr-Cyrl-CS"/>
        </w:rPr>
        <w:t>водећ</w:t>
      </w:r>
      <w:r w:rsidRPr="001809A1">
        <w:rPr>
          <w:lang w:val="sr-Cyrl-CS"/>
        </w:rPr>
        <w:t xml:space="preserve">и </w:t>
      </w:r>
      <w:r w:rsidR="006765F0" w:rsidRPr="001809A1">
        <w:rPr>
          <w:lang w:val="sr-Cyrl-CS"/>
        </w:rPr>
        <w:t>привред</w:t>
      </w:r>
      <w:r w:rsidR="00336E49" w:rsidRPr="001809A1">
        <w:rPr>
          <w:lang w:val="sr-Cyrl-CS"/>
        </w:rPr>
        <w:t>н</w:t>
      </w:r>
      <w:r w:rsidRPr="001809A1">
        <w:rPr>
          <w:lang w:val="sr-Cyrl-CS"/>
        </w:rPr>
        <w:t>и</w:t>
      </w:r>
      <w:r w:rsidR="004C2248">
        <w:rPr>
          <w:lang w:val="sr-Cyrl-CS"/>
        </w:rPr>
        <w:t xml:space="preserve"> </w:t>
      </w:r>
      <w:r w:rsidRPr="001809A1">
        <w:rPr>
          <w:lang w:val="sr-Cyrl-CS"/>
        </w:rPr>
        <w:t>субјекти некадашње Југославије.</w:t>
      </w:r>
      <w:r w:rsidR="006765F0" w:rsidRPr="001809A1">
        <w:rPr>
          <w:lang w:val="sr-Cyrl-CS"/>
        </w:rPr>
        <w:t xml:space="preserve"> У то</w:t>
      </w:r>
      <w:r w:rsidR="004C2248">
        <w:rPr>
          <w:lang w:val="sr-Cyrl-CS"/>
        </w:rPr>
        <w:t xml:space="preserve"> </w:t>
      </w:r>
      <w:r w:rsidR="006765F0" w:rsidRPr="001809A1">
        <w:rPr>
          <w:lang w:val="sr-Cyrl-CS"/>
        </w:rPr>
        <w:t>време</w:t>
      </w:r>
      <w:r w:rsidR="004C2248">
        <w:rPr>
          <w:lang w:val="sr-Cyrl-CS"/>
        </w:rPr>
        <w:t xml:space="preserve"> </w:t>
      </w:r>
      <w:r w:rsidR="006765F0" w:rsidRPr="001809A1">
        <w:rPr>
          <w:lang w:val="sr-Cyrl-CS"/>
        </w:rPr>
        <w:t>индустрија</w:t>
      </w:r>
      <w:r w:rsidR="004C2248">
        <w:rPr>
          <w:lang w:val="sr-Cyrl-CS"/>
        </w:rPr>
        <w:t xml:space="preserve"> </w:t>
      </w:r>
      <w:r w:rsidR="006765F0" w:rsidRPr="001809A1">
        <w:rPr>
          <w:lang w:val="sr-Cyrl-CS"/>
        </w:rPr>
        <w:t>је</w:t>
      </w:r>
      <w:r w:rsidR="004C2248">
        <w:rPr>
          <w:lang w:val="sr-Cyrl-CS"/>
        </w:rPr>
        <w:t xml:space="preserve"> </w:t>
      </w:r>
      <w:r w:rsidR="006765F0" w:rsidRPr="001809A1">
        <w:rPr>
          <w:lang w:val="sr-Cyrl-CS"/>
        </w:rPr>
        <w:t>упошљавала</w:t>
      </w:r>
      <w:r w:rsidR="004C2248">
        <w:rPr>
          <w:lang w:val="sr-Cyrl-CS"/>
        </w:rPr>
        <w:t xml:space="preserve"> </w:t>
      </w:r>
      <w:r w:rsidR="006765F0" w:rsidRPr="001809A1">
        <w:rPr>
          <w:lang w:val="sr-Cyrl-CS"/>
        </w:rPr>
        <w:t>близу 10.000 људи.</w:t>
      </w:r>
      <w:r w:rsidR="004C2248">
        <w:rPr>
          <w:lang w:val="sr-Cyrl-CS"/>
        </w:rPr>
        <w:t xml:space="preserve"> </w:t>
      </w:r>
      <w:r w:rsidR="006765F0" w:rsidRPr="001809A1">
        <w:rPr>
          <w:lang w:val="sr-Cyrl-CS"/>
        </w:rPr>
        <w:t>Водеће</w:t>
      </w:r>
      <w:r w:rsidR="004C2248">
        <w:rPr>
          <w:lang w:val="sr-Cyrl-CS"/>
        </w:rPr>
        <w:t xml:space="preserve"> </w:t>
      </w:r>
      <w:r w:rsidR="006765F0" w:rsidRPr="001809A1">
        <w:rPr>
          <w:lang w:val="sr-Cyrl-CS"/>
        </w:rPr>
        <w:t>индустријске</w:t>
      </w:r>
      <w:r w:rsidR="004C2248">
        <w:rPr>
          <w:lang w:val="sr-Cyrl-CS"/>
        </w:rPr>
        <w:t xml:space="preserve"> </w:t>
      </w:r>
      <w:r w:rsidR="006765F0" w:rsidRPr="001809A1">
        <w:rPr>
          <w:lang w:val="sr-Cyrl-CS"/>
        </w:rPr>
        <w:t>гране</w:t>
      </w:r>
      <w:r w:rsidR="004C2248">
        <w:rPr>
          <w:lang w:val="sr-Cyrl-CS"/>
        </w:rPr>
        <w:t xml:space="preserve"> </w:t>
      </w:r>
      <w:r w:rsidR="006765F0" w:rsidRPr="001809A1">
        <w:rPr>
          <w:lang w:val="sr-Cyrl-CS"/>
        </w:rPr>
        <w:t>биле</w:t>
      </w:r>
      <w:r w:rsidR="004C2248">
        <w:rPr>
          <w:lang w:val="sr-Cyrl-CS"/>
        </w:rPr>
        <w:t xml:space="preserve"> </w:t>
      </w:r>
      <w:r w:rsidR="006765F0" w:rsidRPr="001809A1">
        <w:rPr>
          <w:lang w:val="sr-Cyrl-CS"/>
        </w:rPr>
        <w:t>су: текстилна, облас</w:t>
      </w:r>
      <w:r w:rsidR="004C2248">
        <w:rPr>
          <w:lang w:val="sr-Cyrl-CS"/>
        </w:rPr>
        <w:t xml:space="preserve"> </w:t>
      </w:r>
      <w:r w:rsidR="006765F0" w:rsidRPr="001809A1">
        <w:rPr>
          <w:lang w:val="sr-Cyrl-CS"/>
        </w:rPr>
        <w:t>тцрне и обојене</w:t>
      </w:r>
      <w:r w:rsidR="004C2248">
        <w:rPr>
          <w:lang w:val="sr-Cyrl-CS"/>
        </w:rPr>
        <w:t xml:space="preserve"> </w:t>
      </w:r>
      <w:r w:rsidR="006765F0" w:rsidRPr="001809A1">
        <w:rPr>
          <w:lang w:val="sr-Cyrl-CS"/>
        </w:rPr>
        <w:t>металургије, индустрија</w:t>
      </w:r>
      <w:r w:rsidR="004C2248">
        <w:rPr>
          <w:lang w:val="sr-Cyrl-CS"/>
        </w:rPr>
        <w:t xml:space="preserve"> </w:t>
      </w:r>
      <w:r w:rsidR="006765F0" w:rsidRPr="001809A1">
        <w:rPr>
          <w:lang w:val="sr-Cyrl-CS"/>
        </w:rPr>
        <w:t>неметала, прехрамбена и дрвно-прерађивачка</w:t>
      </w:r>
      <w:r w:rsidR="004C2248">
        <w:rPr>
          <w:lang w:val="sr-Cyrl-CS"/>
        </w:rPr>
        <w:t xml:space="preserve"> </w:t>
      </w:r>
      <w:r w:rsidR="006765F0" w:rsidRPr="001809A1">
        <w:rPr>
          <w:lang w:val="sr-Cyrl-CS"/>
        </w:rPr>
        <w:t>индустрија. 90-их година</w:t>
      </w:r>
      <w:r w:rsidRPr="001809A1">
        <w:rPr>
          <w:lang w:val="sr-Cyrl-CS"/>
        </w:rPr>
        <w:t xml:space="preserve">, </w:t>
      </w:r>
      <w:r w:rsidR="006765F0" w:rsidRPr="001809A1">
        <w:rPr>
          <w:lang w:val="sr-Cyrl-CS"/>
        </w:rPr>
        <w:t>условљено</w:t>
      </w:r>
      <w:r w:rsidR="004C2248">
        <w:rPr>
          <w:lang w:val="sr-Cyrl-CS"/>
        </w:rPr>
        <w:t xml:space="preserve"> </w:t>
      </w:r>
      <w:r w:rsidR="006765F0" w:rsidRPr="001809A1">
        <w:rPr>
          <w:lang w:val="sr-Cyrl-CS"/>
        </w:rPr>
        <w:t>општом</w:t>
      </w:r>
      <w:r w:rsidR="004C2248">
        <w:rPr>
          <w:lang w:val="sr-Cyrl-CS"/>
        </w:rPr>
        <w:t xml:space="preserve"> </w:t>
      </w:r>
      <w:r w:rsidR="006765F0" w:rsidRPr="001809A1">
        <w:rPr>
          <w:lang w:val="sr-Cyrl-CS"/>
        </w:rPr>
        <w:t>економск</w:t>
      </w:r>
      <w:r w:rsidRPr="001809A1">
        <w:rPr>
          <w:lang w:val="sr-Cyrl-CS"/>
        </w:rPr>
        <w:t>о</w:t>
      </w:r>
      <w:r w:rsidR="006765F0" w:rsidRPr="001809A1">
        <w:rPr>
          <w:lang w:val="sr-Cyrl-CS"/>
        </w:rPr>
        <w:t>м</w:t>
      </w:r>
      <w:r w:rsidR="004C2248">
        <w:rPr>
          <w:lang w:val="sr-Cyrl-CS"/>
        </w:rPr>
        <w:t xml:space="preserve"> </w:t>
      </w:r>
      <w:r w:rsidR="006765F0" w:rsidRPr="001809A1">
        <w:rPr>
          <w:lang w:val="sr-Cyrl-CS"/>
        </w:rPr>
        <w:t>кризом и друштвеним</w:t>
      </w:r>
      <w:r w:rsidRPr="001809A1">
        <w:rPr>
          <w:lang w:val="sr-Cyrl-CS"/>
        </w:rPr>
        <w:t xml:space="preserve"> приликама,</w:t>
      </w:r>
      <w:r w:rsidR="006765F0" w:rsidRPr="001809A1">
        <w:rPr>
          <w:lang w:val="sr-Cyrl-CS"/>
        </w:rPr>
        <w:t xml:space="preserve"> долази</w:t>
      </w:r>
      <w:r w:rsidR="004C2248">
        <w:rPr>
          <w:lang w:val="sr-Cyrl-CS"/>
        </w:rPr>
        <w:t xml:space="preserve"> </w:t>
      </w:r>
      <w:r w:rsidR="006765F0" w:rsidRPr="001809A1">
        <w:rPr>
          <w:lang w:val="sr-Cyrl-CS"/>
        </w:rPr>
        <w:t>до</w:t>
      </w:r>
      <w:r w:rsidR="004C2248">
        <w:rPr>
          <w:lang w:val="sr-Cyrl-CS"/>
        </w:rPr>
        <w:t xml:space="preserve"> </w:t>
      </w:r>
      <w:r w:rsidR="006765F0" w:rsidRPr="001809A1">
        <w:rPr>
          <w:lang w:val="sr-Cyrl-CS"/>
        </w:rPr>
        <w:t>постепеног</w:t>
      </w:r>
      <w:r w:rsidR="004C2248">
        <w:rPr>
          <w:lang w:val="sr-Cyrl-CS"/>
        </w:rPr>
        <w:t xml:space="preserve"> </w:t>
      </w:r>
      <w:r w:rsidR="006765F0" w:rsidRPr="001809A1">
        <w:rPr>
          <w:lang w:val="sr-Cyrl-CS"/>
        </w:rPr>
        <w:t>слабљења, пропадања и гашења</w:t>
      </w:r>
      <w:r w:rsidR="004C2248">
        <w:rPr>
          <w:lang w:val="sr-Cyrl-CS"/>
        </w:rPr>
        <w:t xml:space="preserve"> </w:t>
      </w:r>
      <w:r w:rsidR="006765F0" w:rsidRPr="001809A1">
        <w:rPr>
          <w:lang w:val="sr-Cyrl-CS"/>
        </w:rPr>
        <w:t>поменутих</w:t>
      </w:r>
      <w:r w:rsidR="004C2248">
        <w:rPr>
          <w:lang w:val="sr-Cyrl-CS"/>
        </w:rPr>
        <w:t xml:space="preserve"> </w:t>
      </w:r>
      <w:r w:rsidR="006765F0" w:rsidRPr="001809A1">
        <w:rPr>
          <w:lang w:val="sr-Cyrl-CS"/>
        </w:rPr>
        <w:t>предузећа.</w:t>
      </w:r>
      <w:r w:rsidR="004C2248">
        <w:rPr>
          <w:lang w:val="sr-Cyrl-CS"/>
        </w:rPr>
        <w:t xml:space="preserve"> </w:t>
      </w:r>
      <w:r w:rsidRPr="001809A1">
        <w:rPr>
          <w:lang w:val="sr-Cyrl-CS"/>
        </w:rPr>
        <w:t>Лоша приватизација тада друштвених предузећа</w:t>
      </w:r>
      <w:r w:rsidR="004C2248">
        <w:rPr>
          <w:lang w:val="sr-Cyrl-CS"/>
        </w:rPr>
        <w:t xml:space="preserve"> </w:t>
      </w:r>
      <w:r w:rsidRPr="001809A1">
        <w:rPr>
          <w:lang w:val="sr-Cyrl-CS"/>
        </w:rPr>
        <w:t>условила је</w:t>
      </w:r>
      <w:r w:rsidR="006765F0" w:rsidRPr="001809A1">
        <w:rPr>
          <w:lang w:val="sr-Cyrl-CS"/>
        </w:rPr>
        <w:t xml:space="preserve"> велики број незапосленог радно способног становништва,</w:t>
      </w:r>
      <w:r w:rsidR="004C2248">
        <w:rPr>
          <w:lang w:val="sr-Cyrl-CS"/>
        </w:rPr>
        <w:t xml:space="preserve"> </w:t>
      </w:r>
      <w:r w:rsidR="006765F0" w:rsidRPr="001809A1">
        <w:rPr>
          <w:lang w:val="sr-Cyrl-CS"/>
        </w:rPr>
        <w:t>што је основни разлог за миграцију становништва у велике центре у</w:t>
      </w:r>
      <w:r w:rsidRPr="001809A1">
        <w:rPr>
          <w:lang w:val="sr-Cyrl-CS"/>
        </w:rPr>
        <w:t>нутар</w:t>
      </w:r>
      <w:r w:rsidR="006765F0" w:rsidRPr="001809A1">
        <w:rPr>
          <w:lang w:val="sr-Cyrl-CS"/>
        </w:rPr>
        <w:t xml:space="preserve"> Србиј</w:t>
      </w:r>
      <w:r w:rsidRPr="001809A1">
        <w:rPr>
          <w:lang w:val="sr-Cyrl-CS"/>
        </w:rPr>
        <w:t>е,</w:t>
      </w:r>
      <w:r w:rsidR="006765F0" w:rsidRPr="001809A1">
        <w:rPr>
          <w:lang w:val="sr-Cyrl-CS"/>
        </w:rPr>
        <w:t xml:space="preserve"> али и одлазак у иностранство.</w:t>
      </w:r>
    </w:p>
    <w:p w:rsidR="006765F0" w:rsidRPr="001809A1" w:rsidRDefault="006765F0" w:rsidP="006765F0">
      <w:pPr>
        <w:jc w:val="both"/>
      </w:pPr>
      <w:r w:rsidRPr="001809A1">
        <w:rPr>
          <w:lang w:val="sr-Cyrl-CS"/>
        </w:rPr>
        <w:t>Стање</w:t>
      </w:r>
      <w:r w:rsidR="004C2248">
        <w:rPr>
          <w:lang w:val="sr-Cyrl-CS"/>
        </w:rPr>
        <w:t xml:space="preserve"> </w:t>
      </w:r>
      <w:r w:rsidRPr="001809A1">
        <w:rPr>
          <w:lang w:val="sr-Cyrl-CS"/>
        </w:rPr>
        <w:t>се</w:t>
      </w:r>
      <w:r w:rsidR="004C2248">
        <w:rPr>
          <w:lang w:val="sr-Cyrl-CS"/>
        </w:rPr>
        <w:t xml:space="preserve"> </w:t>
      </w:r>
      <w:r w:rsidRPr="001809A1">
        <w:rPr>
          <w:lang w:val="sr-Cyrl-CS"/>
        </w:rPr>
        <w:t>мења</w:t>
      </w:r>
      <w:r w:rsidR="004C2248">
        <w:rPr>
          <w:lang w:val="sr-Cyrl-CS"/>
        </w:rPr>
        <w:t xml:space="preserve"> </w:t>
      </w:r>
      <w:r w:rsidRPr="001809A1">
        <w:rPr>
          <w:lang w:val="sr-Cyrl-CS"/>
        </w:rPr>
        <w:t>последњих</w:t>
      </w:r>
      <w:r w:rsidR="004C2248">
        <w:rPr>
          <w:lang w:val="sr-Cyrl-CS"/>
        </w:rPr>
        <w:t xml:space="preserve"> </w:t>
      </w:r>
      <w:r w:rsidRPr="001809A1">
        <w:rPr>
          <w:lang w:val="sr-Cyrl-CS"/>
        </w:rPr>
        <w:t>десетак</w:t>
      </w:r>
      <w:r w:rsidR="004C2248">
        <w:rPr>
          <w:lang w:val="sr-Cyrl-CS"/>
        </w:rPr>
        <w:t xml:space="preserve"> </w:t>
      </w:r>
      <w:r w:rsidRPr="001809A1">
        <w:rPr>
          <w:lang w:val="sr-Cyrl-CS"/>
        </w:rPr>
        <w:t>година, доласком</w:t>
      </w:r>
      <w:r w:rsidR="004C2248">
        <w:rPr>
          <w:lang w:val="sr-Cyrl-CS"/>
        </w:rPr>
        <w:t xml:space="preserve"> </w:t>
      </w:r>
      <w:r w:rsidRPr="001809A1">
        <w:rPr>
          <w:lang w:val="sr-Cyrl-CS"/>
        </w:rPr>
        <w:t>првих</w:t>
      </w:r>
      <w:r w:rsidR="004C2248">
        <w:rPr>
          <w:lang w:val="sr-Cyrl-CS"/>
        </w:rPr>
        <w:t xml:space="preserve"> </w:t>
      </w:r>
      <w:r w:rsidRPr="001809A1">
        <w:rPr>
          <w:lang w:val="sr-Cyrl-CS"/>
        </w:rPr>
        <w:t>иностраних</w:t>
      </w:r>
      <w:r w:rsidR="004C2248">
        <w:rPr>
          <w:lang w:val="sr-Cyrl-CS"/>
        </w:rPr>
        <w:t xml:space="preserve"> </w:t>
      </w:r>
      <w:r w:rsidRPr="001809A1">
        <w:rPr>
          <w:lang w:val="sr-Cyrl-CS"/>
        </w:rPr>
        <w:t>инвеститора и постепеним</w:t>
      </w:r>
      <w:r w:rsidR="004C2248">
        <w:rPr>
          <w:lang w:val="sr-Cyrl-CS"/>
        </w:rPr>
        <w:t xml:space="preserve"> </w:t>
      </w:r>
      <w:r w:rsidRPr="001809A1">
        <w:rPr>
          <w:lang w:val="sr-Cyrl-CS"/>
        </w:rPr>
        <w:t>рађањем</w:t>
      </w:r>
      <w:r w:rsidR="004C2248">
        <w:rPr>
          <w:lang w:val="sr-Cyrl-CS"/>
        </w:rPr>
        <w:t xml:space="preserve"> </w:t>
      </w:r>
      <w:r w:rsidRPr="001809A1">
        <w:rPr>
          <w:lang w:val="sr-Cyrl-CS"/>
        </w:rPr>
        <w:t>нових</w:t>
      </w:r>
      <w:r w:rsidR="004C2248">
        <w:rPr>
          <w:lang w:val="sr-Cyrl-CS"/>
        </w:rPr>
        <w:t xml:space="preserve"> </w:t>
      </w:r>
      <w:r w:rsidRPr="001809A1">
        <w:rPr>
          <w:lang w:val="sr-Cyrl-CS"/>
        </w:rPr>
        <w:t>производних</w:t>
      </w:r>
      <w:r w:rsidR="004C2248">
        <w:rPr>
          <w:lang w:val="sr-Cyrl-CS"/>
        </w:rPr>
        <w:t xml:space="preserve"> </w:t>
      </w:r>
      <w:r w:rsidRPr="001809A1">
        <w:rPr>
          <w:lang w:val="sr-Cyrl-CS"/>
        </w:rPr>
        <w:t>делатности</w:t>
      </w:r>
      <w:r w:rsidR="00D9113B" w:rsidRPr="001809A1">
        <w:rPr>
          <w:lang w:val="sr-Cyrl-CS"/>
        </w:rPr>
        <w:t>.</w:t>
      </w:r>
      <w:r w:rsidR="004C2248">
        <w:rPr>
          <w:lang w:val="sr-Cyrl-CS"/>
        </w:rPr>
        <w:t xml:space="preserve"> </w:t>
      </w:r>
      <w:r w:rsidR="00D9113B" w:rsidRPr="001809A1">
        <w:rPr>
          <w:lang w:val="sr-Cyrl-CS"/>
        </w:rPr>
        <w:t>Д</w:t>
      </w:r>
      <w:r w:rsidRPr="001809A1">
        <w:rPr>
          <w:lang w:val="sr-Cyrl-CS"/>
        </w:rPr>
        <w:t>ошло</w:t>
      </w:r>
      <w:r w:rsidR="004C2248">
        <w:rPr>
          <w:lang w:val="sr-Cyrl-CS"/>
        </w:rPr>
        <w:t xml:space="preserve"> </w:t>
      </w:r>
      <w:r w:rsidRPr="001809A1">
        <w:rPr>
          <w:lang w:val="sr-Cyrl-CS"/>
        </w:rPr>
        <w:t>је</w:t>
      </w:r>
      <w:r w:rsidR="004C2248">
        <w:rPr>
          <w:lang w:val="sr-Cyrl-CS"/>
        </w:rPr>
        <w:t xml:space="preserve"> </w:t>
      </w:r>
      <w:r w:rsidRPr="001809A1">
        <w:rPr>
          <w:lang w:val="sr-Cyrl-CS"/>
        </w:rPr>
        <w:t>до</w:t>
      </w:r>
      <w:r w:rsidR="004C2248">
        <w:rPr>
          <w:lang w:val="sr-Cyrl-CS"/>
        </w:rPr>
        <w:t xml:space="preserve"> </w:t>
      </w:r>
      <w:r w:rsidRPr="001809A1">
        <w:rPr>
          <w:lang w:val="sr-Cyrl-CS"/>
        </w:rPr>
        <w:t>ревитализације и оживљавања</w:t>
      </w:r>
      <w:r w:rsidR="004C2248">
        <w:rPr>
          <w:lang w:val="sr-Cyrl-CS"/>
        </w:rPr>
        <w:t xml:space="preserve"> </w:t>
      </w:r>
      <w:r w:rsidRPr="001809A1">
        <w:rPr>
          <w:lang w:val="sr-Cyrl-CS"/>
        </w:rPr>
        <w:t>индустрије и некадашњих</w:t>
      </w:r>
      <w:r w:rsidR="004C2248">
        <w:rPr>
          <w:lang w:val="sr-Cyrl-CS"/>
        </w:rPr>
        <w:t xml:space="preserve"> </w:t>
      </w:r>
      <w:r w:rsidRPr="001809A1">
        <w:rPr>
          <w:lang w:val="sr-Cyrl-CS"/>
        </w:rPr>
        <w:t>производних</w:t>
      </w:r>
      <w:r w:rsidR="004C2248">
        <w:rPr>
          <w:lang w:val="sr-Cyrl-CS"/>
        </w:rPr>
        <w:t xml:space="preserve"> </w:t>
      </w:r>
      <w:r w:rsidRPr="001809A1">
        <w:rPr>
          <w:lang w:val="sr-Cyrl-CS"/>
        </w:rPr>
        <w:t>погона, делом у постуку</w:t>
      </w:r>
      <w:r w:rsidR="004C2248">
        <w:rPr>
          <w:lang w:val="sr-Cyrl-CS"/>
        </w:rPr>
        <w:t xml:space="preserve"> </w:t>
      </w:r>
      <w:r w:rsidR="00DC7DEE" w:rsidRPr="001809A1">
        <w:rPr>
          <w:lang w:val="sr-Cyrl-CS"/>
        </w:rPr>
        <w:t xml:space="preserve">нове </w:t>
      </w:r>
      <w:r w:rsidRPr="001809A1">
        <w:rPr>
          <w:lang w:val="sr-Cyrl-CS"/>
        </w:rPr>
        <w:t>приватизације, а делом</w:t>
      </w:r>
      <w:r w:rsidR="004C2248">
        <w:rPr>
          <w:lang w:val="sr-Cyrl-CS"/>
        </w:rPr>
        <w:t xml:space="preserve"> </w:t>
      </w:r>
      <w:r w:rsidRPr="001809A1">
        <w:rPr>
          <w:lang w:val="sr-Cyrl-CS"/>
        </w:rPr>
        <w:t>њиховом</w:t>
      </w:r>
      <w:r w:rsidR="004C2248">
        <w:rPr>
          <w:lang w:val="sr-Cyrl-CS"/>
        </w:rPr>
        <w:t xml:space="preserve"> </w:t>
      </w:r>
      <w:r w:rsidRPr="001809A1">
        <w:rPr>
          <w:lang w:val="sr-Cyrl-CS"/>
        </w:rPr>
        <w:t>куповином</w:t>
      </w:r>
      <w:r w:rsidR="004C2248">
        <w:rPr>
          <w:lang w:val="sr-Cyrl-CS"/>
        </w:rPr>
        <w:t xml:space="preserve"> </w:t>
      </w:r>
      <w:r w:rsidRPr="001809A1">
        <w:rPr>
          <w:lang w:val="sr-Cyrl-CS"/>
        </w:rPr>
        <w:t>у</w:t>
      </w:r>
      <w:r w:rsidR="004C2248">
        <w:rPr>
          <w:lang w:val="sr-Cyrl-CS"/>
        </w:rPr>
        <w:t xml:space="preserve"> </w:t>
      </w:r>
      <w:r w:rsidRPr="001809A1">
        <w:rPr>
          <w:lang w:val="sr-Cyrl-CS"/>
        </w:rPr>
        <w:t>главном</w:t>
      </w:r>
      <w:r w:rsidR="004C2248">
        <w:rPr>
          <w:lang w:val="sr-Cyrl-CS"/>
        </w:rPr>
        <w:t xml:space="preserve"> </w:t>
      </w:r>
      <w:r w:rsidRPr="001809A1">
        <w:rPr>
          <w:lang w:val="sr-Cyrl-CS"/>
        </w:rPr>
        <w:t>из</w:t>
      </w:r>
      <w:r w:rsidR="004C2248">
        <w:rPr>
          <w:lang w:val="sr-Cyrl-CS"/>
        </w:rPr>
        <w:t xml:space="preserve"> </w:t>
      </w:r>
      <w:r w:rsidRPr="001809A1">
        <w:rPr>
          <w:lang w:val="sr-Cyrl-CS"/>
        </w:rPr>
        <w:t>стечаја.</w:t>
      </w:r>
    </w:p>
    <w:p w:rsidR="002427C4" w:rsidRPr="001809A1" w:rsidRDefault="002427C4" w:rsidP="006765F0">
      <w:pPr>
        <w:jc w:val="both"/>
      </w:pPr>
    </w:p>
    <w:p w:rsidR="002427C4" w:rsidRPr="001809A1" w:rsidRDefault="006765F0" w:rsidP="006765F0">
      <w:pPr>
        <w:jc w:val="both"/>
      </w:pPr>
      <w:r w:rsidRPr="001809A1">
        <w:rPr>
          <w:lang w:val="sr-Cyrl-CS"/>
        </w:rPr>
        <w:t>Носиоци тренутног привредног развоја на т</w:t>
      </w:r>
      <w:r w:rsidR="00DC7DEE" w:rsidRPr="001809A1">
        <w:rPr>
          <w:lang w:val="sr-Cyrl-CS"/>
        </w:rPr>
        <w:t>ериторији града Прокупља су:</w:t>
      </w:r>
    </w:p>
    <w:p w:rsidR="00DC7DEE" w:rsidRPr="001809A1" w:rsidRDefault="00DC7DEE" w:rsidP="006765F0">
      <w:pPr>
        <w:jc w:val="both"/>
        <w:rPr>
          <w:lang w:val="sr-Cyrl-CS"/>
        </w:rPr>
      </w:pPr>
    </w:p>
    <w:p w:rsidR="00DC7DEE" w:rsidRPr="001809A1" w:rsidRDefault="00DC7DEE" w:rsidP="00283505">
      <w:pPr>
        <w:pStyle w:val="ListParagraph"/>
        <w:numPr>
          <w:ilvl w:val="0"/>
          <w:numId w:val="6"/>
        </w:numPr>
        <w:rPr>
          <w:lang w:val="sr-Cyrl-CS"/>
        </w:rPr>
      </w:pPr>
      <w:r w:rsidRPr="001809A1">
        <w:rPr>
          <w:lang w:val="sr-Cyrl-CS"/>
        </w:rPr>
        <w:t>„</w:t>
      </w:r>
      <w:r w:rsidRPr="001809A1">
        <w:t>GAMAConsulting</w:t>
      </w:r>
      <w:r w:rsidRPr="001809A1">
        <w:rPr>
          <w:lang w:val="sr-Cyrl-CS"/>
        </w:rPr>
        <w:t>“, „ЧИП ДОО</w:t>
      </w:r>
      <w:r w:rsidR="006765F0" w:rsidRPr="001809A1">
        <w:rPr>
          <w:lang w:val="sr-Cyrl-CS"/>
        </w:rPr>
        <w:t>“ Прокупље, „</w:t>
      </w:r>
      <w:r w:rsidR="006765F0" w:rsidRPr="001809A1">
        <w:t>EXITLTDDOO</w:t>
      </w:r>
      <w:r w:rsidR="006765F0" w:rsidRPr="001809A1">
        <w:rPr>
          <w:lang w:val="sr-Cyrl-CS"/>
        </w:rPr>
        <w:t>“ Прокупље, „М</w:t>
      </w:r>
      <w:r w:rsidRPr="001809A1">
        <w:t>ETALURG</w:t>
      </w:r>
      <w:r w:rsidR="006765F0" w:rsidRPr="001809A1">
        <w:rPr>
          <w:lang w:val="sr-Cyrl-CS"/>
        </w:rPr>
        <w:t xml:space="preserve"> ДОО“</w:t>
      </w:r>
      <w:r w:rsidRPr="001809A1">
        <w:rPr>
          <w:lang w:val="sr-Cyrl-CS"/>
        </w:rPr>
        <w:t xml:space="preserve"> Прокупље;</w:t>
      </w:r>
    </w:p>
    <w:p w:rsidR="00DC7DEE" w:rsidRPr="001809A1" w:rsidRDefault="00DC7DEE" w:rsidP="00283505">
      <w:pPr>
        <w:pStyle w:val="ListParagraph"/>
        <w:numPr>
          <w:ilvl w:val="0"/>
          <w:numId w:val="6"/>
        </w:numPr>
        <w:rPr>
          <w:lang w:val="sr-Cyrl-CS"/>
        </w:rPr>
      </w:pPr>
      <w:r w:rsidRPr="001809A1">
        <w:rPr>
          <w:lang w:val="sr-Cyrl-CS"/>
        </w:rPr>
        <w:t xml:space="preserve">област грађевинарства: </w:t>
      </w:r>
      <w:r w:rsidR="006765F0" w:rsidRPr="001809A1">
        <w:rPr>
          <w:lang w:val="sr-Cyrl-CS"/>
        </w:rPr>
        <w:t>„ИГМ МЛАДОСТ-ТМП Д.О.О.“ МалаПлана,</w:t>
      </w:r>
      <w:r w:rsidR="006765F0" w:rsidRPr="001809A1">
        <w:rPr>
          <w:color w:val="000000" w:themeColor="text1"/>
          <w:lang w:val="sr-Cyrl-CS"/>
        </w:rPr>
        <w:t>„СТАМЕНКОВИЋ гтпд,</w:t>
      </w:r>
      <w:r w:rsidR="006765F0" w:rsidRPr="001809A1">
        <w:rPr>
          <w:lang w:val="sr-Cyrl-CS"/>
        </w:rPr>
        <w:t>“ТОПЛИЦА ГРАДЊА</w:t>
      </w:r>
      <w:r w:rsidRPr="001809A1">
        <w:rPr>
          <w:lang w:val="sr-Cyrl-CS"/>
        </w:rPr>
        <w:t>“;</w:t>
      </w:r>
    </w:p>
    <w:p w:rsidR="00DC7DEE" w:rsidRPr="001809A1" w:rsidRDefault="00336E49" w:rsidP="00283505">
      <w:pPr>
        <w:pStyle w:val="ListParagraph"/>
        <w:numPr>
          <w:ilvl w:val="0"/>
          <w:numId w:val="6"/>
        </w:numPr>
        <w:rPr>
          <w:lang w:val="sr-Cyrl-CS"/>
        </w:rPr>
      </w:pPr>
      <w:r w:rsidRPr="001809A1">
        <w:rPr>
          <w:lang w:val="sr-Cyrl-CS"/>
        </w:rPr>
        <w:t>област</w:t>
      </w:r>
      <w:r w:rsidR="006765F0" w:rsidRPr="001809A1">
        <w:rPr>
          <w:lang w:val="sr-Cyrl-CS"/>
        </w:rPr>
        <w:t>дрвнеиндустрије:</w:t>
      </w:r>
      <w:r w:rsidR="00DC7DEE" w:rsidRPr="001809A1">
        <w:rPr>
          <w:lang w:val="sr-Cyrl-CS"/>
        </w:rPr>
        <w:t>,,ЈАРД“, ,,СИНА СТИЛ“;</w:t>
      </w:r>
      <w:r w:rsidR="002F0B13" w:rsidRPr="001809A1">
        <w:rPr>
          <w:lang w:val="sr-Cyrl-CS"/>
        </w:rPr>
        <w:t>...</w:t>
      </w:r>
    </w:p>
    <w:p w:rsidR="00DC7DEE" w:rsidRPr="001809A1" w:rsidRDefault="006765F0" w:rsidP="00283505">
      <w:pPr>
        <w:pStyle w:val="ListParagraph"/>
        <w:numPr>
          <w:ilvl w:val="0"/>
          <w:numId w:val="6"/>
        </w:numPr>
        <w:rPr>
          <w:lang w:val="sr-Cyrl-CS"/>
        </w:rPr>
      </w:pPr>
      <w:r w:rsidRPr="001809A1">
        <w:rPr>
          <w:lang w:val="sr-Cyrl-CS"/>
        </w:rPr>
        <w:t xml:space="preserve"> областпроизводњ</w:t>
      </w:r>
      <w:r w:rsidR="00DC7DEE" w:rsidRPr="001809A1">
        <w:t>e</w:t>
      </w:r>
      <w:r w:rsidRPr="001809A1">
        <w:rPr>
          <w:lang w:val="sr-Cyrl-CS"/>
        </w:rPr>
        <w:t>и прерад</w:t>
      </w:r>
      <w:r w:rsidR="00DC7DEE" w:rsidRPr="001809A1">
        <w:t>e</w:t>
      </w:r>
      <w:r w:rsidR="00DC7DEE" w:rsidRPr="001809A1">
        <w:rPr>
          <w:lang w:val="sr-Cyrl-CS"/>
        </w:rPr>
        <w:t xml:space="preserve"> хране</w:t>
      </w:r>
      <w:r w:rsidRPr="001809A1">
        <w:rPr>
          <w:lang w:val="sr-Cyrl-CS"/>
        </w:rPr>
        <w:t xml:space="preserve">:  Компанија </w:t>
      </w:r>
      <w:r w:rsidR="00DC7DEE" w:rsidRPr="001809A1">
        <w:rPr>
          <w:lang w:val="sr-Cyrl-CS"/>
        </w:rPr>
        <w:t>“</w:t>
      </w:r>
      <w:r w:rsidR="00DC7DEE" w:rsidRPr="001809A1">
        <w:t>HISSAR</w:t>
      </w:r>
      <w:r w:rsidR="00DC7DEE" w:rsidRPr="001809A1">
        <w:rPr>
          <w:lang w:val="sr-Cyrl-CS"/>
        </w:rPr>
        <w:t>” а.д. Прокупље</w:t>
      </w:r>
      <w:r w:rsidRPr="001809A1">
        <w:rPr>
          <w:lang w:val="sr-Cyrl-CS"/>
        </w:rPr>
        <w:t>, “</w:t>
      </w:r>
      <w:r w:rsidRPr="001809A1">
        <w:t>BokifoodSystem</w:t>
      </w:r>
      <w:r w:rsidRPr="001809A1">
        <w:rPr>
          <w:lang w:val="sr-Cyrl-CS"/>
        </w:rPr>
        <w:t>’’</w:t>
      </w:r>
      <w:r w:rsidR="00DC7DEE" w:rsidRPr="001809A1">
        <w:rPr>
          <w:lang w:val="sr-Cyrl-CS"/>
        </w:rPr>
        <w:t xml:space="preserve">; </w:t>
      </w:r>
    </w:p>
    <w:p w:rsidR="002427C4" w:rsidRPr="001809A1" w:rsidRDefault="00DC7DEE" w:rsidP="00283505">
      <w:pPr>
        <w:pStyle w:val="ListParagraph"/>
        <w:numPr>
          <w:ilvl w:val="0"/>
          <w:numId w:val="6"/>
        </w:numPr>
        <w:rPr>
          <w:lang w:val="sr-Cyrl-CS"/>
        </w:rPr>
      </w:pPr>
      <w:r w:rsidRPr="001809A1">
        <w:rPr>
          <w:lang w:val="sr-Cyrl-CS"/>
        </w:rPr>
        <w:t xml:space="preserve">област промета робе </w:t>
      </w:r>
      <w:r w:rsidR="006765F0" w:rsidRPr="001809A1">
        <w:rPr>
          <w:lang w:val="sr-Cyrl-CS"/>
        </w:rPr>
        <w:t>широке</w:t>
      </w:r>
      <w:r w:rsidRPr="001809A1">
        <w:rPr>
          <w:lang w:val="sr-Cyrl-CS"/>
        </w:rPr>
        <w:t xml:space="preserve"> потрошње: </w:t>
      </w:r>
      <w:r w:rsidR="006765F0" w:rsidRPr="001809A1">
        <w:rPr>
          <w:lang w:val="sr-Cyrl-CS"/>
        </w:rPr>
        <w:t>РИЧ,ЧУТУРА, НЕВЕН, ЕУРОКОМЕРЦ</w:t>
      </w:r>
    </w:p>
    <w:p w:rsidR="006765F0" w:rsidRPr="001809A1" w:rsidRDefault="006765F0" w:rsidP="002427C4">
      <w:pPr>
        <w:pStyle w:val="ListParagraph"/>
        <w:rPr>
          <w:lang w:val="sr-Cyrl-CS"/>
        </w:rPr>
      </w:pPr>
      <w:r w:rsidRPr="001809A1">
        <w:rPr>
          <w:lang w:val="sr-Cyrl-CS"/>
        </w:rPr>
        <w:t>.</w:t>
      </w:r>
    </w:p>
    <w:p w:rsidR="006765F0" w:rsidRPr="001809A1" w:rsidRDefault="006765F0" w:rsidP="00115FB8">
      <w:r w:rsidRPr="001809A1">
        <w:t>Постојећи</w:t>
      </w:r>
      <w:r w:rsidR="00DC5B22">
        <w:t xml:space="preserve"> </w:t>
      </w:r>
      <w:r w:rsidRPr="001809A1">
        <w:t>страниинвеститори:</w:t>
      </w:r>
    </w:p>
    <w:p w:rsidR="00AA63AE" w:rsidRPr="001809A1" w:rsidRDefault="00AA63AE" w:rsidP="00115FB8"/>
    <w:p w:rsidR="006765F0" w:rsidRPr="001809A1" w:rsidRDefault="006765F0" w:rsidP="00283505">
      <w:pPr>
        <w:pStyle w:val="ListParagraph"/>
        <w:numPr>
          <w:ilvl w:val="0"/>
          <w:numId w:val="7"/>
        </w:numPr>
      </w:pPr>
      <w:r w:rsidRPr="001809A1">
        <w:t>„LEONI Wiring Systems Southeast d.o.o</w:t>
      </w:r>
      <w:proofErr w:type="gramStart"/>
      <w:r w:rsidRPr="001809A1">
        <w:t>.</w:t>
      </w:r>
      <w:r w:rsidRPr="001809A1">
        <w:rPr>
          <w:b/>
        </w:rPr>
        <w:t>“</w:t>
      </w:r>
      <w:proofErr w:type="gramEnd"/>
      <w:r w:rsidR="00AA63AE" w:rsidRPr="001809A1">
        <w:rPr>
          <w:b/>
        </w:rPr>
        <w:t>–</w:t>
      </w:r>
      <w:r w:rsidR="00DC7DEE" w:rsidRPr="001809A1">
        <w:t>н</w:t>
      </w:r>
      <w:r w:rsidRPr="001809A1">
        <w:t>емачка</w:t>
      </w:r>
      <w:r w:rsidR="004C2248">
        <w:rPr>
          <w:lang w:val="sr-Cyrl-RS"/>
        </w:rPr>
        <w:t xml:space="preserve"> </w:t>
      </w:r>
      <w:r w:rsidRPr="001809A1">
        <w:t>комп</w:t>
      </w:r>
      <w:r w:rsidR="002F0B13" w:rsidRPr="001809A1">
        <w:t>а</w:t>
      </w:r>
      <w:r w:rsidRPr="001809A1">
        <w:t>нија</w:t>
      </w:r>
      <w:r w:rsidR="00DC7DEE" w:rsidRPr="001809A1">
        <w:t>, в</w:t>
      </w:r>
      <w:r w:rsidR="004C2248">
        <w:t>одећи,</w:t>
      </w:r>
      <w:r w:rsidR="004C2248">
        <w:rPr>
          <w:lang w:val="sr-Cyrl-RS"/>
        </w:rPr>
        <w:t xml:space="preserve"> </w:t>
      </w:r>
      <w:r w:rsidRPr="001809A1">
        <w:t>међународно</w:t>
      </w:r>
      <w:r w:rsidR="004C2248">
        <w:rPr>
          <w:lang w:val="sr-Cyrl-RS"/>
        </w:rPr>
        <w:t xml:space="preserve"> </w:t>
      </w:r>
      <w:r w:rsidRPr="001809A1">
        <w:t>признати</w:t>
      </w:r>
      <w:r w:rsidR="004C2248">
        <w:rPr>
          <w:lang w:val="sr-Cyrl-RS"/>
        </w:rPr>
        <w:t xml:space="preserve"> </w:t>
      </w:r>
      <w:r w:rsidRPr="001809A1">
        <w:t>произвођ</w:t>
      </w:r>
      <w:r w:rsidR="00DC7DEE" w:rsidRPr="001809A1">
        <w:t>а</w:t>
      </w:r>
      <w:r w:rsidRPr="001809A1">
        <w:t>ч</w:t>
      </w:r>
      <w:r w:rsidR="004C2248">
        <w:rPr>
          <w:lang w:val="sr-Cyrl-RS"/>
        </w:rPr>
        <w:t xml:space="preserve"> </w:t>
      </w:r>
      <w:r w:rsidRPr="001809A1">
        <w:t>жица, оптичких</w:t>
      </w:r>
      <w:r w:rsidR="004C2248">
        <w:rPr>
          <w:lang w:val="sr-Cyrl-RS"/>
        </w:rPr>
        <w:t xml:space="preserve"> </w:t>
      </w:r>
      <w:r w:rsidRPr="001809A1">
        <w:t>влакана, каблова и кабловских</w:t>
      </w:r>
      <w:r w:rsidR="00DC7DEE" w:rsidRPr="001809A1">
        <w:t xml:space="preserve"> система за BMW возила</w:t>
      </w:r>
    </w:p>
    <w:p w:rsidR="006765F0" w:rsidRPr="001809A1" w:rsidRDefault="006765F0" w:rsidP="00283505">
      <w:pPr>
        <w:pStyle w:val="ListParagraph"/>
        <w:numPr>
          <w:ilvl w:val="0"/>
          <w:numId w:val="7"/>
        </w:numPr>
      </w:pPr>
      <w:r w:rsidRPr="001809A1">
        <w:t>„</w:t>
      </w:r>
      <w:r w:rsidR="00AC04AA" w:rsidRPr="001809A1">
        <w:t>BizLink</w:t>
      </w:r>
      <w:r w:rsidRPr="001809A1">
        <w:t>“</w:t>
      </w:r>
      <w:r w:rsidR="00DC7DEE" w:rsidRPr="001809A1">
        <w:t xml:space="preserve"> – п</w:t>
      </w:r>
      <w:r w:rsidRPr="001809A1">
        <w:t>роизводња</w:t>
      </w:r>
      <w:r w:rsidR="004C2248">
        <w:rPr>
          <w:lang w:val="sr-Cyrl-RS"/>
        </w:rPr>
        <w:t xml:space="preserve"> </w:t>
      </w:r>
      <w:r w:rsidRPr="001809A1">
        <w:t>каблова</w:t>
      </w:r>
      <w:r w:rsidR="004C2248">
        <w:rPr>
          <w:lang w:val="sr-Cyrl-RS"/>
        </w:rPr>
        <w:t xml:space="preserve"> </w:t>
      </w:r>
      <w:r w:rsidRPr="001809A1">
        <w:t>за</w:t>
      </w:r>
      <w:r w:rsidR="004C2248">
        <w:rPr>
          <w:lang w:val="sr-Cyrl-RS"/>
        </w:rPr>
        <w:t xml:space="preserve"> </w:t>
      </w:r>
      <w:r w:rsidRPr="001809A1">
        <w:t>мале</w:t>
      </w:r>
      <w:r w:rsidR="004C2248">
        <w:rPr>
          <w:lang w:val="sr-Cyrl-RS"/>
        </w:rPr>
        <w:t xml:space="preserve"> </w:t>
      </w:r>
      <w:r w:rsidRPr="001809A1">
        <w:t>кућне</w:t>
      </w:r>
      <w:r w:rsidR="004C2248">
        <w:rPr>
          <w:lang w:val="sr-Cyrl-RS"/>
        </w:rPr>
        <w:t xml:space="preserve"> </w:t>
      </w:r>
      <w:r w:rsidR="00E7078F" w:rsidRPr="001809A1">
        <w:t>апарате</w:t>
      </w:r>
    </w:p>
    <w:p w:rsidR="006765F0" w:rsidRPr="001809A1" w:rsidRDefault="006765F0" w:rsidP="00283505">
      <w:pPr>
        <w:pStyle w:val="ListParagraph"/>
        <w:numPr>
          <w:ilvl w:val="0"/>
          <w:numId w:val="7"/>
        </w:numPr>
      </w:pPr>
      <w:r w:rsidRPr="001809A1">
        <w:t>„TZR Recycling Indystryd.o.o“</w:t>
      </w:r>
      <w:r w:rsidR="00E7078F" w:rsidRPr="001809A1">
        <w:t>-и</w:t>
      </w:r>
      <w:r w:rsidRPr="001809A1">
        <w:t>талијанска</w:t>
      </w:r>
      <w:r w:rsidR="00D17024">
        <w:rPr>
          <w:lang w:val="sr-Cyrl-RS"/>
        </w:rPr>
        <w:t xml:space="preserve"> </w:t>
      </w:r>
      <w:r w:rsidRPr="001809A1">
        <w:t>фирма</w:t>
      </w:r>
      <w:r w:rsidR="00D17024">
        <w:rPr>
          <w:lang w:val="sr-Cyrl-RS"/>
        </w:rPr>
        <w:t xml:space="preserve"> </w:t>
      </w:r>
      <w:r w:rsidRPr="001809A1">
        <w:t>која</w:t>
      </w:r>
      <w:r w:rsidR="00D17024">
        <w:rPr>
          <w:lang w:val="sr-Cyrl-RS"/>
        </w:rPr>
        <w:t xml:space="preserve"> </w:t>
      </w:r>
      <w:r w:rsidRPr="001809A1">
        <w:t>се</w:t>
      </w:r>
      <w:r w:rsidR="00D17024">
        <w:rPr>
          <w:lang w:val="sr-Cyrl-RS"/>
        </w:rPr>
        <w:t xml:space="preserve"> </w:t>
      </w:r>
      <w:r w:rsidRPr="001809A1">
        <w:t>бави</w:t>
      </w:r>
      <w:r w:rsidR="00D17024">
        <w:rPr>
          <w:lang w:val="sr-Cyrl-RS"/>
        </w:rPr>
        <w:t xml:space="preserve"> </w:t>
      </w:r>
      <w:r w:rsidRPr="001809A1">
        <w:t>производњом</w:t>
      </w:r>
      <w:r w:rsidR="00D17024">
        <w:rPr>
          <w:lang w:val="sr-Cyrl-RS"/>
        </w:rPr>
        <w:t xml:space="preserve"> </w:t>
      </w:r>
      <w:r w:rsidRPr="001809A1">
        <w:t>машина</w:t>
      </w:r>
      <w:r w:rsidR="00D17024">
        <w:rPr>
          <w:lang w:val="sr-Cyrl-RS"/>
        </w:rPr>
        <w:t xml:space="preserve"> </w:t>
      </w:r>
      <w:r w:rsidRPr="001809A1">
        <w:t>за</w:t>
      </w:r>
      <w:r w:rsidR="00D17024">
        <w:rPr>
          <w:lang w:val="sr-Cyrl-RS"/>
        </w:rPr>
        <w:t xml:space="preserve"> </w:t>
      </w:r>
      <w:r w:rsidRPr="001809A1">
        <w:t>специјалне</w:t>
      </w:r>
      <w:r w:rsidR="00D17024">
        <w:rPr>
          <w:lang w:val="sr-Cyrl-RS"/>
        </w:rPr>
        <w:t xml:space="preserve"> </w:t>
      </w:r>
      <w:r w:rsidRPr="001809A1">
        <w:t>намене – технологија</w:t>
      </w:r>
      <w:r w:rsidR="00D17024">
        <w:rPr>
          <w:lang w:val="sr-Cyrl-RS"/>
        </w:rPr>
        <w:t xml:space="preserve"> </w:t>
      </w:r>
      <w:r w:rsidRPr="001809A1">
        <w:t>за</w:t>
      </w:r>
      <w:r w:rsidR="00E7078F" w:rsidRPr="001809A1">
        <w:t xml:space="preserve"> рециклажу</w:t>
      </w:r>
    </w:p>
    <w:p w:rsidR="006765F0" w:rsidRPr="001809A1" w:rsidRDefault="006765F0" w:rsidP="00441422">
      <w:pPr>
        <w:pStyle w:val="ListParagraph"/>
        <w:numPr>
          <w:ilvl w:val="0"/>
          <w:numId w:val="7"/>
        </w:numPr>
      </w:pPr>
      <w:r w:rsidRPr="001809A1">
        <w:t>„KONUS – S D.O.O</w:t>
      </w:r>
      <w:proofErr w:type="gramStart"/>
      <w:r w:rsidRPr="001809A1">
        <w:t>.“</w:t>
      </w:r>
      <w:proofErr w:type="gramEnd"/>
      <w:r w:rsidR="00E7078F" w:rsidRPr="001809A1">
        <w:t xml:space="preserve"> - п</w:t>
      </w:r>
      <w:r w:rsidRPr="001809A1">
        <w:t>роизводња и конфекционирање</w:t>
      </w:r>
      <w:r w:rsidR="00D17024">
        <w:rPr>
          <w:lang w:val="sr-Cyrl-RS"/>
        </w:rPr>
        <w:t xml:space="preserve"> </w:t>
      </w:r>
      <w:r w:rsidRPr="001809A1">
        <w:t>филтера</w:t>
      </w:r>
      <w:r w:rsidR="00D17024">
        <w:rPr>
          <w:lang w:val="sr-Cyrl-RS"/>
        </w:rPr>
        <w:t xml:space="preserve"> </w:t>
      </w:r>
      <w:r w:rsidRPr="001809A1">
        <w:t>са</w:t>
      </w:r>
      <w:r w:rsidR="00D17024">
        <w:rPr>
          <w:lang w:val="sr-Cyrl-RS"/>
        </w:rPr>
        <w:t xml:space="preserve"> </w:t>
      </w:r>
      <w:r w:rsidRPr="001809A1">
        <w:t>погоном</w:t>
      </w:r>
      <w:r w:rsidR="00D17024">
        <w:rPr>
          <w:lang w:val="sr-Cyrl-RS"/>
        </w:rPr>
        <w:t xml:space="preserve"> </w:t>
      </w:r>
      <w:r w:rsidRPr="001809A1">
        <w:t>ткачнице, ваљаног и игланогфилца</w:t>
      </w:r>
      <w:r w:rsidR="00D17024">
        <w:rPr>
          <w:lang w:val="sr-Cyrl-RS"/>
        </w:rPr>
        <w:t xml:space="preserve"> </w:t>
      </w:r>
      <w:r w:rsidRPr="001809A1">
        <w:t>чиме</w:t>
      </w:r>
      <w:r w:rsidR="00D17024">
        <w:rPr>
          <w:lang w:val="sr-Cyrl-RS"/>
        </w:rPr>
        <w:t xml:space="preserve"> </w:t>
      </w:r>
      <w:r w:rsidRPr="001809A1">
        <w:t>се</w:t>
      </w:r>
      <w:r w:rsidR="00D17024">
        <w:rPr>
          <w:lang w:val="sr-Cyrl-RS"/>
        </w:rPr>
        <w:t xml:space="preserve"> </w:t>
      </w:r>
      <w:r w:rsidRPr="001809A1">
        <w:t>заокружује</w:t>
      </w:r>
      <w:r w:rsidR="00D17024">
        <w:rPr>
          <w:lang w:val="sr-Cyrl-RS"/>
        </w:rPr>
        <w:t xml:space="preserve"> </w:t>
      </w:r>
      <w:r w:rsidRPr="001809A1">
        <w:t>производни</w:t>
      </w:r>
      <w:r w:rsidR="00D17024">
        <w:rPr>
          <w:lang w:val="sr-Cyrl-RS"/>
        </w:rPr>
        <w:t xml:space="preserve"> </w:t>
      </w:r>
      <w:r w:rsidRPr="001809A1">
        <w:t>процес</w:t>
      </w:r>
      <w:r w:rsidR="00D17024">
        <w:rPr>
          <w:lang w:val="sr-Cyrl-RS"/>
        </w:rPr>
        <w:t xml:space="preserve"> </w:t>
      </w:r>
      <w:r w:rsidRPr="001809A1">
        <w:t>по</w:t>
      </w:r>
      <w:r w:rsidR="00D17024">
        <w:rPr>
          <w:lang w:val="sr-Cyrl-RS"/>
        </w:rPr>
        <w:t xml:space="preserve"> </w:t>
      </w:r>
      <w:r w:rsidRPr="001809A1">
        <w:t>принципу – „Од</w:t>
      </w:r>
      <w:r w:rsidR="00D17024">
        <w:rPr>
          <w:lang w:val="sr-Cyrl-RS"/>
        </w:rPr>
        <w:t xml:space="preserve"> </w:t>
      </w:r>
      <w:r w:rsidRPr="001809A1">
        <w:t>влкна</w:t>
      </w:r>
      <w:r w:rsidR="00D17024">
        <w:rPr>
          <w:lang w:val="sr-Cyrl-RS"/>
        </w:rPr>
        <w:t xml:space="preserve"> </w:t>
      </w:r>
      <w:r w:rsidRPr="001809A1">
        <w:t>до</w:t>
      </w:r>
      <w:r w:rsidR="00D17024">
        <w:rPr>
          <w:lang w:val="sr-Cyrl-RS"/>
        </w:rPr>
        <w:t xml:space="preserve"> </w:t>
      </w:r>
      <w:r w:rsidRPr="001809A1">
        <w:t>готовог</w:t>
      </w:r>
      <w:r w:rsidR="00E7078F" w:rsidRPr="001809A1">
        <w:t xml:space="preserve"> производа“.</w:t>
      </w:r>
    </w:p>
    <w:p w:rsidR="00E7078F" w:rsidRDefault="00E7078F" w:rsidP="00E7078F">
      <w:pPr>
        <w:jc w:val="both"/>
        <w:rPr>
          <w:lang w:val="sr-Cyrl-RS"/>
        </w:rPr>
      </w:pPr>
    </w:p>
    <w:p w:rsidR="00D17024" w:rsidRDefault="00D17024" w:rsidP="00E7078F">
      <w:pPr>
        <w:jc w:val="both"/>
        <w:rPr>
          <w:lang w:val="sr-Cyrl-RS"/>
        </w:rPr>
      </w:pPr>
    </w:p>
    <w:p w:rsidR="00D17024" w:rsidRPr="00D17024" w:rsidRDefault="00D17024" w:rsidP="00E7078F">
      <w:pPr>
        <w:jc w:val="both"/>
        <w:rPr>
          <w:lang w:val="sr-Cyrl-RS"/>
        </w:rPr>
      </w:pPr>
    </w:p>
    <w:p w:rsidR="00BE679D" w:rsidRPr="00BE679D" w:rsidRDefault="00BE679D" w:rsidP="00BE679D">
      <w:pPr>
        <w:pStyle w:val="ListParagraph"/>
        <w:jc w:val="both"/>
        <w:rPr>
          <w:b/>
        </w:rPr>
      </w:pPr>
    </w:p>
    <w:p w:rsidR="002B29BF" w:rsidRPr="00BE679D" w:rsidRDefault="00C92F39" w:rsidP="00BE679D">
      <w:pPr>
        <w:pStyle w:val="ListParagraph"/>
        <w:numPr>
          <w:ilvl w:val="0"/>
          <w:numId w:val="27"/>
        </w:numPr>
        <w:jc w:val="both"/>
        <w:rPr>
          <w:b/>
        </w:rPr>
      </w:pPr>
      <w:r w:rsidRPr="00BE679D">
        <w:rPr>
          <w:b/>
          <w:color w:val="000000"/>
        </w:rPr>
        <w:t>СТАЊЕ И ТОКОВИ НА ТРЖИШТУ РАДА</w:t>
      </w:r>
    </w:p>
    <w:p w:rsidR="00AA63AE" w:rsidRPr="001809A1" w:rsidRDefault="00AA63AE" w:rsidP="00AA63AE">
      <w:pPr>
        <w:pStyle w:val="ListParagraph"/>
        <w:jc w:val="both"/>
      </w:pPr>
    </w:p>
    <w:p w:rsidR="00BF46BA" w:rsidRPr="001809A1" w:rsidRDefault="00BF46BA" w:rsidP="003F17F9">
      <w:pPr>
        <w:shd w:val="clear" w:color="auto" w:fill="FFFFFF"/>
        <w:spacing w:line="240" w:lineRule="atLeast"/>
        <w:jc w:val="both"/>
        <w:rPr>
          <w:color w:val="000000"/>
        </w:rPr>
      </w:pPr>
      <w:r w:rsidRPr="001809A1">
        <w:rPr>
          <w:color w:val="000000"/>
        </w:rPr>
        <w:t>Опште</w:t>
      </w:r>
      <w:r w:rsidR="004E0510">
        <w:rPr>
          <w:color w:val="000000"/>
          <w:lang w:val="sr-Cyrl-RS"/>
        </w:rPr>
        <w:t xml:space="preserve"> </w:t>
      </w:r>
      <w:r w:rsidRPr="001809A1">
        <w:rPr>
          <w:color w:val="000000"/>
        </w:rPr>
        <w:t>кар</w:t>
      </w:r>
      <w:r w:rsidR="00453C7B" w:rsidRPr="001809A1">
        <w:rPr>
          <w:color w:val="000000"/>
        </w:rPr>
        <w:t>актеристике</w:t>
      </w:r>
      <w:r w:rsidR="004E0510">
        <w:rPr>
          <w:color w:val="000000"/>
          <w:lang w:val="sr-Cyrl-RS"/>
        </w:rPr>
        <w:t xml:space="preserve"> </w:t>
      </w:r>
      <w:r w:rsidR="00453C7B" w:rsidRPr="001809A1">
        <w:rPr>
          <w:color w:val="000000"/>
        </w:rPr>
        <w:t>тржишта</w:t>
      </w:r>
      <w:r w:rsidR="004E0510">
        <w:rPr>
          <w:color w:val="000000"/>
          <w:lang w:val="sr-Cyrl-RS"/>
        </w:rPr>
        <w:t xml:space="preserve"> </w:t>
      </w:r>
      <w:r w:rsidR="00453C7B" w:rsidRPr="001809A1">
        <w:rPr>
          <w:color w:val="000000"/>
        </w:rPr>
        <w:t>рада</w:t>
      </w:r>
      <w:r w:rsidR="004E0510">
        <w:rPr>
          <w:color w:val="000000"/>
          <w:lang w:val="sr-Cyrl-RS"/>
        </w:rPr>
        <w:t xml:space="preserve"> </w:t>
      </w:r>
      <w:r w:rsidR="00453C7B" w:rsidRPr="001809A1">
        <w:rPr>
          <w:color w:val="000000"/>
        </w:rPr>
        <w:t>до 20</w:t>
      </w:r>
      <w:r w:rsidR="00DB4685" w:rsidRPr="001809A1">
        <w:rPr>
          <w:color w:val="000000"/>
        </w:rPr>
        <w:t>21</w:t>
      </w:r>
      <w:r w:rsidR="00E7078F" w:rsidRPr="001809A1">
        <w:rPr>
          <w:color w:val="000000"/>
        </w:rPr>
        <w:t>.</w:t>
      </w:r>
      <w:r w:rsidRPr="001809A1">
        <w:rPr>
          <w:color w:val="000000"/>
        </w:rPr>
        <w:t>године,</w:t>
      </w:r>
      <w:r w:rsidR="00BE679D">
        <w:rPr>
          <w:color w:val="000000"/>
          <w:lang w:val="sr-Cyrl-RS"/>
        </w:rPr>
        <w:t xml:space="preserve"> </w:t>
      </w:r>
      <w:r w:rsidRPr="001809A1">
        <w:rPr>
          <w:color w:val="000000"/>
        </w:rPr>
        <w:t>мењају</w:t>
      </w:r>
      <w:r w:rsidR="003814BC">
        <w:rPr>
          <w:color w:val="000000"/>
          <w:lang w:val="sr-Cyrl-RS"/>
        </w:rPr>
        <w:t xml:space="preserve"> </w:t>
      </w:r>
      <w:r w:rsidRPr="001809A1">
        <w:rPr>
          <w:color w:val="000000"/>
        </w:rPr>
        <w:t>се у односу на предходни период</w:t>
      </w:r>
      <w:r w:rsidR="00E7078F" w:rsidRPr="001809A1">
        <w:rPr>
          <w:color w:val="000000"/>
        </w:rPr>
        <w:t>,</w:t>
      </w:r>
      <w:r w:rsidRPr="001809A1">
        <w:rPr>
          <w:color w:val="000000"/>
        </w:rPr>
        <w:t xml:space="preserve"> али и даље остаје неусаглашеност понуде и потражње радне снаге,</w:t>
      </w:r>
      <w:r w:rsidR="00662EAE">
        <w:rPr>
          <w:color w:val="000000"/>
          <w:lang w:val="sr-Cyrl-RS"/>
        </w:rPr>
        <w:t xml:space="preserve"> </w:t>
      </w:r>
      <w:r w:rsidRPr="001809A1">
        <w:rPr>
          <w:color w:val="000000"/>
        </w:rPr>
        <w:t>средња стопа незапослености,</w:t>
      </w:r>
      <w:r w:rsidR="00BE679D">
        <w:rPr>
          <w:color w:val="000000"/>
          <w:lang w:val="sr-Cyrl-RS"/>
        </w:rPr>
        <w:t xml:space="preserve"> </w:t>
      </w:r>
      <w:r w:rsidRPr="001809A1">
        <w:rPr>
          <w:color w:val="000000"/>
        </w:rPr>
        <w:t>велико учешће дугорочно незапослених лица,</w:t>
      </w:r>
      <w:r w:rsidR="004E0510">
        <w:rPr>
          <w:color w:val="000000"/>
          <w:lang w:val="sr-Cyrl-RS"/>
        </w:rPr>
        <w:t xml:space="preserve"> </w:t>
      </w:r>
      <w:r w:rsidRPr="001809A1">
        <w:rPr>
          <w:color w:val="000000"/>
        </w:rPr>
        <w:t>неповољна старосна структура и квалификациона структура незапослених,</w:t>
      </w:r>
      <w:r w:rsidR="00BE679D">
        <w:rPr>
          <w:color w:val="000000"/>
          <w:lang w:val="sr-Cyrl-RS"/>
        </w:rPr>
        <w:t xml:space="preserve"> </w:t>
      </w:r>
      <w:r w:rsidRPr="001809A1">
        <w:rPr>
          <w:color w:val="000000"/>
        </w:rPr>
        <w:t>смањена стопа незапослених</w:t>
      </w:r>
      <w:r w:rsidR="004E0510">
        <w:rPr>
          <w:color w:val="000000"/>
          <w:lang w:val="sr-Cyrl-RS"/>
        </w:rPr>
        <w:t xml:space="preserve"> </w:t>
      </w:r>
      <w:r w:rsidRPr="001809A1">
        <w:rPr>
          <w:color w:val="000000"/>
        </w:rPr>
        <w:t>младих,</w:t>
      </w:r>
      <w:r w:rsidR="00BE679D">
        <w:rPr>
          <w:color w:val="000000"/>
          <w:lang w:val="sr-Cyrl-RS"/>
        </w:rPr>
        <w:t xml:space="preserve"> </w:t>
      </w:r>
      <w:r w:rsidRPr="001809A1">
        <w:rPr>
          <w:color w:val="000000"/>
        </w:rPr>
        <w:t>ниска</w:t>
      </w:r>
      <w:r w:rsidR="004E0510">
        <w:rPr>
          <w:color w:val="000000"/>
          <w:lang w:val="sr-Cyrl-RS"/>
        </w:rPr>
        <w:t xml:space="preserve"> </w:t>
      </w:r>
      <w:r w:rsidRPr="001809A1">
        <w:rPr>
          <w:color w:val="000000"/>
        </w:rPr>
        <w:t>мобилност радне снаге,</w:t>
      </w:r>
      <w:r w:rsidR="00BE679D">
        <w:rPr>
          <w:color w:val="000000"/>
          <w:lang w:val="sr-Cyrl-RS"/>
        </w:rPr>
        <w:t xml:space="preserve"> </w:t>
      </w:r>
      <w:r w:rsidRPr="001809A1">
        <w:rPr>
          <w:color w:val="000000"/>
        </w:rPr>
        <w:t>велики број ангажованих лица у сив</w:t>
      </w:r>
      <w:r w:rsidR="007D5E8A" w:rsidRPr="001809A1">
        <w:rPr>
          <w:color w:val="000000"/>
        </w:rPr>
        <w:t>ој економији код приватних посло</w:t>
      </w:r>
      <w:r w:rsidRPr="001809A1">
        <w:rPr>
          <w:color w:val="000000"/>
        </w:rPr>
        <w:t>даваца.</w:t>
      </w:r>
    </w:p>
    <w:p w:rsidR="00A97EF3" w:rsidRPr="001809A1" w:rsidRDefault="00A97EF3" w:rsidP="003F17F9">
      <w:pPr>
        <w:shd w:val="clear" w:color="auto" w:fill="FFFFFF"/>
        <w:spacing w:line="240" w:lineRule="atLeast"/>
        <w:jc w:val="both"/>
        <w:rPr>
          <w:color w:val="000000"/>
        </w:rPr>
      </w:pPr>
    </w:p>
    <w:p w:rsidR="00C551C3" w:rsidRPr="001809A1" w:rsidRDefault="00C551C3" w:rsidP="003F17F9">
      <w:pPr>
        <w:shd w:val="clear" w:color="auto" w:fill="FFFFFF"/>
        <w:spacing w:line="240" w:lineRule="atLeast"/>
        <w:jc w:val="both"/>
        <w:rPr>
          <w:color w:val="000000"/>
        </w:rPr>
      </w:pPr>
    </w:p>
    <w:p w:rsidR="00C767C8" w:rsidRPr="001809A1" w:rsidRDefault="004A751B" w:rsidP="00283505">
      <w:pPr>
        <w:pStyle w:val="ListParagraph"/>
        <w:numPr>
          <w:ilvl w:val="1"/>
          <w:numId w:val="8"/>
        </w:numPr>
        <w:shd w:val="clear" w:color="auto" w:fill="FFFFFF"/>
        <w:spacing w:line="240" w:lineRule="atLeast"/>
        <w:jc w:val="both"/>
        <w:rPr>
          <w:b/>
          <w:color w:val="000000"/>
        </w:rPr>
      </w:pPr>
      <w:r w:rsidRPr="001809A1">
        <w:rPr>
          <w:b/>
          <w:color w:val="000000"/>
        </w:rPr>
        <w:t>Незапосленост</w:t>
      </w:r>
    </w:p>
    <w:p w:rsidR="008F607D" w:rsidRPr="001809A1" w:rsidRDefault="008F607D" w:rsidP="008F607D">
      <w:pPr>
        <w:pStyle w:val="ListParagraph"/>
        <w:shd w:val="clear" w:color="auto" w:fill="FFFFFF"/>
        <w:spacing w:line="240" w:lineRule="atLeast"/>
        <w:jc w:val="both"/>
        <w:rPr>
          <w:b/>
          <w:color w:val="000000"/>
        </w:rPr>
      </w:pPr>
    </w:p>
    <w:p w:rsidR="00E117A3" w:rsidRPr="001809A1" w:rsidRDefault="004E0510" w:rsidP="003814BC">
      <w:pPr>
        <w:shd w:val="clear" w:color="auto" w:fill="FFFFFF"/>
        <w:spacing w:line="240" w:lineRule="atLeast"/>
        <w:jc w:val="both"/>
        <w:rPr>
          <w:color w:val="000000"/>
        </w:rPr>
      </w:pPr>
      <w:proofErr w:type="gramStart"/>
      <w:r>
        <w:rPr>
          <w:color w:val="000000"/>
        </w:rPr>
        <w:t xml:space="preserve">Према подацима из </w:t>
      </w:r>
      <w:r>
        <w:rPr>
          <w:color w:val="000000"/>
          <w:lang w:val="sr-Cyrl-RS"/>
        </w:rPr>
        <w:t>новембра</w:t>
      </w:r>
      <w:r>
        <w:rPr>
          <w:color w:val="000000"/>
        </w:rPr>
        <w:t xml:space="preserve"> месеца 202</w:t>
      </w:r>
      <w:r>
        <w:rPr>
          <w:color w:val="000000"/>
          <w:lang w:val="sr-Cyrl-RS"/>
        </w:rPr>
        <w:t>1</w:t>
      </w:r>
      <w:r w:rsidR="00E117A3" w:rsidRPr="001809A1">
        <w:rPr>
          <w:color w:val="000000"/>
        </w:rPr>
        <w:t>.</w:t>
      </w:r>
      <w:proofErr w:type="gramEnd"/>
      <w:r w:rsidR="00BE679D">
        <w:rPr>
          <w:color w:val="000000"/>
          <w:lang w:val="sr-Cyrl-RS"/>
        </w:rPr>
        <w:t xml:space="preserve"> </w:t>
      </w:r>
      <w:proofErr w:type="gramStart"/>
      <w:r w:rsidR="00E117A3" w:rsidRPr="001809A1">
        <w:rPr>
          <w:color w:val="000000"/>
        </w:rPr>
        <w:t>године</w:t>
      </w:r>
      <w:proofErr w:type="gramEnd"/>
      <w:r w:rsidR="000C598C" w:rsidRPr="001809A1">
        <w:rPr>
          <w:color w:val="000000"/>
        </w:rPr>
        <w:t>,</w:t>
      </w:r>
      <w:r>
        <w:rPr>
          <w:color w:val="000000"/>
          <w:lang w:val="sr-Cyrl-RS"/>
        </w:rPr>
        <w:t xml:space="preserve"> </w:t>
      </w:r>
      <w:r w:rsidR="000C598C" w:rsidRPr="001809A1">
        <w:rPr>
          <w:color w:val="000000"/>
        </w:rPr>
        <w:t>на евиденцији НСЗ-а,</w:t>
      </w:r>
      <w:r w:rsidR="00BE679D">
        <w:rPr>
          <w:color w:val="000000"/>
          <w:lang w:val="sr-Cyrl-RS"/>
        </w:rPr>
        <w:t xml:space="preserve"> </w:t>
      </w:r>
      <w:r w:rsidR="000C598C" w:rsidRPr="001809A1">
        <w:rPr>
          <w:color w:val="000000"/>
        </w:rPr>
        <w:t>Филијалe</w:t>
      </w:r>
      <w:r w:rsidR="00E117A3" w:rsidRPr="001809A1">
        <w:rPr>
          <w:color w:val="000000"/>
        </w:rPr>
        <w:t xml:space="preserve"> Прокупље евидентирано је </w:t>
      </w:r>
      <w:r>
        <w:rPr>
          <w:color w:val="000000"/>
        </w:rPr>
        <w:t>4.</w:t>
      </w:r>
      <w:r>
        <w:rPr>
          <w:color w:val="000000"/>
          <w:lang w:val="sr-Cyrl-RS"/>
        </w:rPr>
        <w:t xml:space="preserve">724 </w:t>
      </w:r>
      <w:r w:rsidR="00E117A3" w:rsidRPr="001809A1">
        <w:rPr>
          <w:color w:val="000000"/>
        </w:rPr>
        <w:t xml:space="preserve"> лица која траже</w:t>
      </w:r>
      <w:r w:rsidR="000C598C" w:rsidRPr="001809A1">
        <w:rPr>
          <w:color w:val="000000"/>
        </w:rPr>
        <w:t xml:space="preserve"> запослење.</w:t>
      </w:r>
    </w:p>
    <w:p w:rsidR="00AA63AE" w:rsidRPr="001809A1" w:rsidRDefault="00AA63AE" w:rsidP="003814BC">
      <w:pPr>
        <w:pStyle w:val="ListParagraph"/>
        <w:shd w:val="clear" w:color="auto" w:fill="FFFFFF"/>
        <w:spacing w:line="240" w:lineRule="atLeast"/>
        <w:jc w:val="both"/>
        <w:rPr>
          <w:b/>
          <w:color w:val="000000"/>
        </w:rPr>
      </w:pPr>
    </w:p>
    <w:p w:rsidR="001E49B1" w:rsidRPr="003814BC" w:rsidRDefault="001E49B1" w:rsidP="003814BC">
      <w:pPr>
        <w:shd w:val="clear" w:color="auto" w:fill="FFFFFF"/>
        <w:spacing w:line="240" w:lineRule="atLeast"/>
        <w:jc w:val="both"/>
        <w:rPr>
          <w:color w:val="000000"/>
          <w:lang w:val="sr-Cyrl-RS"/>
        </w:rPr>
      </w:pPr>
      <w:proofErr w:type="gramStart"/>
      <w:r w:rsidRPr="001809A1">
        <w:rPr>
          <w:rStyle w:val="FontStyle14"/>
        </w:rPr>
        <w:t>Од</w:t>
      </w:r>
      <w:r w:rsidR="004E0510">
        <w:rPr>
          <w:rStyle w:val="FontStyle14"/>
          <w:lang w:val="sr-Cyrl-RS"/>
        </w:rPr>
        <w:t xml:space="preserve"> </w:t>
      </w:r>
      <w:r w:rsidR="00A71A40" w:rsidRPr="001809A1">
        <w:rPr>
          <w:rStyle w:val="FontStyle14"/>
        </w:rPr>
        <w:t xml:space="preserve">укупног </w:t>
      </w:r>
      <w:r w:rsidR="00E7078F" w:rsidRPr="001809A1">
        <w:rPr>
          <w:rStyle w:val="FontStyle14"/>
        </w:rPr>
        <w:t>броја</w:t>
      </w:r>
      <w:r w:rsidR="00A71A40" w:rsidRPr="001809A1">
        <w:rPr>
          <w:rStyle w:val="FontStyle14"/>
        </w:rPr>
        <w:t xml:space="preserve"> незапослених</w:t>
      </w:r>
      <w:r w:rsidR="004E0510">
        <w:rPr>
          <w:rStyle w:val="FontStyle14"/>
          <w:lang w:val="sr-Cyrl-RS"/>
        </w:rPr>
        <w:t xml:space="preserve"> </w:t>
      </w:r>
      <w:r w:rsidR="004159E6" w:rsidRPr="001809A1">
        <w:rPr>
          <w:rStyle w:val="FontStyle14"/>
          <w:lang w:val="sr-Cyrl-CS"/>
        </w:rPr>
        <w:t>2</w:t>
      </w:r>
      <w:r w:rsidRPr="001809A1">
        <w:rPr>
          <w:rStyle w:val="FontStyle14"/>
          <w:lang w:val="sr-Cyrl-CS"/>
        </w:rPr>
        <w:t>.</w:t>
      </w:r>
      <w:r w:rsidR="005654D3" w:rsidRPr="001809A1">
        <w:rPr>
          <w:rStyle w:val="FontStyle14"/>
        </w:rPr>
        <w:t>3</w:t>
      </w:r>
      <w:r w:rsidR="005654D3" w:rsidRPr="001809A1">
        <w:rPr>
          <w:rStyle w:val="FontStyle14"/>
          <w:lang w:val="sr-Cyrl-CS"/>
        </w:rPr>
        <w:t>7</w:t>
      </w:r>
      <w:r w:rsidR="004E0510">
        <w:rPr>
          <w:rStyle w:val="FontStyle14"/>
          <w:lang w:val="sr-Cyrl-RS"/>
        </w:rPr>
        <w:t xml:space="preserve">4 </w:t>
      </w:r>
      <w:r w:rsidRPr="001809A1">
        <w:rPr>
          <w:rStyle w:val="FontStyle14"/>
        </w:rPr>
        <w:t>je мушког, a</w:t>
      </w:r>
      <w:r w:rsidR="004E0510">
        <w:rPr>
          <w:rStyle w:val="FontStyle14"/>
          <w:lang w:val="sr-Cyrl-RS"/>
        </w:rPr>
        <w:t xml:space="preserve"> </w:t>
      </w:r>
      <w:r w:rsidR="00CD15C5" w:rsidRPr="001809A1">
        <w:rPr>
          <w:rStyle w:val="FontStyle14"/>
          <w:lang w:val="sr-Cyrl-CS"/>
        </w:rPr>
        <w:t>2.</w:t>
      </w:r>
      <w:r w:rsidR="004E0510">
        <w:rPr>
          <w:rStyle w:val="FontStyle14"/>
        </w:rPr>
        <w:t>3</w:t>
      </w:r>
      <w:r w:rsidR="004E0510">
        <w:rPr>
          <w:rStyle w:val="FontStyle14"/>
          <w:lang w:val="sr-Cyrl-RS"/>
        </w:rPr>
        <w:t>5</w:t>
      </w:r>
      <w:r w:rsidR="00E854FE" w:rsidRPr="001809A1">
        <w:rPr>
          <w:rStyle w:val="FontStyle14"/>
        </w:rPr>
        <w:t xml:space="preserve">0 </w:t>
      </w:r>
      <w:r w:rsidRPr="001809A1">
        <w:rPr>
          <w:rStyle w:val="FontStyle14"/>
        </w:rPr>
        <w:t>женског</w:t>
      </w:r>
      <w:r w:rsidR="004E0510">
        <w:rPr>
          <w:rStyle w:val="FontStyle14"/>
          <w:lang w:val="sr-Cyrl-RS"/>
        </w:rPr>
        <w:t xml:space="preserve"> </w:t>
      </w:r>
      <w:r w:rsidRPr="001809A1">
        <w:rPr>
          <w:rStyle w:val="FontStyle14"/>
        </w:rPr>
        <w:t>пола</w:t>
      </w:r>
      <w:r w:rsidR="00E81866" w:rsidRPr="001809A1">
        <w:rPr>
          <w:rStyle w:val="FontStyle14"/>
        </w:rPr>
        <w:t>.</w:t>
      </w:r>
      <w:proofErr w:type="gramEnd"/>
      <w:r w:rsidR="003814BC">
        <w:rPr>
          <w:rStyle w:val="FontStyle14"/>
          <w:lang w:val="sr-Cyrl-RS"/>
        </w:rPr>
        <w:t xml:space="preserve"> </w:t>
      </w:r>
    </w:p>
    <w:p w:rsidR="004376B1" w:rsidRPr="001809A1" w:rsidRDefault="00A71A40" w:rsidP="003814BC">
      <w:pPr>
        <w:shd w:val="clear" w:color="auto" w:fill="FFFFFF"/>
        <w:spacing w:line="240" w:lineRule="atLeast"/>
        <w:jc w:val="both"/>
        <w:rPr>
          <w:color w:val="000000"/>
        </w:rPr>
      </w:pPr>
      <w:proofErr w:type="gramStart"/>
      <w:r w:rsidRPr="001809A1">
        <w:rPr>
          <w:color w:val="000000"/>
        </w:rPr>
        <w:t>У</w:t>
      </w:r>
      <w:r w:rsidR="009742EF" w:rsidRPr="001809A1">
        <w:rPr>
          <w:color w:val="000000"/>
        </w:rPr>
        <w:t>купан број незапослених у Топличком округу</w:t>
      </w:r>
      <w:r w:rsidR="004E0510">
        <w:rPr>
          <w:color w:val="000000"/>
          <w:lang w:val="sr-Cyrl-RS"/>
        </w:rPr>
        <w:t xml:space="preserve"> </w:t>
      </w:r>
      <w:r w:rsidRPr="001809A1">
        <w:rPr>
          <w:color w:val="000000"/>
        </w:rPr>
        <w:t>према евиденци</w:t>
      </w:r>
      <w:r w:rsidR="004767B2" w:rsidRPr="001809A1">
        <w:rPr>
          <w:color w:val="000000"/>
        </w:rPr>
        <w:t>ј</w:t>
      </w:r>
      <w:r w:rsidR="004E0510">
        <w:rPr>
          <w:color w:val="000000"/>
        </w:rPr>
        <w:t xml:space="preserve">и НСЗ закључно са </w:t>
      </w:r>
      <w:r w:rsidR="004E0510">
        <w:rPr>
          <w:color w:val="000000"/>
          <w:lang w:val="sr-Cyrl-RS"/>
        </w:rPr>
        <w:t>новембром</w:t>
      </w:r>
      <w:r w:rsidR="004E0510">
        <w:rPr>
          <w:color w:val="000000"/>
        </w:rPr>
        <w:t xml:space="preserve"> 202</w:t>
      </w:r>
      <w:r w:rsidR="004E0510">
        <w:rPr>
          <w:color w:val="000000"/>
          <w:lang w:val="sr-Cyrl-RS"/>
        </w:rPr>
        <w:t>1</w:t>
      </w:r>
      <w:r w:rsidRPr="001809A1">
        <w:rPr>
          <w:color w:val="000000"/>
        </w:rPr>
        <w:t>.</w:t>
      </w:r>
      <w:proofErr w:type="gramEnd"/>
      <w:r w:rsidR="00BE679D">
        <w:rPr>
          <w:color w:val="000000"/>
          <w:lang w:val="sr-Cyrl-RS"/>
        </w:rPr>
        <w:t xml:space="preserve"> </w:t>
      </w:r>
      <w:proofErr w:type="gramStart"/>
      <w:r w:rsidR="00E26409" w:rsidRPr="001809A1">
        <w:rPr>
          <w:color w:val="000000"/>
        </w:rPr>
        <w:t>г</w:t>
      </w:r>
      <w:r w:rsidR="00BF7EEC">
        <w:rPr>
          <w:color w:val="000000"/>
        </w:rPr>
        <w:t>одине</w:t>
      </w:r>
      <w:proofErr w:type="gramEnd"/>
      <w:r w:rsidR="00BF7EEC">
        <w:rPr>
          <w:color w:val="000000"/>
        </w:rPr>
        <w:t xml:space="preserve"> износи</w:t>
      </w:r>
      <w:r w:rsidR="00BF7EEC">
        <w:rPr>
          <w:color w:val="000000"/>
          <w:lang w:val="sr-Cyrl-RS"/>
        </w:rPr>
        <w:t xml:space="preserve"> </w:t>
      </w:r>
      <w:r w:rsidR="004767B2" w:rsidRPr="001809A1">
        <w:rPr>
          <w:color w:val="000000"/>
        </w:rPr>
        <w:t>10</w:t>
      </w:r>
      <w:r w:rsidRPr="001809A1">
        <w:rPr>
          <w:color w:val="000000"/>
        </w:rPr>
        <w:t>.</w:t>
      </w:r>
      <w:r w:rsidR="004767B2" w:rsidRPr="001809A1">
        <w:rPr>
          <w:color w:val="000000"/>
        </w:rPr>
        <w:t>151</w:t>
      </w:r>
      <w:r w:rsidRPr="001809A1">
        <w:rPr>
          <w:color w:val="000000"/>
        </w:rPr>
        <w:t>.</w:t>
      </w:r>
      <w:r w:rsidR="00BF7EEC">
        <w:rPr>
          <w:color w:val="000000"/>
          <w:lang w:val="sr-Cyrl-RS"/>
        </w:rPr>
        <w:t xml:space="preserve"> </w:t>
      </w:r>
      <w:r w:rsidRPr="001809A1">
        <w:rPr>
          <w:color w:val="000000"/>
        </w:rPr>
        <w:t xml:space="preserve">Преглед броја незапослених по општинама Топличког округа </w:t>
      </w:r>
      <w:r w:rsidR="004376B1" w:rsidRPr="001809A1">
        <w:rPr>
          <w:color w:val="000000"/>
        </w:rPr>
        <w:t>приказан</w:t>
      </w:r>
      <w:r w:rsidR="00BF7EEC">
        <w:rPr>
          <w:color w:val="000000"/>
          <w:lang w:val="sr-Cyrl-RS"/>
        </w:rPr>
        <w:t xml:space="preserve"> </w:t>
      </w:r>
      <w:r w:rsidR="009742EF" w:rsidRPr="001809A1">
        <w:rPr>
          <w:color w:val="000000"/>
        </w:rPr>
        <w:t>је</w:t>
      </w:r>
      <w:r w:rsidR="004376B1" w:rsidRPr="001809A1">
        <w:rPr>
          <w:color w:val="000000"/>
        </w:rPr>
        <w:t xml:space="preserve"> у табели</w:t>
      </w:r>
      <w:r w:rsidRPr="001809A1">
        <w:rPr>
          <w:color w:val="000000"/>
        </w:rPr>
        <w:t>:</w:t>
      </w:r>
    </w:p>
    <w:p w:rsidR="008D6E24" w:rsidRPr="001809A1" w:rsidRDefault="008D6E24" w:rsidP="003814BC">
      <w:pPr>
        <w:shd w:val="clear" w:color="auto" w:fill="FFFFFF"/>
        <w:spacing w:line="240" w:lineRule="atLeast"/>
        <w:jc w:val="both"/>
        <w:rPr>
          <w:color w:val="000000"/>
        </w:rPr>
      </w:pPr>
    </w:p>
    <w:p w:rsidR="00E26409" w:rsidRPr="001809A1" w:rsidRDefault="00E26409" w:rsidP="00E26409">
      <w:pPr>
        <w:shd w:val="clear" w:color="auto" w:fill="FFFFFF"/>
        <w:spacing w:line="240" w:lineRule="atLeast"/>
        <w:jc w:val="center"/>
        <w:rPr>
          <w:b/>
          <w:i/>
          <w:color w:val="000000"/>
        </w:rPr>
      </w:pPr>
      <w:r w:rsidRPr="001809A1">
        <w:rPr>
          <w:b/>
          <w:i/>
          <w:color w:val="000000"/>
        </w:rPr>
        <w:t>Табела</w:t>
      </w:r>
      <w:proofErr w:type="gramStart"/>
      <w:r w:rsidRPr="001809A1">
        <w:rPr>
          <w:b/>
          <w:i/>
          <w:color w:val="000000"/>
        </w:rPr>
        <w:t>:Незапослена</w:t>
      </w:r>
      <w:proofErr w:type="gramEnd"/>
      <w:r w:rsidRPr="001809A1">
        <w:rPr>
          <w:b/>
          <w:i/>
          <w:color w:val="000000"/>
        </w:rPr>
        <w:t xml:space="preserve"> лица по општинама</w:t>
      </w:r>
    </w:p>
    <w:p w:rsidR="00E26409" w:rsidRPr="001809A1" w:rsidRDefault="00E26409" w:rsidP="00E26409">
      <w:pPr>
        <w:shd w:val="clear" w:color="auto" w:fill="FFFFFF"/>
        <w:spacing w:line="240" w:lineRule="atLeast"/>
        <w:jc w:val="center"/>
        <w:rPr>
          <w:i/>
          <w:color w:val="000000"/>
        </w:rPr>
      </w:pPr>
    </w:p>
    <w:p w:rsidR="0070065C" w:rsidRPr="001809A1" w:rsidRDefault="0070065C" w:rsidP="00E26409">
      <w:pPr>
        <w:shd w:val="clear" w:color="auto" w:fill="FFFFFF"/>
        <w:spacing w:line="240" w:lineRule="atLeast"/>
        <w:jc w:val="center"/>
        <w:rPr>
          <w:i/>
          <w:color w:val="000000"/>
        </w:rPr>
      </w:pPr>
    </w:p>
    <w:tbl>
      <w:tblPr>
        <w:tblW w:w="0" w:type="auto"/>
        <w:tblInd w:w="10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613"/>
        <w:gridCol w:w="2346"/>
        <w:gridCol w:w="2535"/>
      </w:tblGrid>
      <w:tr w:rsidR="0070065C" w:rsidRPr="001809A1" w:rsidTr="00F04F17">
        <w:trPr>
          <w:trHeight w:val="580"/>
        </w:trPr>
        <w:tc>
          <w:tcPr>
            <w:tcW w:w="8494" w:type="dxa"/>
            <w:gridSpan w:val="3"/>
            <w:tcBorders>
              <w:top w:val="nil"/>
              <w:left w:val="nil"/>
              <w:bottom w:val="nil"/>
              <w:right w:val="nil"/>
            </w:tcBorders>
            <w:shd w:val="clear" w:color="auto" w:fill="4F81BC"/>
          </w:tcPr>
          <w:p w:rsidR="0070065C" w:rsidRPr="001809A1" w:rsidRDefault="0070065C" w:rsidP="00A97EF3">
            <w:pPr>
              <w:widowControl w:val="0"/>
              <w:autoSpaceDE w:val="0"/>
              <w:autoSpaceDN w:val="0"/>
              <w:spacing w:before="24"/>
              <w:ind w:left="1695" w:right="1676"/>
              <w:jc w:val="center"/>
              <w:rPr>
                <w:rFonts w:eastAsia="Trebuchet MS"/>
                <w:b/>
              </w:rPr>
            </w:pPr>
            <w:r w:rsidRPr="001809A1">
              <w:rPr>
                <w:rFonts w:eastAsia="Trebuchet MS"/>
                <w:b/>
                <w:color w:val="FFFFFF"/>
                <w:w w:val="95"/>
              </w:rPr>
              <w:t>АКТИВНА НЕЗАПОСЛЕНА ЛИЦА</w:t>
            </w:r>
          </w:p>
          <w:p w:rsidR="0070065C" w:rsidRPr="001809A1" w:rsidRDefault="0070065C" w:rsidP="00A97EF3">
            <w:pPr>
              <w:widowControl w:val="0"/>
              <w:autoSpaceDE w:val="0"/>
              <w:autoSpaceDN w:val="0"/>
              <w:spacing w:before="7" w:line="257" w:lineRule="exact"/>
              <w:ind w:left="1695" w:right="1677"/>
              <w:jc w:val="center"/>
              <w:rPr>
                <w:rFonts w:eastAsia="Trebuchet MS"/>
                <w:b/>
              </w:rPr>
            </w:pPr>
            <w:r w:rsidRPr="001809A1">
              <w:rPr>
                <w:rFonts w:eastAsia="Trebuchet MS"/>
                <w:b/>
                <w:color w:val="FFFFFF"/>
                <w:w w:val="95"/>
              </w:rPr>
              <w:t>ПО ОПШТИНАМА ТОПЛИЧКОГ ОКРУГА</w:t>
            </w:r>
          </w:p>
        </w:tc>
      </w:tr>
      <w:tr w:rsidR="0070065C" w:rsidRPr="001809A1" w:rsidTr="00F04F17">
        <w:trPr>
          <w:trHeight w:val="282"/>
        </w:trPr>
        <w:tc>
          <w:tcPr>
            <w:tcW w:w="3613" w:type="dxa"/>
            <w:tcBorders>
              <w:right w:val="nil"/>
            </w:tcBorders>
          </w:tcPr>
          <w:p w:rsidR="0070065C" w:rsidRPr="004C737D" w:rsidRDefault="0070065C" w:rsidP="00A97EF3">
            <w:pPr>
              <w:widowControl w:val="0"/>
              <w:autoSpaceDE w:val="0"/>
              <w:autoSpaceDN w:val="0"/>
              <w:spacing w:line="262" w:lineRule="exact"/>
              <w:ind w:left="530" w:right="596"/>
              <w:jc w:val="center"/>
              <w:rPr>
                <w:rFonts w:eastAsia="Trebuchet MS"/>
              </w:rPr>
            </w:pPr>
            <w:r w:rsidRPr="004C737D">
              <w:rPr>
                <w:rFonts w:eastAsia="Trebuchet MS"/>
              </w:rPr>
              <w:t>Блаце</w:t>
            </w:r>
          </w:p>
        </w:tc>
        <w:tc>
          <w:tcPr>
            <w:tcW w:w="2346" w:type="dxa"/>
            <w:tcBorders>
              <w:left w:val="nil"/>
              <w:right w:val="nil"/>
            </w:tcBorders>
          </w:tcPr>
          <w:p w:rsidR="0070065C" w:rsidRPr="004C737D" w:rsidRDefault="004E0510" w:rsidP="00A97EF3">
            <w:pPr>
              <w:widowControl w:val="0"/>
              <w:autoSpaceDE w:val="0"/>
              <w:autoSpaceDN w:val="0"/>
              <w:spacing w:before="5" w:line="257" w:lineRule="exact"/>
              <w:ind w:left="780" w:right="778"/>
              <w:jc w:val="center"/>
              <w:rPr>
                <w:rFonts w:eastAsia="Trebuchet MS"/>
                <w:lang w:val="sr-Cyrl-RS"/>
              </w:rPr>
            </w:pPr>
            <w:r w:rsidRPr="004C737D">
              <w:rPr>
                <w:rFonts w:eastAsia="Trebuchet MS"/>
                <w:lang w:val="sr-Cyrl-RS"/>
              </w:rPr>
              <w:t>1.192</w:t>
            </w:r>
          </w:p>
        </w:tc>
        <w:tc>
          <w:tcPr>
            <w:tcW w:w="2535" w:type="dxa"/>
            <w:tcBorders>
              <w:left w:val="nil"/>
            </w:tcBorders>
          </w:tcPr>
          <w:p w:rsidR="0070065C" w:rsidRPr="004C737D" w:rsidRDefault="004E0510" w:rsidP="00A97EF3">
            <w:pPr>
              <w:widowControl w:val="0"/>
              <w:autoSpaceDE w:val="0"/>
              <w:autoSpaceDN w:val="0"/>
              <w:spacing w:before="5" w:line="257" w:lineRule="exact"/>
              <w:ind w:left="746" w:right="657"/>
              <w:jc w:val="center"/>
              <w:rPr>
                <w:rFonts w:eastAsia="Trebuchet MS"/>
              </w:rPr>
            </w:pPr>
            <w:r w:rsidRPr="004C737D">
              <w:rPr>
                <w:rFonts w:eastAsia="Trebuchet MS"/>
                <w:lang w:val="sr-Cyrl-RS"/>
              </w:rPr>
              <w:t>11</w:t>
            </w:r>
            <w:r w:rsidRPr="004C737D">
              <w:rPr>
                <w:rFonts w:eastAsia="Trebuchet MS"/>
              </w:rPr>
              <w:t>,</w:t>
            </w:r>
            <w:r w:rsidRPr="004C737D">
              <w:rPr>
                <w:rFonts w:eastAsia="Trebuchet MS"/>
                <w:lang w:val="sr-Cyrl-RS"/>
              </w:rPr>
              <w:t>76</w:t>
            </w:r>
            <w:r w:rsidR="0070065C" w:rsidRPr="004C737D">
              <w:rPr>
                <w:rFonts w:eastAsia="Trebuchet MS"/>
              </w:rPr>
              <w:t>%</w:t>
            </w:r>
          </w:p>
        </w:tc>
      </w:tr>
      <w:tr w:rsidR="0070065C" w:rsidRPr="001809A1" w:rsidTr="00F04F17">
        <w:trPr>
          <w:trHeight w:val="282"/>
        </w:trPr>
        <w:tc>
          <w:tcPr>
            <w:tcW w:w="3613" w:type="dxa"/>
            <w:tcBorders>
              <w:right w:val="nil"/>
            </w:tcBorders>
          </w:tcPr>
          <w:p w:rsidR="0070065C" w:rsidRPr="004C737D" w:rsidRDefault="0070065C" w:rsidP="00A97EF3">
            <w:pPr>
              <w:widowControl w:val="0"/>
              <w:autoSpaceDE w:val="0"/>
              <w:autoSpaceDN w:val="0"/>
              <w:spacing w:line="262" w:lineRule="exact"/>
              <w:ind w:left="533" w:right="591"/>
              <w:jc w:val="center"/>
              <w:rPr>
                <w:rFonts w:eastAsia="Trebuchet MS"/>
              </w:rPr>
            </w:pPr>
            <w:r w:rsidRPr="004C737D">
              <w:rPr>
                <w:rFonts w:eastAsia="Trebuchet MS"/>
              </w:rPr>
              <w:t>Житорађа</w:t>
            </w:r>
          </w:p>
        </w:tc>
        <w:tc>
          <w:tcPr>
            <w:tcW w:w="2346" w:type="dxa"/>
            <w:tcBorders>
              <w:left w:val="nil"/>
              <w:right w:val="nil"/>
            </w:tcBorders>
          </w:tcPr>
          <w:p w:rsidR="0070065C" w:rsidRPr="004C737D" w:rsidRDefault="006E5D41" w:rsidP="00A97EF3">
            <w:pPr>
              <w:widowControl w:val="0"/>
              <w:autoSpaceDE w:val="0"/>
              <w:autoSpaceDN w:val="0"/>
              <w:spacing w:before="5" w:line="257" w:lineRule="exact"/>
              <w:ind w:left="780" w:right="778"/>
              <w:jc w:val="center"/>
              <w:rPr>
                <w:rFonts w:eastAsia="Trebuchet MS"/>
                <w:lang w:val="sr-Cyrl-RS"/>
              </w:rPr>
            </w:pPr>
            <w:r w:rsidRPr="004C737D">
              <w:rPr>
                <w:rFonts w:eastAsia="Trebuchet MS"/>
                <w:w w:val="110"/>
              </w:rPr>
              <w:t>1.</w:t>
            </w:r>
            <w:r w:rsidR="004E0510" w:rsidRPr="004C737D">
              <w:rPr>
                <w:rFonts w:eastAsia="Trebuchet MS"/>
                <w:w w:val="110"/>
                <w:lang w:val="sr-Cyrl-RS"/>
              </w:rPr>
              <w:t>909</w:t>
            </w:r>
          </w:p>
        </w:tc>
        <w:tc>
          <w:tcPr>
            <w:tcW w:w="2535" w:type="dxa"/>
            <w:tcBorders>
              <w:left w:val="nil"/>
            </w:tcBorders>
          </w:tcPr>
          <w:p w:rsidR="0070065C" w:rsidRPr="004C737D" w:rsidRDefault="004E0510" w:rsidP="00A97EF3">
            <w:pPr>
              <w:widowControl w:val="0"/>
              <w:autoSpaceDE w:val="0"/>
              <w:autoSpaceDN w:val="0"/>
              <w:spacing w:before="5" w:line="257" w:lineRule="exact"/>
              <w:ind w:left="747" w:right="648"/>
              <w:jc w:val="center"/>
              <w:rPr>
                <w:rFonts w:eastAsia="Trebuchet MS"/>
              </w:rPr>
            </w:pPr>
            <w:r w:rsidRPr="004C737D">
              <w:rPr>
                <w:rFonts w:eastAsia="Trebuchet MS"/>
              </w:rPr>
              <w:t>18,8</w:t>
            </w:r>
            <w:r w:rsidRPr="004C737D">
              <w:rPr>
                <w:rFonts w:eastAsia="Trebuchet MS"/>
                <w:lang w:val="sr-Cyrl-RS"/>
              </w:rPr>
              <w:t>3</w:t>
            </w:r>
            <w:r w:rsidR="0070065C" w:rsidRPr="004C737D">
              <w:rPr>
                <w:rFonts w:eastAsia="Trebuchet MS"/>
              </w:rPr>
              <w:t>%</w:t>
            </w:r>
          </w:p>
        </w:tc>
      </w:tr>
      <w:tr w:rsidR="0070065C" w:rsidRPr="001809A1" w:rsidTr="00F04F17">
        <w:trPr>
          <w:trHeight w:val="277"/>
        </w:trPr>
        <w:tc>
          <w:tcPr>
            <w:tcW w:w="3613" w:type="dxa"/>
            <w:tcBorders>
              <w:right w:val="nil"/>
            </w:tcBorders>
          </w:tcPr>
          <w:p w:rsidR="0070065C" w:rsidRPr="004C737D" w:rsidRDefault="0070065C" w:rsidP="00A97EF3">
            <w:pPr>
              <w:widowControl w:val="0"/>
              <w:autoSpaceDE w:val="0"/>
              <w:autoSpaceDN w:val="0"/>
              <w:spacing w:before="5" w:line="252" w:lineRule="exact"/>
              <w:ind w:left="525" w:right="596"/>
              <w:jc w:val="center"/>
              <w:rPr>
                <w:rFonts w:eastAsia="Trebuchet MS"/>
              </w:rPr>
            </w:pPr>
            <w:r w:rsidRPr="004C737D">
              <w:rPr>
                <w:rFonts w:eastAsia="Trebuchet MS"/>
                <w:w w:val="90"/>
              </w:rPr>
              <w:t>Куршумлија</w:t>
            </w:r>
          </w:p>
        </w:tc>
        <w:tc>
          <w:tcPr>
            <w:tcW w:w="2346" w:type="dxa"/>
            <w:tcBorders>
              <w:left w:val="nil"/>
              <w:right w:val="nil"/>
            </w:tcBorders>
          </w:tcPr>
          <w:p w:rsidR="0070065C" w:rsidRPr="004C737D" w:rsidRDefault="006E5D41" w:rsidP="00A97EF3">
            <w:pPr>
              <w:widowControl w:val="0"/>
              <w:autoSpaceDE w:val="0"/>
              <w:autoSpaceDN w:val="0"/>
              <w:spacing w:before="5" w:line="252" w:lineRule="exact"/>
              <w:ind w:left="779" w:right="781"/>
              <w:jc w:val="center"/>
              <w:rPr>
                <w:rFonts w:eastAsia="Trebuchet MS"/>
                <w:lang w:val="sr-Cyrl-RS"/>
              </w:rPr>
            </w:pPr>
            <w:r w:rsidRPr="004C737D">
              <w:rPr>
                <w:rFonts w:eastAsia="Trebuchet MS"/>
                <w:w w:val="95"/>
              </w:rPr>
              <w:t>2.</w:t>
            </w:r>
            <w:r w:rsidR="004C737D" w:rsidRPr="004C737D">
              <w:rPr>
                <w:rFonts w:eastAsia="Trebuchet MS"/>
                <w:w w:val="95"/>
                <w:lang w:val="sr-Cyrl-RS"/>
              </w:rPr>
              <w:t>314</w:t>
            </w:r>
          </w:p>
        </w:tc>
        <w:tc>
          <w:tcPr>
            <w:tcW w:w="2535" w:type="dxa"/>
            <w:tcBorders>
              <w:left w:val="nil"/>
            </w:tcBorders>
          </w:tcPr>
          <w:p w:rsidR="0070065C" w:rsidRPr="004C737D" w:rsidRDefault="004C737D" w:rsidP="00A97EF3">
            <w:pPr>
              <w:widowControl w:val="0"/>
              <w:autoSpaceDE w:val="0"/>
              <w:autoSpaceDN w:val="0"/>
              <w:spacing w:before="5" w:line="252" w:lineRule="exact"/>
              <w:ind w:left="747" w:right="652"/>
              <w:jc w:val="center"/>
              <w:rPr>
                <w:rFonts w:eastAsia="Trebuchet MS"/>
              </w:rPr>
            </w:pPr>
            <w:r>
              <w:rPr>
                <w:rFonts w:eastAsia="Trebuchet MS"/>
              </w:rPr>
              <w:t>2</w:t>
            </w:r>
            <w:r>
              <w:rPr>
                <w:rFonts w:eastAsia="Trebuchet MS"/>
                <w:lang w:val="sr-Cyrl-RS"/>
              </w:rPr>
              <w:t>2</w:t>
            </w:r>
            <w:r>
              <w:rPr>
                <w:rFonts w:eastAsia="Trebuchet MS"/>
              </w:rPr>
              <w:t>,</w:t>
            </w:r>
            <w:r>
              <w:rPr>
                <w:rFonts w:eastAsia="Trebuchet MS"/>
                <w:lang w:val="sr-Cyrl-RS"/>
              </w:rPr>
              <w:t>82</w:t>
            </w:r>
            <w:r w:rsidR="0070065C" w:rsidRPr="004C737D">
              <w:rPr>
                <w:rFonts w:eastAsia="Trebuchet MS"/>
              </w:rPr>
              <w:t>%</w:t>
            </w:r>
          </w:p>
        </w:tc>
      </w:tr>
      <w:tr w:rsidR="0070065C" w:rsidRPr="001809A1" w:rsidTr="00F04F17">
        <w:trPr>
          <w:trHeight w:val="282"/>
        </w:trPr>
        <w:tc>
          <w:tcPr>
            <w:tcW w:w="3613" w:type="dxa"/>
            <w:tcBorders>
              <w:right w:val="nil"/>
            </w:tcBorders>
          </w:tcPr>
          <w:p w:rsidR="0070065C" w:rsidRPr="001809A1" w:rsidRDefault="0070065C" w:rsidP="00A97EF3">
            <w:pPr>
              <w:widowControl w:val="0"/>
              <w:autoSpaceDE w:val="0"/>
              <w:autoSpaceDN w:val="0"/>
              <w:spacing w:before="4" w:line="258" w:lineRule="exact"/>
              <w:ind w:left="533" w:right="595"/>
              <w:jc w:val="center"/>
              <w:rPr>
                <w:rFonts w:eastAsia="Trebuchet MS"/>
                <w:b/>
              </w:rPr>
            </w:pPr>
            <w:r w:rsidRPr="001809A1">
              <w:rPr>
                <w:rFonts w:eastAsia="Trebuchet MS"/>
                <w:b/>
              </w:rPr>
              <w:t>ПРОКУПЉЕ</w:t>
            </w:r>
          </w:p>
        </w:tc>
        <w:tc>
          <w:tcPr>
            <w:tcW w:w="2346" w:type="dxa"/>
            <w:tcBorders>
              <w:left w:val="nil"/>
              <w:right w:val="nil"/>
            </w:tcBorders>
          </w:tcPr>
          <w:p w:rsidR="0070065C" w:rsidRPr="004C737D" w:rsidRDefault="006E5D41" w:rsidP="00A97EF3">
            <w:pPr>
              <w:widowControl w:val="0"/>
              <w:autoSpaceDE w:val="0"/>
              <w:autoSpaceDN w:val="0"/>
              <w:spacing w:before="10" w:line="252" w:lineRule="exact"/>
              <w:ind w:left="780" w:right="778"/>
              <w:jc w:val="center"/>
              <w:rPr>
                <w:rFonts w:eastAsia="Trebuchet MS"/>
                <w:b/>
                <w:lang w:val="sr-Cyrl-RS"/>
              </w:rPr>
            </w:pPr>
            <w:r w:rsidRPr="001809A1">
              <w:rPr>
                <w:rFonts w:eastAsia="Trebuchet MS"/>
                <w:b/>
              </w:rPr>
              <w:t>4.</w:t>
            </w:r>
            <w:r w:rsidR="004C737D">
              <w:rPr>
                <w:rFonts w:eastAsia="Trebuchet MS"/>
                <w:b/>
                <w:lang w:val="sr-Cyrl-RS"/>
              </w:rPr>
              <w:t>724</w:t>
            </w:r>
          </w:p>
        </w:tc>
        <w:tc>
          <w:tcPr>
            <w:tcW w:w="2535" w:type="dxa"/>
            <w:tcBorders>
              <w:left w:val="nil"/>
            </w:tcBorders>
          </w:tcPr>
          <w:p w:rsidR="0070065C" w:rsidRPr="001809A1" w:rsidRDefault="004C737D" w:rsidP="00A97EF3">
            <w:pPr>
              <w:widowControl w:val="0"/>
              <w:autoSpaceDE w:val="0"/>
              <w:autoSpaceDN w:val="0"/>
              <w:spacing w:before="10" w:line="252" w:lineRule="exact"/>
              <w:ind w:left="747" w:right="648"/>
              <w:jc w:val="center"/>
              <w:rPr>
                <w:rFonts w:eastAsia="Trebuchet MS"/>
                <w:b/>
              </w:rPr>
            </w:pPr>
            <w:r>
              <w:rPr>
                <w:rFonts w:eastAsia="Trebuchet MS"/>
                <w:b/>
              </w:rPr>
              <w:t>4</w:t>
            </w:r>
            <w:r>
              <w:rPr>
                <w:rFonts w:eastAsia="Trebuchet MS"/>
                <w:b/>
                <w:lang w:val="sr-Cyrl-RS"/>
              </w:rPr>
              <w:t>6</w:t>
            </w:r>
            <w:r>
              <w:rPr>
                <w:rFonts w:eastAsia="Trebuchet MS"/>
                <w:b/>
              </w:rPr>
              <w:t>,</w:t>
            </w:r>
            <w:r>
              <w:rPr>
                <w:rFonts w:eastAsia="Trebuchet MS"/>
                <w:b/>
                <w:lang w:val="sr-Cyrl-RS"/>
              </w:rPr>
              <w:t>59</w:t>
            </w:r>
            <w:r w:rsidR="0070065C" w:rsidRPr="001809A1">
              <w:rPr>
                <w:rFonts w:eastAsia="Trebuchet MS"/>
                <w:b/>
              </w:rPr>
              <w:t>%</w:t>
            </w:r>
          </w:p>
        </w:tc>
      </w:tr>
      <w:tr w:rsidR="0070065C" w:rsidRPr="001809A1" w:rsidTr="00F04F17">
        <w:trPr>
          <w:trHeight w:val="282"/>
        </w:trPr>
        <w:tc>
          <w:tcPr>
            <w:tcW w:w="3613" w:type="dxa"/>
            <w:tcBorders>
              <w:right w:val="nil"/>
            </w:tcBorders>
            <w:shd w:val="clear" w:color="auto" w:fill="94B3D6"/>
          </w:tcPr>
          <w:p w:rsidR="0070065C" w:rsidRPr="001809A1" w:rsidRDefault="0070065C" w:rsidP="00A97EF3">
            <w:pPr>
              <w:widowControl w:val="0"/>
              <w:autoSpaceDE w:val="0"/>
              <w:autoSpaceDN w:val="0"/>
              <w:spacing w:before="5" w:line="258" w:lineRule="exact"/>
              <w:ind w:left="533" w:right="596"/>
              <w:jc w:val="center"/>
              <w:rPr>
                <w:rFonts w:eastAsia="Trebuchet MS"/>
                <w:b/>
              </w:rPr>
            </w:pPr>
            <w:r w:rsidRPr="001809A1">
              <w:rPr>
                <w:rFonts w:eastAsia="Trebuchet MS"/>
                <w:b/>
                <w:w w:val="95"/>
              </w:rPr>
              <w:t>ТОПЛИЧКИ ОКРУГ</w:t>
            </w:r>
          </w:p>
        </w:tc>
        <w:tc>
          <w:tcPr>
            <w:tcW w:w="2346" w:type="dxa"/>
            <w:tcBorders>
              <w:left w:val="nil"/>
              <w:right w:val="nil"/>
            </w:tcBorders>
            <w:shd w:val="clear" w:color="auto" w:fill="94B3D6"/>
          </w:tcPr>
          <w:p w:rsidR="0070065C" w:rsidRPr="00662EAE" w:rsidRDefault="00662EAE" w:rsidP="00A97EF3">
            <w:pPr>
              <w:widowControl w:val="0"/>
              <w:autoSpaceDE w:val="0"/>
              <w:autoSpaceDN w:val="0"/>
              <w:spacing w:before="5" w:line="258" w:lineRule="exact"/>
              <w:ind w:left="780" w:right="781"/>
              <w:jc w:val="center"/>
              <w:rPr>
                <w:rFonts w:eastAsia="Trebuchet MS"/>
                <w:b/>
                <w:lang w:val="sr-Cyrl-RS"/>
              </w:rPr>
            </w:pPr>
            <w:r>
              <w:rPr>
                <w:rFonts w:eastAsia="Trebuchet MS"/>
                <w:b/>
              </w:rPr>
              <w:t>10.1</w:t>
            </w:r>
            <w:r>
              <w:rPr>
                <w:rFonts w:eastAsia="Trebuchet MS"/>
                <w:b/>
                <w:lang w:val="sr-Cyrl-RS"/>
              </w:rPr>
              <w:t>39</w:t>
            </w:r>
          </w:p>
        </w:tc>
        <w:tc>
          <w:tcPr>
            <w:tcW w:w="2535" w:type="dxa"/>
            <w:tcBorders>
              <w:left w:val="nil"/>
            </w:tcBorders>
            <w:shd w:val="clear" w:color="auto" w:fill="94B3D6"/>
          </w:tcPr>
          <w:p w:rsidR="0070065C" w:rsidRPr="001809A1" w:rsidRDefault="0070065C" w:rsidP="00A97EF3">
            <w:pPr>
              <w:widowControl w:val="0"/>
              <w:autoSpaceDE w:val="0"/>
              <w:autoSpaceDN w:val="0"/>
              <w:spacing w:before="5" w:line="258" w:lineRule="exact"/>
              <w:ind w:left="747" w:right="657"/>
              <w:jc w:val="center"/>
              <w:rPr>
                <w:rFonts w:eastAsia="Trebuchet MS"/>
                <w:b/>
              </w:rPr>
            </w:pPr>
            <w:r w:rsidRPr="001809A1">
              <w:rPr>
                <w:rFonts w:eastAsia="Trebuchet MS"/>
                <w:b/>
              </w:rPr>
              <w:t>100,00%</w:t>
            </w:r>
          </w:p>
        </w:tc>
      </w:tr>
    </w:tbl>
    <w:p w:rsidR="0070065C" w:rsidRPr="001809A1" w:rsidRDefault="0070065C" w:rsidP="00A97EF3">
      <w:pPr>
        <w:widowControl w:val="0"/>
        <w:autoSpaceDE w:val="0"/>
        <w:autoSpaceDN w:val="0"/>
        <w:spacing w:before="4"/>
        <w:jc w:val="center"/>
        <w:rPr>
          <w:rFonts w:eastAsia="Trebuchet MS"/>
        </w:rPr>
      </w:pPr>
    </w:p>
    <w:p w:rsidR="0070065C" w:rsidRPr="001809A1" w:rsidRDefault="0070065C" w:rsidP="00A97EF3">
      <w:pPr>
        <w:shd w:val="clear" w:color="auto" w:fill="FFFFFF"/>
        <w:spacing w:line="240" w:lineRule="atLeast"/>
        <w:jc w:val="center"/>
        <w:rPr>
          <w:i/>
          <w:color w:val="000000"/>
        </w:rPr>
      </w:pPr>
    </w:p>
    <w:p w:rsidR="0046689A" w:rsidRPr="001809A1" w:rsidRDefault="0046689A" w:rsidP="00762732">
      <w:pPr>
        <w:shd w:val="clear" w:color="auto" w:fill="FFFFFF"/>
        <w:spacing w:line="240" w:lineRule="atLeast"/>
        <w:jc w:val="center"/>
        <w:rPr>
          <w:b/>
          <w:color w:val="000000"/>
        </w:rPr>
      </w:pPr>
      <w:r w:rsidRPr="001809A1">
        <w:rPr>
          <w:b/>
          <w:noProof/>
          <w:color w:val="000000"/>
        </w:rPr>
        <w:drawing>
          <wp:inline distT="0" distB="0" distL="0" distR="0">
            <wp:extent cx="4573498" cy="2270589"/>
            <wp:effectExtent l="3810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66AB" w:rsidRPr="001809A1" w:rsidRDefault="002066AB" w:rsidP="00762732">
      <w:pPr>
        <w:shd w:val="clear" w:color="auto" w:fill="FFFFFF"/>
        <w:spacing w:line="240" w:lineRule="atLeast"/>
        <w:jc w:val="center"/>
        <w:rPr>
          <w:b/>
          <w:color w:val="000000"/>
        </w:rPr>
      </w:pPr>
    </w:p>
    <w:p w:rsidR="00EC7758" w:rsidRPr="001809A1" w:rsidRDefault="00EC7758" w:rsidP="001E5B37">
      <w:pPr>
        <w:widowControl w:val="0"/>
        <w:autoSpaceDE w:val="0"/>
        <w:autoSpaceDN w:val="0"/>
        <w:spacing w:line="242" w:lineRule="auto"/>
        <w:ind w:left="142" w:right="141" w:firstLine="710"/>
        <w:jc w:val="both"/>
        <w:rPr>
          <w:rFonts w:eastAsia="Trebuchet MS"/>
        </w:rPr>
      </w:pPr>
    </w:p>
    <w:p w:rsidR="00C83962" w:rsidRDefault="00C83962" w:rsidP="001E5B37">
      <w:pPr>
        <w:widowControl w:val="0"/>
        <w:autoSpaceDE w:val="0"/>
        <w:autoSpaceDN w:val="0"/>
        <w:spacing w:line="242" w:lineRule="auto"/>
        <w:ind w:left="142" w:right="141" w:firstLine="710"/>
        <w:jc w:val="both"/>
        <w:rPr>
          <w:rFonts w:eastAsia="Trebuchet MS"/>
          <w:lang w:val="sr-Cyrl-RS"/>
        </w:rPr>
      </w:pPr>
    </w:p>
    <w:p w:rsidR="00A251F1" w:rsidRDefault="001E5B37" w:rsidP="00BE679D">
      <w:pPr>
        <w:widowControl w:val="0"/>
        <w:autoSpaceDE w:val="0"/>
        <w:autoSpaceDN w:val="0"/>
        <w:spacing w:line="242" w:lineRule="auto"/>
        <w:ind w:left="142" w:right="141"/>
        <w:rPr>
          <w:rFonts w:eastAsia="Trebuchet MS"/>
          <w:lang w:val="sr-Cyrl-RS"/>
        </w:rPr>
      </w:pPr>
      <w:r w:rsidRPr="001809A1">
        <w:rPr>
          <w:rFonts w:eastAsia="Trebuchet MS"/>
        </w:rPr>
        <w:t>Што</w:t>
      </w:r>
      <w:r w:rsidR="00D015DD">
        <w:rPr>
          <w:rFonts w:eastAsia="Trebuchet MS"/>
          <w:lang w:val="sr-Cyrl-RS"/>
        </w:rPr>
        <w:t xml:space="preserve"> </w:t>
      </w:r>
      <w:r w:rsidRPr="001809A1">
        <w:rPr>
          <w:rFonts w:eastAsia="Trebuchet MS"/>
        </w:rPr>
        <w:t>се</w:t>
      </w:r>
      <w:r w:rsidR="00D015DD">
        <w:rPr>
          <w:rFonts w:eastAsia="Trebuchet MS"/>
          <w:lang w:val="sr-Cyrl-RS"/>
        </w:rPr>
        <w:t xml:space="preserve"> </w:t>
      </w:r>
      <w:r w:rsidRPr="001809A1">
        <w:rPr>
          <w:rFonts w:eastAsia="Trebuchet MS"/>
        </w:rPr>
        <w:t>тиче</w:t>
      </w:r>
      <w:r w:rsidR="00D015DD">
        <w:rPr>
          <w:rFonts w:eastAsia="Trebuchet MS"/>
          <w:lang w:val="sr-Cyrl-RS"/>
        </w:rPr>
        <w:t xml:space="preserve"> </w:t>
      </w:r>
      <w:r w:rsidRPr="001809A1">
        <w:rPr>
          <w:rFonts w:eastAsia="Trebuchet MS"/>
        </w:rPr>
        <w:t>односа</w:t>
      </w:r>
      <w:r w:rsidR="00D015DD">
        <w:rPr>
          <w:rFonts w:eastAsia="Trebuchet MS"/>
          <w:lang w:val="sr-Cyrl-RS"/>
        </w:rPr>
        <w:t xml:space="preserve"> </w:t>
      </w:r>
      <w:r w:rsidRPr="001809A1">
        <w:rPr>
          <w:rFonts w:eastAsia="Trebuchet MS"/>
        </w:rPr>
        <w:t>стручне</w:t>
      </w:r>
      <w:r w:rsidR="00D015DD">
        <w:rPr>
          <w:rFonts w:eastAsia="Trebuchet MS"/>
          <w:lang w:val="sr-Cyrl-RS"/>
        </w:rPr>
        <w:t xml:space="preserve"> </w:t>
      </w:r>
      <w:r w:rsidRPr="001809A1">
        <w:rPr>
          <w:rFonts w:eastAsia="Trebuchet MS"/>
        </w:rPr>
        <w:t>и</w:t>
      </w:r>
      <w:r w:rsidR="00D015DD">
        <w:rPr>
          <w:rFonts w:eastAsia="Trebuchet MS"/>
          <w:lang w:val="sr-Cyrl-RS"/>
        </w:rPr>
        <w:t xml:space="preserve"> </w:t>
      </w:r>
      <w:r w:rsidRPr="001809A1">
        <w:rPr>
          <w:rFonts w:eastAsia="Trebuchet MS"/>
        </w:rPr>
        <w:t>нестручне</w:t>
      </w:r>
      <w:r w:rsidR="00D015DD">
        <w:rPr>
          <w:rFonts w:eastAsia="Trebuchet MS"/>
          <w:lang w:val="sr-Cyrl-RS"/>
        </w:rPr>
        <w:t xml:space="preserve"> </w:t>
      </w:r>
      <w:r w:rsidRPr="001809A1">
        <w:rPr>
          <w:rFonts w:eastAsia="Trebuchet MS"/>
        </w:rPr>
        <w:t xml:space="preserve">радне снаге, тај однос је нешто </w:t>
      </w:r>
      <w:r w:rsidR="00A97EF3" w:rsidRPr="001809A1">
        <w:rPr>
          <w:rFonts w:eastAsia="Trebuchet MS"/>
        </w:rPr>
        <w:t xml:space="preserve">неповољнији, </w:t>
      </w:r>
      <w:proofErr w:type="gramStart"/>
      <w:r w:rsidR="00A97EF3" w:rsidRPr="001809A1">
        <w:rPr>
          <w:rFonts w:eastAsia="Trebuchet MS"/>
        </w:rPr>
        <w:t xml:space="preserve">али </w:t>
      </w:r>
      <w:r w:rsidRPr="001809A1">
        <w:rPr>
          <w:rFonts w:eastAsia="Trebuchet MS"/>
        </w:rPr>
        <w:t>,</w:t>
      </w:r>
      <w:proofErr w:type="gramEnd"/>
      <w:r w:rsidRPr="001809A1">
        <w:rPr>
          <w:rFonts w:eastAsia="Trebuchet MS"/>
        </w:rPr>
        <w:t xml:space="preserve"> </w:t>
      </w:r>
    </w:p>
    <w:p w:rsidR="00A251F1" w:rsidRDefault="00A251F1" w:rsidP="00BE679D">
      <w:pPr>
        <w:widowControl w:val="0"/>
        <w:autoSpaceDE w:val="0"/>
        <w:autoSpaceDN w:val="0"/>
        <w:spacing w:line="242" w:lineRule="auto"/>
        <w:ind w:left="142" w:right="141"/>
        <w:rPr>
          <w:rFonts w:eastAsia="Trebuchet MS"/>
          <w:lang w:val="sr-Cyrl-RS"/>
        </w:rPr>
      </w:pPr>
    </w:p>
    <w:p w:rsidR="00A251F1" w:rsidRDefault="00A251F1" w:rsidP="00BE679D">
      <w:pPr>
        <w:widowControl w:val="0"/>
        <w:autoSpaceDE w:val="0"/>
        <w:autoSpaceDN w:val="0"/>
        <w:spacing w:line="242" w:lineRule="auto"/>
        <w:ind w:left="142" w:right="141"/>
        <w:rPr>
          <w:rFonts w:eastAsia="Trebuchet MS"/>
          <w:lang w:val="sr-Cyrl-RS"/>
        </w:rPr>
      </w:pPr>
    </w:p>
    <w:p w:rsidR="00BE679D" w:rsidRDefault="001E5B37" w:rsidP="00BE679D">
      <w:pPr>
        <w:widowControl w:val="0"/>
        <w:autoSpaceDE w:val="0"/>
        <w:autoSpaceDN w:val="0"/>
        <w:spacing w:line="242" w:lineRule="auto"/>
        <w:ind w:left="142" w:right="141"/>
        <w:rPr>
          <w:rFonts w:eastAsia="Trebuchet MS"/>
          <w:lang w:val="sr-Cyrl-RS"/>
        </w:rPr>
      </w:pPr>
      <w:proofErr w:type="gramStart"/>
      <w:r w:rsidRPr="001809A1">
        <w:rPr>
          <w:rFonts w:eastAsia="Trebuchet MS"/>
        </w:rPr>
        <w:t>тако</w:t>
      </w:r>
      <w:proofErr w:type="gramEnd"/>
      <w:r w:rsidRPr="001809A1">
        <w:rPr>
          <w:rFonts w:eastAsia="Trebuchet MS"/>
        </w:rPr>
        <w:t xml:space="preserve"> да је проценат</w:t>
      </w:r>
      <w:r w:rsidR="00D015DD">
        <w:rPr>
          <w:rFonts w:eastAsia="Trebuchet MS"/>
          <w:lang w:val="sr-Cyrl-RS"/>
        </w:rPr>
        <w:t xml:space="preserve"> </w:t>
      </w:r>
      <w:r w:rsidRPr="001809A1">
        <w:rPr>
          <w:rFonts w:eastAsia="Trebuchet MS"/>
        </w:rPr>
        <w:t>не</w:t>
      </w:r>
      <w:r w:rsidR="00D015DD">
        <w:rPr>
          <w:rFonts w:eastAsia="Trebuchet MS"/>
          <w:lang w:val="sr-Cyrl-RS"/>
        </w:rPr>
        <w:t xml:space="preserve"> </w:t>
      </w:r>
      <w:r w:rsidRPr="001809A1">
        <w:rPr>
          <w:rFonts w:eastAsia="Trebuchet MS"/>
        </w:rPr>
        <w:t>стручне радне</w:t>
      </w:r>
      <w:r w:rsidR="00D015DD">
        <w:rPr>
          <w:rFonts w:eastAsia="Trebuchet MS"/>
          <w:lang w:val="sr-Cyrl-RS"/>
        </w:rPr>
        <w:t xml:space="preserve"> </w:t>
      </w:r>
      <w:r w:rsidRPr="001809A1">
        <w:rPr>
          <w:rFonts w:eastAsia="Trebuchet MS"/>
        </w:rPr>
        <w:t>снаге</w:t>
      </w:r>
      <w:r w:rsidR="00D015DD">
        <w:rPr>
          <w:rFonts w:eastAsia="Trebuchet MS"/>
          <w:lang w:val="sr-Cyrl-RS"/>
        </w:rPr>
        <w:t xml:space="preserve"> </w:t>
      </w:r>
      <w:r w:rsidR="00C83962">
        <w:rPr>
          <w:rFonts w:eastAsia="Trebuchet MS"/>
        </w:rPr>
        <w:t>40,</w:t>
      </w:r>
      <w:r w:rsidR="00C83962">
        <w:rPr>
          <w:rFonts w:eastAsia="Trebuchet MS"/>
          <w:lang w:val="sr-Cyrl-RS"/>
        </w:rPr>
        <w:t>11</w:t>
      </w:r>
      <w:r w:rsidRPr="001809A1">
        <w:rPr>
          <w:rFonts w:eastAsia="Trebuchet MS"/>
        </w:rPr>
        <w:t>%.</w:t>
      </w:r>
      <w:r w:rsidR="00662EAE">
        <w:rPr>
          <w:rFonts w:eastAsia="Trebuchet MS"/>
          <w:lang w:val="sr-Cyrl-RS"/>
        </w:rPr>
        <w:t xml:space="preserve"> </w:t>
      </w:r>
      <w:r w:rsidRPr="001809A1">
        <w:rPr>
          <w:rFonts w:eastAsia="Trebuchet MS"/>
        </w:rPr>
        <w:t>Код</w:t>
      </w:r>
      <w:r w:rsidR="00D015DD">
        <w:rPr>
          <w:rFonts w:eastAsia="Trebuchet MS"/>
          <w:lang w:val="sr-Cyrl-RS"/>
        </w:rPr>
        <w:t xml:space="preserve"> </w:t>
      </w:r>
      <w:r w:rsidRPr="001809A1">
        <w:rPr>
          <w:rFonts w:eastAsia="Trebuchet MS"/>
        </w:rPr>
        <w:t>дужине</w:t>
      </w:r>
      <w:r w:rsidR="00D015DD">
        <w:rPr>
          <w:rFonts w:eastAsia="Trebuchet MS"/>
          <w:lang w:val="sr-Cyrl-RS"/>
        </w:rPr>
        <w:t xml:space="preserve"> </w:t>
      </w:r>
      <w:r w:rsidRPr="001809A1">
        <w:rPr>
          <w:rFonts w:eastAsia="Trebuchet MS"/>
        </w:rPr>
        <w:t>чекања</w:t>
      </w:r>
      <w:r w:rsidR="00D015DD">
        <w:rPr>
          <w:rFonts w:eastAsia="Trebuchet MS"/>
          <w:lang w:val="sr-Cyrl-RS"/>
        </w:rPr>
        <w:t xml:space="preserve"> </w:t>
      </w:r>
      <w:r w:rsidRPr="001809A1">
        <w:rPr>
          <w:rFonts w:eastAsia="Trebuchet MS"/>
        </w:rPr>
        <w:t>за</w:t>
      </w:r>
      <w:r w:rsidR="00D015DD">
        <w:rPr>
          <w:rFonts w:eastAsia="Trebuchet MS"/>
          <w:lang w:val="sr-Cyrl-RS"/>
        </w:rPr>
        <w:t xml:space="preserve"> </w:t>
      </w:r>
      <w:r w:rsidRPr="001809A1">
        <w:rPr>
          <w:rFonts w:eastAsia="Trebuchet MS"/>
        </w:rPr>
        <w:t>запослење</w:t>
      </w:r>
      <w:r w:rsidR="00D015DD">
        <w:rPr>
          <w:rFonts w:eastAsia="Trebuchet MS"/>
        </w:rPr>
        <w:t>,</w:t>
      </w:r>
      <w:r w:rsidR="00D015DD">
        <w:rPr>
          <w:rFonts w:eastAsia="Trebuchet MS"/>
          <w:lang w:val="sr-Cyrl-RS"/>
        </w:rPr>
        <w:t xml:space="preserve"> </w:t>
      </w:r>
      <w:r w:rsidRPr="001809A1">
        <w:rPr>
          <w:rFonts w:eastAsia="Trebuchet MS"/>
        </w:rPr>
        <w:t>највеће</w:t>
      </w:r>
      <w:r w:rsidR="00D015DD">
        <w:rPr>
          <w:rFonts w:eastAsia="Trebuchet MS"/>
          <w:lang w:val="sr-Cyrl-RS"/>
        </w:rPr>
        <w:t xml:space="preserve"> </w:t>
      </w:r>
    </w:p>
    <w:p w:rsidR="001E5B37" w:rsidRDefault="001E5B37" w:rsidP="00BE679D">
      <w:pPr>
        <w:widowControl w:val="0"/>
        <w:autoSpaceDE w:val="0"/>
        <w:autoSpaceDN w:val="0"/>
        <w:spacing w:line="242" w:lineRule="auto"/>
        <w:ind w:left="142" w:right="141"/>
        <w:jc w:val="both"/>
        <w:rPr>
          <w:rFonts w:eastAsia="Trebuchet MS"/>
          <w:lang w:val="sr-Cyrl-RS"/>
        </w:rPr>
      </w:pPr>
      <w:proofErr w:type="gramStart"/>
      <w:r w:rsidRPr="001809A1">
        <w:rPr>
          <w:rFonts w:eastAsia="Trebuchet MS"/>
        </w:rPr>
        <w:t>је</w:t>
      </w:r>
      <w:proofErr w:type="gramEnd"/>
      <w:r w:rsidR="00D015DD">
        <w:rPr>
          <w:rFonts w:eastAsia="Trebuchet MS"/>
          <w:lang w:val="sr-Cyrl-RS"/>
        </w:rPr>
        <w:t xml:space="preserve"> </w:t>
      </w:r>
      <w:r w:rsidRPr="001809A1">
        <w:rPr>
          <w:rFonts w:eastAsia="Trebuchet MS"/>
        </w:rPr>
        <w:t>учешће</w:t>
      </w:r>
      <w:r w:rsidR="00D015DD">
        <w:rPr>
          <w:rFonts w:eastAsia="Trebuchet MS"/>
          <w:lang w:val="sr-Cyrl-RS"/>
        </w:rPr>
        <w:t xml:space="preserve"> </w:t>
      </w:r>
      <w:r w:rsidRPr="001809A1">
        <w:rPr>
          <w:rFonts w:eastAsia="Trebuchet MS"/>
        </w:rPr>
        <w:t>незапослених</w:t>
      </w:r>
      <w:r w:rsidR="00D015DD">
        <w:rPr>
          <w:rFonts w:eastAsia="Trebuchet MS"/>
          <w:lang w:val="sr-Cyrl-RS"/>
        </w:rPr>
        <w:t xml:space="preserve"> </w:t>
      </w:r>
      <w:r w:rsidRPr="001809A1">
        <w:rPr>
          <w:rFonts w:eastAsia="Trebuchet MS"/>
        </w:rPr>
        <w:t>који чекају</w:t>
      </w:r>
      <w:r w:rsidR="00D015DD">
        <w:rPr>
          <w:rFonts w:eastAsia="Trebuchet MS"/>
          <w:lang w:val="sr-Cyrl-RS"/>
        </w:rPr>
        <w:t xml:space="preserve"> </w:t>
      </w:r>
      <w:r w:rsidRPr="001809A1">
        <w:rPr>
          <w:rFonts w:eastAsia="Trebuchet MS"/>
        </w:rPr>
        <w:t>на</w:t>
      </w:r>
      <w:r w:rsidR="00D015DD">
        <w:rPr>
          <w:rFonts w:eastAsia="Trebuchet MS"/>
          <w:lang w:val="sr-Cyrl-RS"/>
        </w:rPr>
        <w:t xml:space="preserve"> </w:t>
      </w:r>
      <w:r w:rsidRPr="001809A1">
        <w:rPr>
          <w:rFonts w:eastAsia="Trebuchet MS"/>
        </w:rPr>
        <w:t>запослење</w:t>
      </w:r>
      <w:r w:rsidR="00D015DD">
        <w:rPr>
          <w:rFonts w:eastAsia="Trebuchet MS"/>
          <w:lang w:val="sr-Cyrl-RS"/>
        </w:rPr>
        <w:t xml:space="preserve"> </w:t>
      </w:r>
      <w:r w:rsidRPr="001809A1">
        <w:rPr>
          <w:rFonts w:eastAsia="Trebuchet MS"/>
        </w:rPr>
        <w:t>преко</w:t>
      </w:r>
      <w:r w:rsidR="00C83962">
        <w:rPr>
          <w:rFonts w:eastAsia="Trebuchet MS"/>
          <w:lang w:val="sr-Cyrl-RS"/>
        </w:rPr>
        <w:t xml:space="preserve"> </w:t>
      </w:r>
      <w:r w:rsidRPr="001809A1">
        <w:rPr>
          <w:rFonts w:eastAsia="Trebuchet MS"/>
        </w:rPr>
        <w:t>12</w:t>
      </w:r>
      <w:r w:rsidR="00C83962">
        <w:rPr>
          <w:rFonts w:eastAsia="Trebuchet MS"/>
          <w:lang w:val="sr-Cyrl-RS"/>
        </w:rPr>
        <w:t xml:space="preserve"> </w:t>
      </w:r>
      <w:r w:rsidRPr="001809A1">
        <w:rPr>
          <w:rFonts w:eastAsia="Trebuchet MS"/>
        </w:rPr>
        <w:t>месеци</w:t>
      </w:r>
      <w:r w:rsidR="00662EAE">
        <w:rPr>
          <w:rFonts w:eastAsia="Trebuchet MS"/>
          <w:lang w:val="sr-Cyrl-RS"/>
        </w:rPr>
        <w:t xml:space="preserve"> </w:t>
      </w:r>
      <w:r w:rsidRPr="001809A1">
        <w:rPr>
          <w:rFonts w:eastAsia="Trebuchet MS"/>
        </w:rPr>
        <w:t>(дуготрајн</w:t>
      </w:r>
      <w:r w:rsidR="00662EAE">
        <w:rPr>
          <w:rFonts w:eastAsia="Trebuchet MS"/>
          <w:lang w:val="sr-Cyrl-RS"/>
        </w:rPr>
        <w:t xml:space="preserve">а </w:t>
      </w:r>
      <w:r w:rsidRPr="001809A1">
        <w:rPr>
          <w:rFonts w:eastAsia="Trebuchet MS"/>
        </w:rPr>
        <w:t>незапосленост)</w:t>
      </w:r>
      <w:r w:rsidR="00C83962">
        <w:rPr>
          <w:rFonts w:eastAsia="Trebuchet MS"/>
          <w:lang w:val="sr-Cyrl-RS"/>
        </w:rPr>
        <w:t xml:space="preserve"> </w:t>
      </w:r>
      <w:r w:rsidRPr="001809A1">
        <w:rPr>
          <w:rFonts w:eastAsia="Trebuchet MS"/>
        </w:rPr>
        <w:t>и</w:t>
      </w:r>
      <w:r w:rsidR="00662EAE">
        <w:rPr>
          <w:rFonts w:eastAsia="Trebuchet MS"/>
          <w:lang w:val="sr-Cyrl-RS"/>
        </w:rPr>
        <w:t xml:space="preserve"> </w:t>
      </w:r>
      <w:r w:rsidRPr="001809A1">
        <w:rPr>
          <w:rFonts w:eastAsia="Trebuchet MS"/>
        </w:rPr>
        <w:t>износи</w:t>
      </w:r>
      <w:r w:rsidR="00D015DD">
        <w:rPr>
          <w:rFonts w:eastAsia="Trebuchet MS"/>
          <w:lang w:val="sr-Cyrl-RS"/>
        </w:rPr>
        <w:t xml:space="preserve"> </w:t>
      </w:r>
      <w:r w:rsidR="00C83962">
        <w:rPr>
          <w:rFonts w:eastAsia="Trebuchet MS"/>
        </w:rPr>
        <w:t>6</w:t>
      </w:r>
      <w:r w:rsidR="00C83962">
        <w:rPr>
          <w:rFonts w:eastAsia="Trebuchet MS"/>
          <w:lang w:val="sr-Cyrl-RS"/>
        </w:rPr>
        <w:t>7</w:t>
      </w:r>
      <w:r w:rsidR="00C83962">
        <w:rPr>
          <w:rFonts w:eastAsia="Trebuchet MS"/>
        </w:rPr>
        <w:t>,</w:t>
      </w:r>
      <w:r w:rsidR="00C83962">
        <w:rPr>
          <w:rFonts w:eastAsia="Trebuchet MS"/>
          <w:lang w:val="sr-Cyrl-RS"/>
        </w:rPr>
        <w:t>34</w:t>
      </w:r>
      <w:r w:rsidRPr="001809A1">
        <w:rPr>
          <w:rFonts w:eastAsia="Trebuchet MS"/>
        </w:rPr>
        <w:t>%.</w:t>
      </w:r>
    </w:p>
    <w:p w:rsidR="00C83962" w:rsidRPr="00C83962" w:rsidRDefault="00C83962" w:rsidP="00BE679D">
      <w:pPr>
        <w:widowControl w:val="0"/>
        <w:autoSpaceDE w:val="0"/>
        <w:autoSpaceDN w:val="0"/>
        <w:spacing w:line="242" w:lineRule="auto"/>
        <w:ind w:left="142" w:right="141"/>
        <w:rPr>
          <w:rFonts w:eastAsia="Trebuchet MS"/>
          <w:lang w:val="sr-Cyrl-RS"/>
        </w:rPr>
      </w:pPr>
      <w:r>
        <w:rPr>
          <w:rFonts w:eastAsia="Trebuchet MS"/>
          <w:lang w:val="sr-Cyrl-RS"/>
        </w:rPr>
        <w:t>Током новембра 2021.</w:t>
      </w:r>
      <w:r w:rsidR="00BE679D">
        <w:rPr>
          <w:rFonts w:eastAsia="Trebuchet MS"/>
          <w:lang w:val="sr-Cyrl-RS"/>
        </w:rPr>
        <w:t xml:space="preserve"> </w:t>
      </w:r>
      <w:r>
        <w:rPr>
          <w:rFonts w:eastAsia="Trebuchet MS"/>
          <w:lang w:val="sr-Cyrl-RS"/>
        </w:rPr>
        <w:t xml:space="preserve">године било је 79 пријављене потребе за радним местом </w:t>
      </w:r>
      <w:r w:rsidR="00BE679D">
        <w:rPr>
          <w:rFonts w:eastAsia="Trebuchet MS"/>
          <w:lang w:val="sr-Cyrl-RS"/>
        </w:rPr>
        <w:t xml:space="preserve">у </w:t>
      </w:r>
      <w:r>
        <w:rPr>
          <w:rFonts w:eastAsia="Trebuchet MS"/>
          <w:lang w:val="sr-Cyrl-RS"/>
        </w:rPr>
        <w:t>Националној служби за запошљавање и то 69 у граду Прокупљу.</w:t>
      </w:r>
    </w:p>
    <w:p w:rsidR="001E5B37" w:rsidRPr="001809A1" w:rsidRDefault="001E5B37" w:rsidP="001E5B37">
      <w:pPr>
        <w:widowControl w:val="0"/>
        <w:autoSpaceDE w:val="0"/>
        <w:autoSpaceDN w:val="0"/>
        <w:spacing w:before="3" w:after="1"/>
        <w:rPr>
          <w:rFonts w:eastAsia="Trebuchet MS"/>
        </w:rPr>
      </w:pPr>
    </w:p>
    <w:p w:rsidR="00A97EF3" w:rsidRPr="001809A1" w:rsidRDefault="00A97EF3" w:rsidP="001E5B37">
      <w:pPr>
        <w:widowControl w:val="0"/>
        <w:autoSpaceDE w:val="0"/>
        <w:autoSpaceDN w:val="0"/>
        <w:spacing w:before="3" w:after="1"/>
        <w:rPr>
          <w:rFonts w:eastAsia="Trebuchet MS"/>
        </w:rPr>
      </w:pPr>
    </w:p>
    <w:p w:rsidR="001E5B37" w:rsidRPr="001809A1" w:rsidRDefault="001E5B37" w:rsidP="00762732">
      <w:pPr>
        <w:shd w:val="clear" w:color="auto" w:fill="FFFFFF"/>
        <w:spacing w:line="240" w:lineRule="atLeast"/>
        <w:jc w:val="center"/>
        <w:rPr>
          <w:b/>
          <w:color w:val="000000"/>
        </w:rPr>
      </w:pPr>
    </w:p>
    <w:tbl>
      <w:tblPr>
        <w:tblW w:w="10071" w:type="dxa"/>
        <w:tblInd w:w="29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29"/>
        <w:gridCol w:w="1066"/>
        <w:gridCol w:w="1066"/>
        <w:gridCol w:w="1215"/>
        <w:gridCol w:w="1066"/>
        <w:gridCol w:w="1076"/>
        <w:gridCol w:w="1220"/>
        <w:gridCol w:w="1066"/>
        <w:gridCol w:w="1067"/>
      </w:tblGrid>
      <w:tr w:rsidR="00A97EF3" w:rsidRPr="001809A1" w:rsidTr="00A97EF3">
        <w:trPr>
          <w:trHeight w:val="698"/>
        </w:trPr>
        <w:tc>
          <w:tcPr>
            <w:tcW w:w="10071" w:type="dxa"/>
            <w:gridSpan w:val="9"/>
            <w:tcBorders>
              <w:bottom w:val="single" w:sz="12" w:space="0" w:color="000000"/>
              <w:right w:val="single" w:sz="12" w:space="0" w:color="000000"/>
            </w:tcBorders>
            <w:shd w:val="clear" w:color="auto" w:fill="4F81BC"/>
          </w:tcPr>
          <w:p w:rsidR="00A97EF3" w:rsidRPr="001809A1" w:rsidRDefault="00A97EF3" w:rsidP="00A97EF3">
            <w:pPr>
              <w:widowControl w:val="0"/>
              <w:autoSpaceDE w:val="0"/>
              <w:autoSpaceDN w:val="0"/>
              <w:spacing w:before="2" w:line="280" w:lineRule="atLeast"/>
              <w:ind w:left="1516" w:hanging="995"/>
              <w:rPr>
                <w:rFonts w:eastAsia="Trebuchet MS"/>
                <w:b/>
              </w:rPr>
            </w:pPr>
            <w:r w:rsidRPr="001809A1">
              <w:rPr>
                <w:rFonts w:eastAsia="Trebuchet MS"/>
                <w:b/>
                <w:color w:val="FFFFFF"/>
                <w:w w:val="80"/>
              </w:rPr>
              <w:t xml:space="preserve">НЕЗАПОСЛЕНА ЛИЦА ПРЕМА СТЕПЕНУ СТРУПНЕ СПРЕМЕ, СТАРОСТИ, ТРАЈАЊУ </w:t>
            </w:r>
            <w:r w:rsidRPr="001809A1">
              <w:rPr>
                <w:rFonts w:eastAsia="Trebuchet MS"/>
                <w:b/>
                <w:color w:val="FFFFFF"/>
                <w:w w:val="90"/>
              </w:rPr>
              <w:t>НЕЗАПОСЛЕНОСТИ И ПОЛУ НА КРАЈУ ДЕЦЕМБРА</w:t>
            </w:r>
            <w:r w:rsidR="00796E0D" w:rsidRPr="001809A1">
              <w:rPr>
                <w:rFonts w:eastAsia="Trebuchet MS"/>
                <w:b/>
                <w:color w:val="FFFFFF"/>
                <w:w w:val="90"/>
              </w:rPr>
              <w:t xml:space="preserve"> 202</w:t>
            </w:r>
            <w:r w:rsidRPr="001809A1">
              <w:rPr>
                <w:rFonts w:eastAsia="Trebuchet MS"/>
                <w:b/>
                <w:color w:val="FFFFFF"/>
                <w:w w:val="90"/>
              </w:rPr>
              <w:t>0. ГОДИНЕ</w:t>
            </w:r>
          </w:p>
        </w:tc>
      </w:tr>
      <w:tr w:rsidR="00A97EF3" w:rsidRPr="001809A1" w:rsidTr="00A97EF3">
        <w:trPr>
          <w:trHeight w:val="560"/>
        </w:trPr>
        <w:tc>
          <w:tcPr>
            <w:tcW w:w="3361" w:type="dxa"/>
            <w:gridSpan w:val="3"/>
            <w:tcBorders>
              <w:top w:val="single" w:sz="12" w:space="0" w:color="000000"/>
              <w:bottom w:val="single" w:sz="12" w:space="0" w:color="000000"/>
            </w:tcBorders>
            <w:shd w:val="clear" w:color="auto" w:fill="8DB3E1"/>
          </w:tcPr>
          <w:p w:rsidR="00A97EF3" w:rsidRPr="001809A1" w:rsidRDefault="00A97EF3" w:rsidP="00A97EF3">
            <w:pPr>
              <w:widowControl w:val="0"/>
              <w:autoSpaceDE w:val="0"/>
              <w:autoSpaceDN w:val="0"/>
              <w:spacing w:before="144"/>
              <w:ind w:left="162"/>
              <w:rPr>
                <w:rFonts w:eastAsia="Trebuchet MS"/>
                <w:b/>
              </w:rPr>
            </w:pPr>
            <w:r w:rsidRPr="001809A1">
              <w:rPr>
                <w:rFonts w:eastAsia="Trebuchet MS"/>
                <w:b/>
                <w:w w:val="85"/>
              </w:rPr>
              <w:t>СТЕПЕН СТРУЧНЕ СПРЕМЕ</w:t>
            </w:r>
          </w:p>
        </w:tc>
        <w:tc>
          <w:tcPr>
            <w:tcW w:w="3357" w:type="dxa"/>
            <w:gridSpan w:val="3"/>
            <w:tcBorders>
              <w:top w:val="single" w:sz="12" w:space="0" w:color="000000"/>
              <w:bottom w:val="single" w:sz="12" w:space="0" w:color="000000"/>
            </w:tcBorders>
            <w:shd w:val="clear" w:color="auto" w:fill="8DB3E1"/>
          </w:tcPr>
          <w:p w:rsidR="00A97EF3" w:rsidRPr="001809A1" w:rsidRDefault="00A97EF3" w:rsidP="00A97EF3">
            <w:pPr>
              <w:widowControl w:val="0"/>
              <w:autoSpaceDE w:val="0"/>
              <w:autoSpaceDN w:val="0"/>
              <w:spacing w:before="144"/>
              <w:ind w:left="1071" w:right="1058"/>
              <w:jc w:val="center"/>
              <w:rPr>
                <w:rFonts w:eastAsia="Trebuchet MS"/>
                <w:b/>
              </w:rPr>
            </w:pPr>
            <w:r w:rsidRPr="001809A1">
              <w:rPr>
                <w:rFonts w:eastAsia="Trebuchet MS"/>
                <w:b/>
                <w:w w:val="95"/>
              </w:rPr>
              <w:t>СТАРОСТ</w:t>
            </w:r>
          </w:p>
        </w:tc>
        <w:tc>
          <w:tcPr>
            <w:tcW w:w="3353" w:type="dxa"/>
            <w:gridSpan w:val="3"/>
            <w:tcBorders>
              <w:top w:val="single" w:sz="12" w:space="0" w:color="000000"/>
              <w:bottom w:val="single" w:sz="12" w:space="0" w:color="000000"/>
              <w:right w:val="single" w:sz="12" w:space="0" w:color="000000"/>
            </w:tcBorders>
            <w:shd w:val="clear" w:color="auto" w:fill="8DB3E1"/>
          </w:tcPr>
          <w:p w:rsidR="00A97EF3" w:rsidRPr="001809A1" w:rsidRDefault="00A97EF3" w:rsidP="00A97EF3">
            <w:pPr>
              <w:widowControl w:val="0"/>
              <w:autoSpaceDE w:val="0"/>
              <w:autoSpaceDN w:val="0"/>
              <w:spacing w:before="5"/>
              <w:ind w:left="443" w:right="437"/>
              <w:jc w:val="center"/>
              <w:rPr>
                <w:rFonts w:eastAsia="Trebuchet MS"/>
                <w:b/>
              </w:rPr>
            </w:pPr>
            <w:r w:rsidRPr="001809A1">
              <w:rPr>
                <w:rFonts w:eastAsia="Trebuchet MS"/>
                <w:b/>
                <w:w w:val="90"/>
              </w:rPr>
              <w:t>ТРАЈАЊЕ</w:t>
            </w:r>
          </w:p>
          <w:p w:rsidR="00A97EF3" w:rsidRPr="001809A1" w:rsidRDefault="00A97EF3" w:rsidP="00A97EF3">
            <w:pPr>
              <w:widowControl w:val="0"/>
              <w:autoSpaceDE w:val="0"/>
              <w:autoSpaceDN w:val="0"/>
              <w:spacing w:before="10" w:line="252" w:lineRule="exact"/>
              <w:ind w:left="445" w:right="437"/>
              <w:jc w:val="center"/>
              <w:rPr>
                <w:rFonts w:eastAsia="Trebuchet MS"/>
                <w:b/>
              </w:rPr>
            </w:pPr>
            <w:r w:rsidRPr="001809A1">
              <w:rPr>
                <w:rFonts w:eastAsia="Trebuchet MS"/>
                <w:b/>
                <w:w w:val="90"/>
              </w:rPr>
              <w:t>НЕЗАПОСЛЕНОСТИ</w:t>
            </w:r>
          </w:p>
        </w:tc>
      </w:tr>
      <w:tr w:rsidR="00A97EF3" w:rsidRPr="001809A1" w:rsidTr="00A97EF3">
        <w:trPr>
          <w:trHeight w:val="282"/>
        </w:trPr>
        <w:tc>
          <w:tcPr>
            <w:tcW w:w="1229" w:type="dxa"/>
            <w:vMerge w:val="restart"/>
            <w:tcBorders>
              <w:top w:val="single" w:sz="12"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191"/>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line="253" w:lineRule="exact"/>
              <w:ind w:left="59" w:right="48"/>
              <w:jc w:val="center"/>
              <w:rPr>
                <w:rFonts w:eastAsia="Trebuchet MS"/>
                <w:b/>
              </w:rPr>
            </w:pPr>
            <w:r w:rsidRPr="001809A1">
              <w:rPr>
                <w:rFonts w:eastAsia="Trebuchet MS"/>
                <w:b/>
                <w:w w:val="95"/>
              </w:rPr>
              <w:t>Укупно</w:t>
            </w:r>
          </w:p>
        </w:tc>
        <w:tc>
          <w:tcPr>
            <w:tcW w:w="1066" w:type="dxa"/>
            <w:tcBorders>
              <w:top w:val="single" w:sz="12" w:space="0" w:color="000000"/>
              <w:left w:val="single" w:sz="4" w:space="0" w:color="000000"/>
              <w:bottom w:val="single" w:sz="4" w:space="0" w:color="000000"/>
            </w:tcBorders>
            <w:shd w:val="clear" w:color="auto" w:fill="8DB3E1"/>
          </w:tcPr>
          <w:p w:rsidR="00A97EF3" w:rsidRPr="006931C0" w:rsidRDefault="006931C0" w:rsidP="00A97EF3">
            <w:pPr>
              <w:widowControl w:val="0"/>
              <w:autoSpaceDE w:val="0"/>
              <w:autoSpaceDN w:val="0"/>
              <w:spacing w:before="10" w:line="253" w:lineRule="exact"/>
              <w:ind w:left="159" w:right="137"/>
              <w:jc w:val="center"/>
              <w:rPr>
                <w:rFonts w:eastAsia="Trebuchet MS"/>
                <w:b/>
                <w:lang w:val="sr-Cyrl-RS"/>
              </w:rPr>
            </w:pPr>
            <w:r>
              <w:rPr>
                <w:rFonts w:eastAsia="Trebuchet MS"/>
                <w:b/>
              </w:rPr>
              <w:t>4.</w:t>
            </w:r>
            <w:r>
              <w:rPr>
                <w:rFonts w:eastAsia="Trebuchet MS"/>
                <w:b/>
                <w:lang w:val="sr-Cyrl-RS"/>
              </w:rPr>
              <w:t>724</w:t>
            </w:r>
          </w:p>
        </w:tc>
        <w:tc>
          <w:tcPr>
            <w:tcW w:w="1215" w:type="dxa"/>
            <w:vMerge w:val="restart"/>
            <w:tcBorders>
              <w:top w:val="single" w:sz="12"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182"/>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line="253" w:lineRule="exact"/>
              <w:ind w:right="106"/>
              <w:jc w:val="right"/>
              <w:rPr>
                <w:rFonts w:eastAsia="Trebuchet MS"/>
                <w:b/>
              </w:rPr>
            </w:pPr>
            <w:r w:rsidRPr="001809A1">
              <w:rPr>
                <w:rFonts w:eastAsia="Trebuchet MS"/>
                <w:b/>
                <w:w w:val="85"/>
              </w:rPr>
              <w:t>Укупно</w:t>
            </w:r>
          </w:p>
        </w:tc>
        <w:tc>
          <w:tcPr>
            <w:tcW w:w="1076" w:type="dxa"/>
            <w:tcBorders>
              <w:top w:val="single" w:sz="12" w:space="0" w:color="000000"/>
              <w:left w:val="single" w:sz="4" w:space="0" w:color="000000"/>
              <w:bottom w:val="single" w:sz="4" w:space="0" w:color="000000"/>
            </w:tcBorders>
            <w:shd w:val="clear" w:color="auto" w:fill="8DB3E1"/>
          </w:tcPr>
          <w:p w:rsidR="00A97EF3" w:rsidRPr="005A24D2" w:rsidRDefault="005A24D2" w:rsidP="00A97EF3">
            <w:pPr>
              <w:widowControl w:val="0"/>
              <w:autoSpaceDE w:val="0"/>
              <w:autoSpaceDN w:val="0"/>
              <w:spacing w:before="10" w:line="253" w:lineRule="exact"/>
              <w:ind w:left="59" w:right="37"/>
              <w:jc w:val="center"/>
              <w:rPr>
                <w:rFonts w:eastAsia="Trebuchet MS"/>
                <w:b/>
                <w:lang w:val="sr-Cyrl-RS"/>
              </w:rPr>
            </w:pPr>
            <w:r>
              <w:rPr>
                <w:rFonts w:eastAsia="Trebuchet MS"/>
                <w:b/>
              </w:rPr>
              <w:t>4</w:t>
            </w:r>
            <w:r>
              <w:rPr>
                <w:rFonts w:eastAsia="Trebuchet MS"/>
                <w:b/>
                <w:lang w:val="sr-Cyrl-RS"/>
              </w:rPr>
              <w:t>.724</w:t>
            </w:r>
          </w:p>
        </w:tc>
        <w:tc>
          <w:tcPr>
            <w:tcW w:w="1220" w:type="dxa"/>
            <w:vMerge w:val="restart"/>
            <w:tcBorders>
              <w:top w:val="single" w:sz="12"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186"/>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line="253" w:lineRule="exact"/>
              <w:ind w:left="59" w:right="49"/>
              <w:jc w:val="center"/>
              <w:rPr>
                <w:rFonts w:eastAsia="Trebuchet MS"/>
                <w:b/>
              </w:rPr>
            </w:pPr>
            <w:r w:rsidRPr="001809A1">
              <w:rPr>
                <w:rFonts w:eastAsia="Trebuchet MS"/>
                <w:b/>
                <w:w w:val="95"/>
              </w:rPr>
              <w:t>Укупно</w:t>
            </w:r>
          </w:p>
        </w:tc>
        <w:tc>
          <w:tcPr>
            <w:tcW w:w="1067" w:type="dxa"/>
            <w:tcBorders>
              <w:top w:val="single" w:sz="12" w:space="0" w:color="000000"/>
              <w:left w:val="single" w:sz="4" w:space="0" w:color="000000"/>
              <w:bottom w:val="single" w:sz="4" w:space="0" w:color="000000"/>
              <w:right w:val="single" w:sz="12" w:space="0" w:color="000000"/>
            </w:tcBorders>
            <w:shd w:val="clear" w:color="auto" w:fill="8DB3E1"/>
          </w:tcPr>
          <w:p w:rsidR="00A97EF3" w:rsidRPr="00DC437D" w:rsidRDefault="00DC437D" w:rsidP="00A97EF3">
            <w:pPr>
              <w:widowControl w:val="0"/>
              <w:autoSpaceDE w:val="0"/>
              <w:autoSpaceDN w:val="0"/>
              <w:spacing w:before="10" w:line="253" w:lineRule="exact"/>
              <w:ind w:left="159" w:right="139"/>
              <w:jc w:val="center"/>
              <w:rPr>
                <w:rFonts w:eastAsia="Trebuchet MS"/>
                <w:b/>
                <w:lang w:val="sr-Cyrl-RS"/>
              </w:rPr>
            </w:pPr>
            <w:r>
              <w:rPr>
                <w:rFonts w:eastAsia="Trebuchet MS"/>
                <w:b/>
              </w:rPr>
              <w:t>4.</w:t>
            </w:r>
            <w:r>
              <w:rPr>
                <w:rFonts w:eastAsia="Trebuchet MS"/>
                <w:b/>
                <w:lang w:val="sr-Cyrl-RS"/>
              </w:rPr>
              <w:t>724</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5" w:line="257" w:lineRule="exact"/>
              <w:ind w:left="59" w:right="43"/>
              <w:jc w:val="center"/>
              <w:rPr>
                <w:rFonts w:eastAsia="Trebuchet MS"/>
                <w:b/>
              </w:rPr>
            </w:pPr>
            <w:r w:rsidRPr="001809A1">
              <w:rPr>
                <w:rFonts w:eastAsia="Trebuchet MS"/>
                <w:b/>
              </w:rPr>
              <w:t>Жене</w:t>
            </w:r>
          </w:p>
        </w:tc>
        <w:tc>
          <w:tcPr>
            <w:tcW w:w="1066" w:type="dxa"/>
            <w:tcBorders>
              <w:top w:val="single" w:sz="4" w:space="0" w:color="000000"/>
              <w:left w:val="single" w:sz="4" w:space="0" w:color="000000"/>
              <w:bottom w:val="single" w:sz="4" w:space="0" w:color="000000"/>
            </w:tcBorders>
            <w:shd w:val="clear" w:color="auto" w:fill="8DB3E1"/>
          </w:tcPr>
          <w:p w:rsidR="00A97EF3" w:rsidRPr="006931C0" w:rsidRDefault="006931C0" w:rsidP="00A97EF3">
            <w:pPr>
              <w:widowControl w:val="0"/>
              <w:autoSpaceDE w:val="0"/>
              <w:autoSpaceDN w:val="0"/>
              <w:spacing w:before="5" w:line="257" w:lineRule="exact"/>
              <w:ind w:left="159" w:right="137"/>
              <w:jc w:val="center"/>
              <w:rPr>
                <w:rFonts w:eastAsia="Trebuchet MS"/>
                <w:b/>
                <w:lang w:val="sr-Cyrl-RS"/>
              </w:rPr>
            </w:pPr>
            <w:r>
              <w:rPr>
                <w:rFonts w:eastAsia="Trebuchet MS"/>
                <w:b/>
              </w:rPr>
              <w:t>2.3</w:t>
            </w:r>
            <w:r>
              <w:rPr>
                <w:rFonts w:eastAsia="Trebuchet MS"/>
                <w:b/>
                <w:lang w:val="sr-Cyrl-RS"/>
              </w:rPr>
              <w:t>50</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5" w:line="257" w:lineRule="exact"/>
              <w:ind w:right="202"/>
              <w:jc w:val="right"/>
              <w:rPr>
                <w:rFonts w:eastAsia="Trebuchet MS"/>
                <w:b/>
              </w:rPr>
            </w:pPr>
            <w:r w:rsidRPr="001809A1">
              <w:rPr>
                <w:rFonts w:eastAsia="Trebuchet MS"/>
                <w:b/>
                <w:w w:val="85"/>
              </w:rPr>
              <w:t>Жене</w:t>
            </w:r>
          </w:p>
        </w:tc>
        <w:tc>
          <w:tcPr>
            <w:tcW w:w="1076" w:type="dxa"/>
            <w:tcBorders>
              <w:top w:val="single" w:sz="4" w:space="0" w:color="000000"/>
              <w:left w:val="single" w:sz="4" w:space="0" w:color="000000"/>
              <w:bottom w:val="single" w:sz="4" w:space="0" w:color="000000"/>
            </w:tcBorders>
            <w:shd w:val="clear" w:color="auto" w:fill="8DB3E1"/>
          </w:tcPr>
          <w:p w:rsidR="00A97EF3" w:rsidRPr="001809A1" w:rsidRDefault="005A24D2" w:rsidP="00A97EF3">
            <w:pPr>
              <w:widowControl w:val="0"/>
              <w:autoSpaceDE w:val="0"/>
              <w:autoSpaceDN w:val="0"/>
              <w:spacing w:before="5" w:line="257" w:lineRule="exact"/>
              <w:ind w:left="59" w:right="37"/>
              <w:jc w:val="center"/>
              <w:rPr>
                <w:rFonts w:eastAsia="Trebuchet MS"/>
                <w:b/>
              </w:rPr>
            </w:pPr>
            <w:r>
              <w:rPr>
                <w:rFonts w:eastAsia="Trebuchet MS"/>
                <w:b/>
              </w:rPr>
              <w:t>2.3</w:t>
            </w:r>
            <w:r>
              <w:rPr>
                <w:rFonts w:eastAsia="Trebuchet MS"/>
                <w:b/>
                <w:lang w:val="sr-Cyrl-RS"/>
              </w:rPr>
              <w:t>5</w:t>
            </w:r>
            <w:r w:rsidR="00353414" w:rsidRPr="001809A1">
              <w:rPr>
                <w:rFonts w:eastAsia="Trebuchet MS"/>
                <w:b/>
              </w:rPr>
              <w:t>0</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5" w:line="257" w:lineRule="exact"/>
              <w:ind w:left="59" w:right="44"/>
              <w:jc w:val="center"/>
              <w:rPr>
                <w:rFonts w:eastAsia="Trebuchet MS"/>
                <w:b/>
              </w:rPr>
            </w:pPr>
            <w:r w:rsidRPr="001809A1">
              <w:rPr>
                <w:rFonts w:eastAsia="Trebuchet MS"/>
                <w:b/>
              </w:rPr>
              <w:t>Жене</w:t>
            </w:r>
          </w:p>
        </w:tc>
        <w:tc>
          <w:tcPr>
            <w:tcW w:w="1067" w:type="dxa"/>
            <w:tcBorders>
              <w:top w:val="single" w:sz="4" w:space="0" w:color="000000"/>
              <w:left w:val="single" w:sz="4" w:space="0" w:color="000000"/>
              <w:bottom w:val="single" w:sz="4" w:space="0" w:color="000000"/>
              <w:right w:val="single" w:sz="12" w:space="0" w:color="000000"/>
            </w:tcBorders>
            <w:shd w:val="clear" w:color="auto" w:fill="8DB3E1"/>
          </w:tcPr>
          <w:p w:rsidR="00A97EF3" w:rsidRPr="00DC437D" w:rsidRDefault="00353414" w:rsidP="00A97EF3">
            <w:pPr>
              <w:widowControl w:val="0"/>
              <w:autoSpaceDE w:val="0"/>
              <w:autoSpaceDN w:val="0"/>
              <w:spacing w:before="5" w:line="257" w:lineRule="exact"/>
              <w:ind w:left="159" w:right="139"/>
              <w:jc w:val="center"/>
              <w:rPr>
                <w:rFonts w:eastAsia="Trebuchet MS"/>
                <w:b/>
                <w:lang w:val="sr-Cyrl-RS"/>
              </w:rPr>
            </w:pPr>
            <w:r w:rsidRPr="001809A1">
              <w:rPr>
                <w:rFonts w:eastAsia="Trebuchet MS"/>
                <w:b/>
              </w:rPr>
              <w:t>2.</w:t>
            </w:r>
            <w:r w:rsidR="00DC437D">
              <w:rPr>
                <w:rFonts w:eastAsia="Trebuchet MS"/>
                <w:b/>
              </w:rPr>
              <w:t>3</w:t>
            </w:r>
            <w:r w:rsidR="00DC437D">
              <w:rPr>
                <w:rFonts w:eastAsia="Trebuchet MS"/>
                <w:b/>
                <w:lang w:val="sr-Cyrl-RS"/>
              </w:rPr>
              <w:t>50</w:t>
            </w:r>
          </w:p>
        </w:tc>
      </w:tr>
      <w:tr w:rsidR="00A97EF3" w:rsidRPr="001809A1" w:rsidTr="00A97EF3">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jc w:val="center"/>
              <w:rPr>
                <w:rFonts w:eastAsia="Trebuchet MS"/>
              </w:rPr>
            </w:pPr>
            <w:r w:rsidRPr="001809A1">
              <w:rPr>
                <w:rFonts w:eastAsia="Trebuchet MS"/>
                <w:w w:val="83"/>
              </w:rPr>
              <w:t>I</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b/>
                <w:lang w:val="sr-Cyrl-RS"/>
              </w:rPr>
            </w:pPr>
            <w:r>
              <w:rPr>
                <w:rFonts w:eastAsia="Trebuchet MS"/>
                <w:b/>
              </w:rPr>
              <w:t>156</w:t>
            </w:r>
            <w:r>
              <w:rPr>
                <w:rFonts w:eastAsia="Trebuchet MS"/>
                <w:b/>
                <w:lang w:val="sr-Cyrl-RS"/>
              </w:rPr>
              <w:t>8</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w w:val="110"/>
              </w:rPr>
              <w:t>15-19</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w w:val="105"/>
              </w:rPr>
              <w:t>1</w:t>
            </w:r>
            <w:r>
              <w:rPr>
                <w:rFonts w:eastAsia="Trebuchet MS"/>
                <w:w w:val="105"/>
                <w:lang w:val="sr-Cyrl-RS"/>
              </w:rPr>
              <w:t>71</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3" w:line="280" w:lineRule="atLeast"/>
              <w:ind w:left="225" w:firstLine="139"/>
              <w:rPr>
                <w:rFonts w:eastAsia="Trebuchet MS"/>
              </w:rPr>
            </w:pPr>
            <w:r w:rsidRPr="001809A1">
              <w:rPr>
                <w:rFonts w:eastAsia="Trebuchet MS"/>
              </w:rPr>
              <w:t xml:space="preserve">До 3 </w:t>
            </w:r>
            <w:r w:rsidRPr="001809A1">
              <w:rPr>
                <w:rFonts w:eastAsia="Trebuchet MS"/>
                <w:w w:val="90"/>
              </w:rPr>
              <w:t>месеца</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5</w:t>
            </w:r>
            <w:r w:rsidR="00353414" w:rsidRPr="001809A1">
              <w:rPr>
                <w:rFonts w:eastAsia="Trebuchet MS"/>
              </w:rPr>
              <w:t>5</w:t>
            </w:r>
            <w:r>
              <w:rPr>
                <w:rFonts w:eastAsia="Trebuchet MS"/>
                <w:lang w:val="sr-Cyrl-RS"/>
              </w:rPr>
              <w:t>6</w:t>
            </w:r>
          </w:p>
        </w:tc>
      </w:tr>
      <w:tr w:rsidR="00A97EF3" w:rsidRPr="001809A1" w:rsidTr="00A97EF3">
        <w:trPr>
          <w:trHeight w:val="277"/>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3" w:lineRule="exact"/>
              <w:ind w:left="159" w:right="130"/>
              <w:jc w:val="center"/>
              <w:rPr>
                <w:rFonts w:eastAsia="Trebuchet MS"/>
                <w:lang w:val="sr-Cyrl-RS"/>
              </w:rPr>
            </w:pPr>
            <w:r>
              <w:rPr>
                <w:rFonts w:eastAsia="Trebuchet MS"/>
              </w:rPr>
              <w:t>80</w:t>
            </w:r>
            <w:r>
              <w:rPr>
                <w:rFonts w:eastAsia="Trebuchet MS"/>
                <w:lang w:val="sr-Cyrl-RS"/>
              </w:rPr>
              <w:t>8</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3" w:lineRule="exact"/>
              <w:ind w:left="59" w:right="30"/>
              <w:jc w:val="center"/>
              <w:rPr>
                <w:rFonts w:eastAsia="Trebuchet MS"/>
                <w:lang w:val="sr-Cyrl-RS"/>
              </w:rPr>
            </w:pPr>
            <w:r>
              <w:rPr>
                <w:rFonts w:eastAsia="Trebuchet MS"/>
                <w:lang w:val="sr-Cyrl-RS"/>
              </w:rPr>
              <w:t>93</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3" w:lineRule="exact"/>
              <w:ind w:left="159" w:right="132"/>
              <w:jc w:val="center"/>
              <w:rPr>
                <w:rFonts w:eastAsia="Trebuchet MS"/>
                <w:lang w:val="sr-Cyrl-RS"/>
              </w:rPr>
            </w:pPr>
            <w:r>
              <w:rPr>
                <w:rFonts w:eastAsia="Trebuchet MS"/>
              </w:rPr>
              <w:t>2</w:t>
            </w:r>
            <w:r w:rsidR="00353414" w:rsidRPr="001809A1">
              <w:rPr>
                <w:rFonts w:eastAsia="Trebuchet MS"/>
              </w:rPr>
              <w:t>2</w:t>
            </w:r>
            <w:r>
              <w:rPr>
                <w:rFonts w:eastAsia="Trebuchet MS"/>
                <w:lang w:val="sr-Cyrl-RS"/>
              </w:rPr>
              <w:t>9</w:t>
            </w:r>
          </w:p>
        </w:tc>
      </w:tr>
      <w:tr w:rsidR="00A97EF3" w:rsidRPr="001809A1" w:rsidTr="00A97EF3">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375" w:right="375"/>
              <w:jc w:val="center"/>
              <w:rPr>
                <w:rFonts w:eastAsia="Trebuchet MS"/>
              </w:rPr>
            </w:pPr>
            <w:r w:rsidRPr="001809A1">
              <w:rPr>
                <w:rFonts w:eastAsia="Trebuchet MS"/>
                <w:w w:val="95"/>
              </w:rPr>
              <w:t>II</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rPr>
              <w:t>32</w:t>
            </w:r>
            <w:r>
              <w:rPr>
                <w:rFonts w:eastAsia="Trebuchet MS"/>
                <w:lang w:val="sr-Cyrl-RS"/>
              </w:rPr>
              <w:t>7</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292"/>
              <w:rPr>
                <w:rFonts w:eastAsia="Trebuchet MS"/>
              </w:rPr>
            </w:pPr>
            <w:r w:rsidRPr="001809A1">
              <w:rPr>
                <w:rFonts w:eastAsia="Trebuchet MS"/>
              </w:rPr>
              <w:t>20-24</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w w:val="105"/>
              </w:rPr>
              <w:t>4</w:t>
            </w:r>
            <w:r>
              <w:rPr>
                <w:rFonts w:eastAsia="Trebuchet MS"/>
                <w:w w:val="105"/>
                <w:lang w:val="sr-Cyrl-RS"/>
              </w:rPr>
              <w:t>64</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70"/>
              <w:jc w:val="center"/>
              <w:rPr>
                <w:rFonts w:eastAsia="Trebuchet MS"/>
              </w:rPr>
            </w:pPr>
            <w:r w:rsidRPr="001809A1">
              <w:rPr>
                <w:rFonts w:eastAsia="Trebuchet MS"/>
              </w:rPr>
              <w:t>3-6</w:t>
            </w:r>
          </w:p>
          <w:p w:rsidR="00A97EF3" w:rsidRPr="001809A1" w:rsidRDefault="00A97EF3" w:rsidP="00A97EF3">
            <w:pPr>
              <w:widowControl w:val="0"/>
              <w:autoSpaceDE w:val="0"/>
              <w:autoSpaceDN w:val="0"/>
              <w:spacing w:before="5" w:line="268"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lang w:val="sr-Cyrl-RS"/>
              </w:rPr>
              <w:t>229</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8"/>
              <w:jc w:val="center"/>
              <w:rPr>
                <w:rFonts w:eastAsia="Trebuchet MS"/>
                <w:lang w:val="sr-Cyrl-RS"/>
              </w:rPr>
            </w:pPr>
            <w:r>
              <w:rPr>
                <w:rFonts w:eastAsia="Trebuchet MS"/>
                <w:w w:val="97"/>
              </w:rPr>
              <w:t>12</w:t>
            </w:r>
            <w:r>
              <w:rPr>
                <w:rFonts w:eastAsia="Trebuchet MS"/>
                <w:w w:val="97"/>
                <w:lang w:val="sr-Cyrl-RS"/>
              </w:rPr>
              <w:t>8</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w w:val="105"/>
              </w:rPr>
              <w:t>2</w:t>
            </w:r>
            <w:r>
              <w:rPr>
                <w:rFonts w:eastAsia="Trebuchet MS"/>
                <w:w w:val="105"/>
                <w:lang w:val="sr-Cyrl-RS"/>
              </w:rPr>
              <w:t>49</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1</w:t>
            </w:r>
            <w:r>
              <w:rPr>
                <w:rFonts w:eastAsia="Trebuchet MS"/>
                <w:lang w:val="sr-Cyrl-RS"/>
              </w:rPr>
              <w:t>53</w:t>
            </w:r>
          </w:p>
        </w:tc>
      </w:tr>
      <w:tr w:rsidR="00A97EF3" w:rsidRPr="001809A1" w:rsidTr="00A97EF3">
        <w:trPr>
          <w:trHeight w:val="278"/>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0"/>
              <w:ind w:left="375" w:right="375"/>
              <w:jc w:val="center"/>
              <w:rPr>
                <w:rFonts w:eastAsia="Trebuchet MS"/>
              </w:rPr>
            </w:pPr>
            <w:r w:rsidRPr="001809A1">
              <w:rPr>
                <w:rFonts w:eastAsia="Trebuchet MS"/>
                <w:w w:val="95"/>
              </w:rPr>
              <w:t>III</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6" w:line="253" w:lineRule="exact"/>
              <w:ind w:left="159" w:right="130"/>
              <w:jc w:val="center"/>
              <w:rPr>
                <w:rFonts w:eastAsia="Trebuchet MS"/>
                <w:lang w:val="sr-Cyrl-RS"/>
              </w:rPr>
            </w:pPr>
            <w:r>
              <w:rPr>
                <w:rFonts w:eastAsia="Trebuchet MS"/>
                <w:w w:val="105"/>
              </w:rPr>
              <w:t>9</w:t>
            </w:r>
            <w:r>
              <w:rPr>
                <w:rFonts w:eastAsia="Trebuchet MS"/>
                <w:w w:val="105"/>
                <w:lang w:val="sr-Cyrl-RS"/>
              </w:rPr>
              <w:t>86</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0"/>
              <w:ind w:left="292"/>
              <w:rPr>
                <w:rFonts w:eastAsia="Trebuchet MS"/>
              </w:rPr>
            </w:pPr>
            <w:r w:rsidRPr="001809A1">
              <w:rPr>
                <w:rFonts w:eastAsia="Trebuchet MS"/>
              </w:rPr>
              <w:t>25-29</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6" w:line="253" w:lineRule="exact"/>
              <w:ind w:left="59" w:right="30"/>
              <w:jc w:val="center"/>
              <w:rPr>
                <w:rFonts w:eastAsia="Trebuchet MS"/>
                <w:lang w:val="sr-Cyrl-RS"/>
              </w:rPr>
            </w:pPr>
            <w:r>
              <w:rPr>
                <w:rFonts w:eastAsia="Trebuchet MS"/>
                <w:lang w:val="sr-Cyrl-RS"/>
              </w:rPr>
              <w:t>468</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70"/>
              <w:jc w:val="center"/>
              <w:rPr>
                <w:rFonts w:eastAsia="Trebuchet MS"/>
              </w:rPr>
            </w:pPr>
            <w:r w:rsidRPr="001809A1">
              <w:rPr>
                <w:rFonts w:eastAsia="Trebuchet MS"/>
              </w:rPr>
              <w:t>6-9</w:t>
            </w:r>
          </w:p>
          <w:p w:rsidR="00A97EF3" w:rsidRPr="001809A1" w:rsidRDefault="00A97EF3" w:rsidP="00A97EF3">
            <w:pPr>
              <w:widowControl w:val="0"/>
              <w:autoSpaceDE w:val="0"/>
              <w:autoSpaceDN w:val="0"/>
              <w:spacing w:before="6" w:line="263"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6" w:line="253" w:lineRule="exact"/>
              <w:ind w:left="159" w:right="132"/>
              <w:jc w:val="center"/>
              <w:rPr>
                <w:rFonts w:eastAsia="Trebuchet MS"/>
                <w:lang w:val="sr-Cyrl-RS"/>
              </w:rPr>
            </w:pPr>
            <w:r>
              <w:rPr>
                <w:rFonts w:eastAsia="Trebuchet MS"/>
                <w:lang w:val="sr-Cyrl-RS"/>
              </w:rPr>
              <w:t>377</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10" w:line="253" w:lineRule="exact"/>
              <w:ind w:left="159" w:right="130"/>
              <w:jc w:val="center"/>
              <w:rPr>
                <w:rFonts w:eastAsia="Trebuchet MS"/>
                <w:lang w:val="sr-Cyrl-RS"/>
              </w:rPr>
            </w:pPr>
            <w:r>
              <w:rPr>
                <w:rFonts w:eastAsia="Trebuchet MS"/>
                <w:w w:val="105"/>
              </w:rPr>
              <w:t>3</w:t>
            </w:r>
            <w:r>
              <w:rPr>
                <w:rFonts w:eastAsia="Trebuchet MS"/>
                <w:w w:val="105"/>
                <w:lang w:val="sr-Cyrl-RS"/>
              </w:rPr>
              <w:t>83</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10" w:line="253" w:lineRule="exact"/>
              <w:ind w:left="59" w:right="30"/>
              <w:jc w:val="center"/>
              <w:rPr>
                <w:rFonts w:eastAsia="Trebuchet MS"/>
                <w:lang w:val="sr-Cyrl-RS"/>
              </w:rPr>
            </w:pPr>
            <w:r>
              <w:rPr>
                <w:rFonts w:eastAsia="Trebuchet MS"/>
                <w:w w:val="110"/>
              </w:rPr>
              <w:t>2</w:t>
            </w:r>
            <w:r>
              <w:rPr>
                <w:rFonts w:eastAsia="Trebuchet MS"/>
                <w:w w:val="110"/>
                <w:lang w:val="sr-Cyrl-RS"/>
              </w:rPr>
              <w:t>49</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10" w:line="253" w:lineRule="exact"/>
              <w:ind w:left="159" w:right="132"/>
              <w:jc w:val="center"/>
              <w:rPr>
                <w:rFonts w:eastAsia="Trebuchet MS"/>
                <w:lang w:val="sr-Cyrl-RS"/>
              </w:rPr>
            </w:pPr>
            <w:r>
              <w:rPr>
                <w:rFonts w:eastAsia="Trebuchet MS"/>
                <w:lang w:val="sr-Cyrl-RS"/>
              </w:rPr>
              <w:t>188</w:t>
            </w:r>
          </w:p>
        </w:tc>
      </w:tr>
      <w:tr w:rsidR="00A97EF3" w:rsidRPr="001809A1" w:rsidTr="00A97EF3">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375" w:right="375"/>
              <w:jc w:val="center"/>
              <w:rPr>
                <w:rFonts w:eastAsia="Trebuchet MS"/>
              </w:rPr>
            </w:pPr>
            <w:r w:rsidRPr="001809A1">
              <w:rPr>
                <w:rFonts w:eastAsia="Trebuchet MS"/>
              </w:rPr>
              <w:t>IV</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rPr>
              <w:t>1.</w:t>
            </w:r>
            <w:r>
              <w:rPr>
                <w:rFonts w:eastAsia="Trebuchet MS"/>
                <w:lang w:val="sr-Cyrl-RS"/>
              </w:rPr>
              <w:t>338</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292"/>
              <w:rPr>
                <w:rFonts w:eastAsia="Trebuchet MS"/>
              </w:rPr>
            </w:pPr>
            <w:r w:rsidRPr="001809A1">
              <w:rPr>
                <w:rFonts w:eastAsia="Trebuchet MS"/>
              </w:rPr>
              <w:t>30-34</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w w:val="110"/>
              </w:rPr>
              <w:t>37</w:t>
            </w:r>
            <w:r>
              <w:rPr>
                <w:rFonts w:eastAsia="Trebuchet MS"/>
                <w:w w:val="110"/>
                <w:lang w:val="sr-Cyrl-RS"/>
              </w:rPr>
              <w:t>8</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69"/>
              <w:jc w:val="center"/>
              <w:rPr>
                <w:rFonts w:eastAsia="Trebuchet MS"/>
              </w:rPr>
            </w:pPr>
            <w:r w:rsidRPr="001809A1">
              <w:rPr>
                <w:rFonts w:eastAsia="Trebuchet MS"/>
                <w:w w:val="105"/>
              </w:rPr>
              <w:t>9-12</w:t>
            </w:r>
          </w:p>
          <w:p w:rsidR="00A97EF3" w:rsidRPr="001809A1" w:rsidRDefault="00A97EF3" w:rsidP="00A97EF3">
            <w:pPr>
              <w:widowControl w:val="0"/>
              <w:autoSpaceDE w:val="0"/>
              <w:autoSpaceDN w:val="0"/>
              <w:spacing w:before="5" w:line="268"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lang w:val="sr-Cyrl-RS"/>
              </w:rPr>
              <w:t>311</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rPr>
              <w:t>6</w:t>
            </w:r>
            <w:r>
              <w:rPr>
                <w:rFonts w:eastAsia="Trebuchet MS"/>
                <w:lang w:val="sr-Cyrl-RS"/>
              </w:rPr>
              <w:t>47</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rPr>
              <w:t>2</w:t>
            </w:r>
            <w:r w:rsidR="00353414" w:rsidRPr="001809A1">
              <w:rPr>
                <w:rFonts w:eastAsia="Trebuchet MS"/>
              </w:rPr>
              <w:t>0</w:t>
            </w:r>
            <w:r>
              <w:rPr>
                <w:rFonts w:eastAsia="Trebuchet MS"/>
                <w:lang w:val="sr-Cyrl-RS"/>
              </w:rPr>
              <w:t>6</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1</w:t>
            </w:r>
            <w:r>
              <w:rPr>
                <w:rFonts w:eastAsia="Trebuchet MS"/>
                <w:lang w:val="sr-Cyrl-RS"/>
              </w:rPr>
              <w:t>39</w:t>
            </w:r>
          </w:p>
        </w:tc>
      </w:tr>
      <w:tr w:rsidR="00A97EF3" w:rsidRPr="001809A1" w:rsidTr="00A97EF3">
        <w:trPr>
          <w:trHeight w:val="277"/>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jc w:val="center"/>
              <w:rPr>
                <w:rFonts w:eastAsia="Trebuchet MS"/>
              </w:rPr>
            </w:pPr>
            <w:r w:rsidRPr="001809A1">
              <w:rPr>
                <w:rFonts w:eastAsia="Trebuchet MS"/>
                <w:w w:val="90"/>
              </w:rPr>
              <w:t>V</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3" w:lineRule="exact"/>
              <w:ind w:left="18"/>
              <w:jc w:val="center"/>
              <w:rPr>
                <w:rFonts w:eastAsia="Trebuchet MS"/>
                <w:lang w:val="sr-Cyrl-RS"/>
              </w:rPr>
            </w:pPr>
            <w:r>
              <w:rPr>
                <w:rFonts w:eastAsia="Trebuchet MS"/>
                <w:w w:val="92"/>
              </w:rPr>
              <w:t>2</w:t>
            </w:r>
            <w:r>
              <w:rPr>
                <w:rFonts w:eastAsia="Trebuchet MS"/>
                <w:w w:val="92"/>
                <w:lang w:val="sr-Cyrl-RS"/>
              </w:rPr>
              <w:t>3</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rPr>
              <w:t>35-39</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3" w:lineRule="exact"/>
              <w:ind w:left="59" w:right="30"/>
              <w:jc w:val="center"/>
              <w:rPr>
                <w:rFonts w:eastAsia="Trebuchet MS"/>
                <w:lang w:val="sr-Cyrl-RS"/>
              </w:rPr>
            </w:pPr>
            <w:r>
              <w:rPr>
                <w:rFonts w:eastAsia="Trebuchet MS"/>
                <w:lang w:val="sr-Cyrl-RS"/>
              </w:rPr>
              <w:t>357</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70"/>
              <w:jc w:val="center"/>
              <w:rPr>
                <w:rFonts w:eastAsia="Trebuchet MS"/>
              </w:rPr>
            </w:pPr>
            <w:r w:rsidRPr="001809A1">
              <w:rPr>
                <w:rFonts w:eastAsia="Trebuchet MS"/>
                <w:w w:val="105"/>
              </w:rPr>
              <w:t>1-2</w:t>
            </w:r>
          </w:p>
          <w:p w:rsidR="00A97EF3" w:rsidRPr="001809A1" w:rsidRDefault="00A97EF3" w:rsidP="00A97EF3">
            <w:pPr>
              <w:widowControl w:val="0"/>
              <w:autoSpaceDE w:val="0"/>
              <w:autoSpaceDN w:val="0"/>
              <w:spacing w:line="268" w:lineRule="exact"/>
              <w:ind w:left="172" w:right="167"/>
              <w:jc w:val="center"/>
              <w:rPr>
                <w:rFonts w:eastAsia="Trebuchet MS"/>
              </w:rPr>
            </w:pPr>
            <w:r w:rsidRPr="001809A1">
              <w:rPr>
                <w:rFonts w:eastAsia="Trebuchet MS"/>
              </w:rPr>
              <w:t>године</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3" w:lineRule="exact"/>
              <w:ind w:left="159" w:right="132"/>
              <w:jc w:val="center"/>
              <w:rPr>
                <w:rFonts w:eastAsia="Trebuchet MS"/>
                <w:lang w:val="sr-Cyrl-RS"/>
              </w:rPr>
            </w:pPr>
            <w:r>
              <w:rPr>
                <w:rFonts w:eastAsia="Trebuchet MS"/>
              </w:rPr>
              <w:t>7</w:t>
            </w:r>
            <w:r>
              <w:rPr>
                <w:rFonts w:eastAsia="Trebuchet MS"/>
                <w:lang w:val="sr-Cyrl-RS"/>
              </w:rPr>
              <w:t>12</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1809A1" w:rsidRDefault="00353414" w:rsidP="00A97EF3">
            <w:pPr>
              <w:widowControl w:val="0"/>
              <w:autoSpaceDE w:val="0"/>
              <w:autoSpaceDN w:val="0"/>
              <w:spacing w:before="5" w:line="257" w:lineRule="exact"/>
              <w:ind w:left="18"/>
              <w:jc w:val="center"/>
              <w:rPr>
                <w:rFonts w:eastAsia="Trebuchet MS"/>
              </w:rPr>
            </w:pPr>
            <w:r w:rsidRPr="001809A1">
              <w:rPr>
                <w:rFonts w:eastAsia="Trebuchet MS"/>
                <w:w w:val="99"/>
              </w:rPr>
              <w:t>4</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lang w:val="sr-Cyrl-RS"/>
              </w:rPr>
              <w:t>181</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3</w:t>
            </w:r>
            <w:r w:rsidR="00353414" w:rsidRPr="001809A1">
              <w:rPr>
                <w:rFonts w:eastAsia="Trebuchet MS"/>
              </w:rPr>
              <w:t>3</w:t>
            </w:r>
            <w:r>
              <w:rPr>
                <w:rFonts w:eastAsia="Trebuchet MS"/>
                <w:lang w:val="sr-Cyrl-RS"/>
              </w:rPr>
              <w:t>8</w:t>
            </w:r>
          </w:p>
        </w:tc>
      </w:tr>
      <w:tr w:rsidR="00A97EF3" w:rsidRPr="001809A1" w:rsidTr="00A97EF3">
        <w:trPr>
          <w:trHeight w:val="283"/>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388"/>
              <w:rPr>
                <w:rFonts w:eastAsia="Trebuchet MS"/>
              </w:rPr>
            </w:pPr>
            <w:r w:rsidRPr="001809A1">
              <w:rPr>
                <w:rFonts w:eastAsia="Trebuchet MS"/>
              </w:rPr>
              <w:t>VI-1</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rPr>
              <w:t>1</w:t>
            </w:r>
            <w:r>
              <w:rPr>
                <w:rFonts w:eastAsia="Trebuchet MS"/>
                <w:lang w:val="sr-Cyrl-RS"/>
              </w:rPr>
              <w:t>46</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rPr>
              <w:t>40-44</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rPr>
              <w:t>46</w:t>
            </w:r>
            <w:r>
              <w:rPr>
                <w:rFonts w:eastAsia="Trebuchet MS"/>
                <w:lang w:val="sr-Cyrl-RS"/>
              </w:rPr>
              <w:t>4</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70"/>
              <w:jc w:val="center"/>
              <w:rPr>
                <w:rFonts w:eastAsia="Trebuchet MS"/>
              </w:rPr>
            </w:pPr>
            <w:r w:rsidRPr="001809A1">
              <w:rPr>
                <w:rFonts w:eastAsia="Trebuchet MS"/>
              </w:rPr>
              <w:t>2-3</w:t>
            </w:r>
          </w:p>
          <w:p w:rsidR="00A97EF3" w:rsidRPr="001809A1" w:rsidRDefault="00A97EF3" w:rsidP="00A97EF3">
            <w:pPr>
              <w:widowControl w:val="0"/>
              <w:autoSpaceDE w:val="0"/>
              <w:autoSpaceDN w:val="0"/>
              <w:spacing w:before="5" w:line="263" w:lineRule="exact"/>
              <w:ind w:left="172" w:right="167"/>
              <w:jc w:val="center"/>
              <w:rPr>
                <w:rFonts w:eastAsia="Trebuchet MS"/>
              </w:rPr>
            </w:pPr>
            <w:r w:rsidRPr="001809A1">
              <w:rPr>
                <w:rFonts w:eastAsia="Trebuchet MS"/>
              </w:rPr>
              <w:t>године</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lang w:val="sr-Cyrl-RS"/>
              </w:rPr>
              <w:t>421</w:t>
            </w:r>
          </w:p>
        </w:tc>
      </w:tr>
      <w:tr w:rsidR="00A97EF3" w:rsidRPr="001809A1" w:rsidTr="00A97EF3">
        <w:trPr>
          <w:trHeight w:val="278"/>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3" w:lineRule="exact"/>
              <w:ind w:left="159" w:right="130"/>
              <w:jc w:val="center"/>
              <w:rPr>
                <w:rFonts w:eastAsia="Trebuchet MS"/>
                <w:lang w:val="sr-Cyrl-RS"/>
              </w:rPr>
            </w:pPr>
            <w:r>
              <w:rPr>
                <w:rFonts w:eastAsia="Trebuchet MS"/>
                <w:w w:val="105"/>
                <w:lang w:val="sr-Cyrl-RS"/>
              </w:rPr>
              <w:t>75</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3" w:lineRule="exact"/>
              <w:ind w:left="59" w:right="30"/>
              <w:jc w:val="center"/>
              <w:rPr>
                <w:rFonts w:eastAsia="Trebuchet MS"/>
                <w:lang w:val="sr-Cyrl-RS"/>
              </w:rPr>
            </w:pPr>
            <w:r>
              <w:rPr>
                <w:rFonts w:eastAsia="Trebuchet MS"/>
              </w:rPr>
              <w:t>21</w:t>
            </w:r>
            <w:r>
              <w:rPr>
                <w:rFonts w:eastAsia="Trebuchet MS"/>
                <w:lang w:val="sr-Cyrl-RS"/>
              </w:rPr>
              <w:t>6</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3" w:lineRule="exact"/>
              <w:ind w:left="159" w:right="132"/>
              <w:jc w:val="center"/>
              <w:rPr>
                <w:rFonts w:eastAsia="Trebuchet MS"/>
                <w:lang w:val="sr-Cyrl-RS"/>
              </w:rPr>
            </w:pPr>
            <w:r>
              <w:rPr>
                <w:rFonts w:eastAsia="Trebuchet MS"/>
                <w:lang w:val="sr-Cyrl-RS"/>
              </w:rPr>
              <w:t>216</w:t>
            </w:r>
          </w:p>
        </w:tc>
      </w:tr>
      <w:tr w:rsidR="00A97EF3" w:rsidRPr="001809A1" w:rsidTr="00A97EF3">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388"/>
              <w:rPr>
                <w:rFonts w:eastAsia="Trebuchet MS"/>
              </w:rPr>
            </w:pPr>
            <w:r w:rsidRPr="001809A1">
              <w:rPr>
                <w:rFonts w:eastAsia="Trebuchet MS"/>
              </w:rPr>
              <w:t>VI-2</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lang w:val="sr-Cyrl-RS"/>
              </w:rPr>
              <w:t>96</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4"/>
              <w:ind w:left="292"/>
              <w:rPr>
                <w:rFonts w:eastAsia="Trebuchet MS"/>
              </w:rPr>
            </w:pPr>
            <w:r w:rsidRPr="001809A1">
              <w:rPr>
                <w:rFonts w:eastAsia="Trebuchet MS"/>
              </w:rPr>
              <w:t>45-49</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rPr>
              <w:t>54</w:t>
            </w:r>
            <w:r>
              <w:rPr>
                <w:rFonts w:eastAsia="Trebuchet MS"/>
                <w:lang w:val="sr-Cyrl-RS"/>
              </w:rPr>
              <w:t>3</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5"/>
              <w:ind w:left="172" w:right="170"/>
              <w:jc w:val="center"/>
              <w:rPr>
                <w:rFonts w:eastAsia="Trebuchet MS"/>
              </w:rPr>
            </w:pPr>
            <w:r w:rsidRPr="001809A1">
              <w:rPr>
                <w:rFonts w:eastAsia="Trebuchet MS"/>
              </w:rPr>
              <w:t>3-5</w:t>
            </w:r>
          </w:p>
          <w:p w:rsidR="00A97EF3" w:rsidRPr="001809A1" w:rsidRDefault="00A97EF3" w:rsidP="00A97EF3">
            <w:pPr>
              <w:widowControl w:val="0"/>
              <w:autoSpaceDE w:val="0"/>
              <w:autoSpaceDN w:val="0"/>
              <w:spacing w:line="268" w:lineRule="exact"/>
              <w:ind w:left="172" w:right="167"/>
              <w:jc w:val="center"/>
              <w:rPr>
                <w:rFonts w:eastAsia="Trebuchet MS"/>
              </w:rPr>
            </w:pPr>
            <w:r w:rsidRPr="001809A1">
              <w:rPr>
                <w:rFonts w:eastAsia="Trebuchet MS"/>
              </w:rPr>
              <w:t>година</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4</w:t>
            </w:r>
            <w:r>
              <w:rPr>
                <w:rFonts w:eastAsia="Trebuchet MS"/>
                <w:lang w:val="sr-Cyrl-RS"/>
              </w:rPr>
              <w:t>15</w:t>
            </w:r>
          </w:p>
        </w:tc>
      </w:tr>
      <w:tr w:rsidR="00A97EF3" w:rsidRPr="001809A1" w:rsidTr="00A97EF3">
        <w:trPr>
          <w:trHeight w:val="282"/>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7" w:lineRule="exact"/>
              <w:ind w:left="159" w:right="130"/>
              <w:jc w:val="center"/>
              <w:rPr>
                <w:rFonts w:eastAsia="Trebuchet MS"/>
                <w:lang w:val="sr-Cyrl-RS"/>
              </w:rPr>
            </w:pPr>
            <w:r>
              <w:rPr>
                <w:rFonts w:eastAsia="Trebuchet MS"/>
                <w:lang w:val="sr-Cyrl-RS"/>
              </w:rPr>
              <w:t>55</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7" w:lineRule="exact"/>
              <w:ind w:left="59" w:right="30"/>
              <w:jc w:val="center"/>
              <w:rPr>
                <w:rFonts w:eastAsia="Trebuchet MS"/>
                <w:lang w:val="sr-Cyrl-RS"/>
              </w:rPr>
            </w:pPr>
            <w:r>
              <w:rPr>
                <w:rFonts w:eastAsia="Trebuchet MS"/>
              </w:rPr>
              <w:t>2</w:t>
            </w:r>
            <w:r>
              <w:rPr>
                <w:rFonts w:eastAsia="Trebuchet MS"/>
                <w:lang w:val="sr-Cyrl-RS"/>
              </w:rPr>
              <w:t>83</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7" w:lineRule="exact"/>
              <w:ind w:left="159" w:right="132"/>
              <w:jc w:val="center"/>
              <w:rPr>
                <w:rFonts w:eastAsia="Trebuchet MS"/>
                <w:lang w:val="sr-Cyrl-RS"/>
              </w:rPr>
            </w:pPr>
            <w:r>
              <w:rPr>
                <w:rFonts w:eastAsia="Trebuchet MS"/>
              </w:rPr>
              <w:t>2</w:t>
            </w:r>
            <w:r>
              <w:rPr>
                <w:rFonts w:eastAsia="Trebuchet MS"/>
                <w:lang w:val="sr-Cyrl-RS"/>
              </w:rPr>
              <w:t>14</w:t>
            </w:r>
          </w:p>
        </w:tc>
      </w:tr>
      <w:tr w:rsidR="00A97EF3" w:rsidRPr="001809A1" w:rsidTr="00A97EF3">
        <w:trPr>
          <w:trHeight w:val="278"/>
        </w:trPr>
        <w:tc>
          <w:tcPr>
            <w:tcW w:w="1229"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349"/>
              <w:rPr>
                <w:rFonts w:eastAsia="Trebuchet MS"/>
              </w:rPr>
            </w:pPr>
            <w:r w:rsidRPr="001809A1">
              <w:rPr>
                <w:rFonts w:eastAsia="Trebuchet MS"/>
              </w:rPr>
              <w:t>VII-1</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5" w:line="253" w:lineRule="exact"/>
              <w:ind w:left="159" w:right="130"/>
              <w:jc w:val="center"/>
              <w:rPr>
                <w:rFonts w:eastAsia="Trebuchet MS"/>
                <w:lang w:val="sr-Cyrl-RS"/>
              </w:rPr>
            </w:pPr>
            <w:r>
              <w:rPr>
                <w:rFonts w:eastAsia="Trebuchet MS"/>
                <w:w w:val="115"/>
              </w:rPr>
              <w:t>2</w:t>
            </w:r>
            <w:r>
              <w:rPr>
                <w:rFonts w:eastAsia="Trebuchet MS"/>
                <w:w w:val="115"/>
                <w:lang w:val="sr-Cyrl-RS"/>
              </w:rPr>
              <w:t>38</w:t>
            </w:r>
          </w:p>
        </w:tc>
        <w:tc>
          <w:tcPr>
            <w:tcW w:w="1215"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rPr>
              <w:t>50-54</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5" w:line="253" w:lineRule="exact"/>
              <w:ind w:left="59" w:right="30"/>
              <w:jc w:val="center"/>
              <w:rPr>
                <w:rFonts w:eastAsia="Trebuchet MS"/>
                <w:lang w:val="sr-Cyrl-RS"/>
              </w:rPr>
            </w:pPr>
            <w:r>
              <w:rPr>
                <w:rFonts w:eastAsia="Trebuchet MS"/>
              </w:rPr>
              <w:t>6</w:t>
            </w:r>
            <w:r>
              <w:rPr>
                <w:rFonts w:eastAsia="Trebuchet MS"/>
                <w:lang w:val="sr-Cyrl-RS"/>
              </w:rPr>
              <w:t>03</w:t>
            </w:r>
          </w:p>
        </w:tc>
        <w:tc>
          <w:tcPr>
            <w:tcW w:w="1220" w:type="dxa"/>
            <w:vMerge w:val="restart"/>
            <w:tcBorders>
              <w:top w:val="single" w:sz="4" w:space="0" w:color="000000"/>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spacing w:before="10"/>
              <w:ind w:left="172" w:right="170"/>
              <w:jc w:val="center"/>
              <w:rPr>
                <w:rFonts w:eastAsia="Trebuchet MS"/>
              </w:rPr>
            </w:pPr>
            <w:r w:rsidRPr="001809A1">
              <w:rPr>
                <w:rFonts w:eastAsia="Trebuchet MS"/>
              </w:rPr>
              <w:t>5-8</w:t>
            </w:r>
          </w:p>
          <w:p w:rsidR="00A97EF3" w:rsidRPr="001809A1" w:rsidRDefault="00A97EF3" w:rsidP="00A97EF3">
            <w:pPr>
              <w:widowControl w:val="0"/>
              <w:autoSpaceDE w:val="0"/>
              <w:autoSpaceDN w:val="0"/>
              <w:spacing w:before="5" w:line="263" w:lineRule="exact"/>
              <w:ind w:left="172" w:right="167"/>
              <w:jc w:val="center"/>
              <w:rPr>
                <w:rFonts w:eastAsia="Trebuchet MS"/>
              </w:rPr>
            </w:pPr>
            <w:r w:rsidRPr="001809A1">
              <w:rPr>
                <w:rFonts w:eastAsia="Trebuchet MS"/>
              </w:rPr>
              <w:t>година</w:t>
            </w: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5" w:line="253" w:lineRule="exact"/>
              <w:ind w:left="159" w:right="132"/>
              <w:jc w:val="center"/>
              <w:rPr>
                <w:rFonts w:eastAsia="Trebuchet MS"/>
                <w:lang w:val="sr-Cyrl-RS"/>
              </w:rPr>
            </w:pPr>
            <w:r>
              <w:rPr>
                <w:rFonts w:eastAsia="Trebuchet MS"/>
              </w:rPr>
              <w:t>4</w:t>
            </w:r>
            <w:r>
              <w:rPr>
                <w:rFonts w:eastAsia="Trebuchet MS"/>
                <w:lang w:val="sr-Cyrl-RS"/>
              </w:rPr>
              <w:t>41</w:t>
            </w:r>
          </w:p>
        </w:tc>
      </w:tr>
      <w:tr w:rsidR="00A97EF3" w:rsidRPr="001809A1" w:rsidTr="00A97EF3">
        <w:trPr>
          <w:trHeight w:val="283"/>
        </w:trPr>
        <w:tc>
          <w:tcPr>
            <w:tcW w:w="1229"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97EF3" w:rsidRPr="006931C0" w:rsidRDefault="006931C0" w:rsidP="00A97EF3">
            <w:pPr>
              <w:widowControl w:val="0"/>
              <w:autoSpaceDE w:val="0"/>
              <w:autoSpaceDN w:val="0"/>
              <w:spacing w:before="10" w:line="253" w:lineRule="exact"/>
              <w:ind w:left="159" w:right="130"/>
              <w:jc w:val="center"/>
              <w:rPr>
                <w:rFonts w:eastAsia="Trebuchet MS"/>
                <w:lang w:val="sr-Cyrl-RS"/>
              </w:rPr>
            </w:pPr>
            <w:r>
              <w:rPr>
                <w:rFonts w:eastAsia="Trebuchet MS"/>
              </w:rPr>
              <w:t>1</w:t>
            </w:r>
            <w:r>
              <w:rPr>
                <w:rFonts w:eastAsia="Trebuchet MS"/>
                <w:lang w:val="sr-Cyrl-RS"/>
              </w:rPr>
              <w:t>50</w:t>
            </w:r>
          </w:p>
        </w:tc>
        <w:tc>
          <w:tcPr>
            <w:tcW w:w="1215"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97EF3" w:rsidRPr="005A24D2" w:rsidRDefault="005A24D2" w:rsidP="00A97EF3">
            <w:pPr>
              <w:widowControl w:val="0"/>
              <w:autoSpaceDE w:val="0"/>
              <w:autoSpaceDN w:val="0"/>
              <w:spacing w:before="10" w:line="253" w:lineRule="exact"/>
              <w:ind w:left="59" w:right="30"/>
              <w:jc w:val="center"/>
              <w:rPr>
                <w:rFonts w:eastAsia="Trebuchet MS"/>
                <w:lang w:val="sr-Cyrl-RS"/>
              </w:rPr>
            </w:pPr>
            <w:r>
              <w:rPr>
                <w:rFonts w:eastAsia="Trebuchet MS"/>
              </w:rPr>
              <w:t>3</w:t>
            </w:r>
            <w:r>
              <w:rPr>
                <w:rFonts w:eastAsia="Trebuchet MS"/>
                <w:lang w:val="sr-Cyrl-RS"/>
              </w:rPr>
              <w:t>18</w:t>
            </w:r>
          </w:p>
        </w:tc>
        <w:tc>
          <w:tcPr>
            <w:tcW w:w="1220" w:type="dxa"/>
            <w:vMerge/>
            <w:tcBorders>
              <w:top w:val="nil"/>
              <w:bottom w:val="single" w:sz="4" w:space="0" w:color="000000"/>
              <w:right w:val="single" w:sz="4"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97EF3" w:rsidRPr="001809A1" w:rsidRDefault="00A97EF3" w:rsidP="00A97EF3">
            <w:pPr>
              <w:widowControl w:val="0"/>
              <w:autoSpaceDE w:val="0"/>
              <w:autoSpaceDN w:val="0"/>
              <w:spacing w:before="5"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97EF3" w:rsidRPr="00DC437D" w:rsidRDefault="00DC437D" w:rsidP="00A97EF3">
            <w:pPr>
              <w:widowControl w:val="0"/>
              <w:autoSpaceDE w:val="0"/>
              <w:autoSpaceDN w:val="0"/>
              <w:spacing w:before="10" w:line="253" w:lineRule="exact"/>
              <w:ind w:left="159" w:right="132"/>
              <w:jc w:val="center"/>
              <w:rPr>
                <w:rFonts w:eastAsia="Trebuchet MS"/>
                <w:lang w:val="sr-Cyrl-RS"/>
              </w:rPr>
            </w:pPr>
            <w:r>
              <w:rPr>
                <w:rFonts w:eastAsia="Trebuchet MS"/>
              </w:rPr>
              <w:t>2</w:t>
            </w:r>
            <w:r>
              <w:rPr>
                <w:rFonts w:eastAsia="Trebuchet MS"/>
                <w:lang w:val="sr-Cyrl-RS"/>
              </w:rPr>
              <w:t>27</w:t>
            </w:r>
          </w:p>
        </w:tc>
      </w:tr>
      <w:tr w:rsidR="00A97EF3" w:rsidRPr="001809A1" w:rsidTr="00A97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229" w:type="dxa"/>
            <w:vMerge w:val="restart"/>
            <w:tcBorders>
              <w:left w:val="double" w:sz="1" w:space="0" w:color="000000"/>
            </w:tcBorders>
            <w:shd w:val="clear" w:color="auto" w:fill="8DB3E1"/>
          </w:tcPr>
          <w:p w:rsidR="00A97EF3" w:rsidRPr="001809A1" w:rsidRDefault="00A97EF3" w:rsidP="00A97EF3">
            <w:pPr>
              <w:widowControl w:val="0"/>
              <w:autoSpaceDE w:val="0"/>
              <w:autoSpaceDN w:val="0"/>
              <w:spacing w:before="149"/>
              <w:ind w:left="349"/>
              <w:rPr>
                <w:rFonts w:eastAsia="Trebuchet MS"/>
              </w:rPr>
            </w:pPr>
            <w:r w:rsidRPr="001809A1">
              <w:rPr>
                <w:rFonts w:eastAsia="Trebuchet MS"/>
              </w:rPr>
              <w:t>VII-2</w:t>
            </w:r>
          </w:p>
        </w:tc>
        <w:tc>
          <w:tcPr>
            <w:tcW w:w="1066" w:type="dxa"/>
          </w:tcPr>
          <w:p w:rsidR="00A97EF3" w:rsidRPr="001809A1" w:rsidRDefault="00A97EF3" w:rsidP="00A97EF3">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right w:val="double" w:sz="1" w:space="0" w:color="000000"/>
            </w:tcBorders>
          </w:tcPr>
          <w:p w:rsidR="00A97EF3" w:rsidRPr="001809A1" w:rsidRDefault="00353414" w:rsidP="00A97EF3">
            <w:pPr>
              <w:widowControl w:val="0"/>
              <w:autoSpaceDE w:val="0"/>
              <w:autoSpaceDN w:val="0"/>
              <w:spacing w:before="5" w:line="253" w:lineRule="exact"/>
              <w:ind w:left="18"/>
              <w:jc w:val="center"/>
              <w:rPr>
                <w:rFonts w:eastAsia="Trebuchet MS"/>
              </w:rPr>
            </w:pPr>
            <w:r w:rsidRPr="001809A1">
              <w:rPr>
                <w:rFonts w:eastAsia="Trebuchet MS"/>
                <w:w w:val="90"/>
              </w:rPr>
              <w:t>2</w:t>
            </w:r>
          </w:p>
        </w:tc>
        <w:tc>
          <w:tcPr>
            <w:tcW w:w="1215" w:type="dxa"/>
            <w:vMerge w:val="restart"/>
            <w:tcBorders>
              <w:left w:val="double" w:sz="1"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rPr>
              <w:t>55-59</w:t>
            </w:r>
          </w:p>
        </w:tc>
        <w:tc>
          <w:tcPr>
            <w:tcW w:w="1066" w:type="dxa"/>
          </w:tcPr>
          <w:p w:rsidR="00A97EF3" w:rsidRPr="001809A1" w:rsidRDefault="00A97EF3" w:rsidP="00A97EF3">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76" w:type="dxa"/>
            <w:tcBorders>
              <w:right w:val="double" w:sz="1" w:space="0" w:color="000000"/>
            </w:tcBorders>
          </w:tcPr>
          <w:p w:rsidR="00A97EF3" w:rsidRPr="005A24D2" w:rsidRDefault="005A24D2" w:rsidP="00A97EF3">
            <w:pPr>
              <w:widowControl w:val="0"/>
              <w:autoSpaceDE w:val="0"/>
              <w:autoSpaceDN w:val="0"/>
              <w:spacing w:before="5" w:line="253" w:lineRule="exact"/>
              <w:ind w:left="340"/>
              <w:rPr>
                <w:rFonts w:eastAsia="Trebuchet MS"/>
                <w:lang w:val="sr-Cyrl-RS"/>
              </w:rPr>
            </w:pPr>
            <w:r>
              <w:rPr>
                <w:rFonts w:eastAsia="Trebuchet MS"/>
              </w:rPr>
              <w:t>6</w:t>
            </w:r>
            <w:r>
              <w:rPr>
                <w:rFonts w:eastAsia="Trebuchet MS"/>
                <w:lang w:val="sr-Cyrl-RS"/>
              </w:rPr>
              <w:t>93</w:t>
            </w:r>
          </w:p>
        </w:tc>
        <w:tc>
          <w:tcPr>
            <w:tcW w:w="1220" w:type="dxa"/>
            <w:vMerge w:val="restart"/>
            <w:tcBorders>
              <w:left w:val="double" w:sz="1" w:space="0" w:color="000000"/>
            </w:tcBorders>
            <w:shd w:val="clear" w:color="auto" w:fill="8DB3E1"/>
          </w:tcPr>
          <w:p w:rsidR="00A97EF3" w:rsidRPr="001809A1" w:rsidRDefault="00A97EF3" w:rsidP="00A97EF3">
            <w:pPr>
              <w:widowControl w:val="0"/>
              <w:autoSpaceDE w:val="0"/>
              <w:autoSpaceDN w:val="0"/>
              <w:spacing w:before="10"/>
              <w:ind w:left="359"/>
              <w:rPr>
                <w:rFonts w:eastAsia="Trebuchet MS"/>
              </w:rPr>
            </w:pPr>
            <w:r w:rsidRPr="001809A1">
              <w:rPr>
                <w:rFonts w:eastAsia="Trebuchet MS"/>
              </w:rPr>
              <w:t>8-10</w:t>
            </w:r>
          </w:p>
          <w:p w:rsidR="00A97EF3" w:rsidRPr="001809A1" w:rsidRDefault="00A97EF3" w:rsidP="00A97EF3">
            <w:pPr>
              <w:widowControl w:val="0"/>
              <w:autoSpaceDE w:val="0"/>
              <w:autoSpaceDN w:val="0"/>
              <w:spacing w:line="268" w:lineRule="exact"/>
              <w:ind w:left="220"/>
              <w:rPr>
                <w:rFonts w:eastAsia="Trebuchet MS"/>
              </w:rPr>
            </w:pPr>
            <w:r w:rsidRPr="001809A1">
              <w:rPr>
                <w:rFonts w:eastAsia="Trebuchet MS"/>
              </w:rPr>
              <w:t>година</w:t>
            </w:r>
          </w:p>
        </w:tc>
        <w:tc>
          <w:tcPr>
            <w:tcW w:w="1066" w:type="dxa"/>
          </w:tcPr>
          <w:p w:rsidR="00A97EF3" w:rsidRPr="001809A1" w:rsidRDefault="00A97EF3" w:rsidP="00A97EF3">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right w:val="double" w:sz="1" w:space="0" w:color="000000"/>
            </w:tcBorders>
          </w:tcPr>
          <w:p w:rsidR="00A97EF3" w:rsidRPr="00DC437D" w:rsidRDefault="00DC437D" w:rsidP="00A97EF3">
            <w:pPr>
              <w:widowControl w:val="0"/>
              <w:autoSpaceDE w:val="0"/>
              <w:autoSpaceDN w:val="0"/>
              <w:spacing w:before="5" w:line="253" w:lineRule="exact"/>
              <w:ind w:left="335"/>
              <w:rPr>
                <w:rFonts w:eastAsia="Trebuchet MS"/>
                <w:lang w:val="sr-Cyrl-RS"/>
              </w:rPr>
            </w:pPr>
            <w:r>
              <w:rPr>
                <w:rFonts w:eastAsia="Trebuchet MS"/>
                <w:lang w:val="sr-Cyrl-RS"/>
              </w:rPr>
              <w:t>227</w:t>
            </w:r>
          </w:p>
        </w:tc>
      </w:tr>
      <w:tr w:rsidR="00A97EF3" w:rsidRPr="001809A1" w:rsidTr="00A97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229" w:type="dxa"/>
            <w:vMerge/>
            <w:tcBorders>
              <w:top w:val="nil"/>
              <w:left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right w:val="double" w:sz="1" w:space="0" w:color="000000"/>
            </w:tcBorders>
          </w:tcPr>
          <w:p w:rsidR="00A97EF3" w:rsidRPr="001809A1" w:rsidRDefault="00A97EF3" w:rsidP="00A97EF3">
            <w:pPr>
              <w:widowControl w:val="0"/>
              <w:autoSpaceDE w:val="0"/>
              <w:autoSpaceDN w:val="0"/>
              <w:spacing w:before="5" w:line="258" w:lineRule="exact"/>
              <w:ind w:left="18"/>
              <w:jc w:val="center"/>
              <w:rPr>
                <w:rFonts w:eastAsia="Trebuchet MS"/>
              </w:rPr>
            </w:pPr>
            <w:r w:rsidRPr="001809A1">
              <w:rPr>
                <w:rFonts w:eastAsia="Trebuchet MS"/>
                <w:w w:val="90"/>
              </w:rPr>
              <w:t>0</w:t>
            </w:r>
          </w:p>
        </w:tc>
        <w:tc>
          <w:tcPr>
            <w:tcW w:w="1215" w:type="dxa"/>
            <w:vMerge/>
            <w:tcBorders>
              <w:top w:val="nil"/>
              <w:left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Pr>
          <w:p w:rsidR="00A97EF3" w:rsidRPr="001809A1" w:rsidRDefault="00A97EF3" w:rsidP="00A97EF3">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76" w:type="dxa"/>
            <w:tcBorders>
              <w:right w:val="double" w:sz="1" w:space="0" w:color="000000"/>
            </w:tcBorders>
          </w:tcPr>
          <w:p w:rsidR="00A97EF3" w:rsidRPr="005A24D2" w:rsidRDefault="005A24D2" w:rsidP="00A97EF3">
            <w:pPr>
              <w:widowControl w:val="0"/>
              <w:autoSpaceDE w:val="0"/>
              <w:autoSpaceDN w:val="0"/>
              <w:spacing w:before="5" w:line="258" w:lineRule="exact"/>
              <w:ind w:left="340"/>
              <w:rPr>
                <w:rFonts w:eastAsia="Trebuchet MS"/>
                <w:lang w:val="sr-Cyrl-RS"/>
              </w:rPr>
            </w:pPr>
            <w:r>
              <w:rPr>
                <w:rFonts w:eastAsia="Trebuchet MS"/>
              </w:rPr>
              <w:t>3</w:t>
            </w:r>
            <w:r>
              <w:rPr>
                <w:rFonts w:eastAsia="Trebuchet MS"/>
                <w:lang w:val="sr-Cyrl-RS"/>
              </w:rPr>
              <w:t>59</w:t>
            </w:r>
          </w:p>
        </w:tc>
        <w:tc>
          <w:tcPr>
            <w:tcW w:w="1220" w:type="dxa"/>
            <w:vMerge/>
            <w:tcBorders>
              <w:top w:val="nil"/>
              <w:left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Pr>
          <w:p w:rsidR="00A97EF3" w:rsidRPr="001809A1" w:rsidRDefault="00A97EF3" w:rsidP="00A97EF3">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right w:val="double" w:sz="1" w:space="0" w:color="000000"/>
            </w:tcBorders>
          </w:tcPr>
          <w:p w:rsidR="00A97EF3" w:rsidRPr="00DC437D" w:rsidRDefault="00DC437D" w:rsidP="00DC437D">
            <w:pPr>
              <w:widowControl w:val="0"/>
              <w:autoSpaceDE w:val="0"/>
              <w:autoSpaceDN w:val="0"/>
              <w:spacing w:before="5" w:line="258" w:lineRule="exact"/>
              <w:rPr>
                <w:rFonts w:eastAsia="Trebuchet MS"/>
                <w:lang w:val="sr-Cyrl-RS"/>
              </w:rPr>
            </w:pPr>
            <w:r>
              <w:rPr>
                <w:rFonts w:eastAsia="Trebuchet MS"/>
                <w:lang w:val="sr-Cyrl-RS"/>
              </w:rPr>
              <w:t xml:space="preserve">      125</w:t>
            </w:r>
          </w:p>
        </w:tc>
      </w:tr>
      <w:tr w:rsidR="00A97EF3" w:rsidRPr="001809A1" w:rsidTr="00A97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1229" w:type="dxa"/>
            <w:vMerge w:val="restart"/>
            <w:tcBorders>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spacing w:before="149"/>
              <w:ind w:left="375" w:right="375"/>
              <w:jc w:val="center"/>
              <w:rPr>
                <w:rFonts w:eastAsia="Trebuchet MS"/>
              </w:rPr>
            </w:pPr>
            <w:r w:rsidRPr="001809A1">
              <w:rPr>
                <w:rFonts w:eastAsia="Trebuchet MS"/>
                <w:w w:val="95"/>
              </w:rPr>
              <w:t>VIII</w:t>
            </w:r>
          </w:p>
        </w:tc>
        <w:tc>
          <w:tcPr>
            <w:tcW w:w="1066" w:type="dxa"/>
          </w:tcPr>
          <w:p w:rsidR="00A97EF3" w:rsidRPr="001809A1" w:rsidRDefault="00A97EF3" w:rsidP="00A97EF3">
            <w:pPr>
              <w:widowControl w:val="0"/>
              <w:autoSpaceDE w:val="0"/>
              <w:autoSpaceDN w:val="0"/>
              <w:spacing w:line="253" w:lineRule="exact"/>
              <w:ind w:left="51" w:right="49"/>
              <w:jc w:val="center"/>
              <w:rPr>
                <w:rFonts w:eastAsia="Trebuchet MS"/>
              </w:rPr>
            </w:pPr>
            <w:r w:rsidRPr="001809A1">
              <w:rPr>
                <w:rFonts w:eastAsia="Trebuchet MS"/>
                <w:w w:val="105"/>
              </w:rPr>
              <w:t>Укупно</w:t>
            </w:r>
          </w:p>
        </w:tc>
        <w:tc>
          <w:tcPr>
            <w:tcW w:w="1066" w:type="dxa"/>
            <w:tcBorders>
              <w:right w:val="double" w:sz="1" w:space="0" w:color="000000"/>
            </w:tcBorders>
          </w:tcPr>
          <w:p w:rsidR="00A97EF3" w:rsidRPr="006931C0" w:rsidRDefault="006931C0" w:rsidP="00A97EF3">
            <w:pPr>
              <w:widowControl w:val="0"/>
              <w:autoSpaceDE w:val="0"/>
              <w:autoSpaceDN w:val="0"/>
              <w:spacing w:before="5" w:line="247" w:lineRule="exact"/>
              <w:ind w:left="18"/>
              <w:jc w:val="center"/>
              <w:rPr>
                <w:rFonts w:eastAsia="Trebuchet MS"/>
                <w:lang w:val="sr-Cyrl-RS"/>
              </w:rPr>
            </w:pPr>
            <w:r>
              <w:rPr>
                <w:rFonts w:eastAsia="Trebuchet MS"/>
                <w:w w:val="90"/>
                <w:lang w:val="sr-Cyrl-RS"/>
              </w:rPr>
              <w:t>0</w:t>
            </w:r>
          </w:p>
        </w:tc>
        <w:tc>
          <w:tcPr>
            <w:tcW w:w="1215" w:type="dxa"/>
            <w:vMerge w:val="restart"/>
            <w:tcBorders>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spacing w:before="149"/>
              <w:ind w:left="292"/>
              <w:rPr>
                <w:rFonts w:eastAsia="Trebuchet MS"/>
              </w:rPr>
            </w:pPr>
            <w:r w:rsidRPr="001809A1">
              <w:rPr>
                <w:rFonts w:eastAsia="Trebuchet MS"/>
              </w:rPr>
              <w:t>60-65</w:t>
            </w:r>
          </w:p>
        </w:tc>
        <w:tc>
          <w:tcPr>
            <w:tcW w:w="1066" w:type="dxa"/>
          </w:tcPr>
          <w:p w:rsidR="00A97EF3" w:rsidRPr="001809A1" w:rsidRDefault="00A97EF3" w:rsidP="00A97EF3">
            <w:pPr>
              <w:widowControl w:val="0"/>
              <w:autoSpaceDE w:val="0"/>
              <w:autoSpaceDN w:val="0"/>
              <w:spacing w:line="253" w:lineRule="exact"/>
              <w:ind w:left="51" w:right="49"/>
              <w:jc w:val="center"/>
              <w:rPr>
                <w:rFonts w:eastAsia="Trebuchet MS"/>
              </w:rPr>
            </w:pPr>
            <w:r w:rsidRPr="001809A1">
              <w:rPr>
                <w:rFonts w:eastAsia="Trebuchet MS"/>
                <w:w w:val="105"/>
              </w:rPr>
              <w:t>Укупно</w:t>
            </w:r>
          </w:p>
        </w:tc>
        <w:tc>
          <w:tcPr>
            <w:tcW w:w="1076" w:type="dxa"/>
            <w:tcBorders>
              <w:right w:val="double" w:sz="1" w:space="0" w:color="000000"/>
            </w:tcBorders>
          </w:tcPr>
          <w:p w:rsidR="00A97EF3" w:rsidRPr="001809A1" w:rsidRDefault="005A24D2" w:rsidP="00A97EF3">
            <w:pPr>
              <w:widowControl w:val="0"/>
              <w:autoSpaceDE w:val="0"/>
              <w:autoSpaceDN w:val="0"/>
              <w:spacing w:before="5" w:line="247" w:lineRule="exact"/>
              <w:ind w:left="340"/>
              <w:rPr>
                <w:rFonts w:eastAsia="Trebuchet MS"/>
              </w:rPr>
            </w:pPr>
            <w:r>
              <w:rPr>
                <w:rFonts w:eastAsia="Trebuchet MS"/>
              </w:rPr>
              <w:t>5</w:t>
            </w:r>
            <w:r>
              <w:rPr>
                <w:rFonts w:eastAsia="Trebuchet MS"/>
                <w:lang w:val="sr-Cyrl-RS"/>
              </w:rPr>
              <w:t>8</w:t>
            </w:r>
            <w:r w:rsidR="00353414" w:rsidRPr="001809A1">
              <w:rPr>
                <w:rFonts w:eastAsia="Trebuchet MS"/>
              </w:rPr>
              <w:t>3</w:t>
            </w:r>
          </w:p>
        </w:tc>
        <w:tc>
          <w:tcPr>
            <w:tcW w:w="1220" w:type="dxa"/>
            <w:vMerge w:val="restart"/>
            <w:tcBorders>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spacing w:before="3" w:line="280" w:lineRule="atLeast"/>
              <w:ind w:left="220" w:hanging="116"/>
              <w:rPr>
                <w:rFonts w:eastAsia="Trebuchet MS"/>
              </w:rPr>
            </w:pPr>
            <w:r w:rsidRPr="001809A1">
              <w:rPr>
                <w:rFonts w:eastAsia="Trebuchet MS"/>
              </w:rPr>
              <w:t>Преко 10 година</w:t>
            </w:r>
          </w:p>
        </w:tc>
        <w:tc>
          <w:tcPr>
            <w:tcW w:w="1066" w:type="dxa"/>
          </w:tcPr>
          <w:p w:rsidR="00A97EF3" w:rsidRPr="001809A1" w:rsidRDefault="00A97EF3" w:rsidP="00A97EF3">
            <w:pPr>
              <w:widowControl w:val="0"/>
              <w:autoSpaceDE w:val="0"/>
              <w:autoSpaceDN w:val="0"/>
              <w:spacing w:line="253" w:lineRule="exact"/>
              <w:ind w:left="50" w:right="49"/>
              <w:jc w:val="center"/>
              <w:rPr>
                <w:rFonts w:eastAsia="Trebuchet MS"/>
              </w:rPr>
            </w:pPr>
            <w:r w:rsidRPr="001809A1">
              <w:rPr>
                <w:rFonts w:eastAsia="Trebuchet MS"/>
                <w:w w:val="105"/>
              </w:rPr>
              <w:t>Укупно</w:t>
            </w:r>
          </w:p>
        </w:tc>
        <w:tc>
          <w:tcPr>
            <w:tcW w:w="1067" w:type="dxa"/>
            <w:tcBorders>
              <w:right w:val="double" w:sz="1" w:space="0" w:color="000000"/>
            </w:tcBorders>
          </w:tcPr>
          <w:p w:rsidR="00A97EF3" w:rsidRPr="001809A1" w:rsidRDefault="00DC437D" w:rsidP="00A97EF3">
            <w:pPr>
              <w:widowControl w:val="0"/>
              <w:autoSpaceDE w:val="0"/>
              <w:autoSpaceDN w:val="0"/>
              <w:spacing w:before="5" w:line="247" w:lineRule="exact"/>
              <w:ind w:left="335"/>
              <w:rPr>
                <w:rFonts w:eastAsia="Trebuchet MS"/>
              </w:rPr>
            </w:pPr>
            <w:r>
              <w:rPr>
                <w:rFonts w:eastAsia="Trebuchet MS"/>
                <w:lang w:val="sr-Cyrl-RS"/>
              </w:rPr>
              <w:t xml:space="preserve"> </w:t>
            </w:r>
            <w:r>
              <w:rPr>
                <w:rFonts w:eastAsia="Trebuchet MS"/>
              </w:rPr>
              <w:t>9</w:t>
            </w:r>
            <w:r>
              <w:rPr>
                <w:rFonts w:eastAsia="Trebuchet MS"/>
                <w:lang w:val="sr-Cyrl-RS"/>
              </w:rPr>
              <w:t>6</w:t>
            </w:r>
            <w:r w:rsidR="00353414" w:rsidRPr="001809A1">
              <w:rPr>
                <w:rFonts w:eastAsia="Trebuchet MS"/>
              </w:rPr>
              <w:t>5</w:t>
            </w:r>
          </w:p>
        </w:tc>
      </w:tr>
      <w:tr w:rsidR="00A97EF3" w:rsidRPr="001809A1" w:rsidTr="00A97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1229" w:type="dxa"/>
            <w:vMerge/>
            <w:tcBorders>
              <w:top w:val="nil"/>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bottom w:val="double" w:sz="1" w:space="0" w:color="000000"/>
            </w:tcBorders>
          </w:tcPr>
          <w:p w:rsidR="00A97EF3" w:rsidRPr="001809A1" w:rsidRDefault="00A97EF3" w:rsidP="00A97EF3">
            <w:pPr>
              <w:widowControl w:val="0"/>
              <w:autoSpaceDE w:val="0"/>
              <w:autoSpaceDN w:val="0"/>
              <w:spacing w:line="252" w:lineRule="exact"/>
              <w:ind w:left="55" w:right="49"/>
              <w:jc w:val="center"/>
              <w:rPr>
                <w:rFonts w:eastAsia="Trebuchet MS"/>
              </w:rPr>
            </w:pPr>
            <w:r w:rsidRPr="001809A1">
              <w:rPr>
                <w:rFonts w:eastAsia="Trebuchet MS"/>
              </w:rPr>
              <w:t>Жене</w:t>
            </w:r>
          </w:p>
        </w:tc>
        <w:tc>
          <w:tcPr>
            <w:tcW w:w="1066" w:type="dxa"/>
            <w:tcBorders>
              <w:bottom w:val="double" w:sz="1" w:space="0" w:color="000000"/>
              <w:right w:val="double" w:sz="1" w:space="0" w:color="000000"/>
            </w:tcBorders>
          </w:tcPr>
          <w:p w:rsidR="00A97EF3" w:rsidRPr="001809A1" w:rsidRDefault="00A97EF3" w:rsidP="00A97EF3">
            <w:pPr>
              <w:widowControl w:val="0"/>
              <w:autoSpaceDE w:val="0"/>
              <w:autoSpaceDN w:val="0"/>
              <w:spacing w:line="252" w:lineRule="exact"/>
              <w:ind w:left="18"/>
              <w:jc w:val="center"/>
              <w:rPr>
                <w:rFonts w:eastAsia="Trebuchet MS"/>
              </w:rPr>
            </w:pPr>
            <w:r w:rsidRPr="001809A1">
              <w:rPr>
                <w:rFonts w:eastAsia="Trebuchet MS"/>
                <w:w w:val="90"/>
              </w:rPr>
              <w:t>0</w:t>
            </w:r>
          </w:p>
        </w:tc>
        <w:tc>
          <w:tcPr>
            <w:tcW w:w="1215" w:type="dxa"/>
            <w:vMerge/>
            <w:tcBorders>
              <w:top w:val="nil"/>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bottom w:val="double" w:sz="1" w:space="0" w:color="000000"/>
            </w:tcBorders>
          </w:tcPr>
          <w:p w:rsidR="00A97EF3" w:rsidRPr="001809A1" w:rsidRDefault="00A97EF3" w:rsidP="00A97EF3">
            <w:pPr>
              <w:widowControl w:val="0"/>
              <w:autoSpaceDE w:val="0"/>
              <w:autoSpaceDN w:val="0"/>
              <w:spacing w:line="252" w:lineRule="exact"/>
              <w:ind w:left="55" w:right="49"/>
              <w:jc w:val="center"/>
              <w:rPr>
                <w:rFonts w:eastAsia="Trebuchet MS"/>
              </w:rPr>
            </w:pPr>
            <w:r w:rsidRPr="001809A1">
              <w:rPr>
                <w:rFonts w:eastAsia="Trebuchet MS"/>
              </w:rPr>
              <w:t>Жене</w:t>
            </w:r>
          </w:p>
        </w:tc>
        <w:tc>
          <w:tcPr>
            <w:tcW w:w="1076" w:type="dxa"/>
            <w:tcBorders>
              <w:bottom w:val="double" w:sz="1" w:space="0" w:color="000000"/>
              <w:right w:val="double" w:sz="1" w:space="0" w:color="000000"/>
            </w:tcBorders>
          </w:tcPr>
          <w:p w:rsidR="00A97EF3" w:rsidRPr="005A24D2" w:rsidRDefault="005A24D2" w:rsidP="005A24D2">
            <w:pPr>
              <w:widowControl w:val="0"/>
              <w:autoSpaceDE w:val="0"/>
              <w:autoSpaceDN w:val="0"/>
              <w:spacing w:line="252" w:lineRule="exact"/>
              <w:rPr>
                <w:rFonts w:eastAsia="Trebuchet MS"/>
                <w:lang w:val="sr-Cyrl-RS"/>
              </w:rPr>
            </w:pPr>
            <w:r>
              <w:rPr>
                <w:rFonts w:eastAsia="Trebuchet MS"/>
                <w:lang w:val="sr-Cyrl-RS"/>
              </w:rPr>
              <w:t xml:space="preserve">      196</w:t>
            </w:r>
          </w:p>
        </w:tc>
        <w:tc>
          <w:tcPr>
            <w:tcW w:w="1220" w:type="dxa"/>
            <w:vMerge/>
            <w:tcBorders>
              <w:top w:val="nil"/>
              <w:left w:val="double" w:sz="1" w:space="0" w:color="000000"/>
              <w:bottom w:val="double" w:sz="1" w:space="0" w:color="000000"/>
            </w:tcBorders>
            <w:shd w:val="clear" w:color="auto" w:fill="8DB3E1"/>
          </w:tcPr>
          <w:p w:rsidR="00A97EF3" w:rsidRPr="001809A1" w:rsidRDefault="00A97EF3" w:rsidP="00A97EF3">
            <w:pPr>
              <w:widowControl w:val="0"/>
              <w:autoSpaceDE w:val="0"/>
              <w:autoSpaceDN w:val="0"/>
              <w:rPr>
                <w:rFonts w:eastAsia="Trebuchet MS"/>
              </w:rPr>
            </w:pPr>
          </w:p>
        </w:tc>
        <w:tc>
          <w:tcPr>
            <w:tcW w:w="1066" w:type="dxa"/>
            <w:tcBorders>
              <w:bottom w:val="double" w:sz="1" w:space="0" w:color="000000"/>
            </w:tcBorders>
          </w:tcPr>
          <w:p w:rsidR="00A97EF3" w:rsidRPr="001809A1" w:rsidRDefault="00A97EF3" w:rsidP="00A97EF3">
            <w:pPr>
              <w:widowControl w:val="0"/>
              <w:autoSpaceDE w:val="0"/>
              <w:autoSpaceDN w:val="0"/>
              <w:spacing w:line="252" w:lineRule="exact"/>
              <w:ind w:left="54" w:right="49"/>
              <w:jc w:val="center"/>
              <w:rPr>
                <w:rFonts w:eastAsia="Trebuchet MS"/>
              </w:rPr>
            </w:pPr>
            <w:r w:rsidRPr="001809A1">
              <w:rPr>
                <w:rFonts w:eastAsia="Trebuchet MS"/>
              </w:rPr>
              <w:t>Жене</w:t>
            </w:r>
          </w:p>
        </w:tc>
        <w:tc>
          <w:tcPr>
            <w:tcW w:w="1067" w:type="dxa"/>
            <w:tcBorders>
              <w:bottom w:val="double" w:sz="1" w:space="0" w:color="000000"/>
              <w:right w:val="double" w:sz="1" w:space="0" w:color="000000"/>
            </w:tcBorders>
          </w:tcPr>
          <w:p w:rsidR="00A97EF3" w:rsidRPr="00DC437D" w:rsidRDefault="00DC437D" w:rsidP="00A97EF3">
            <w:pPr>
              <w:widowControl w:val="0"/>
              <w:autoSpaceDE w:val="0"/>
              <w:autoSpaceDN w:val="0"/>
              <w:spacing w:line="252" w:lineRule="exact"/>
              <w:ind w:left="335"/>
              <w:rPr>
                <w:rFonts w:eastAsia="Trebuchet MS"/>
                <w:lang w:val="sr-Cyrl-RS"/>
              </w:rPr>
            </w:pPr>
            <w:r>
              <w:rPr>
                <w:rFonts w:eastAsia="Trebuchet MS"/>
                <w:lang w:val="sr-Cyrl-RS"/>
              </w:rPr>
              <w:t xml:space="preserve"> 521</w:t>
            </w:r>
          </w:p>
        </w:tc>
      </w:tr>
    </w:tbl>
    <w:p w:rsidR="00A97EF3" w:rsidRPr="001809A1" w:rsidRDefault="00A97EF3" w:rsidP="00A97EF3">
      <w:pPr>
        <w:widowControl w:val="0"/>
        <w:autoSpaceDE w:val="0"/>
        <w:autoSpaceDN w:val="0"/>
        <w:rPr>
          <w:rFonts w:eastAsia="Trebuchet MS"/>
        </w:rPr>
      </w:pPr>
    </w:p>
    <w:p w:rsidR="00A97EF3" w:rsidRPr="001809A1" w:rsidRDefault="00A97EF3" w:rsidP="00A97EF3">
      <w:pPr>
        <w:widowControl w:val="0"/>
        <w:autoSpaceDE w:val="0"/>
        <w:autoSpaceDN w:val="0"/>
        <w:rPr>
          <w:rFonts w:eastAsia="Trebuchet MS"/>
        </w:rPr>
      </w:pPr>
    </w:p>
    <w:p w:rsidR="001E5B37" w:rsidRPr="001809A1" w:rsidRDefault="001E5B37" w:rsidP="001E5B37">
      <w:pPr>
        <w:shd w:val="clear" w:color="auto" w:fill="FFFFFF"/>
        <w:spacing w:line="240" w:lineRule="atLeast"/>
        <w:jc w:val="both"/>
        <w:rPr>
          <w:b/>
          <w:color w:val="000000"/>
        </w:rPr>
      </w:pPr>
    </w:p>
    <w:p w:rsidR="00A97EF3" w:rsidRPr="001809A1" w:rsidRDefault="00A97EF3" w:rsidP="001E5B37">
      <w:pPr>
        <w:shd w:val="clear" w:color="auto" w:fill="FFFFFF"/>
        <w:spacing w:line="240" w:lineRule="atLeast"/>
        <w:jc w:val="both"/>
        <w:rPr>
          <w:b/>
          <w:color w:val="000000"/>
        </w:rPr>
      </w:pPr>
    </w:p>
    <w:p w:rsidR="00A87B24" w:rsidRPr="001809A1" w:rsidRDefault="00A87B24" w:rsidP="0046689A">
      <w:pPr>
        <w:pStyle w:val="Style6"/>
        <w:widowControl/>
        <w:spacing w:before="29"/>
        <w:jc w:val="center"/>
      </w:pPr>
      <w:r w:rsidRPr="001809A1">
        <w:rPr>
          <w:noProof/>
        </w:rPr>
        <w:lastRenderedPageBreak/>
        <w:drawing>
          <wp:inline distT="0" distB="0" distL="0" distR="0">
            <wp:extent cx="4572000" cy="2228850"/>
            <wp:effectExtent l="1905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5982" w:rsidRPr="001809A1" w:rsidRDefault="00875982" w:rsidP="002066AB">
      <w:pPr>
        <w:pStyle w:val="Style6"/>
        <w:widowControl/>
        <w:spacing w:before="29"/>
        <w:jc w:val="both"/>
      </w:pPr>
      <w:r w:rsidRPr="001809A1">
        <w:t>Велики</w:t>
      </w:r>
      <w:r w:rsidR="006931C0">
        <w:rPr>
          <w:lang w:val="sr-Cyrl-RS"/>
        </w:rPr>
        <w:t xml:space="preserve"> </w:t>
      </w:r>
      <w:r w:rsidRPr="001809A1">
        <w:t>удео у укупном</w:t>
      </w:r>
      <w:r w:rsidR="006931C0">
        <w:rPr>
          <w:lang w:val="sr-Cyrl-RS"/>
        </w:rPr>
        <w:t xml:space="preserve"> </w:t>
      </w:r>
      <w:r w:rsidRPr="001809A1">
        <w:t>броју</w:t>
      </w:r>
      <w:r w:rsidR="006931C0">
        <w:rPr>
          <w:lang w:val="sr-Cyrl-RS"/>
        </w:rPr>
        <w:t xml:space="preserve"> </w:t>
      </w:r>
      <w:r w:rsidRPr="001809A1">
        <w:t>незапослених</w:t>
      </w:r>
      <w:r w:rsidR="006931C0">
        <w:rPr>
          <w:lang w:val="sr-Cyrl-RS"/>
        </w:rPr>
        <w:t xml:space="preserve"> </w:t>
      </w:r>
      <w:r w:rsidRPr="001809A1">
        <w:t>лица</w:t>
      </w:r>
      <w:r w:rsidR="006931C0">
        <w:rPr>
          <w:lang w:val="sr-Cyrl-RS"/>
        </w:rPr>
        <w:t xml:space="preserve"> </w:t>
      </w:r>
      <w:r w:rsidRPr="001809A1">
        <w:t>су</w:t>
      </w:r>
      <w:r w:rsidR="006931C0">
        <w:rPr>
          <w:lang w:val="sr-Cyrl-RS"/>
        </w:rPr>
        <w:t xml:space="preserve"> </w:t>
      </w:r>
      <w:r w:rsidRPr="001809A1">
        <w:t>лица</w:t>
      </w:r>
      <w:r w:rsidRPr="001809A1">
        <w:rPr>
          <w:lang w:val="sr-Cyrl-CS"/>
        </w:rPr>
        <w:t xml:space="preserve"> од</w:t>
      </w:r>
      <w:r w:rsidR="006931C0">
        <w:rPr>
          <w:lang w:val="sr-Cyrl-CS"/>
        </w:rPr>
        <w:t xml:space="preserve"> </w:t>
      </w:r>
      <w:r w:rsidRPr="001809A1">
        <w:rPr>
          <w:lang w:val="sr-Cyrl-CS"/>
        </w:rPr>
        <w:t>20</w:t>
      </w:r>
      <w:r w:rsidR="00A85FA5" w:rsidRPr="001809A1">
        <w:rPr>
          <w:lang w:val="sr-Cyrl-CS"/>
        </w:rPr>
        <w:t>–</w:t>
      </w:r>
      <w:r w:rsidRPr="001809A1">
        <w:t xml:space="preserve"> 3</w:t>
      </w:r>
      <w:r w:rsidRPr="001809A1">
        <w:rPr>
          <w:lang w:val="sr-Cyrl-CS"/>
        </w:rPr>
        <w:t>4</w:t>
      </w:r>
      <w:r w:rsidR="007C1EF0">
        <w:rPr>
          <w:lang w:val="sr-Cyrl-CS"/>
        </w:rPr>
        <w:t xml:space="preserve"> </w:t>
      </w:r>
      <w:r w:rsidRPr="001809A1">
        <w:t>годи</w:t>
      </w:r>
      <w:r w:rsidR="00DC3381" w:rsidRPr="001809A1">
        <w:t>на</w:t>
      </w:r>
      <w:r w:rsidR="00A71A40" w:rsidRPr="001809A1">
        <w:t xml:space="preserve"> старости</w:t>
      </w:r>
      <w:r w:rsidR="00DC3381" w:rsidRPr="001809A1">
        <w:t>, и то</w:t>
      </w:r>
      <w:r w:rsidR="007C1EF0">
        <w:rPr>
          <w:lang w:val="sr-Cyrl-RS"/>
        </w:rPr>
        <w:t xml:space="preserve"> </w:t>
      </w:r>
      <w:r w:rsidR="00DC3381" w:rsidRPr="001809A1">
        <w:t>1</w:t>
      </w:r>
      <w:r w:rsidR="00A71A40" w:rsidRPr="001809A1">
        <w:t>.</w:t>
      </w:r>
      <w:r w:rsidR="007C1EF0">
        <w:rPr>
          <w:lang w:val="sr-Cyrl-RS"/>
        </w:rPr>
        <w:t>310</w:t>
      </w:r>
      <w:r w:rsidR="006931C0">
        <w:rPr>
          <w:lang w:val="sr-Cyrl-RS"/>
        </w:rPr>
        <w:t xml:space="preserve"> </w:t>
      </w:r>
      <w:r w:rsidR="007C1EF0">
        <w:t xml:space="preserve">лица, </w:t>
      </w:r>
      <w:r w:rsidRPr="001809A1">
        <w:t>као и лица</w:t>
      </w:r>
      <w:r w:rsidR="006931C0">
        <w:rPr>
          <w:lang w:val="sr-Cyrl-RS"/>
        </w:rPr>
        <w:t xml:space="preserve"> </w:t>
      </w:r>
      <w:r w:rsidRPr="001809A1">
        <w:rPr>
          <w:lang w:val="sr-Cyrl-CS"/>
        </w:rPr>
        <w:t>од 45-59</w:t>
      </w:r>
      <w:r w:rsidR="006931C0">
        <w:rPr>
          <w:lang w:val="sr-Cyrl-CS"/>
        </w:rPr>
        <w:t xml:space="preserve"> </w:t>
      </w:r>
      <w:r w:rsidRPr="001809A1">
        <w:t>година,</w:t>
      </w:r>
      <w:r w:rsidR="00BE679D">
        <w:rPr>
          <w:lang w:val="sr-Cyrl-RS"/>
        </w:rPr>
        <w:t xml:space="preserve"> </w:t>
      </w:r>
      <w:r w:rsidR="00A71A40" w:rsidRPr="001809A1">
        <w:t xml:space="preserve">старости </w:t>
      </w:r>
      <w:r w:rsidRPr="001809A1">
        <w:t>кojих</w:t>
      </w:r>
      <w:r w:rsidR="006931C0">
        <w:rPr>
          <w:lang w:val="sr-Cyrl-RS"/>
        </w:rPr>
        <w:t xml:space="preserve"> </w:t>
      </w:r>
      <w:r w:rsidRPr="001809A1">
        <w:t>има</w:t>
      </w:r>
      <w:r w:rsidR="006931C0">
        <w:rPr>
          <w:lang w:val="sr-Cyrl-RS"/>
        </w:rPr>
        <w:t xml:space="preserve"> </w:t>
      </w:r>
      <w:r w:rsidR="00A71A40" w:rsidRPr="001809A1">
        <w:rPr>
          <w:lang w:val="sr-Cyrl-CS"/>
        </w:rPr>
        <w:t>2.</w:t>
      </w:r>
      <w:r w:rsidR="007C1EF0">
        <w:rPr>
          <w:lang w:val="sr-Cyrl-RS"/>
        </w:rPr>
        <w:t>303</w:t>
      </w:r>
      <w:r w:rsidRPr="001809A1">
        <w:t>.</w:t>
      </w:r>
    </w:p>
    <w:p w:rsidR="00875982" w:rsidRPr="001809A1" w:rsidRDefault="00875982" w:rsidP="002066AB">
      <w:pPr>
        <w:autoSpaceDE w:val="0"/>
        <w:autoSpaceDN w:val="0"/>
        <w:adjustRightInd w:val="0"/>
        <w:spacing w:before="24" w:line="271" w:lineRule="exact"/>
        <w:jc w:val="both"/>
      </w:pPr>
      <w:proofErr w:type="gramStart"/>
      <w:r w:rsidRPr="001809A1">
        <w:t>За</w:t>
      </w:r>
      <w:r w:rsidR="006931C0">
        <w:rPr>
          <w:lang w:val="sr-Cyrl-RS"/>
        </w:rPr>
        <w:t xml:space="preserve"> </w:t>
      </w:r>
      <w:r w:rsidRPr="001809A1">
        <w:t>овалица</w:t>
      </w:r>
      <w:r w:rsidR="007C1EF0">
        <w:rPr>
          <w:lang w:val="sr-Cyrl-RS"/>
        </w:rPr>
        <w:t xml:space="preserve"> </w:t>
      </w:r>
      <w:r w:rsidRPr="001809A1">
        <w:t>постоје</w:t>
      </w:r>
      <w:r w:rsidR="007C1EF0">
        <w:rPr>
          <w:lang w:val="sr-Cyrl-RS"/>
        </w:rPr>
        <w:t xml:space="preserve"> </w:t>
      </w:r>
      <w:r w:rsidRPr="001809A1">
        <w:t>посебни</w:t>
      </w:r>
      <w:r w:rsidR="007C1EF0">
        <w:rPr>
          <w:lang w:val="sr-Cyrl-RS"/>
        </w:rPr>
        <w:t xml:space="preserve"> </w:t>
      </w:r>
      <w:r w:rsidRPr="001809A1">
        <w:t>програми и мере, као</w:t>
      </w:r>
      <w:r w:rsidR="007C1EF0">
        <w:rPr>
          <w:lang w:val="sr-Cyrl-RS"/>
        </w:rPr>
        <w:t xml:space="preserve"> </w:t>
      </w:r>
      <w:r w:rsidRPr="001809A1">
        <w:t>на</w:t>
      </w:r>
      <w:r w:rsidR="007C1EF0">
        <w:rPr>
          <w:lang w:val="sr-Cyrl-RS"/>
        </w:rPr>
        <w:t xml:space="preserve"> </w:t>
      </w:r>
      <w:r w:rsidRPr="001809A1">
        <w:t>пример</w:t>
      </w:r>
      <w:r w:rsidR="007C1EF0">
        <w:rPr>
          <w:lang w:val="sr-Cyrl-RS"/>
        </w:rPr>
        <w:t xml:space="preserve"> </w:t>
      </w:r>
      <w:r w:rsidRPr="001809A1">
        <w:t>програми</w:t>
      </w:r>
      <w:r w:rsidR="00B22CAB" w:rsidRPr="001809A1">
        <w:t xml:space="preserve"> стручне праксе који</w:t>
      </w:r>
      <w:r w:rsidR="007C1EF0">
        <w:rPr>
          <w:lang w:val="sr-Cyrl-RS"/>
        </w:rPr>
        <w:t xml:space="preserve"> </w:t>
      </w:r>
      <w:r w:rsidRPr="001809A1">
        <w:t>за</w:t>
      </w:r>
      <w:r w:rsidR="007C1EF0">
        <w:rPr>
          <w:lang w:val="sr-Cyrl-RS"/>
        </w:rPr>
        <w:t xml:space="preserve"> </w:t>
      </w:r>
      <w:r w:rsidRPr="001809A1">
        <w:t>циљ</w:t>
      </w:r>
      <w:r w:rsidR="007C1EF0">
        <w:rPr>
          <w:lang w:val="sr-Cyrl-RS"/>
        </w:rPr>
        <w:t xml:space="preserve"> </w:t>
      </w:r>
      <w:r w:rsidR="00B22CAB" w:rsidRPr="001809A1">
        <w:t>им</w:t>
      </w:r>
      <w:r w:rsidR="007C1EF0">
        <w:rPr>
          <w:lang w:val="sr-Cyrl-RS"/>
        </w:rPr>
        <w:t xml:space="preserve">а </w:t>
      </w:r>
      <w:r w:rsidRPr="001809A1">
        <w:t>оспособљавање</w:t>
      </w:r>
      <w:r w:rsidR="007C1EF0">
        <w:rPr>
          <w:lang w:val="sr-Cyrl-RS"/>
        </w:rPr>
        <w:t xml:space="preserve"> </w:t>
      </w:r>
      <w:r w:rsidRPr="001809A1">
        <w:t>младих, као и посебне</w:t>
      </w:r>
      <w:r w:rsidR="007C1EF0">
        <w:rPr>
          <w:lang w:val="sr-Cyrl-RS"/>
        </w:rPr>
        <w:t xml:space="preserve"> </w:t>
      </w:r>
      <w:r w:rsidRPr="001809A1">
        <w:t>олакшице</w:t>
      </w:r>
      <w:r w:rsidR="007C1EF0">
        <w:rPr>
          <w:lang w:val="sr-Cyrl-RS"/>
        </w:rPr>
        <w:t xml:space="preserve"> </w:t>
      </w:r>
      <w:r w:rsidRPr="001809A1">
        <w:t>за</w:t>
      </w:r>
      <w:r w:rsidR="007C1EF0">
        <w:rPr>
          <w:lang w:val="sr-Cyrl-RS"/>
        </w:rPr>
        <w:t xml:space="preserve"> </w:t>
      </w:r>
      <w:r w:rsidRPr="001809A1">
        <w:t>послодавце</w:t>
      </w:r>
      <w:r w:rsidR="007C1EF0">
        <w:rPr>
          <w:lang w:val="sr-Cyrl-RS"/>
        </w:rPr>
        <w:t xml:space="preserve"> </w:t>
      </w:r>
      <w:r w:rsidRPr="001809A1">
        <w:t>приликом</w:t>
      </w:r>
      <w:r w:rsidR="007C1EF0">
        <w:rPr>
          <w:lang w:val="sr-Cyrl-RS"/>
        </w:rPr>
        <w:t xml:space="preserve"> </w:t>
      </w:r>
      <w:r w:rsidRPr="001809A1">
        <w:t>упошљавања</w:t>
      </w:r>
      <w:r w:rsidR="007C1EF0">
        <w:rPr>
          <w:lang w:val="sr-Cyrl-RS"/>
        </w:rPr>
        <w:t xml:space="preserve"> </w:t>
      </w:r>
      <w:r w:rsidRPr="001809A1">
        <w:t>старијих</w:t>
      </w:r>
      <w:r w:rsidR="007C1EF0">
        <w:rPr>
          <w:lang w:val="sr-Cyrl-RS"/>
        </w:rPr>
        <w:t xml:space="preserve"> </w:t>
      </w:r>
      <w:r w:rsidRPr="001809A1">
        <w:t>лица.</w:t>
      </w:r>
      <w:proofErr w:type="gramEnd"/>
    </w:p>
    <w:p w:rsidR="000C772F" w:rsidRPr="001809A1" w:rsidRDefault="000C772F" w:rsidP="000C772F">
      <w:pPr>
        <w:autoSpaceDE w:val="0"/>
        <w:autoSpaceDN w:val="0"/>
        <w:adjustRightInd w:val="0"/>
        <w:spacing w:before="29"/>
        <w:ind w:left="1282" w:hanging="1282"/>
        <w:jc w:val="both"/>
        <w:rPr>
          <w:bCs/>
          <w:i/>
          <w:spacing w:val="-10"/>
          <w:lang w:eastAsia="sr-Cyrl-CS"/>
        </w:rPr>
      </w:pPr>
    </w:p>
    <w:p w:rsidR="0046689A" w:rsidRPr="001809A1" w:rsidRDefault="0046689A" w:rsidP="0046689A">
      <w:pPr>
        <w:autoSpaceDE w:val="0"/>
        <w:autoSpaceDN w:val="0"/>
        <w:adjustRightInd w:val="0"/>
        <w:spacing w:before="29"/>
        <w:ind w:left="1282" w:hanging="1282"/>
        <w:jc w:val="center"/>
        <w:rPr>
          <w:bCs/>
          <w:i/>
          <w:spacing w:val="-10"/>
          <w:lang w:eastAsia="sr-Cyrl-CS"/>
        </w:rPr>
      </w:pPr>
      <w:r w:rsidRPr="001809A1">
        <w:rPr>
          <w:bCs/>
          <w:i/>
          <w:noProof/>
          <w:spacing w:val="-10"/>
        </w:rPr>
        <w:drawing>
          <wp:inline distT="0" distB="0" distL="0" distR="0">
            <wp:extent cx="4573498" cy="2476072"/>
            <wp:effectExtent l="1905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689A" w:rsidRPr="001809A1" w:rsidRDefault="0046689A" w:rsidP="000C772F">
      <w:pPr>
        <w:autoSpaceDE w:val="0"/>
        <w:autoSpaceDN w:val="0"/>
        <w:adjustRightInd w:val="0"/>
        <w:spacing w:before="29"/>
        <w:ind w:left="1282" w:hanging="1282"/>
        <w:jc w:val="both"/>
        <w:rPr>
          <w:bCs/>
          <w:i/>
          <w:spacing w:val="-10"/>
          <w:lang w:eastAsia="sr-Cyrl-CS"/>
        </w:rPr>
      </w:pPr>
    </w:p>
    <w:p w:rsidR="00875982" w:rsidRPr="001809A1" w:rsidRDefault="00875982" w:rsidP="00875982">
      <w:pPr>
        <w:spacing w:before="55"/>
        <w:jc w:val="both"/>
        <w:rPr>
          <w:bCs/>
          <w:spacing w:val="-10"/>
          <w:lang w:val="sr-Cyrl-CS" w:eastAsia="sr-Cyrl-CS"/>
        </w:rPr>
      </w:pPr>
      <w:r w:rsidRPr="001809A1">
        <w:rPr>
          <w:bCs/>
          <w:spacing w:val="-10"/>
          <w:lang w:val="sr-Cyrl-CS" w:eastAsia="sr-Cyrl-CS"/>
        </w:rPr>
        <w:t>Што се тиче дужине чекања на евиденцији НСЗ, подаци се могу  видети у табели:</w:t>
      </w:r>
    </w:p>
    <w:p w:rsidR="009167B9" w:rsidRPr="001809A1" w:rsidRDefault="009167B9" w:rsidP="009167B9">
      <w:pPr>
        <w:pStyle w:val="Style6"/>
        <w:widowControl/>
        <w:spacing w:before="29"/>
        <w:jc w:val="center"/>
        <w:rPr>
          <w:rStyle w:val="FontStyle11"/>
          <w:b w:val="0"/>
          <w:sz w:val="24"/>
          <w:szCs w:val="24"/>
          <w:lang w:eastAsia="sr-Cyrl-CS"/>
        </w:rPr>
      </w:pPr>
      <w:r w:rsidRPr="001809A1">
        <w:rPr>
          <w:noProof/>
        </w:rPr>
        <w:drawing>
          <wp:inline distT="0" distB="0" distL="0" distR="0">
            <wp:extent cx="4561726" cy="269182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3E03" w:rsidRDefault="00C23E03" w:rsidP="00C23E03">
      <w:pPr>
        <w:pStyle w:val="Style6"/>
        <w:widowControl/>
        <w:spacing w:before="29"/>
        <w:ind w:left="720"/>
        <w:jc w:val="both"/>
        <w:rPr>
          <w:rFonts w:eastAsia="Batang"/>
          <w:b/>
          <w:color w:val="000000"/>
          <w:lang w:val="sr-Cyrl-CS" w:eastAsia="sr-Latn-CS"/>
        </w:rPr>
      </w:pPr>
    </w:p>
    <w:p w:rsidR="00C23E03" w:rsidRDefault="00C23E03" w:rsidP="00C23E03">
      <w:pPr>
        <w:pStyle w:val="Style6"/>
        <w:widowControl/>
        <w:spacing w:before="29"/>
        <w:ind w:left="720"/>
        <w:jc w:val="both"/>
        <w:rPr>
          <w:rFonts w:eastAsia="Batang"/>
          <w:b/>
          <w:color w:val="000000"/>
          <w:lang w:val="sr-Cyrl-CS" w:eastAsia="sr-Latn-CS"/>
        </w:rPr>
      </w:pPr>
    </w:p>
    <w:p w:rsidR="00B93F99" w:rsidRPr="001809A1" w:rsidRDefault="00736C6B" w:rsidP="00C23E03">
      <w:pPr>
        <w:pStyle w:val="Style6"/>
        <w:widowControl/>
        <w:numPr>
          <w:ilvl w:val="0"/>
          <w:numId w:val="8"/>
        </w:numPr>
        <w:spacing w:before="29"/>
        <w:jc w:val="both"/>
        <w:rPr>
          <w:rFonts w:eastAsia="Batang"/>
          <w:b/>
          <w:color w:val="000000"/>
          <w:lang w:val="sr-Cyrl-CS" w:eastAsia="sr-Latn-CS"/>
        </w:rPr>
      </w:pPr>
      <w:r w:rsidRPr="001809A1">
        <w:rPr>
          <w:rFonts w:eastAsia="Batang"/>
          <w:b/>
          <w:color w:val="000000"/>
          <w:lang w:val="sr-Cyrl-CS" w:eastAsia="sr-Latn-CS"/>
        </w:rPr>
        <w:t>ПОЛИТИКА ЗАПОШЉАВАЊА</w:t>
      </w:r>
    </w:p>
    <w:p w:rsidR="00F37ED0" w:rsidRPr="001809A1" w:rsidRDefault="00F37ED0" w:rsidP="00F37ED0">
      <w:pPr>
        <w:pStyle w:val="Style6"/>
        <w:widowControl/>
        <w:spacing w:before="29"/>
        <w:ind w:left="720"/>
        <w:jc w:val="both"/>
        <w:rPr>
          <w:rStyle w:val="FontStyle11"/>
          <w:rFonts w:eastAsia="Batang"/>
          <w:bCs w:val="0"/>
          <w:color w:val="000000"/>
          <w:spacing w:val="0"/>
          <w:sz w:val="24"/>
          <w:szCs w:val="24"/>
          <w:lang w:val="sr-Cyrl-CS" w:eastAsia="sr-Latn-CS"/>
        </w:rPr>
      </w:pPr>
    </w:p>
    <w:p w:rsidR="00B93F99" w:rsidRPr="001809A1" w:rsidRDefault="00B93F99" w:rsidP="00254A58">
      <w:pPr>
        <w:jc w:val="both"/>
        <w:rPr>
          <w:rStyle w:val="FontStyle11"/>
          <w:b w:val="0"/>
          <w:sz w:val="24"/>
          <w:szCs w:val="24"/>
          <w:lang w:val="sr-Cyrl-CS" w:eastAsia="sr-Cyrl-CS"/>
        </w:rPr>
      </w:pPr>
      <w:r w:rsidRPr="001809A1">
        <w:rPr>
          <w:rStyle w:val="FontStyle11"/>
          <w:b w:val="0"/>
          <w:sz w:val="24"/>
          <w:szCs w:val="24"/>
          <w:lang w:val="sr-Cyrl-CS" w:eastAsia="sr-Cyrl-CS"/>
        </w:rPr>
        <w:t>Кључни елемент</w:t>
      </w:r>
      <w:r w:rsidR="009368EF" w:rsidRPr="001809A1">
        <w:rPr>
          <w:rStyle w:val="FontStyle11"/>
          <w:b w:val="0"/>
          <w:sz w:val="24"/>
          <w:szCs w:val="24"/>
          <w:lang w:val="sr-Cyrl-CS" w:eastAsia="sr-Cyrl-CS"/>
        </w:rPr>
        <w:t xml:space="preserve">и политике </w:t>
      </w:r>
      <w:r w:rsidR="00C32607" w:rsidRPr="001809A1">
        <w:rPr>
          <w:rStyle w:val="FontStyle11"/>
          <w:b w:val="0"/>
          <w:sz w:val="24"/>
          <w:szCs w:val="24"/>
          <w:lang w:val="sr-Cyrl-CS" w:eastAsia="sr-Cyrl-CS"/>
        </w:rPr>
        <w:t xml:space="preserve">запошљавања у </w:t>
      </w:r>
      <w:r w:rsidR="00BE679D">
        <w:rPr>
          <w:rStyle w:val="FontStyle11"/>
          <w:b w:val="0"/>
          <w:sz w:val="24"/>
          <w:szCs w:val="24"/>
          <w:lang w:val="sr-Cyrl-CS" w:eastAsia="sr-Cyrl-CS"/>
        </w:rPr>
        <w:t xml:space="preserve">периоду од 2021. до </w:t>
      </w:r>
      <w:r w:rsidR="00C32607" w:rsidRPr="001809A1">
        <w:rPr>
          <w:rStyle w:val="FontStyle11"/>
          <w:b w:val="0"/>
          <w:sz w:val="24"/>
          <w:szCs w:val="24"/>
          <w:lang w:val="sr-Cyrl-CS" w:eastAsia="sr-Cyrl-CS"/>
        </w:rPr>
        <w:t>20</w:t>
      </w:r>
      <w:r w:rsidR="004B4AA7" w:rsidRPr="001809A1">
        <w:rPr>
          <w:rStyle w:val="FontStyle11"/>
          <w:b w:val="0"/>
          <w:sz w:val="24"/>
          <w:szCs w:val="24"/>
          <w:lang w:val="sr-Cyrl-CS" w:eastAsia="sr-Cyrl-CS"/>
        </w:rPr>
        <w:t>2</w:t>
      </w:r>
      <w:r w:rsidR="00BE679D">
        <w:rPr>
          <w:rStyle w:val="FontStyle11"/>
          <w:b w:val="0"/>
          <w:sz w:val="24"/>
          <w:szCs w:val="24"/>
          <w:lang w:val="sr-Cyrl-CS" w:eastAsia="sr-Cyrl-CS"/>
        </w:rPr>
        <w:t>3</w:t>
      </w:r>
      <w:r w:rsidR="009368EF" w:rsidRPr="001809A1">
        <w:rPr>
          <w:rStyle w:val="FontStyle11"/>
          <w:b w:val="0"/>
          <w:sz w:val="24"/>
          <w:szCs w:val="24"/>
          <w:lang w:val="sr-Cyrl-CS" w:eastAsia="sr-Cyrl-CS"/>
        </w:rPr>
        <w:t>.</w:t>
      </w:r>
      <w:r w:rsidR="00BE679D">
        <w:rPr>
          <w:rStyle w:val="FontStyle11"/>
          <w:b w:val="0"/>
          <w:sz w:val="24"/>
          <w:szCs w:val="24"/>
          <w:lang w:val="sr-Cyrl-CS" w:eastAsia="sr-Cyrl-CS"/>
        </w:rPr>
        <w:t xml:space="preserve"> </w:t>
      </w:r>
      <w:r w:rsidR="009368EF" w:rsidRPr="001809A1">
        <w:rPr>
          <w:rStyle w:val="FontStyle11"/>
          <w:b w:val="0"/>
          <w:sz w:val="24"/>
          <w:szCs w:val="24"/>
          <w:lang w:val="sr-Cyrl-CS" w:eastAsia="sr-Cyrl-CS"/>
        </w:rPr>
        <w:t>г</w:t>
      </w:r>
      <w:r w:rsidRPr="001809A1">
        <w:rPr>
          <w:rStyle w:val="FontStyle11"/>
          <w:b w:val="0"/>
          <w:sz w:val="24"/>
          <w:szCs w:val="24"/>
          <w:lang w:val="sr-Cyrl-CS" w:eastAsia="sr-Cyrl-CS"/>
        </w:rPr>
        <w:t>одини,</w:t>
      </w:r>
      <w:r w:rsidR="00BE679D">
        <w:rPr>
          <w:rStyle w:val="FontStyle11"/>
          <w:b w:val="0"/>
          <w:sz w:val="24"/>
          <w:szCs w:val="24"/>
          <w:lang w:val="sr-Cyrl-CS" w:eastAsia="sr-Cyrl-CS"/>
        </w:rPr>
        <w:t xml:space="preserve"> </w:t>
      </w:r>
      <w:r w:rsidRPr="001809A1">
        <w:rPr>
          <w:rStyle w:val="FontStyle11"/>
          <w:b w:val="0"/>
          <w:sz w:val="24"/>
          <w:szCs w:val="24"/>
          <w:lang w:val="sr-Cyrl-CS" w:eastAsia="sr-Cyrl-CS"/>
        </w:rPr>
        <w:t>усмерени су ка повећању запослености и то</w:t>
      </w:r>
      <w:r w:rsidR="00775F42" w:rsidRPr="001809A1">
        <w:rPr>
          <w:rStyle w:val="FontStyle11"/>
          <w:b w:val="0"/>
          <w:sz w:val="24"/>
          <w:szCs w:val="24"/>
          <w:lang w:val="sr-Cyrl-CS" w:eastAsia="sr-Cyrl-CS"/>
        </w:rPr>
        <w:t xml:space="preserve"> су п</w:t>
      </w:r>
      <w:r w:rsidRPr="001809A1">
        <w:rPr>
          <w:rStyle w:val="FontStyle11"/>
          <w:b w:val="0"/>
          <w:sz w:val="24"/>
          <w:szCs w:val="24"/>
          <w:lang w:val="sr-Cyrl-CS" w:eastAsia="sr-Cyrl-CS"/>
        </w:rPr>
        <w:t>одршка страним директним инвестицијама и подршка приватном предузетништву.</w:t>
      </w:r>
      <w:r w:rsidR="00BE679D">
        <w:rPr>
          <w:rStyle w:val="FontStyle11"/>
          <w:b w:val="0"/>
          <w:sz w:val="24"/>
          <w:szCs w:val="24"/>
          <w:lang w:val="sr-Cyrl-CS" w:eastAsia="sr-Cyrl-CS"/>
        </w:rPr>
        <w:t xml:space="preserve"> </w:t>
      </w:r>
      <w:r w:rsidRPr="001809A1">
        <w:rPr>
          <w:rStyle w:val="FontStyle11"/>
          <w:b w:val="0"/>
          <w:sz w:val="24"/>
          <w:szCs w:val="24"/>
          <w:lang w:val="sr-Cyrl-CS" w:eastAsia="sr-Cyrl-CS"/>
        </w:rPr>
        <w:t>Таква политика треба да доведе до стабилног раста запослености,</w:t>
      </w:r>
      <w:r w:rsidR="00C23E03">
        <w:rPr>
          <w:rStyle w:val="FontStyle11"/>
          <w:b w:val="0"/>
          <w:sz w:val="24"/>
          <w:szCs w:val="24"/>
          <w:lang w:val="sr-Cyrl-CS" w:eastAsia="sr-Cyrl-CS"/>
        </w:rPr>
        <w:t xml:space="preserve"> </w:t>
      </w:r>
      <w:r w:rsidRPr="001809A1">
        <w:rPr>
          <w:rStyle w:val="FontStyle11"/>
          <w:b w:val="0"/>
          <w:sz w:val="24"/>
          <w:szCs w:val="24"/>
          <w:lang w:val="sr-Cyrl-CS" w:eastAsia="sr-Cyrl-CS"/>
        </w:rPr>
        <w:t>повећања продуктивности,спречавања искључености са тржишта рада,о</w:t>
      </w:r>
      <w:r w:rsidR="00C23E03">
        <w:rPr>
          <w:rStyle w:val="FontStyle11"/>
          <w:b w:val="0"/>
          <w:sz w:val="24"/>
          <w:szCs w:val="24"/>
          <w:lang w:val="sr-Cyrl-CS" w:eastAsia="sr-Cyrl-CS"/>
        </w:rPr>
        <w:t xml:space="preserve"> </w:t>
      </w:r>
      <w:r w:rsidRPr="001809A1">
        <w:rPr>
          <w:rStyle w:val="FontStyle11"/>
          <w:b w:val="0"/>
          <w:sz w:val="24"/>
          <w:szCs w:val="24"/>
          <w:lang w:val="sr-Cyrl-CS" w:eastAsia="sr-Cyrl-CS"/>
        </w:rPr>
        <w:t>тварање нових радних места,</w:t>
      </w:r>
      <w:r w:rsidR="00C23E03">
        <w:rPr>
          <w:rStyle w:val="FontStyle11"/>
          <w:b w:val="0"/>
          <w:sz w:val="24"/>
          <w:szCs w:val="24"/>
          <w:lang w:val="sr-Cyrl-CS" w:eastAsia="sr-Cyrl-CS"/>
        </w:rPr>
        <w:t xml:space="preserve"> </w:t>
      </w:r>
      <w:r w:rsidRPr="001809A1">
        <w:rPr>
          <w:rStyle w:val="FontStyle11"/>
          <w:b w:val="0"/>
          <w:sz w:val="24"/>
          <w:szCs w:val="24"/>
          <w:lang w:val="sr-Cyrl-CS" w:eastAsia="sr-Cyrl-CS"/>
        </w:rPr>
        <w:t>веће улагање у људски капитал и подстицање социјалне инклузије на тржишту рада</w:t>
      </w:r>
      <w:r w:rsidR="00775F42" w:rsidRPr="001809A1">
        <w:rPr>
          <w:rStyle w:val="FontStyle11"/>
          <w:b w:val="0"/>
          <w:sz w:val="24"/>
          <w:szCs w:val="24"/>
          <w:lang w:val="sr-Cyrl-CS" w:eastAsia="sr-Cyrl-CS"/>
        </w:rPr>
        <w:t>.</w:t>
      </w:r>
    </w:p>
    <w:p w:rsidR="008D449F" w:rsidRPr="001809A1" w:rsidRDefault="00C32607" w:rsidP="00254A58">
      <w:pPr>
        <w:jc w:val="both"/>
        <w:rPr>
          <w:rStyle w:val="FontStyle11"/>
          <w:b w:val="0"/>
          <w:sz w:val="24"/>
          <w:szCs w:val="24"/>
          <w:lang w:val="sr-Cyrl-CS" w:eastAsia="sr-Cyrl-CS"/>
        </w:rPr>
      </w:pPr>
      <w:r w:rsidRPr="001809A1">
        <w:rPr>
          <w:rStyle w:val="FontStyle11"/>
          <w:b w:val="0"/>
          <w:sz w:val="24"/>
          <w:szCs w:val="24"/>
          <w:lang w:val="sr-Cyrl-CS" w:eastAsia="sr-Cyrl-CS"/>
        </w:rPr>
        <w:t>Политика запошљавања у локалној самоуправи</w:t>
      </w:r>
      <w:r w:rsidR="008D449F" w:rsidRPr="001809A1">
        <w:rPr>
          <w:rStyle w:val="FontStyle11"/>
          <w:b w:val="0"/>
          <w:sz w:val="24"/>
          <w:szCs w:val="24"/>
          <w:lang w:val="sr-Cyrl-CS" w:eastAsia="sr-Cyrl-CS"/>
        </w:rPr>
        <w:t xml:space="preserve"> утицаће на раст запошљавања и одрживо повећање запослености</w:t>
      </w:r>
      <w:r w:rsidR="00775F42" w:rsidRPr="001809A1">
        <w:rPr>
          <w:rStyle w:val="FontStyle11"/>
          <w:b w:val="0"/>
          <w:sz w:val="24"/>
          <w:szCs w:val="24"/>
          <w:lang w:val="sr-Cyrl-CS" w:eastAsia="sr-Cyrl-CS"/>
        </w:rPr>
        <w:t>,</w:t>
      </w:r>
      <w:r w:rsidR="008D449F" w:rsidRPr="001809A1">
        <w:rPr>
          <w:rStyle w:val="FontStyle11"/>
          <w:b w:val="0"/>
          <w:sz w:val="24"/>
          <w:szCs w:val="24"/>
          <w:lang w:val="sr-Cyrl-CS" w:eastAsia="sr-Cyrl-CS"/>
        </w:rPr>
        <w:t xml:space="preserve"> првенствено у приватном сектору,</w:t>
      </w:r>
      <w:r w:rsidR="00C23E03">
        <w:rPr>
          <w:rStyle w:val="FontStyle11"/>
          <w:b w:val="0"/>
          <w:sz w:val="24"/>
          <w:szCs w:val="24"/>
          <w:lang w:val="sr-Cyrl-CS" w:eastAsia="sr-Cyrl-CS"/>
        </w:rPr>
        <w:t xml:space="preserve"> </w:t>
      </w:r>
      <w:r w:rsidR="008D449F" w:rsidRPr="001809A1">
        <w:rPr>
          <w:rStyle w:val="FontStyle11"/>
          <w:b w:val="0"/>
          <w:sz w:val="24"/>
          <w:szCs w:val="24"/>
          <w:lang w:val="sr-Cyrl-CS" w:eastAsia="sr-Cyrl-CS"/>
        </w:rPr>
        <w:t>на очување радних места и улагања у људски капитал путем додатних обука и образовања</w:t>
      </w:r>
      <w:r w:rsidR="00775F42" w:rsidRPr="001809A1">
        <w:rPr>
          <w:rStyle w:val="FontStyle11"/>
          <w:b w:val="0"/>
          <w:sz w:val="24"/>
          <w:szCs w:val="24"/>
          <w:lang w:val="sr-Cyrl-CS" w:eastAsia="sr-Cyrl-CS"/>
        </w:rPr>
        <w:t xml:space="preserve"> кадрова</w:t>
      </w:r>
      <w:r w:rsidR="008D449F" w:rsidRPr="001809A1">
        <w:rPr>
          <w:rStyle w:val="FontStyle11"/>
          <w:b w:val="0"/>
          <w:sz w:val="24"/>
          <w:szCs w:val="24"/>
          <w:lang w:val="sr-Cyrl-CS" w:eastAsia="sr-Cyrl-CS"/>
        </w:rPr>
        <w:t>,</w:t>
      </w:r>
      <w:r w:rsidR="00775F42" w:rsidRPr="001809A1">
        <w:rPr>
          <w:rStyle w:val="FontStyle11"/>
          <w:b w:val="0"/>
          <w:sz w:val="24"/>
          <w:szCs w:val="24"/>
          <w:lang w:val="sr-Cyrl-CS" w:eastAsia="sr-Cyrl-CS"/>
        </w:rPr>
        <w:t xml:space="preserve"> будући да је</w:t>
      </w:r>
      <w:r w:rsidR="008D449F" w:rsidRPr="001809A1">
        <w:rPr>
          <w:rStyle w:val="FontStyle11"/>
          <w:b w:val="0"/>
          <w:sz w:val="24"/>
          <w:szCs w:val="24"/>
          <w:lang w:val="sr-Cyrl-CS" w:eastAsia="sr-Cyrl-CS"/>
        </w:rPr>
        <w:t xml:space="preserve"> мера забране пријема радника у јавном  и државном сектору на снази.</w:t>
      </w:r>
    </w:p>
    <w:p w:rsidR="00E4071C" w:rsidRPr="001809A1" w:rsidRDefault="00BE69FD" w:rsidP="00775F42">
      <w:pPr>
        <w:jc w:val="both"/>
        <w:rPr>
          <w:rFonts w:eastAsia="Batang"/>
          <w:color w:val="000000"/>
          <w:lang w:val="sr-Cyrl-CS" w:eastAsia="sr-Latn-CS"/>
        </w:rPr>
      </w:pPr>
      <w:r w:rsidRPr="001809A1">
        <w:rPr>
          <w:rFonts w:eastAsia="Batang"/>
          <w:color w:val="000000"/>
          <w:lang w:val="sr-Cyrl-CS" w:eastAsia="sr-Latn-CS"/>
        </w:rPr>
        <w:t>Формирањем</w:t>
      </w:r>
      <w:r w:rsidR="00E4071C" w:rsidRPr="001809A1">
        <w:rPr>
          <w:rFonts w:eastAsia="Batang"/>
          <w:color w:val="000000"/>
          <w:lang w:val="sr-Cyrl-CS" w:eastAsia="sr-Latn-CS"/>
        </w:rPr>
        <w:t xml:space="preserve"> Локалног савета за запошљавање и доношењем аката активне политике запошљавања</w:t>
      </w:r>
      <w:r w:rsidR="00E4071C" w:rsidRPr="001809A1">
        <w:rPr>
          <w:rFonts w:eastAsia="Batang"/>
          <w:b/>
          <w:color w:val="000000"/>
          <w:lang w:val="sr-Cyrl-CS" w:eastAsia="sr-Latn-CS"/>
        </w:rPr>
        <w:t>,</w:t>
      </w:r>
      <w:r w:rsidR="00916B63" w:rsidRPr="001809A1">
        <w:rPr>
          <w:rFonts w:eastAsia="Batang"/>
          <w:color w:val="000000"/>
          <w:lang w:val="sr-Cyrl-CS" w:eastAsia="sr-Latn-CS"/>
        </w:rPr>
        <w:t xml:space="preserve"> локална самоуправа</w:t>
      </w:r>
      <w:r w:rsidR="00293C4D" w:rsidRPr="001809A1">
        <w:rPr>
          <w:rFonts w:eastAsia="Batang"/>
          <w:color w:val="000000"/>
          <w:lang w:val="sr-Cyrl-CS" w:eastAsia="sr-Latn-CS"/>
        </w:rPr>
        <w:t xml:space="preserve"> је препознала</w:t>
      </w:r>
      <w:r w:rsidR="00E4071C" w:rsidRPr="001809A1">
        <w:rPr>
          <w:rFonts w:eastAsia="Batang"/>
          <w:color w:val="000000"/>
          <w:lang w:val="sr-Cyrl-CS" w:eastAsia="sr-Latn-CS"/>
        </w:rPr>
        <w:t xml:space="preserve"> могућности да утиче на политику запошљавања на својој територији и да установљава мере за повећање запослености. </w:t>
      </w:r>
      <w:r w:rsidR="00293C4D" w:rsidRPr="001809A1">
        <w:rPr>
          <w:rFonts w:eastAsia="Batang"/>
          <w:color w:val="000000"/>
          <w:lang w:val="sr-Cyrl-CS" w:eastAsia="sr-Latn-CS"/>
        </w:rPr>
        <w:t>Лока</w:t>
      </w:r>
      <w:r w:rsidR="00916B63" w:rsidRPr="001809A1">
        <w:rPr>
          <w:rFonts w:eastAsia="Batang"/>
          <w:color w:val="000000"/>
          <w:lang w:val="sr-Cyrl-CS" w:eastAsia="sr-Latn-CS"/>
        </w:rPr>
        <w:t>лни савет за запошљавање Града</w:t>
      </w:r>
      <w:r w:rsidR="00293C4D" w:rsidRPr="001809A1">
        <w:rPr>
          <w:rFonts w:eastAsia="Batang"/>
          <w:color w:val="000000"/>
          <w:lang w:val="sr-Cyrl-CS" w:eastAsia="sr-Latn-CS"/>
        </w:rPr>
        <w:t xml:space="preserve"> Прокупље формиран је</w:t>
      </w:r>
      <w:r w:rsidR="00916B63" w:rsidRPr="001809A1">
        <w:rPr>
          <w:rFonts w:eastAsia="Batang"/>
          <w:color w:val="000000"/>
          <w:lang w:val="sr-Cyrl-CS" w:eastAsia="sr-Latn-CS"/>
        </w:rPr>
        <w:t xml:space="preserve"> још</w:t>
      </w:r>
      <w:r w:rsidR="00293C4D" w:rsidRPr="001809A1">
        <w:rPr>
          <w:rFonts w:eastAsia="Batang"/>
          <w:color w:val="000000"/>
          <w:lang w:val="sr-Cyrl-CS" w:eastAsia="sr-Latn-CS"/>
        </w:rPr>
        <w:t xml:space="preserve"> 2014.</w:t>
      </w:r>
      <w:r w:rsidR="00BE679D">
        <w:rPr>
          <w:rFonts w:eastAsia="Batang"/>
          <w:color w:val="000000"/>
          <w:lang w:val="sr-Cyrl-CS" w:eastAsia="sr-Latn-CS"/>
        </w:rPr>
        <w:t xml:space="preserve"> </w:t>
      </w:r>
      <w:r w:rsidR="00293C4D" w:rsidRPr="001809A1">
        <w:rPr>
          <w:rFonts w:eastAsia="Batang"/>
          <w:color w:val="000000"/>
          <w:lang w:val="sr-Cyrl-CS" w:eastAsia="sr-Latn-CS"/>
        </w:rPr>
        <w:t>године,</w:t>
      </w:r>
      <w:r w:rsidR="00BE679D">
        <w:rPr>
          <w:rFonts w:eastAsia="Batang"/>
          <w:color w:val="000000"/>
          <w:lang w:val="sr-Cyrl-CS" w:eastAsia="sr-Latn-CS"/>
        </w:rPr>
        <w:t xml:space="preserve"> </w:t>
      </w:r>
      <w:r w:rsidR="00293C4D" w:rsidRPr="001809A1">
        <w:rPr>
          <w:rFonts w:eastAsia="Batang"/>
          <w:color w:val="000000"/>
          <w:lang w:val="sr-Cyrl-CS" w:eastAsia="sr-Latn-CS"/>
        </w:rPr>
        <w:t>као саветодавно тело које даје мишљења и препоруке у вези питања од интереса за унапређење запошљавања и то:</w:t>
      </w:r>
      <w:r w:rsidR="00C23E03">
        <w:rPr>
          <w:rFonts w:eastAsia="Batang"/>
          <w:color w:val="000000"/>
          <w:lang w:val="sr-Cyrl-CS" w:eastAsia="sr-Latn-CS"/>
        </w:rPr>
        <w:t xml:space="preserve"> </w:t>
      </w:r>
      <w:r w:rsidR="00293C4D" w:rsidRPr="001809A1">
        <w:rPr>
          <w:rFonts w:eastAsia="Batang"/>
          <w:color w:val="000000"/>
          <w:lang w:val="sr-Cyrl-CS" w:eastAsia="sr-Latn-CS"/>
        </w:rPr>
        <w:t>плановима запошљавања</w:t>
      </w:r>
      <w:r w:rsidRPr="001809A1">
        <w:rPr>
          <w:rFonts w:eastAsia="Batang"/>
          <w:color w:val="000000"/>
          <w:lang w:val="sr-Cyrl-CS" w:eastAsia="sr-Latn-CS"/>
        </w:rPr>
        <w:t>,</w:t>
      </w:r>
      <w:r w:rsidR="00BE679D">
        <w:rPr>
          <w:rFonts w:eastAsia="Batang"/>
          <w:color w:val="000000"/>
          <w:lang w:val="sr-Cyrl-CS" w:eastAsia="sr-Latn-CS"/>
        </w:rPr>
        <w:t xml:space="preserve"> </w:t>
      </w:r>
      <w:r w:rsidRPr="001809A1">
        <w:rPr>
          <w:rFonts w:eastAsia="Batang"/>
          <w:color w:val="000000"/>
          <w:lang w:val="sr-Cyrl-CS" w:eastAsia="sr-Latn-CS"/>
        </w:rPr>
        <w:t>програмима и мерама активне политике запошљавања и осталим питањима у области запошљавања.</w:t>
      </w:r>
    </w:p>
    <w:p w:rsidR="00B92EAA" w:rsidRPr="001809A1" w:rsidRDefault="00775F42" w:rsidP="00C767C8">
      <w:pPr>
        <w:jc w:val="both"/>
        <w:rPr>
          <w:lang w:val="sr-Cyrl-CS"/>
        </w:rPr>
      </w:pPr>
      <w:r w:rsidRPr="001809A1">
        <w:rPr>
          <w:rFonts w:eastAsia="Batang"/>
          <w:color w:val="000000"/>
          <w:lang w:val="sr-Cyrl-CS" w:eastAsia="sr-Latn-CS"/>
        </w:rPr>
        <w:t xml:space="preserve">Мере предвиђене </w:t>
      </w:r>
      <w:r w:rsidR="00BE679D">
        <w:rPr>
          <w:rFonts w:eastAsia="Batang"/>
          <w:color w:val="000000"/>
          <w:lang w:val="sr-Cyrl-CS" w:eastAsia="sr-Latn-CS"/>
        </w:rPr>
        <w:t xml:space="preserve">Локалним планским докумнтом у оласти запошљавања за период од 2021. до 2023. </w:t>
      </w:r>
      <w:r w:rsidR="008F3470" w:rsidRPr="001809A1">
        <w:rPr>
          <w:rFonts w:eastAsia="Batang"/>
          <w:color w:val="000000"/>
          <w:lang w:val="sr-Cyrl-CS" w:eastAsia="sr-Latn-CS"/>
        </w:rPr>
        <w:t>годину односе се искључиво на незапослена лица,</w:t>
      </w:r>
      <w:r w:rsidRPr="001809A1">
        <w:rPr>
          <w:rFonts w:eastAsia="Batang"/>
          <w:color w:val="000000"/>
          <w:lang w:val="sr-Cyrl-CS" w:eastAsia="sr-Latn-CS"/>
        </w:rPr>
        <w:t xml:space="preserve"> пријављена на евиденцији Н</w:t>
      </w:r>
      <w:r w:rsidR="00C23E03">
        <w:rPr>
          <w:rFonts w:eastAsia="Batang"/>
          <w:color w:val="000000"/>
          <w:lang w:val="sr-Cyrl-CS" w:eastAsia="sr-Latn-CS"/>
        </w:rPr>
        <w:t xml:space="preserve">ационалне службе за </w:t>
      </w:r>
      <w:r w:rsidR="00EB45D6" w:rsidRPr="001809A1">
        <w:rPr>
          <w:rFonts w:eastAsia="Batang"/>
          <w:color w:val="000000"/>
          <w:lang w:val="sr-Cyrl-CS" w:eastAsia="sr-Latn-CS"/>
        </w:rPr>
        <w:t>запошљавање</w:t>
      </w:r>
      <w:r w:rsidRPr="001809A1">
        <w:rPr>
          <w:rFonts w:eastAsia="Batang"/>
          <w:color w:val="000000"/>
          <w:lang w:val="sr-Cyrl-CS" w:eastAsia="sr-Latn-CS"/>
        </w:rPr>
        <w:t>,</w:t>
      </w:r>
      <w:r w:rsidR="008F3470" w:rsidRPr="001809A1">
        <w:rPr>
          <w:rFonts w:eastAsia="Batang"/>
          <w:color w:val="000000"/>
          <w:lang w:val="sr-Cyrl-CS" w:eastAsia="sr-Latn-CS"/>
        </w:rPr>
        <w:t xml:space="preserve"> филијал</w:t>
      </w:r>
      <w:r w:rsidRPr="001809A1">
        <w:rPr>
          <w:rFonts w:eastAsia="Batang"/>
          <w:color w:val="000000"/>
          <w:lang w:val="sr-Cyrl-CS" w:eastAsia="sr-Latn-CS"/>
        </w:rPr>
        <w:t>а</w:t>
      </w:r>
      <w:r w:rsidR="008F3470" w:rsidRPr="001809A1">
        <w:rPr>
          <w:rFonts w:eastAsia="Batang"/>
          <w:color w:val="000000"/>
          <w:lang w:val="sr-Cyrl-CS" w:eastAsia="sr-Latn-CS"/>
        </w:rPr>
        <w:t xml:space="preserve"> у Прокупљу.</w:t>
      </w:r>
      <w:r w:rsidR="00D671B8">
        <w:rPr>
          <w:rFonts w:eastAsia="Batang"/>
          <w:color w:val="000000"/>
          <w:lang w:val="sr-Cyrl-CS" w:eastAsia="sr-Latn-CS"/>
        </w:rPr>
        <w:t xml:space="preserve"> </w:t>
      </w:r>
      <w:r w:rsidR="00302885" w:rsidRPr="001809A1">
        <w:rPr>
          <w:rFonts w:eastAsia="Batang"/>
          <w:color w:val="000000"/>
          <w:lang w:val="sr-Cyrl-CS" w:eastAsia="sr-Latn-CS"/>
        </w:rPr>
        <w:t xml:space="preserve">Политика запошљавања у </w:t>
      </w:r>
      <w:r w:rsidRPr="001809A1">
        <w:rPr>
          <w:rFonts w:eastAsia="Batang"/>
          <w:color w:val="000000"/>
          <w:lang w:val="sr-Cyrl-CS" w:eastAsia="sr-Latn-CS"/>
        </w:rPr>
        <w:t>граду</w:t>
      </w:r>
      <w:r w:rsidR="00302885" w:rsidRPr="001809A1">
        <w:rPr>
          <w:rFonts w:eastAsia="Batang"/>
          <w:color w:val="000000"/>
          <w:lang w:val="sr-Cyrl-CS" w:eastAsia="sr-Latn-CS"/>
        </w:rPr>
        <w:t xml:space="preserve"> Прокупљ</w:t>
      </w:r>
      <w:r w:rsidRPr="001809A1">
        <w:rPr>
          <w:rFonts w:eastAsia="Batang"/>
          <w:color w:val="000000"/>
          <w:lang w:val="sr-Cyrl-CS" w:eastAsia="sr-Latn-CS"/>
        </w:rPr>
        <w:t>у</w:t>
      </w:r>
      <w:r w:rsidR="00D671B8">
        <w:rPr>
          <w:rFonts w:eastAsia="Batang"/>
          <w:color w:val="000000"/>
          <w:lang w:val="sr-Cyrl-CS" w:eastAsia="sr-Latn-CS"/>
        </w:rPr>
        <w:t xml:space="preserve"> </w:t>
      </w:r>
      <w:r w:rsidR="00302885" w:rsidRPr="001809A1">
        <w:rPr>
          <w:rFonts w:eastAsia="Batang"/>
          <w:color w:val="000000"/>
          <w:lang w:val="sr-Cyrl-CS" w:eastAsia="sr-Latn-CS"/>
        </w:rPr>
        <w:t>утицаће на раст запошљавања и одрживо повећање запослености оних старосних група које спадају у теже запошљиве групе.</w:t>
      </w:r>
      <w:r w:rsidR="00D671B8">
        <w:rPr>
          <w:rFonts w:eastAsia="Batang"/>
          <w:color w:val="000000"/>
          <w:lang w:val="sr-Cyrl-CS" w:eastAsia="sr-Latn-CS"/>
        </w:rPr>
        <w:t xml:space="preserve"> </w:t>
      </w:r>
      <w:r w:rsidR="00302885" w:rsidRPr="001809A1">
        <w:rPr>
          <w:rFonts w:eastAsia="Batang"/>
          <w:color w:val="000000"/>
          <w:lang w:val="sr-Cyrl-CS" w:eastAsia="sr-Latn-CS"/>
        </w:rPr>
        <w:t xml:space="preserve">У наредном периоду фокус ће бити стављен на младе до 30 година с обзиром да по броју незапослених који се воде на евиденцији они </w:t>
      </w:r>
      <w:r w:rsidR="00C23E03">
        <w:rPr>
          <w:rFonts w:eastAsia="Batang"/>
          <w:color w:val="000000"/>
          <w:lang w:val="sr-Cyrl-CS" w:eastAsia="sr-Latn-CS"/>
        </w:rPr>
        <w:t>спадају у најзаступљенију групу. О</w:t>
      </w:r>
      <w:r w:rsidR="006B1ED0" w:rsidRPr="001809A1">
        <w:rPr>
          <w:rFonts w:eastAsia="Batang"/>
          <w:color w:val="000000"/>
          <w:lang w:val="sr-Cyrl-CS" w:eastAsia="sr-Latn-CS"/>
        </w:rPr>
        <w:t xml:space="preserve">бухваћена су и </w:t>
      </w:r>
      <w:r w:rsidRPr="001809A1">
        <w:rPr>
          <w:lang w:val="sr-Cyrl-CS"/>
        </w:rPr>
        <w:t>дугорочно незапослена лица, лица старости 30-</w:t>
      </w:r>
      <w:r w:rsidR="006B1ED0" w:rsidRPr="001809A1">
        <w:rPr>
          <w:lang w:val="sr-Cyrl-CS"/>
        </w:rPr>
        <w:t xml:space="preserve">49 година, као и лица старости </w:t>
      </w:r>
      <w:r w:rsidR="00571B81" w:rsidRPr="001809A1">
        <w:rPr>
          <w:lang w:val="sr-Cyrl-CS"/>
        </w:rPr>
        <w:t xml:space="preserve"> од</w:t>
      </w:r>
      <w:r w:rsidR="00C23E03">
        <w:rPr>
          <w:lang w:val="sr-Cyrl-CS"/>
        </w:rPr>
        <w:t xml:space="preserve"> </w:t>
      </w:r>
      <w:r w:rsidR="006B1ED0" w:rsidRPr="001809A1">
        <w:rPr>
          <w:lang w:val="sr-Cyrl-CS"/>
        </w:rPr>
        <w:t>50 и више година</w:t>
      </w:r>
      <w:r w:rsidR="00D01971" w:rsidRPr="001809A1">
        <w:rPr>
          <w:lang w:val="sr-Cyrl-CS"/>
        </w:rPr>
        <w:t>,</w:t>
      </w:r>
      <w:r w:rsidR="00D671B8">
        <w:rPr>
          <w:lang w:val="sr-Cyrl-CS"/>
        </w:rPr>
        <w:t xml:space="preserve"> </w:t>
      </w:r>
      <w:r w:rsidR="00D01971" w:rsidRPr="001809A1">
        <w:rPr>
          <w:lang w:val="sr-Cyrl-CS"/>
        </w:rPr>
        <w:t>жене,</w:t>
      </w:r>
      <w:r w:rsidR="00D671B8">
        <w:rPr>
          <w:lang w:val="sr-Cyrl-CS"/>
        </w:rPr>
        <w:t xml:space="preserve"> </w:t>
      </w:r>
      <w:r w:rsidR="00D01971" w:rsidRPr="001809A1">
        <w:rPr>
          <w:lang w:val="sr-Cyrl-CS"/>
        </w:rPr>
        <w:t>роми.</w:t>
      </w:r>
    </w:p>
    <w:p w:rsidR="00C767C8" w:rsidRPr="001809A1" w:rsidRDefault="008F3470" w:rsidP="00775F42">
      <w:pPr>
        <w:jc w:val="both"/>
        <w:rPr>
          <w:rFonts w:eastAsia="Batang"/>
          <w:color w:val="000000"/>
          <w:lang w:val="sr-Cyrl-CS" w:eastAsia="sr-Latn-CS"/>
        </w:rPr>
      </w:pPr>
      <w:r w:rsidRPr="001809A1">
        <w:rPr>
          <w:rFonts w:eastAsia="Batang"/>
          <w:color w:val="000000"/>
          <w:lang w:val="sr-Cyrl-CS" w:eastAsia="sr-Latn-CS"/>
        </w:rPr>
        <w:t xml:space="preserve">Политика </w:t>
      </w:r>
      <w:r w:rsidR="00302885" w:rsidRPr="001809A1">
        <w:rPr>
          <w:rFonts w:eastAsia="Batang"/>
          <w:color w:val="000000"/>
          <w:lang w:val="sr-Cyrl-CS" w:eastAsia="sr-Latn-CS"/>
        </w:rPr>
        <w:t xml:space="preserve">запошљавања </w:t>
      </w:r>
      <w:r w:rsidR="00775F42" w:rsidRPr="001809A1">
        <w:rPr>
          <w:rFonts w:eastAsia="Batang"/>
          <w:color w:val="000000"/>
          <w:lang w:val="sr-Cyrl-CS" w:eastAsia="sr-Latn-CS"/>
        </w:rPr>
        <w:t>града</w:t>
      </w:r>
      <w:r w:rsidR="00302885" w:rsidRPr="001809A1">
        <w:rPr>
          <w:rFonts w:eastAsia="Batang"/>
          <w:color w:val="000000"/>
          <w:lang w:val="sr-Cyrl-CS" w:eastAsia="sr-Latn-CS"/>
        </w:rPr>
        <w:t xml:space="preserve"> Прокупљ</w:t>
      </w:r>
      <w:r w:rsidR="00775F42" w:rsidRPr="001809A1">
        <w:rPr>
          <w:rFonts w:eastAsia="Batang"/>
          <w:color w:val="000000"/>
          <w:lang w:val="sr-Cyrl-CS" w:eastAsia="sr-Latn-CS"/>
        </w:rPr>
        <w:t>а</w:t>
      </w:r>
      <w:r w:rsidR="0034695B" w:rsidRPr="001809A1">
        <w:rPr>
          <w:rFonts w:eastAsia="Batang"/>
          <w:color w:val="000000"/>
          <w:lang w:val="sr-Cyrl-CS" w:eastAsia="sr-Latn-CS"/>
        </w:rPr>
        <w:t xml:space="preserve"> на основу идентификоване ситуације на локалу као и ситуације на тржишту рада а у складу са националном стратегијом дефинисана је кроз следеће циљеве и мере</w:t>
      </w:r>
      <w:r w:rsidR="00302885" w:rsidRPr="001809A1">
        <w:rPr>
          <w:rFonts w:eastAsia="Batang"/>
          <w:color w:val="000000"/>
          <w:lang w:val="sr-Cyrl-CS" w:eastAsia="sr-Latn-CS"/>
        </w:rPr>
        <w:t>:</w:t>
      </w:r>
    </w:p>
    <w:p w:rsidR="00302885" w:rsidRPr="001809A1" w:rsidRDefault="00302885" w:rsidP="00283505">
      <w:pPr>
        <w:pStyle w:val="ListParagraph"/>
        <w:numPr>
          <w:ilvl w:val="0"/>
          <w:numId w:val="9"/>
        </w:numPr>
        <w:jc w:val="both"/>
        <w:rPr>
          <w:rFonts w:eastAsia="Batang"/>
          <w:color w:val="000000"/>
          <w:lang w:val="sr-Cyrl-CS" w:eastAsia="sr-Latn-CS"/>
        </w:rPr>
      </w:pPr>
      <w:r w:rsidRPr="001809A1">
        <w:rPr>
          <w:rFonts w:eastAsia="Batang"/>
          <w:color w:val="000000"/>
          <w:lang w:val="sr-Cyrl-CS" w:eastAsia="sr-Latn-CS"/>
        </w:rPr>
        <w:t xml:space="preserve">стварање услова за прилив страних директних инвестиција, </w:t>
      </w:r>
    </w:p>
    <w:p w:rsidR="00302885" w:rsidRPr="001809A1" w:rsidRDefault="00302885" w:rsidP="00283505">
      <w:pPr>
        <w:pStyle w:val="ListParagraph"/>
        <w:numPr>
          <w:ilvl w:val="0"/>
          <w:numId w:val="9"/>
        </w:numPr>
        <w:jc w:val="both"/>
        <w:rPr>
          <w:rFonts w:eastAsia="Batang"/>
          <w:color w:val="000000"/>
          <w:lang w:val="sr-Cyrl-CS" w:eastAsia="sr-Latn-CS"/>
        </w:rPr>
      </w:pPr>
      <w:r w:rsidRPr="001809A1">
        <w:rPr>
          <w:rFonts w:eastAsia="Batang"/>
          <w:color w:val="000000"/>
          <w:lang w:val="sr-Cyrl-CS" w:eastAsia="sr-Latn-CS"/>
        </w:rPr>
        <w:t xml:space="preserve">стварање услова за привлачење домаћих инвестиција, </w:t>
      </w:r>
    </w:p>
    <w:p w:rsidR="007D3987" w:rsidRPr="001809A1" w:rsidRDefault="00302885" w:rsidP="00283505">
      <w:pPr>
        <w:pStyle w:val="ListParagraph"/>
        <w:numPr>
          <w:ilvl w:val="0"/>
          <w:numId w:val="9"/>
        </w:numPr>
        <w:jc w:val="both"/>
        <w:rPr>
          <w:rFonts w:eastAsia="Batang"/>
          <w:color w:val="000000"/>
          <w:lang w:val="sr-Cyrl-CS" w:eastAsia="sr-Latn-CS"/>
        </w:rPr>
      </w:pPr>
      <w:r w:rsidRPr="001809A1">
        <w:rPr>
          <w:rFonts w:eastAsia="Batang"/>
          <w:color w:val="000000"/>
          <w:lang w:val="sr-Cyrl-CS" w:eastAsia="sr-Latn-CS"/>
        </w:rPr>
        <w:t>привлачење донаторских средстава за реализацију пројеката чији је циљподстицај</w:t>
      </w:r>
    </w:p>
    <w:p w:rsidR="00302885" w:rsidRPr="001809A1" w:rsidRDefault="007D3987" w:rsidP="004478D1">
      <w:pPr>
        <w:ind w:firstLine="708"/>
        <w:jc w:val="both"/>
        <w:rPr>
          <w:rFonts w:eastAsia="Batang"/>
          <w:color w:val="000000"/>
          <w:lang w:val="sr-Cyrl-CS" w:eastAsia="sr-Latn-CS"/>
        </w:rPr>
      </w:pPr>
      <w:r w:rsidRPr="001809A1">
        <w:rPr>
          <w:rFonts w:eastAsia="Batang"/>
          <w:color w:val="000000"/>
          <w:lang w:val="sr-Cyrl-CS" w:eastAsia="sr-Latn-CS"/>
        </w:rPr>
        <w:t>запошљавања,</w:t>
      </w:r>
    </w:p>
    <w:p w:rsidR="00302885" w:rsidRPr="001809A1" w:rsidRDefault="00302885" w:rsidP="00283505">
      <w:pPr>
        <w:pStyle w:val="ListParagraph"/>
        <w:numPr>
          <w:ilvl w:val="0"/>
          <w:numId w:val="10"/>
        </w:numPr>
        <w:jc w:val="both"/>
        <w:rPr>
          <w:rFonts w:eastAsia="Batang"/>
          <w:color w:val="000000"/>
          <w:lang w:val="sr-Cyrl-CS" w:eastAsia="sr-Latn-CS"/>
        </w:rPr>
      </w:pPr>
      <w:r w:rsidRPr="001809A1">
        <w:rPr>
          <w:rFonts w:eastAsia="Batang"/>
          <w:color w:val="000000"/>
          <w:lang w:val="sr-Cyrl-CS" w:eastAsia="sr-Latn-CS"/>
        </w:rPr>
        <w:t>обезбеђење буџетских средстава за подршку запошљавању,</w:t>
      </w:r>
    </w:p>
    <w:p w:rsidR="00302885" w:rsidRPr="001809A1" w:rsidRDefault="00D901E1" w:rsidP="00283505">
      <w:pPr>
        <w:pStyle w:val="ListParagraph"/>
        <w:numPr>
          <w:ilvl w:val="0"/>
          <w:numId w:val="10"/>
        </w:numPr>
        <w:jc w:val="both"/>
        <w:rPr>
          <w:rFonts w:eastAsia="Batang"/>
          <w:color w:val="000000"/>
          <w:lang w:val="sr-Cyrl-CS" w:eastAsia="sr-Latn-CS"/>
        </w:rPr>
      </w:pPr>
      <w:r w:rsidRPr="001809A1">
        <w:rPr>
          <w:rFonts w:eastAsia="Batang"/>
          <w:color w:val="000000"/>
          <w:lang w:val="sr-Cyrl-CS" w:eastAsia="sr-Latn-CS"/>
        </w:rPr>
        <w:t xml:space="preserve">подстцање </w:t>
      </w:r>
      <w:r w:rsidR="007D3987" w:rsidRPr="001809A1">
        <w:rPr>
          <w:rFonts w:eastAsia="Batang"/>
          <w:color w:val="000000"/>
          <w:lang w:val="sr-Cyrl-CS" w:eastAsia="sr-Latn-CS"/>
        </w:rPr>
        <w:t>запошља</w:t>
      </w:r>
      <w:r w:rsidRPr="001809A1">
        <w:rPr>
          <w:rFonts w:eastAsia="Batang"/>
          <w:color w:val="000000"/>
          <w:lang w:val="sr-Cyrl-CS" w:eastAsia="sr-Latn-CS"/>
        </w:rPr>
        <w:t>вања теже запошљивих категорија</w:t>
      </w:r>
      <w:r w:rsidR="007D3987" w:rsidRPr="001809A1">
        <w:rPr>
          <w:rFonts w:eastAsia="Batang"/>
          <w:color w:val="000000"/>
          <w:lang w:val="sr-Cyrl-CS" w:eastAsia="sr-Latn-CS"/>
        </w:rPr>
        <w:t>,</w:t>
      </w:r>
    </w:p>
    <w:p w:rsidR="007D3987" w:rsidRPr="001809A1" w:rsidRDefault="0034695B" w:rsidP="00283505">
      <w:pPr>
        <w:pStyle w:val="ListParagraph"/>
        <w:numPr>
          <w:ilvl w:val="0"/>
          <w:numId w:val="10"/>
        </w:numPr>
        <w:jc w:val="both"/>
        <w:rPr>
          <w:rFonts w:eastAsia="Batang"/>
          <w:color w:val="000000"/>
          <w:lang w:val="sr-Cyrl-CS" w:eastAsia="sr-Latn-CS"/>
        </w:rPr>
      </w:pPr>
      <w:r w:rsidRPr="001809A1">
        <w:rPr>
          <w:rFonts w:eastAsia="Batang"/>
          <w:color w:val="000000"/>
          <w:lang w:val="sr-Cyrl-CS" w:eastAsia="sr-Latn-CS"/>
        </w:rPr>
        <w:t>реализација мера активне политике запошљавања</w:t>
      </w:r>
      <w:r w:rsidR="007D3987" w:rsidRPr="001809A1">
        <w:rPr>
          <w:rFonts w:eastAsia="Batang"/>
          <w:color w:val="000000"/>
          <w:lang w:val="sr-Cyrl-CS" w:eastAsia="sr-Latn-CS"/>
        </w:rPr>
        <w:t>,</w:t>
      </w:r>
    </w:p>
    <w:p w:rsidR="007D3987" w:rsidRPr="001809A1" w:rsidRDefault="001A6C91" w:rsidP="00283505">
      <w:pPr>
        <w:pStyle w:val="ListParagraph"/>
        <w:numPr>
          <w:ilvl w:val="0"/>
          <w:numId w:val="11"/>
        </w:numPr>
        <w:jc w:val="both"/>
        <w:rPr>
          <w:rFonts w:eastAsia="Batang"/>
          <w:color w:val="000000"/>
          <w:lang w:val="sr-Cyrl-CS" w:eastAsia="sr-Latn-CS"/>
        </w:rPr>
      </w:pPr>
      <w:r w:rsidRPr="001809A1">
        <w:rPr>
          <w:rFonts w:eastAsia="Batang"/>
          <w:color w:val="000000"/>
          <w:lang w:val="sr-Cyrl-CS" w:eastAsia="sr-Latn-CS"/>
        </w:rPr>
        <w:t>учешће у финансирању мер</w:t>
      </w:r>
      <w:r w:rsidR="00C767C8" w:rsidRPr="001809A1">
        <w:rPr>
          <w:rFonts w:eastAsia="Batang"/>
          <w:color w:val="000000"/>
          <w:lang w:val="sr-Cyrl-CS" w:eastAsia="sr-Latn-CS"/>
        </w:rPr>
        <w:t>а</w:t>
      </w:r>
      <w:r w:rsidRPr="001809A1">
        <w:rPr>
          <w:rFonts w:eastAsia="Batang"/>
          <w:color w:val="000000"/>
          <w:lang w:val="sr-Cyrl-CS" w:eastAsia="sr-Latn-CS"/>
        </w:rPr>
        <w:t xml:space="preserve"> активне политике запошљавања из републичког буџета</w:t>
      </w:r>
      <w:r w:rsidR="00271DEE" w:rsidRPr="001809A1">
        <w:rPr>
          <w:rFonts w:eastAsia="Batang"/>
          <w:color w:val="000000"/>
          <w:lang w:val="sr-Cyrl-CS" w:eastAsia="sr-Latn-CS"/>
        </w:rPr>
        <w:t>,</w:t>
      </w:r>
    </w:p>
    <w:p w:rsidR="00C767C8" w:rsidRPr="001809A1" w:rsidRDefault="00C767C8" w:rsidP="00283505">
      <w:pPr>
        <w:pStyle w:val="ListParagraph"/>
        <w:numPr>
          <w:ilvl w:val="0"/>
          <w:numId w:val="11"/>
        </w:numPr>
        <w:jc w:val="both"/>
        <w:rPr>
          <w:rFonts w:eastAsia="Batang"/>
          <w:color w:val="000000"/>
          <w:lang w:val="sr-Cyrl-CS" w:eastAsia="sr-Latn-CS"/>
        </w:rPr>
      </w:pPr>
      <w:r w:rsidRPr="001809A1">
        <w:rPr>
          <w:rFonts w:eastAsia="Batang"/>
          <w:color w:val="000000"/>
          <w:lang w:val="sr-Cyrl-CS" w:eastAsia="sr-Latn-CS"/>
        </w:rPr>
        <w:t xml:space="preserve">унапређење </w:t>
      </w:r>
      <w:r w:rsidR="00D01971" w:rsidRPr="001809A1">
        <w:rPr>
          <w:rFonts w:eastAsia="Batang"/>
          <w:color w:val="000000"/>
          <w:lang w:val="sr-Cyrl-CS" w:eastAsia="sr-Latn-CS"/>
        </w:rPr>
        <w:t xml:space="preserve">квалитета понуде и конкурентности радне снаге путем каријерног вођења и   </w:t>
      </w:r>
    </w:p>
    <w:p w:rsidR="00C767C8" w:rsidRPr="001809A1" w:rsidRDefault="00C767C8" w:rsidP="00283505">
      <w:pPr>
        <w:pStyle w:val="ListParagraph"/>
        <w:numPr>
          <w:ilvl w:val="0"/>
          <w:numId w:val="11"/>
        </w:numPr>
        <w:jc w:val="both"/>
        <w:rPr>
          <w:rFonts w:eastAsia="Batang"/>
          <w:color w:val="000000"/>
          <w:lang w:val="sr-Cyrl-CS" w:eastAsia="sr-Latn-CS"/>
        </w:rPr>
      </w:pPr>
      <w:r w:rsidRPr="001809A1">
        <w:rPr>
          <w:rFonts w:eastAsia="Batang"/>
          <w:color w:val="000000"/>
          <w:lang w:val="sr-Cyrl-CS" w:eastAsia="sr-Latn-CS"/>
        </w:rPr>
        <w:t xml:space="preserve">саветовања чиме би се утицало на смањење неусаглашености понуде и потражње на </w:t>
      </w:r>
    </w:p>
    <w:p w:rsidR="00C767C8" w:rsidRPr="001809A1" w:rsidRDefault="00C767C8" w:rsidP="004478D1">
      <w:pPr>
        <w:ind w:firstLine="708"/>
        <w:jc w:val="both"/>
        <w:rPr>
          <w:rFonts w:eastAsia="Batang"/>
          <w:color w:val="000000"/>
          <w:lang w:val="sr-Cyrl-CS" w:eastAsia="sr-Latn-CS"/>
        </w:rPr>
      </w:pPr>
      <w:r w:rsidRPr="001809A1">
        <w:rPr>
          <w:rFonts w:eastAsia="Batang"/>
          <w:color w:val="000000"/>
          <w:lang w:val="sr-Cyrl-CS" w:eastAsia="sr-Latn-CS"/>
        </w:rPr>
        <w:t xml:space="preserve">тржишту рада, </w:t>
      </w:r>
    </w:p>
    <w:p w:rsidR="00D901E1" w:rsidRPr="001809A1" w:rsidRDefault="00C767C8" w:rsidP="00283505">
      <w:pPr>
        <w:pStyle w:val="ListParagraph"/>
        <w:numPr>
          <w:ilvl w:val="0"/>
          <w:numId w:val="12"/>
        </w:numPr>
        <w:jc w:val="both"/>
        <w:rPr>
          <w:rFonts w:eastAsia="Batang"/>
          <w:color w:val="000000"/>
          <w:lang w:val="sr-Cyrl-CS" w:eastAsia="sr-Latn-CS"/>
        </w:rPr>
      </w:pPr>
      <w:r w:rsidRPr="001809A1">
        <w:rPr>
          <w:rFonts w:eastAsia="Batang"/>
          <w:color w:val="000000"/>
          <w:lang w:val="sr-Cyrl-CS" w:eastAsia="sr-Latn-CS"/>
        </w:rPr>
        <w:t>у</w:t>
      </w:r>
      <w:r w:rsidR="004119A6" w:rsidRPr="001809A1">
        <w:rPr>
          <w:rFonts w:eastAsia="Batang"/>
          <w:color w:val="000000"/>
          <w:lang w:eastAsia="sr-Latn-CS"/>
        </w:rPr>
        <w:t>н</w:t>
      </w:r>
      <w:r w:rsidR="00D901E1" w:rsidRPr="001809A1">
        <w:rPr>
          <w:rFonts w:eastAsia="Batang"/>
          <w:color w:val="000000"/>
          <w:lang w:val="sr-Cyrl-CS" w:eastAsia="sr-Latn-CS"/>
        </w:rPr>
        <w:t>апређење социјалног дијалога ијачање улоге социјалних партнера</w:t>
      </w:r>
      <w:r w:rsidRPr="001809A1">
        <w:rPr>
          <w:rFonts w:eastAsia="Batang"/>
          <w:color w:val="000000"/>
          <w:lang w:val="sr-Cyrl-CS" w:eastAsia="sr-Latn-CS"/>
        </w:rPr>
        <w:t>,</w:t>
      </w:r>
    </w:p>
    <w:p w:rsidR="00D901E1" w:rsidRPr="001809A1" w:rsidRDefault="00C767C8" w:rsidP="00283505">
      <w:pPr>
        <w:pStyle w:val="ListParagraph"/>
        <w:numPr>
          <w:ilvl w:val="0"/>
          <w:numId w:val="12"/>
        </w:numPr>
        <w:jc w:val="both"/>
        <w:rPr>
          <w:rFonts w:eastAsia="Batang"/>
          <w:color w:val="000000"/>
          <w:lang w:eastAsia="sr-Latn-CS"/>
        </w:rPr>
      </w:pPr>
      <w:r w:rsidRPr="001809A1">
        <w:rPr>
          <w:rFonts w:eastAsia="Batang"/>
          <w:color w:val="000000"/>
          <w:lang w:eastAsia="sr-Latn-CS"/>
        </w:rPr>
        <w:t>п</w:t>
      </w:r>
      <w:r w:rsidR="00D901E1" w:rsidRPr="001809A1">
        <w:rPr>
          <w:rFonts w:eastAsia="Batang"/>
          <w:color w:val="000000"/>
          <w:lang w:eastAsia="sr-Latn-CS"/>
        </w:rPr>
        <w:t>одршка смањењу неформалног рада</w:t>
      </w:r>
      <w:r w:rsidRPr="001809A1">
        <w:rPr>
          <w:rFonts w:eastAsia="Batang"/>
          <w:color w:val="000000"/>
          <w:lang w:eastAsia="sr-Latn-CS"/>
        </w:rPr>
        <w:t>,</w:t>
      </w:r>
    </w:p>
    <w:p w:rsidR="00D901E1" w:rsidRPr="001809A1" w:rsidRDefault="00D901E1" w:rsidP="00283505">
      <w:pPr>
        <w:pStyle w:val="ListParagraph"/>
        <w:numPr>
          <w:ilvl w:val="0"/>
          <w:numId w:val="12"/>
        </w:numPr>
        <w:jc w:val="both"/>
        <w:rPr>
          <w:rFonts w:eastAsia="Batang"/>
          <w:color w:val="000000"/>
          <w:lang w:eastAsia="sr-Latn-CS"/>
        </w:rPr>
      </w:pPr>
      <w:proofErr w:type="gramStart"/>
      <w:r w:rsidRPr="001809A1">
        <w:rPr>
          <w:rFonts w:eastAsia="Batang"/>
          <w:color w:val="000000"/>
          <w:lang w:eastAsia="sr-Latn-CS"/>
        </w:rPr>
        <w:t>укључивање</w:t>
      </w:r>
      <w:proofErr w:type="gramEnd"/>
      <w:r w:rsidRPr="001809A1">
        <w:rPr>
          <w:rFonts w:eastAsia="Batang"/>
          <w:color w:val="000000"/>
          <w:lang w:eastAsia="sr-Latn-CS"/>
        </w:rPr>
        <w:t xml:space="preserve"> незапослених лица у прог</w:t>
      </w:r>
      <w:r w:rsidR="00C767C8" w:rsidRPr="001809A1">
        <w:rPr>
          <w:rFonts w:eastAsia="Batang"/>
          <w:color w:val="000000"/>
          <w:lang w:eastAsia="sr-Latn-CS"/>
        </w:rPr>
        <w:t>рам додатног образовања и обука.</w:t>
      </w:r>
    </w:p>
    <w:p w:rsidR="004119A6" w:rsidRDefault="004119A6" w:rsidP="004119A6">
      <w:pPr>
        <w:pStyle w:val="ListParagraph"/>
        <w:jc w:val="both"/>
        <w:rPr>
          <w:rFonts w:eastAsia="Batang"/>
          <w:color w:val="000000"/>
          <w:lang w:val="sr-Cyrl-RS" w:eastAsia="sr-Latn-CS"/>
        </w:rPr>
      </w:pPr>
    </w:p>
    <w:p w:rsidR="00D671B8" w:rsidRDefault="00D671B8" w:rsidP="004119A6">
      <w:pPr>
        <w:pStyle w:val="ListParagraph"/>
        <w:jc w:val="both"/>
        <w:rPr>
          <w:rFonts w:eastAsia="Batang"/>
          <w:color w:val="000000"/>
          <w:lang w:val="sr-Cyrl-RS" w:eastAsia="sr-Latn-CS"/>
        </w:rPr>
      </w:pPr>
    </w:p>
    <w:p w:rsidR="00D671B8" w:rsidRDefault="00D671B8" w:rsidP="004119A6">
      <w:pPr>
        <w:pStyle w:val="ListParagraph"/>
        <w:jc w:val="both"/>
        <w:rPr>
          <w:rFonts w:eastAsia="Batang"/>
          <w:color w:val="000000"/>
          <w:lang w:val="sr-Cyrl-RS" w:eastAsia="sr-Latn-CS"/>
        </w:rPr>
      </w:pPr>
    </w:p>
    <w:p w:rsidR="00D671B8" w:rsidRDefault="00D671B8" w:rsidP="004119A6">
      <w:pPr>
        <w:pStyle w:val="ListParagraph"/>
        <w:jc w:val="both"/>
        <w:rPr>
          <w:rFonts w:eastAsia="Batang"/>
          <w:color w:val="000000"/>
          <w:lang w:val="sr-Cyrl-RS" w:eastAsia="sr-Latn-CS"/>
        </w:rPr>
      </w:pPr>
    </w:p>
    <w:p w:rsidR="00D671B8" w:rsidRDefault="00D671B8" w:rsidP="004119A6">
      <w:pPr>
        <w:pStyle w:val="ListParagraph"/>
        <w:jc w:val="both"/>
        <w:rPr>
          <w:rFonts w:eastAsia="Batang"/>
          <w:color w:val="000000"/>
          <w:lang w:val="sr-Cyrl-RS" w:eastAsia="sr-Latn-CS"/>
        </w:rPr>
      </w:pPr>
    </w:p>
    <w:p w:rsidR="00D671B8" w:rsidRPr="00D671B8" w:rsidRDefault="00D671B8" w:rsidP="004119A6">
      <w:pPr>
        <w:pStyle w:val="ListParagraph"/>
        <w:jc w:val="both"/>
        <w:rPr>
          <w:rFonts w:eastAsia="Batang"/>
          <w:color w:val="000000"/>
          <w:lang w:val="sr-Cyrl-RS" w:eastAsia="sr-Latn-CS"/>
        </w:rPr>
      </w:pPr>
    </w:p>
    <w:p w:rsidR="00D01971" w:rsidRPr="001809A1" w:rsidRDefault="00D01971" w:rsidP="007D3987">
      <w:pPr>
        <w:jc w:val="both"/>
        <w:rPr>
          <w:rFonts w:eastAsia="Batang"/>
          <w:color w:val="000000"/>
          <w:lang w:val="sr-Cyrl-CS" w:eastAsia="sr-Latn-CS"/>
        </w:rPr>
      </w:pPr>
    </w:p>
    <w:p w:rsidR="006B0AFF" w:rsidRPr="001809A1" w:rsidRDefault="00673225" w:rsidP="00E4071C">
      <w:pPr>
        <w:jc w:val="both"/>
        <w:rPr>
          <w:rFonts w:eastAsia="Batang"/>
          <w:b/>
          <w:color w:val="000000"/>
          <w:lang w:val="sr-Cyrl-CS" w:eastAsia="sr-Latn-CS"/>
        </w:rPr>
      </w:pPr>
      <w:r w:rsidRPr="001809A1">
        <w:rPr>
          <w:rFonts w:eastAsia="Batang"/>
          <w:b/>
          <w:color w:val="000000"/>
          <w:lang w:val="sr-Cyrl-CS" w:eastAsia="sr-Latn-CS"/>
        </w:rPr>
        <w:t>5</w:t>
      </w:r>
      <w:r w:rsidR="00646D3B" w:rsidRPr="001809A1">
        <w:rPr>
          <w:rFonts w:eastAsia="Batang"/>
          <w:b/>
          <w:color w:val="000000"/>
          <w:lang w:val="sr-Cyrl-CS" w:eastAsia="sr-Latn-CS"/>
        </w:rPr>
        <w:t>.1</w:t>
      </w:r>
      <w:r w:rsidR="00EC6303">
        <w:rPr>
          <w:rFonts w:eastAsia="Batang"/>
          <w:b/>
          <w:color w:val="000000"/>
          <w:lang w:val="sr-Cyrl-CS" w:eastAsia="sr-Latn-CS"/>
        </w:rPr>
        <w:t xml:space="preserve">. </w:t>
      </w:r>
      <w:r w:rsidR="00646D3B" w:rsidRPr="001809A1">
        <w:rPr>
          <w:rFonts w:eastAsia="Batang"/>
          <w:b/>
          <w:color w:val="000000"/>
          <w:lang w:val="sr-Cyrl-CS" w:eastAsia="sr-Latn-CS"/>
        </w:rPr>
        <w:t>Категорије теже запошљивих лица</w:t>
      </w:r>
    </w:p>
    <w:p w:rsidR="00183CA6" w:rsidRPr="001809A1" w:rsidRDefault="00183CA6" w:rsidP="00E4071C">
      <w:pPr>
        <w:jc w:val="both"/>
        <w:rPr>
          <w:rFonts w:eastAsia="Batang"/>
          <w:b/>
          <w:color w:val="FF0000"/>
          <w:lang w:val="sr-Cyrl-CS" w:eastAsia="sr-Latn-CS"/>
        </w:rPr>
      </w:pPr>
    </w:p>
    <w:p w:rsidR="00BB58B1" w:rsidRPr="001809A1" w:rsidRDefault="00646D3B" w:rsidP="00C767C8">
      <w:pPr>
        <w:pStyle w:val="NoSpacing"/>
        <w:jc w:val="both"/>
        <w:rPr>
          <w:rFonts w:eastAsiaTheme="minorHAnsi"/>
          <w:lang w:val="sr-Cyrl-CS"/>
        </w:rPr>
      </w:pPr>
      <w:r w:rsidRPr="001809A1">
        <w:rPr>
          <w:rFonts w:eastAsiaTheme="minorHAnsi"/>
          <w:lang w:val="sr-Cyrl-C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w:t>
      </w:r>
      <w:r w:rsidR="00BB58B1" w:rsidRPr="001809A1">
        <w:rPr>
          <w:rFonts w:eastAsiaTheme="minorHAnsi"/>
          <w:lang w:val="sr-Cyrl-CS"/>
        </w:rPr>
        <w:t>них околности теже налазе посао</w:t>
      </w:r>
      <w:r w:rsidRPr="001809A1">
        <w:rPr>
          <w:rFonts w:eastAsiaTheme="minorHAnsi"/>
          <w:lang w:val="sr-Cyrl-CS"/>
        </w:rPr>
        <w:t>. Одређеним програмима и мерама активне политике запошљавања подстиче се равноправнији положај о</w:t>
      </w:r>
      <w:r w:rsidR="00A33318" w:rsidRPr="001809A1">
        <w:rPr>
          <w:rFonts w:eastAsiaTheme="minorHAnsi"/>
          <w:lang w:val="sr-Cyrl-CS"/>
        </w:rPr>
        <w:t>вих лица на тржишту рада.</w:t>
      </w:r>
    </w:p>
    <w:p w:rsidR="00DB09C7" w:rsidRPr="001809A1" w:rsidRDefault="00BB58B1" w:rsidP="00CE7655">
      <w:pPr>
        <w:jc w:val="both"/>
        <w:rPr>
          <w:lang w:val="sr-Cyrl-CS"/>
        </w:rPr>
      </w:pPr>
      <w:r w:rsidRPr="001809A1">
        <w:rPr>
          <w:rFonts w:eastAsiaTheme="minorHAnsi"/>
          <w:lang w:val="sr-Cyrl-CS"/>
        </w:rPr>
        <w:t xml:space="preserve">Статус теже запошљивих лицау складу са проценом запошљивости, а која ће имати приоритет при укључивању у мере активне политике запошљавања имају </w:t>
      </w:r>
      <w:r w:rsidRPr="001809A1">
        <w:rPr>
          <w:lang w:val="sr-Cyrl-CS"/>
        </w:rPr>
        <w:t>незапосле</w:t>
      </w:r>
      <w:r w:rsidR="009F5356">
        <w:rPr>
          <w:lang w:val="sr-Cyrl-CS"/>
        </w:rPr>
        <w:t>на лица из следећих категорија:</w:t>
      </w:r>
    </w:p>
    <w:p w:rsidR="00BB58B1" w:rsidRPr="001809A1" w:rsidRDefault="00BB58B1" w:rsidP="00283505">
      <w:pPr>
        <w:pStyle w:val="ListParagraph"/>
        <w:numPr>
          <w:ilvl w:val="0"/>
          <w:numId w:val="13"/>
        </w:numPr>
        <w:jc w:val="both"/>
        <w:rPr>
          <w:lang w:val="sr-Cyrl-CS"/>
        </w:rPr>
      </w:pPr>
      <w:r w:rsidRPr="001809A1">
        <w:rPr>
          <w:lang w:val="sr-Cyrl-CS"/>
        </w:rPr>
        <w:t>лица без квалификација и нискоквалификована лица;</w:t>
      </w:r>
    </w:p>
    <w:p w:rsidR="00BB58B1" w:rsidRPr="001809A1" w:rsidRDefault="00BB58B1" w:rsidP="00283505">
      <w:pPr>
        <w:pStyle w:val="ListParagraph"/>
        <w:numPr>
          <w:ilvl w:val="0"/>
          <w:numId w:val="13"/>
        </w:numPr>
        <w:jc w:val="both"/>
        <w:rPr>
          <w:lang w:val="sr-Cyrl-CS"/>
        </w:rPr>
      </w:pPr>
      <w:r w:rsidRPr="001809A1">
        <w:rPr>
          <w:lang w:val="sr-Cyrl-CS"/>
        </w:rPr>
        <w:t>лица старости 50 и више година;</w:t>
      </w:r>
    </w:p>
    <w:p w:rsidR="00BB58B1" w:rsidRPr="001809A1" w:rsidRDefault="00BB58B1" w:rsidP="00283505">
      <w:pPr>
        <w:pStyle w:val="ListParagraph"/>
        <w:numPr>
          <w:ilvl w:val="0"/>
          <w:numId w:val="13"/>
        </w:numPr>
        <w:jc w:val="both"/>
        <w:rPr>
          <w:lang w:val="sr-Cyrl-CS"/>
        </w:rPr>
      </w:pPr>
      <w:r w:rsidRPr="001809A1">
        <w:rPr>
          <w:lang w:val="sr-Cyrl-CS"/>
        </w:rPr>
        <w:t>дугорочно незапослена лица која посао траже дуже од 12 месеци, а посебно незапослена лица која посао траже дуже од 18 месеци;</w:t>
      </w:r>
    </w:p>
    <w:p w:rsidR="00BB58B1" w:rsidRPr="001809A1" w:rsidRDefault="00BB58B1" w:rsidP="00283505">
      <w:pPr>
        <w:pStyle w:val="ListParagraph"/>
        <w:numPr>
          <w:ilvl w:val="0"/>
          <w:numId w:val="13"/>
        </w:numPr>
        <w:jc w:val="both"/>
        <w:rPr>
          <w:lang w:val="sr-Cyrl-CS"/>
        </w:rPr>
      </w:pPr>
      <w:r w:rsidRPr="001809A1">
        <w:rPr>
          <w:lang w:val="sr-Cyrl-CS"/>
        </w:rPr>
        <w:t>жене, посебно дугорочно незапослене жене;</w:t>
      </w:r>
    </w:p>
    <w:p w:rsidR="00BB58B1" w:rsidRPr="001809A1" w:rsidRDefault="00BB58B1" w:rsidP="00283505">
      <w:pPr>
        <w:pStyle w:val="ListParagraph"/>
        <w:numPr>
          <w:ilvl w:val="0"/>
          <w:numId w:val="13"/>
        </w:numPr>
        <w:jc w:val="both"/>
        <w:rPr>
          <w:lang w:val="sr-Cyrl-CS"/>
        </w:rPr>
      </w:pPr>
      <w:r w:rsidRPr="001809A1">
        <w:rPr>
          <w:lang w:val="sr-Cyrl-CS"/>
        </w:rPr>
        <w:t xml:space="preserve">млади до 30 година старости, а посебно младе жене, млади без квалификација и нискоквалификовани, као и млади без радног искуства; </w:t>
      </w:r>
    </w:p>
    <w:p w:rsidR="00BB58B1" w:rsidRPr="001809A1" w:rsidRDefault="00BB58B1" w:rsidP="00283505">
      <w:pPr>
        <w:pStyle w:val="ListParagraph"/>
        <w:numPr>
          <w:ilvl w:val="0"/>
          <w:numId w:val="13"/>
        </w:numPr>
        <w:jc w:val="both"/>
        <w:rPr>
          <w:lang w:val="sr-Cyrl-CS"/>
        </w:rPr>
      </w:pPr>
      <w:r w:rsidRPr="001809A1">
        <w:rPr>
          <w:lang w:val="sr-Cyrl-CS"/>
        </w:rPr>
        <w:t xml:space="preserve">особе са инвалидитетом; </w:t>
      </w:r>
    </w:p>
    <w:p w:rsidR="00BB58B1" w:rsidRPr="001809A1" w:rsidRDefault="00BB58B1" w:rsidP="00283505">
      <w:pPr>
        <w:pStyle w:val="ListParagraph"/>
        <w:numPr>
          <w:ilvl w:val="0"/>
          <w:numId w:val="13"/>
        </w:numPr>
        <w:jc w:val="both"/>
        <w:rPr>
          <w:lang w:val="sr-Cyrl-CS"/>
        </w:rPr>
      </w:pPr>
      <w:r w:rsidRPr="001809A1">
        <w:rPr>
          <w:lang w:val="sr-Cyrl-CS"/>
        </w:rPr>
        <w:t>Роми;</w:t>
      </w:r>
    </w:p>
    <w:p w:rsidR="00BB58B1" w:rsidRPr="00A251F1" w:rsidRDefault="00BB58B1" w:rsidP="00283505">
      <w:pPr>
        <w:pStyle w:val="ListParagraph"/>
        <w:numPr>
          <w:ilvl w:val="0"/>
          <w:numId w:val="13"/>
        </w:numPr>
        <w:jc w:val="both"/>
        <w:rPr>
          <w:lang w:val="sr-Cyrl-CS"/>
        </w:rPr>
      </w:pPr>
      <w:r w:rsidRPr="00A251F1">
        <w:rPr>
          <w:lang w:val="sr-Cyrl-CS"/>
        </w:rPr>
        <w:t>корисници новчане социјалне помоћи и</w:t>
      </w:r>
      <w:r w:rsidR="00A251F1" w:rsidRPr="00A251F1">
        <w:rPr>
          <w:lang w:val="sr-Cyrl-CS"/>
        </w:rPr>
        <w:t xml:space="preserve"> </w:t>
      </w:r>
      <w:r w:rsidRPr="00A251F1">
        <w:rPr>
          <w:lang w:val="sr-Cyrl-CS"/>
        </w:rPr>
        <w:t>лица у статусу вишка запослених.</w:t>
      </w:r>
    </w:p>
    <w:p w:rsidR="00DB09C7" w:rsidRPr="001809A1" w:rsidRDefault="00DB09C7" w:rsidP="00DB09C7">
      <w:pPr>
        <w:jc w:val="both"/>
        <w:rPr>
          <w:lang w:val="sr-Cyrl-CS"/>
        </w:rPr>
      </w:pPr>
    </w:p>
    <w:p w:rsidR="00BB58B1" w:rsidRPr="001809A1" w:rsidRDefault="00BB58B1" w:rsidP="00545F6E">
      <w:pPr>
        <w:pStyle w:val="NoSpacing"/>
        <w:jc w:val="both"/>
        <w:rPr>
          <w:lang w:val="sr-Cyrl-CS"/>
        </w:rPr>
      </w:pPr>
      <w:r w:rsidRPr="001809A1">
        <w:rPr>
          <w:lang w:val="sr-Cyrl-CS"/>
        </w:rPr>
        <w:t>Такође, у мере активне политике запошљавања укључиваће се</w:t>
      </w:r>
      <w:r w:rsidR="00A251F1">
        <w:rPr>
          <w:lang w:val="sr-Cyrl-CS"/>
        </w:rPr>
        <w:t xml:space="preserve"> </w:t>
      </w:r>
      <w:r w:rsidRPr="001809A1">
        <w:rPr>
          <w:lang w:val="sr-Cyrl-CS"/>
        </w:rPr>
        <w:t>и незапослена лица из следећих теже запошљивих категорија: млади у домском смештају, хранитељским и старатељским породицама, жртве породичног насиља,жртве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w:t>
      </w:r>
    </w:p>
    <w:p w:rsidR="00BB58B1" w:rsidRPr="001809A1" w:rsidRDefault="00BB58B1" w:rsidP="00545F6E">
      <w:pPr>
        <w:pStyle w:val="NoSpacing"/>
        <w:jc w:val="both"/>
        <w:rPr>
          <w:lang w:val="sr-Cyrl-CS"/>
        </w:rPr>
      </w:pPr>
      <w:r w:rsidRPr="001809A1">
        <w:rPr>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7D3987" w:rsidRPr="001809A1" w:rsidRDefault="007D3987" w:rsidP="00E4071C">
      <w:pPr>
        <w:jc w:val="both"/>
        <w:rPr>
          <w:rFonts w:eastAsia="Batang"/>
          <w:color w:val="000000"/>
          <w:lang w:val="sr-Cyrl-CS" w:eastAsia="sr-Latn-CS"/>
        </w:rPr>
      </w:pPr>
    </w:p>
    <w:p w:rsidR="006B0AFF" w:rsidRPr="001809A1" w:rsidRDefault="00FC4EEF" w:rsidP="006B0AFF">
      <w:pPr>
        <w:jc w:val="both"/>
        <w:rPr>
          <w:rFonts w:eastAsia="Batang"/>
          <w:b/>
          <w:color w:val="000000"/>
          <w:lang w:val="sr-Cyrl-CS" w:eastAsia="sr-Latn-CS"/>
        </w:rPr>
      </w:pPr>
      <w:r w:rsidRPr="001809A1">
        <w:rPr>
          <w:rFonts w:eastAsia="Batang"/>
          <w:b/>
          <w:color w:val="000000"/>
          <w:lang w:val="sr-Cyrl-CS" w:eastAsia="sr-Latn-CS"/>
        </w:rPr>
        <w:t>5.2</w:t>
      </w:r>
      <w:r w:rsidR="00415E6E" w:rsidRPr="001809A1">
        <w:rPr>
          <w:rFonts w:eastAsia="Batang"/>
          <w:b/>
          <w:color w:val="000000"/>
          <w:lang w:val="sr-Cyrl-CS" w:eastAsia="sr-Latn-CS"/>
        </w:rPr>
        <w:t xml:space="preserve">. </w:t>
      </w:r>
      <w:r w:rsidRPr="001809A1">
        <w:rPr>
          <w:rFonts w:eastAsia="Batang"/>
          <w:b/>
          <w:color w:val="000000"/>
          <w:lang w:val="sr-Cyrl-CS" w:eastAsia="sr-Latn-CS"/>
        </w:rPr>
        <w:t xml:space="preserve"> Приоритети политике запошљавања</w:t>
      </w:r>
    </w:p>
    <w:p w:rsidR="006B0AFF" w:rsidRPr="001809A1" w:rsidRDefault="006B0AFF" w:rsidP="006B0AFF">
      <w:pPr>
        <w:ind w:left="360"/>
        <w:jc w:val="both"/>
        <w:rPr>
          <w:rFonts w:eastAsia="Batang"/>
          <w:b/>
          <w:color w:val="000000"/>
          <w:lang w:val="sr-Cyrl-CS" w:eastAsia="sr-Latn-CS"/>
        </w:rPr>
      </w:pPr>
    </w:p>
    <w:p w:rsidR="008E6FE7" w:rsidRPr="001809A1" w:rsidRDefault="006C5487" w:rsidP="009E16DC">
      <w:pPr>
        <w:jc w:val="both"/>
        <w:rPr>
          <w:lang w:val="sr-Cyrl-CS"/>
        </w:rPr>
      </w:pPr>
      <w:r w:rsidRPr="001809A1">
        <w:rPr>
          <w:lang w:val="sr-Cyrl-CS"/>
        </w:rPr>
        <w:t>Основни</w:t>
      </w:r>
      <w:r w:rsidR="00C23E03">
        <w:rPr>
          <w:lang w:val="sr-Cyrl-CS"/>
        </w:rPr>
        <w:t xml:space="preserve"> </w:t>
      </w:r>
      <w:r w:rsidRPr="001809A1">
        <w:rPr>
          <w:lang w:val="sr-Cyrl-CS"/>
        </w:rPr>
        <w:t>приоритети</w:t>
      </w:r>
      <w:r w:rsidR="00B91C64" w:rsidRPr="001809A1">
        <w:rPr>
          <w:lang w:val="sr-Cyrl-CS"/>
        </w:rPr>
        <w:t xml:space="preserve"> Ло</w:t>
      </w:r>
      <w:r w:rsidR="006B0AFF" w:rsidRPr="001809A1">
        <w:rPr>
          <w:lang w:val="sr-Cyrl-CS"/>
        </w:rPr>
        <w:t>калног</w:t>
      </w:r>
      <w:r w:rsidR="00C23E03">
        <w:rPr>
          <w:lang w:val="sr-Cyrl-CS"/>
        </w:rPr>
        <w:t xml:space="preserve"> </w:t>
      </w:r>
      <w:r w:rsidR="006B0AFF" w:rsidRPr="001809A1">
        <w:rPr>
          <w:lang w:val="sr-Cyrl-CS"/>
        </w:rPr>
        <w:t>акционог</w:t>
      </w:r>
      <w:r w:rsidR="00C23E03">
        <w:rPr>
          <w:lang w:val="sr-Cyrl-CS"/>
        </w:rPr>
        <w:t xml:space="preserve"> </w:t>
      </w:r>
      <w:r w:rsidR="006B0AFF" w:rsidRPr="001809A1">
        <w:rPr>
          <w:lang w:val="sr-Cyrl-CS"/>
        </w:rPr>
        <w:t>плана</w:t>
      </w:r>
      <w:r w:rsidR="00C23E03">
        <w:rPr>
          <w:lang w:val="sr-Cyrl-CS"/>
        </w:rPr>
        <w:t xml:space="preserve"> </w:t>
      </w:r>
      <w:r w:rsidR="006B0AFF" w:rsidRPr="001809A1">
        <w:rPr>
          <w:lang w:val="sr-Cyrl-CS"/>
        </w:rPr>
        <w:t>запошљавањ</w:t>
      </w:r>
      <w:r w:rsidR="00A16AFD" w:rsidRPr="001809A1">
        <w:t>a</w:t>
      </w:r>
      <w:r w:rsidR="00C23E03">
        <w:rPr>
          <w:lang w:val="sr-Cyrl-RS"/>
        </w:rPr>
        <w:t xml:space="preserve"> </w:t>
      </w:r>
      <w:r w:rsidRPr="001809A1">
        <w:rPr>
          <w:lang w:val="sr-Cyrl-CS"/>
        </w:rPr>
        <w:t>града</w:t>
      </w:r>
      <w:r w:rsidR="00C23E03">
        <w:rPr>
          <w:lang w:val="sr-Cyrl-CS"/>
        </w:rPr>
        <w:t xml:space="preserve"> </w:t>
      </w:r>
      <w:r w:rsidRPr="001809A1">
        <w:rPr>
          <w:lang w:val="sr-Cyrl-CS"/>
        </w:rPr>
        <w:t>Прокупља</w:t>
      </w:r>
      <w:r w:rsidR="00C23E03">
        <w:rPr>
          <w:lang w:val="sr-Cyrl-CS"/>
        </w:rPr>
        <w:t xml:space="preserve"> </w:t>
      </w:r>
      <w:r w:rsidR="006B0AFF" w:rsidRPr="001809A1">
        <w:rPr>
          <w:lang w:val="sr-Cyrl-CS"/>
        </w:rPr>
        <w:t>су</w:t>
      </w:r>
      <w:r w:rsidR="00C23E03">
        <w:rPr>
          <w:lang w:val="sr-Cyrl-CS"/>
        </w:rPr>
        <w:t xml:space="preserve"> </w:t>
      </w:r>
      <w:r w:rsidR="006B0AFF" w:rsidRPr="001809A1">
        <w:rPr>
          <w:lang w:val="sr-Cyrl-CS"/>
        </w:rPr>
        <w:t>усклађени</w:t>
      </w:r>
      <w:r w:rsidR="00C23E03">
        <w:rPr>
          <w:lang w:val="sr-Cyrl-CS"/>
        </w:rPr>
        <w:t xml:space="preserve"> </w:t>
      </w:r>
      <w:r w:rsidR="006B0AFF" w:rsidRPr="001809A1">
        <w:rPr>
          <w:lang w:val="sr-Cyrl-CS"/>
        </w:rPr>
        <w:t>са</w:t>
      </w:r>
      <w:r w:rsidR="00C23E03">
        <w:rPr>
          <w:lang w:val="sr-Cyrl-CS"/>
        </w:rPr>
        <w:t xml:space="preserve"> </w:t>
      </w:r>
      <w:r w:rsidR="006B0AFF" w:rsidRPr="001809A1">
        <w:rPr>
          <w:lang w:val="sr-Cyrl-CS"/>
        </w:rPr>
        <w:t>циљевима</w:t>
      </w:r>
      <w:r w:rsidR="00B91C64" w:rsidRPr="001809A1">
        <w:rPr>
          <w:lang w:val="sr-Cyrl-CS"/>
        </w:rPr>
        <w:t xml:space="preserve"> на </w:t>
      </w:r>
      <w:r w:rsidR="006B0AFF" w:rsidRPr="001809A1">
        <w:rPr>
          <w:lang w:val="sr-Cyrl-CS"/>
        </w:rPr>
        <w:t>на</w:t>
      </w:r>
      <w:r w:rsidR="008765D7" w:rsidRPr="001809A1">
        <w:rPr>
          <w:lang w:val="sr-Cyrl-CS"/>
        </w:rPr>
        <w:t>ционалном</w:t>
      </w:r>
      <w:r w:rsidR="00C23E03">
        <w:rPr>
          <w:lang w:val="sr-Cyrl-CS"/>
        </w:rPr>
        <w:t xml:space="preserve"> </w:t>
      </w:r>
      <w:r w:rsidR="008765D7" w:rsidRPr="001809A1">
        <w:rPr>
          <w:lang w:val="sr-Cyrl-CS"/>
        </w:rPr>
        <w:t>нивоу</w:t>
      </w:r>
      <w:r w:rsidR="00B91C64" w:rsidRPr="001809A1">
        <w:rPr>
          <w:lang w:val="sr-Cyrl-CS"/>
        </w:rPr>
        <w:t>,</w:t>
      </w:r>
      <w:r w:rsidR="008765D7" w:rsidRPr="001809A1">
        <w:rPr>
          <w:lang w:val="sr-Cyrl-CS"/>
        </w:rPr>
        <w:t xml:space="preserve"> а то</w:t>
      </w:r>
      <w:r w:rsidR="009F5356">
        <w:rPr>
          <w:lang w:val="sr-Cyrl-CS"/>
        </w:rPr>
        <w:t xml:space="preserve"> </w:t>
      </w:r>
      <w:r w:rsidR="008765D7" w:rsidRPr="001809A1">
        <w:rPr>
          <w:lang w:val="sr-Cyrl-CS"/>
        </w:rPr>
        <w:t>су:</w:t>
      </w:r>
    </w:p>
    <w:p w:rsidR="005C7CC8" w:rsidRPr="001809A1" w:rsidRDefault="005C7CC8" w:rsidP="009E16DC">
      <w:pPr>
        <w:jc w:val="both"/>
        <w:rPr>
          <w:lang w:val="sr-Cyrl-CS"/>
        </w:rPr>
      </w:pPr>
    </w:p>
    <w:p w:rsidR="005C7CC8" w:rsidRPr="001809A1" w:rsidRDefault="005C7CC8" w:rsidP="005C7CC8">
      <w:pPr>
        <w:pStyle w:val="ListParagraph"/>
        <w:numPr>
          <w:ilvl w:val="0"/>
          <w:numId w:val="1"/>
        </w:numPr>
        <w:jc w:val="both"/>
      </w:pPr>
      <w:r w:rsidRPr="001809A1">
        <w:t>Смањење незапослености и успостављање стабилног и одрживог раста запослености на територији града Прокупља</w:t>
      </w:r>
    </w:p>
    <w:p w:rsidR="008765D7" w:rsidRPr="001809A1" w:rsidRDefault="008765D7" w:rsidP="00283505">
      <w:pPr>
        <w:pStyle w:val="ListParagraph"/>
        <w:numPr>
          <w:ilvl w:val="0"/>
          <w:numId w:val="1"/>
        </w:numPr>
        <w:rPr>
          <w:lang w:val="sr-Cyrl-CS"/>
        </w:rPr>
      </w:pPr>
      <w:r w:rsidRPr="001809A1">
        <w:rPr>
          <w:lang w:val="sr-Cyrl-CS"/>
        </w:rPr>
        <w:t>Подстицање запошљавања и укључивање теже запошљивих лица на тржишт</w:t>
      </w:r>
      <w:r w:rsidR="00B91C64" w:rsidRPr="001809A1">
        <w:rPr>
          <w:lang w:val="sr-Cyrl-CS"/>
        </w:rPr>
        <w:t>е</w:t>
      </w:r>
      <w:r w:rsidRPr="001809A1">
        <w:rPr>
          <w:lang w:val="sr-Cyrl-CS"/>
        </w:rPr>
        <w:t xml:space="preserve"> рада</w:t>
      </w:r>
    </w:p>
    <w:p w:rsidR="008765D7" w:rsidRPr="001809A1" w:rsidRDefault="008765D7" w:rsidP="00283505">
      <w:pPr>
        <w:pStyle w:val="ListParagraph"/>
        <w:numPr>
          <w:ilvl w:val="0"/>
          <w:numId w:val="1"/>
        </w:numPr>
        <w:rPr>
          <w:lang w:val="sr-Cyrl-CS"/>
        </w:rPr>
      </w:pPr>
      <w:r w:rsidRPr="001809A1">
        <w:rPr>
          <w:lang w:val="sr-Cyrl-CS"/>
        </w:rPr>
        <w:t>Повећање запослености кроз спровођење</w:t>
      </w:r>
      <w:r w:rsidR="00DB09C7" w:rsidRPr="001809A1">
        <w:rPr>
          <w:lang w:val="sr-Cyrl-CS"/>
        </w:rPr>
        <w:t xml:space="preserve"> мера  активне политике запошљавања које</w:t>
      </w:r>
      <w:r w:rsidRPr="001809A1">
        <w:rPr>
          <w:lang w:val="sr-Cyrl-CS"/>
        </w:rPr>
        <w:t xml:space="preserve"> спроводиНационалнаслужбазазапошљавање</w:t>
      </w:r>
    </w:p>
    <w:p w:rsidR="006C5487" w:rsidRPr="001809A1" w:rsidRDefault="006C5487" w:rsidP="00283505">
      <w:pPr>
        <w:pStyle w:val="ListParagraph"/>
        <w:numPr>
          <w:ilvl w:val="0"/>
          <w:numId w:val="1"/>
        </w:numPr>
        <w:rPr>
          <w:lang w:val="sr-Cyrl-CS"/>
        </w:rPr>
      </w:pPr>
      <w:r w:rsidRPr="001809A1">
        <w:rPr>
          <w:lang w:val="sr-Cyrl-CS"/>
        </w:rPr>
        <w:t>Унапрђењеквалитетараднеснаге и улагање у људски</w:t>
      </w:r>
      <w:r w:rsidR="00B91C64" w:rsidRPr="001809A1">
        <w:rPr>
          <w:lang w:val="sr-Cyrl-CS"/>
        </w:rPr>
        <w:t xml:space="preserve"> капитал</w:t>
      </w:r>
    </w:p>
    <w:p w:rsidR="006C5487" w:rsidRPr="001809A1" w:rsidRDefault="006C5487" w:rsidP="00283505">
      <w:pPr>
        <w:pStyle w:val="ListParagraph"/>
        <w:numPr>
          <w:ilvl w:val="0"/>
          <w:numId w:val="1"/>
        </w:numPr>
      </w:pPr>
      <w:r w:rsidRPr="001809A1">
        <w:t>Унапређење институција запошљавања</w:t>
      </w:r>
      <w:r w:rsidR="00B91C64" w:rsidRPr="001809A1">
        <w:t>.</w:t>
      </w:r>
    </w:p>
    <w:p w:rsidR="006C5487" w:rsidRPr="001809A1" w:rsidRDefault="006C5487" w:rsidP="006C5487">
      <w:pPr>
        <w:ind w:left="360"/>
        <w:jc w:val="both"/>
      </w:pPr>
    </w:p>
    <w:p w:rsidR="00B92F73" w:rsidRPr="001809A1" w:rsidRDefault="006C5487" w:rsidP="00B92F73">
      <w:pPr>
        <w:jc w:val="both"/>
      </w:pPr>
      <w:proofErr w:type="gramStart"/>
      <w:r w:rsidRPr="001809A1">
        <w:t>Пр</w:t>
      </w:r>
      <w:r w:rsidR="005C7CC8" w:rsidRPr="001809A1">
        <w:t xml:space="preserve">иоритети политике запошљавања </w:t>
      </w:r>
      <w:r w:rsidR="009F5356">
        <w:rPr>
          <w:lang w:val="sr-Cyrl-RS"/>
        </w:rPr>
        <w:t>за пери од 2021.</w:t>
      </w:r>
      <w:proofErr w:type="gramEnd"/>
      <w:r w:rsidR="009F5356">
        <w:rPr>
          <w:lang w:val="sr-Cyrl-RS"/>
        </w:rPr>
        <w:t xml:space="preserve"> </w:t>
      </w:r>
      <w:r w:rsidR="003814BC">
        <w:rPr>
          <w:lang w:val="sr-Cyrl-RS"/>
        </w:rPr>
        <w:t xml:space="preserve"> </w:t>
      </w:r>
      <w:r w:rsidR="009F5356">
        <w:rPr>
          <w:lang w:val="sr-Cyrl-RS"/>
        </w:rPr>
        <w:t xml:space="preserve">до 2023. </w:t>
      </w:r>
      <w:proofErr w:type="gramStart"/>
      <w:r w:rsidRPr="001809A1">
        <w:t>годин</w:t>
      </w:r>
      <w:r w:rsidR="009F5356">
        <w:rPr>
          <w:lang w:val="sr-Cyrl-RS"/>
        </w:rPr>
        <w:t>е</w:t>
      </w:r>
      <w:proofErr w:type="gramEnd"/>
      <w:r w:rsidRPr="001809A1">
        <w:t xml:space="preserve"> произашли су из реалних потреба незапосл</w:t>
      </w:r>
      <w:r w:rsidR="00957FC2" w:rsidRPr="001809A1">
        <w:t>ености и стањ</w:t>
      </w:r>
      <w:r w:rsidR="00B91C64" w:rsidRPr="001809A1">
        <w:t>а</w:t>
      </w:r>
      <w:r w:rsidR="00957FC2" w:rsidRPr="001809A1">
        <w:t xml:space="preserve"> на тржишту рада.</w:t>
      </w:r>
    </w:p>
    <w:p w:rsidR="00FC4EEF" w:rsidRPr="001809A1" w:rsidRDefault="00FC4EEF" w:rsidP="00B92F73">
      <w:pPr>
        <w:jc w:val="both"/>
      </w:pPr>
    </w:p>
    <w:p w:rsidR="00D220B9" w:rsidRDefault="00D220B9" w:rsidP="00B92F73">
      <w:pPr>
        <w:jc w:val="both"/>
        <w:rPr>
          <w:lang w:val="sr-Cyrl-RS"/>
        </w:rPr>
      </w:pPr>
    </w:p>
    <w:p w:rsidR="003814BC" w:rsidRDefault="003814BC" w:rsidP="00B92F73">
      <w:pPr>
        <w:jc w:val="both"/>
        <w:rPr>
          <w:lang w:val="sr-Cyrl-RS"/>
        </w:rPr>
      </w:pPr>
    </w:p>
    <w:p w:rsidR="009F5356" w:rsidRDefault="009F5356" w:rsidP="00B92F73">
      <w:pPr>
        <w:jc w:val="both"/>
        <w:rPr>
          <w:lang w:val="sr-Cyrl-RS"/>
        </w:rPr>
      </w:pPr>
    </w:p>
    <w:p w:rsidR="00A251F1" w:rsidRDefault="00A251F1" w:rsidP="00A251F1">
      <w:pPr>
        <w:pStyle w:val="ListParagraph"/>
        <w:jc w:val="both"/>
        <w:rPr>
          <w:b/>
          <w:lang w:val="sr-Cyrl-RS"/>
        </w:rPr>
      </w:pPr>
    </w:p>
    <w:p w:rsidR="00A251F1" w:rsidRDefault="00A251F1" w:rsidP="00A251F1">
      <w:pPr>
        <w:pStyle w:val="ListParagraph"/>
        <w:jc w:val="both"/>
        <w:rPr>
          <w:b/>
          <w:lang w:val="sr-Cyrl-RS"/>
        </w:rPr>
      </w:pPr>
    </w:p>
    <w:p w:rsidR="00A251F1" w:rsidRPr="00A251F1" w:rsidRDefault="00A251F1" w:rsidP="00A251F1">
      <w:pPr>
        <w:pStyle w:val="ListParagraph"/>
        <w:jc w:val="both"/>
        <w:rPr>
          <w:b/>
        </w:rPr>
      </w:pPr>
    </w:p>
    <w:p w:rsidR="00B92F73" w:rsidRPr="003814BC" w:rsidRDefault="00B92F73" w:rsidP="003814BC">
      <w:pPr>
        <w:pStyle w:val="ListParagraph"/>
        <w:numPr>
          <w:ilvl w:val="0"/>
          <w:numId w:val="8"/>
        </w:numPr>
        <w:jc w:val="both"/>
        <w:rPr>
          <w:b/>
        </w:rPr>
      </w:pPr>
      <w:r w:rsidRPr="003814BC">
        <w:rPr>
          <w:b/>
        </w:rPr>
        <w:t>МЕРЕ АКТИВНЕ ПОЛИТИКЕ ЗАПОШЉАВАЊА</w:t>
      </w:r>
    </w:p>
    <w:p w:rsidR="00827207" w:rsidRPr="001809A1" w:rsidRDefault="00827207" w:rsidP="00B92F73">
      <w:pPr>
        <w:jc w:val="both"/>
        <w:rPr>
          <w:b/>
        </w:rPr>
      </w:pPr>
    </w:p>
    <w:p w:rsidR="00854511" w:rsidRPr="001809A1" w:rsidRDefault="00B91C64" w:rsidP="001927B5">
      <w:pPr>
        <w:ind w:firstLine="708"/>
        <w:jc w:val="both"/>
        <w:rPr>
          <w:color w:val="C00000"/>
        </w:rPr>
      </w:pPr>
      <w:proofErr w:type="gramStart"/>
      <w:r w:rsidRPr="001809A1">
        <w:t>Политика запошљавања</w:t>
      </w:r>
      <w:r w:rsidR="00827207" w:rsidRPr="001809A1">
        <w:t>,</w:t>
      </w:r>
      <w:r w:rsidR="00C746DC" w:rsidRPr="001809A1">
        <w:t xml:space="preserve"> </w:t>
      </w:r>
      <w:r w:rsidR="00827207" w:rsidRPr="001809A1">
        <w:t>циљеви и приоритети постижу се спровођењем мер</w:t>
      </w:r>
      <w:r w:rsidRPr="001809A1">
        <w:t>а</w:t>
      </w:r>
      <w:r w:rsidR="00827207" w:rsidRPr="001809A1">
        <w:t xml:space="preserve"> активне политике запошљавања.</w:t>
      </w:r>
      <w:proofErr w:type="gramEnd"/>
      <w:r w:rsidR="00C746DC" w:rsidRPr="001809A1">
        <w:t xml:space="preserve"> </w:t>
      </w:r>
      <w:r w:rsidRPr="001809A1">
        <w:t xml:space="preserve">У сарадњи са Националном службом за запошљавање </w:t>
      </w:r>
      <w:r w:rsidR="00854511" w:rsidRPr="001809A1">
        <w:t>анализом и проценом потреба,</w:t>
      </w:r>
      <w:r w:rsidR="00C746DC" w:rsidRPr="001809A1">
        <w:t xml:space="preserve"> </w:t>
      </w:r>
      <w:r w:rsidR="00854511" w:rsidRPr="001809A1">
        <w:t>имајући у вид</w:t>
      </w:r>
      <w:r w:rsidR="008F3266" w:rsidRPr="001809A1">
        <w:t>у искуство из предходног периода</w:t>
      </w:r>
      <w:r w:rsidR="00854511" w:rsidRPr="001809A1">
        <w:t>,</w:t>
      </w:r>
      <w:r w:rsidR="00C746DC" w:rsidRPr="001809A1">
        <w:t xml:space="preserve"> </w:t>
      </w:r>
      <w:r w:rsidR="00854511" w:rsidRPr="001809A1">
        <w:t>утврђене су мере којим</w:t>
      </w:r>
      <w:r w:rsidRPr="001809A1">
        <w:t>а</w:t>
      </w:r>
      <w:r w:rsidR="00854511" w:rsidRPr="001809A1">
        <w:t xml:space="preserve"> би се смањила незапосленост и задовољиле потребе послодавц</w:t>
      </w:r>
      <w:r w:rsidR="000A0CF5" w:rsidRPr="001809A1">
        <w:t>а у смислу ангажовања радника</w:t>
      </w:r>
      <w:r w:rsidR="00854511" w:rsidRPr="001809A1">
        <w:t>,</w:t>
      </w:r>
      <w:r w:rsidR="00C746DC" w:rsidRPr="001809A1">
        <w:t xml:space="preserve"> </w:t>
      </w:r>
      <w:r w:rsidR="00854511" w:rsidRPr="001809A1">
        <w:t>унапређење институција тржишта рада</w:t>
      </w:r>
      <w:r w:rsidR="000A0CF5" w:rsidRPr="001809A1">
        <w:t>,</w:t>
      </w:r>
      <w:r w:rsidR="00854511" w:rsidRPr="001809A1">
        <w:t xml:space="preserve"> а </w:t>
      </w:r>
      <w:r w:rsidRPr="001809A1">
        <w:t xml:space="preserve">све </w:t>
      </w:r>
      <w:r w:rsidR="00854511" w:rsidRPr="001809A1">
        <w:t>у циљу постиза</w:t>
      </w:r>
      <w:r w:rsidR="00E41A0A" w:rsidRPr="001809A1">
        <w:t>ња одрживог социо-економског раз</w:t>
      </w:r>
      <w:r w:rsidR="00854511" w:rsidRPr="001809A1">
        <w:t xml:space="preserve">воја </w:t>
      </w:r>
      <w:r w:rsidRPr="001809A1">
        <w:t xml:space="preserve">града </w:t>
      </w:r>
      <w:r w:rsidR="00854511" w:rsidRPr="001809A1">
        <w:t>Прокупљ</w:t>
      </w:r>
      <w:r w:rsidRPr="001809A1">
        <w:t>а</w:t>
      </w:r>
      <w:r w:rsidR="00854511" w:rsidRPr="001809A1">
        <w:t xml:space="preserve"> у </w:t>
      </w:r>
      <w:r w:rsidR="00C746DC" w:rsidRPr="001809A1">
        <w:t xml:space="preserve">периоду од </w:t>
      </w:r>
      <w:r w:rsidR="00854511" w:rsidRPr="001809A1">
        <w:t>20</w:t>
      </w:r>
      <w:r w:rsidR="00C07FE4" w:rsidRPr="001809A1">
        <w:t>21</w:t>
      </w:r>
      <w:r w:rsidR="00854511" w:rsidRPr="001809A1">
        <w:t>.</w:t>
      </w:r>
      <w:r w:rsidR="00C746DC" w:rsidRPr="001809A1">
        <w:t xml:space="preserve"> </w:t>
      </w:r>
      <w:proofErr w:type="gramStart"/>
      <w:r w:rsidR="00C746DC" w:rsidRPr="001809A1">
        <w:t>до</w:t>
      </w:r>
      <w:proofErr w:type="gramEnd"/>
      <w:r w:rsidR="00C746DC" w:rsidRPr="001809A1">
        <w:t xml:space="preserve"> 2023. </w:t>
      </w:r>
      <w:proofErr w:type="gramStart"/>
      <w:r w:rsidR="00854511" w:rsidRPr="001809A1">
        <w:t>годин</w:t>
      </w:r>
      <w:r w:rsidR="00C746DC" w:rsidRPr="001809A1">
        <w:t>е</w:t>
      </w:r>
      <w:proofErr w:type="gramEnd"/>
      <w:r w:rsidR="00C746DC" w:rsidRPr="001809A1">
        <w:t>.</w:t>
      </w:r>
    </w:p>
    <w:p w:rsidR="00A251F1" w:rsidRDefault="00A251F1" w:rsidP="00FD70B3">
      <w:pPr>
        <w:ind w:firstLine="708"/>
        <w:jc w:val="both"/>
        <w:rPr>
          <w:lang w:val="sr-Cyrl-RS"/>
        </w:rPr>
      </w:pPr>
    </w:p>
    <w:p w:rsidR="005B16EA" w:rsidRPr="001809A1" w:rsidRDefault="00C746DC" w:rsidP="00A251F1">
      <w:pPr>
        <w:jc w:val="both"/>
      </w:pPr>
      <w:r w:rsidRPr="001809A1">
        <w:t>Предвиђене м</w:t>
      </w:r>
      <w:r w:rsidR="005B16EA" w:rsidRPr="001809A1">
        <w:t>е</w:t>
      </w:r>
      <w:r w:rsidRPr="001809A1">
        <w:t>ре активне политике запошљавања су:</w:t>
      </w:r>
    </w:p>
    <w:p w:rsidR="004478D1" w:rsidRPr="001809A1" w:rsidRDefault="004478D1" w:rsidP="00FD70B3">
      <w:pPr>
        <w:ind w:firstLine="708"/>
        <w:jc w:val="both"/>
      </w:pPr>
    </w:p>
    <w:p w:rsidR="00EF3ED0" w:rsidRPr="00EF3ED0" w:rsidRDefault="00EC6303" w:rsidP="00EC6303">
      <w:pPr>
        <w:pStyle w:val="ListParagraph"/>
        <w:numPr>
          <w:ilvl w:val="1"/>
          <w:numId w:val="23"/>
        </w:numPr>
        <w:jc w:val="both"/>
        <w:rPr>
          <w:rStyle w:val="markedcontent"/>
        </w:rPr>
      </w:pPr>
      <w:r>
        <w:rPr>
          <w:rStyle w:val="markedcontent"/>
          <w:b/>
        </w:rPr>
        <w:t xml:space="preserve"> </w:t>
      </w:r>
      <w:r w:rsidR="00C746DC" w:rsidRPr="00EF3ED0">
        <w:rPr>
          <w:rStyle w:val="markedcontent"/>
          <w:b/>
        </w:rPr>
        <w:t>Стручна пракса</w:t>
      </w:r>
      <w:r w:rsidR="00EF3ED0">
        <w:rPr>
          <w:rStyle w:val="markedcontent"/>
        </w:rPr>
        <w:t xml:space="preserve"> </w:t>
      </w:r>
    </w:p>
    <w:p w:rsidR="00EF3ED0" w:rsidRDefault="00EF3ED0" w:rsidP="00EF3ED0">
      <w:pPr>
        <w:ind w:left="360"/>
        <w:jc w:val="both"/>
        <w:rPr>
          <w:rStyle w:val="markedcontent"/>
        </w:rPr>
      </w:pPr>
    </w:p>
    <w:p w:rsidR="00BF2912" w:rsidRPr="001809A1" w:rsidRDefault="00EF3ED0" w:rsidP="00EF3ED0">
      <w:pPr>
        <w:jc w:val="both"/>
      </w:pPr>
      <w:proofErr w:type="gramStart"/>
      <w:r>
        <w:rPr>
          <w:rStyle w:val="markedcontent"/>
        </w:rPr>
        <w:t xml:space="preserve">Стручна пракса </w:t>
      </w:r>
      <w:r w:rsidR="009F5356">
        <w:rPr>
          <w:rStyle w:val="markedcontent"/>
        </w:rPr>
        <w:t>подразумева</w:t>
      </w:r>
      <w:r w:rsidR="009F5356">
        <w:rPr>
          <w:rStyle w:val="markedcontent"/>
          <w:lang w:val="sr-Cyrl-RS"/>
        </w:rPr>
        <w:t xml:space="preserve"> </w:t>
      </w:r>
      <w:r w:rsidR="00C746DC" w:rsidRPr="001809A1">
        <w:rPr>
          <w:rStyle w:val="markedcontent"/>
        </w:rPr>
        <w:t>стручно оспособљавање за самосталан рад у</w:t>
      </w:r>
      <w:r w:rsidR="00C746DC" w:rsidRPr="001809A1">
        <w:br/>
      </w:r>
      <w:r w:rsidR="00C746DC" w:rsidRPr="001809A1">
        <w:rPr>
          <w:rStyle w:val="markedcontent"/>
        </w:rPr>
        <w:t>струци, за које је стечено одговарајуће образовање, ради обављања приправничког</w:t>
      </w:r>
      <w:r w:rsidR="00C746DC" w:rsidRPr="001809A1">
        <w:br/>
      </w:r>
      <w:r w:rsidR="00C746DC" w:rsidRPr="001809A1">
        <w:rPr>
          <w:rStyle w:val="markedcontent"/>
        </w:rPr>
        <w:t>стажа, односно стицањa услова за полагање стручног испита кад је то законом, односно</w:t>
      </w:r>
      <w:r w:rsidR="00C746DC" w:rsidRPr="001809A1">
        <w:br/>
      </w:r>
      <w:r w:rsidR="00C746DC" w:rsidRPr="001809A1">
        <w:rPr>
          <w:rStyle w:val="markedcontent"/>
        </w:rPr>
        <w:t>правилником предвиђено као посебан услов за самосталан рад у струци.</w:t>
      </w:r>
      <w:proofErr w:type="gramEnd"/>
      <w:r w:rsidR="00C746DC" w:rsidRPr="001809A1">
        <w:rPr>
          <w:rStyle w:val="markedcontent"/>
        </w:rPr>
        <w:t xml:space="preserve"> </w:t>
      </w:r>
      <w:proofErr w:type="gramStart"/>
      <w:r w:rsidR="00C746DC" w:rsidRPr="001809A1">
        <w:rPr>
          <w:rStyle w:val="markedcontent"/>
        </w:rPr>
        <w:t>Намењена је</w:t>
      </w:r>
      <w:r w:rsidR="00C746DC" w:rsidRPr="001809A1">
        <w:br/>
      </w:r>
      <w:r w:rsidR="00C746DC" w:rsidRPr="001809A1">
        <w:rPr>
          <w:rStyle w:val="markedcontent"/>
        </w:rPr>
        <w:t>незапосленим лицима без радног искуства у струци, са најмање средњим образовањем и</w:t>
      </w:r>
      <w:r w:rsidR="00C746DC" w:rsidRPr="001809A1">
        <w:br/>
      </w:r>
      <w:r w:rsidR="00C746DC" w:rsidRPr="001809A1">
        <w:rPr>
          <w:rStyle w:val="markedcontent"/>
        </w:rPr>
        <w:t>реализује се без заснивања радног односа.</w:t>
      </w:r>
      <w:proofErr w:type="gramEnd"/>
      <w:r w:rsidR="00C746DC" w:rsidRPr="001809A1">
        <w:rPr>
          <w:rStyle w:val="markedcontent"/>
        </w:rPr>
        <w:t xml:space="preserve"> </w:t>
      </w:r>
      <w:proofErr w:type="gramStart"/>
      <w:r w:rsidR="00C746DC" w:rsidRPr="001809A1">
        <w:rPr>
          <w:rStyle w:val="markedcontent"/>
        </w:rPr>
        <w:t xml:space="preserve">Приоритет за укључивање имају </w:t>
      </w:r>
      <w:r w:rsidR="00BF2912" w:rsidRPr="001809A1">
        <w:rPr>
          <w:rStyle w:val="markedcontent"/>
        </w:rPr>
        <w:t>незапослене</w:t>
      </w:r>
      <w:r w:rsidR="00BF2912" w:rsidRPr="001809A1">
        <w:br/>
      </w:r>
      <w:r w:rsidR="00BF2912" w:rsidRPr="001809A1">
        <w:rPr>
          <w:rStyle w:val="markedcontent"/>
        </w:rPr>
        <w:t>особе са инвалидитетом и Роми.</w:t>
      </w:r>
      <w:proofErr w:type="gramEnd"/>
    </w:p>
    <w:p w:rsidR="00B13B12" w:rsidRPr="001809A1" w:rsidRDefault="00BF2912" w:rsidP="00B13B12">
      <w:pPr>
        <w:jc w:val="both"/>
        <w:rPr>
          <w:rStyle w:val="markedcontent"/>
        </w:rPr>
      </w:pPr>
      <w:r w:rsidRPr="001809A1">
        <w:br/>
      </w:r>
      <w:r w:rsidRPr="001809A1">
        <w:rPr>
          <w:rStyle w:val="markedcontent"/>
        </w:rPr>
        <w:t>Стручна пракса се реализује код послодавца који припада приватном сектору, док</w:t>
      </w:r>
      <w:r w:rsidRPr="001809A1">
        <w:br/>
      </w:r>
      <w:r w:rsidRPr="001809A1">
        <w:rPr>
          <w:rStyle w:val="markedcontent"/>
        </w:rPr>
        <w:t>се највише до 40% укупно планираних учесника може ангажовати у јавном сектору, по</w:t>
      </w:r>
      <w:r w:rsidRPr="001809A1">
        <w:br/>
      </w:r>
      <w:r w:rsidRPr="001809A1">
        <w:rPr>
          <w:rStyle w:val="markedcontent"/>
        </w:rPr>
        <w:t>следећим приоритетима:</w:t>
      </w:r>
    </w:p>
    <w:p w:rsidR="00B13B12" w:rsidRPr="001809A1" w:rsidRDefault="00BF2912" w:rsidP="00B13B12">
      <w:pPr>
        <w:rPr>
          <w:rStyle w:val="markedcontent"/>
        </w:rPr>
      </w:pPr>
      <w:r w:rsidRPr="001809A1">
        <w:br/>
      </w:r>
      <w:r w:rsidRPr="001809A1">
        <w:rPr>
          <w:rStyle w:val="markedcontent"/>
        </w:rPr>
        <w:t xml:space="preserve">1) </w:t>
      </w:r>
      <w:proofErr w:type="gramStart"/>
      <w:r w:rsidRPr="001809A1">
        <w:rPr>
          <w:rStyle w:val="markedcontent"/>
        </w:rPr>
        <w:t>на</w:t>
      </w:r>
      <w:proofErr w:type="gramEnd"/>
      <w:r w:rsidRPr="001809A1">
        <w:rPr>
          <w:rStyle w:val="markedcontent"/>
        </w:rPr>
        <w:t xml:space="preserve"> пословима здравствених радника;</w:t>
      </w:r>
      <w:r w:rsidRPr="001809A1">
        <w:br/>
      </w:r>
      <w:r w:rsidRPr="001809A1">
        <w:rPr>
          <w:rStyle w:val="markedcontent"/>
        </w:rPr>
        <w:t>2) на пословима социјалне заштите;</w:t>
      </w:r>
      <w:r w:rsidRPr="001809A1">
        <w:br/>
      </w:r>
      <w:r w:rsidRPr="001809A1">
        <w:rPr>
          <w:rStyle w:val="markedcontent"/>
        </w:rPr>
        <w:t>3) на пословима образовања и васпитања;</w:t>
      </w:r>
      <w:r w:rsidRPr="001809A1">
        <w:br/>
      </w:r>
      <w:r w:rsidRPr="001809A1">
        <w:rPr>
          <w:rStyle w:val="markedcontent"/>
        </w:rPr>
        <w:t>4) на пословима правосуђа.</w:t>
      </w:r>
    </w:p>
    <w:p w:rsidR="00B13B12" w:rsidRPr="001809A1" w:rsidRDefault="00BF2912" w:rsidP="0030427C">
      <w:pPr>
        <w:rPr>
          <w:rStyle w:val="markedcontent"/>
        </w:rPr>
      </w:pPr>
      <w:r w:rsidRPr="001809A1">
        <w:br/>
      </w:r>
      <w:proofErr w:type="gramStart"/>
      <w:r w:rsidRPr="001809A1">
        <w:rPr>
          <w:rStyle w:val="markedcontent"/>
        </w:rPr>
        <w:t>Трајање стручне праксе утврђено је законом, односно правилником, а</w:t>
      </w:r>
      <w:r w:rsidR="0030427C">
        <w:rPr>
          <w:rStyle w:val="markedcontent"/>
          <w:lang w:val="sr-Cyrl-RS"/>
        </w:rPr>
        <w:t xml:space="preserve"> НСЗ-а исту финансира</w:t>
      </w:r>
      <w:r w:rsidRPr="001809A1">
        <w:br/>
      </w:r>
      <w:r w:rsidRPr="001809A1">
        <w:rPr>
          <w:rStyle w:val="markedcontent"/>
        </w:rPr>
        <w:t>најдуже до 12 месеци.</w:t>
      </w:r>
      <w:proofErr w:type="gramEnd"/>
      <w:r w:rsidR="0030427C">
        <w:rPr>
          <w:rStyle w:val="markedcontent"/>
          <w:lang w:val="sr-Cyrl-RS"/>
        </w:rPr>
        <w:t xml:space="preserve"> </w:t>
      </w:r>
      <w:proofErr w:type="gramStart"/>
      <w:r w:rsidRPr="001809A1">
        <w:rPr>
          <w:rStyle w:val="markedcontent"/>
        </w:rPr>
        <w:t>Национална служба за запошљавање утврђује висину месечне новчане помоћи</w:t>
      </w:r>
      <w:r w:rsidR="0030427C">
        <w:rPr>
          <w:rStyle w:val="markedcontent"/>
          <w:lang w:val="sr-Cyrl-RS"/>
        </w:rPr>
        <w:t xml:space="preserve"> незапосленом </w:t>
      </w:r>
      <w:r w:rsidRPr="001809A1">
        <w:rPr>
          <w:rStyle w:val="markedcontent"/>
        </w:rPr>
        <w:t>лицу укљученом у стручну праксу, сразмерно укупно планираном броју</w:t>
      </w:r>
      <w:r w:rsidR="0030427C">
        <w:rPr>
          <w:rStyle w:val="markedcontent"/>
          <w:lang w:val="sr-Cyrl-RS"/>
        </w:rPr>
        <w:t xml:space="preserve"> учесника и расположивим средствима у складу са прописом у области запошљавања.</w:t>
      </w:r>
      <w:proofErr w:type="gramEnd"/>
      <w:r w:rsidRPr="001809A1">
        <w:br/>
      </w:r>
    </w:p>
    <w:p w:rsidR="00EF3ED0" w:rsidRDefault="0030427C" w:rsidP="0030427C">
      <w:pPr>
        <w:jc w:val="both"/>
        <w:rPr>
          <w:rStyle w:val="markedcontent"/>
        </w:rPr>
      </w:pPr>
      <w:r>
        <w:rPr>
          <w:rStyle w:val="markedcontent"/>
          <w:b/>
          <w:lang w:val="sr-Cyrl-RS"/>
        </w:rPr>
        <w:t>6.2.</w:t>
      </w:r>
      <w:r w:rsidR="00EC6303" w:rsidRPr="0030427C">
        <w:rPr>
          <w:rStyle w:val="markedcontent"/>
          <w:b/>
        </w:rPr>
        <w:t xml:space="preserve"> </w:t>
      </w:r>
      <w:r w:rsidR="00BF2912" w:rsidRPr="0030427C">
        <w:rPr>
          <w:rStyle w:val="markedcontent"/>
          <w:b/>
        </w:rPr>
        <w:t>Приправништво за младе са високим образовањем</w:t>
      </w:r>
      <w:r w:rsidR="00EF3ED0">
        <w:rPr>
          <w:rStyle w:val="markedcontent"/>
        </w:rPr>
        <w:t xml:space="preserve"> </w:t>
      </w:r>
    </w:p>
    <w:p w:rsidR="00EF3ED0" w:rsidRDefault="00EF3ED0" w:rsidP="00EF3ED0">
      <w:pPr>
        <w:jc w:val="both"/>
        <w:rPr>
          <w:rStyle w:val="markedcontent"/>
        </w:rPr>
      </w:pPr>
    </w:p>
    <w:p w:rsidR="00B13B12" w:rsidRPr="00EF3ED0" w:rsidRDefault="00EF3ED0" w:rsidP="0030427C">
      <w:pPr>
        <w:jc w:val="both"/>
        <w:rPr>
          <w:rStyle w:val="markedcontent"/>
        </w:rPr>
      </w:pPr>
      <w:r>
        <w:rPr>
          <w:rStyle w:val="markedcontent"/>
        </w:rPr>
        <w:t xml:space="preserve">Приправништво за младе са високим образовањем </w:t>
      </w:r>
      <w:r w:rsidR="00BF2912" w:rsidRPr="001809A1">
        <w:rPr>
          <w:rStyle w:val="markedcontent"/>
        </w:rPr>
        <w:t>подразумева стручно</w:t>
      </w:r>
      <w:r w:rsidR="00BF2912" w:rsidRPr="001809A1">
        <w:br/>
      </w:r>
      <w:r w:rsidR="00BF2912" w:rsidRPr="001809A1">
        <w:rPr>
          <w:rStyle w:val="markedcontent"/>
        </w:rPr>
        <w:t>оспособљавање за самосталан рад у занимању за које је стечено најмање високо</w:t>
      </w:r>
      <w:r w:rsidR="00BF2912" w:rsidRPr="001809A1">
        <w:br/>
      </w:r>
      <w:r w:rsidR="00BF2912" w:rsidRPr="001809A1">
        <w:rPr>
          <w:rStyle w:val="markedcontent"/>
        </w:rPr>
        <w:t>трогодишње или четворогодишње образовање, ради обављања приправничког стажа,</w:t>
      </w:r>
      <w:r w:rsidR="00BF2912" w:rsidRPr="001809A1">
        <w:br/>
      </w:r>
      <w:r w:rsidR="00BF2912" w:rsidRPr="001809A1">
        <w:rPr>
          <w:rStyle w:val="markedcontent"/>
        </w:rPr>
        <w:t>односно стицањa услова за полагање стручног испита кад је то законом, односно</w:t>
      </w:r>
      <w:r w:rsidR="00BF2912" w:rsidRPr="001809A1">
        <w:br/>
      </w:r>
      <w:r w:rsidR="00BF2912" w:rsidRPr="001809A1">
        <w:rPr>
          <w:rStyle w:val="markedcontent"/>
        </w:rPr>
        <w:t>правилником предвиђено као посебан услов за рад на одређеним пословима, уз</w:t>
      </w:r>
      <w:r w:rsidR="00BF2912" w:rsidRPr="001809A1">
        <w:br/>
      </w:r>
      <w:r w:rsidR="00BF2912" w:rsidRPr="001809A1">
        <w:rPr>
          <w:rStyle w:val="markedcontent"/>
        </w:rPr>
        <w:t>заснивање радног односа.</w:t>
      </w:r>
    </w:p>
    <w:p w:rsidR="00B13B12" w:rsidRPr="001809A1" w:rsidRDefault="00BF2912" w:rsidP="00B13B12">
      <w:pPr>
        <w:jc w:val="both"/>
        <w:rPr>
          <w:rStyle w:val="markedcontent"/>
        </w:rPr>
      </w:pPr>
      <w:r w:rsidRPr="001809A1">
        <w:br/>
      </w:r>
      <w:r w:rsidRPr="001809A1">
        <w:rPr>
          <w:rStyle w:val="markedcontent"/>
        </w:rPr>
        <w:t>Намењено је незапосленим лицима до 30 година старости, без радног искуства у</w:t>
      </w:r>
      <w:r w:rsidRPr="001809A1">
        <w:br/>
      </w:r>
      <w:r w:rsidRPr="001809A1">
        <w:rPr>
          <w:rStyle w:val="markedcontent"/>
        </w:rPr>
        <w:t>занимању за које је стечено образовање и просечном оценом од најмање 8,0 на</w:t>
      </w:r>
      <w:r w:rsidRPr="001809A1">
        <w:br/>
      </w:r>
      <w:r w:rsidRPr="001809A1">
        <w:rPr>
          <w:rStyle w:val="markedcontent"/>
        </w:rPr>
        <w:t>завршеним студијама, као и незапосленим особама са инвалидитетом и Ромима, без</w:t>
      </w:r>
      <w:r w:rsidRPr="001809A1">
        <w:br/>
      </w:r>
      <w:r w:rsidRPr="001809A1">
        <w:rPr>
          <w:rStyle w:val="markedcontent"/>
        </w:rPr>
        <w:t>обзира на године старости и просечну оцену.</w:t>
      </w:r>
    </w:p>
    <w:p w:rsidR="00B13B12" w:rsidRPr="001809A1" w:rsidRDefault="00BF2912" w:rsidP="00B13B12">
      <w:pPr>
        <w:jc w:val="both"/>
        <w:rPr>
          <w:rStyle w:val="markedcontent"/>
        </w:rPr>
      </w:pPr>
      <w:r w:rsidRPr="001809A1">
        <w:lastRenderedPageBreak/>
        <w:br/>
      </w:r>
      <w:proofErr w:type="gramStart"/>
      <w:r w:rsidRPr="001809A1">
        <w:rPr>
          <w:rStyle w:val="markedcontent"/>
        </w:rPr>
        <w:t>Приправништво за младе са високим образовањем реализује се код послодавца</w:t>
      </w:r>
      <w:r w:rsidRPr="001809A1">
        <w:br/>
      </w:r>
      <w:r w:rsidRPr="001809A1">
        <w:rPr>
          <w:rStyle w:val="markedcontent"/>
        </w:rPr>
        <w:t>који припада приватном сектору.</w:t>
      </w:r>
      <w:proofErr w:type="gramEnd"/>
      <w:r w:rsidRPr="001809A1">
        <w:rPr>
          <w:rStyle w:val="markedcontent"/>
        </w:rPr>
        <w:t xml:space="preserve"> </w:t>
      </w:r>
      <w:proofErr w:type="gramStart"/>
      <w:r w:rsidRPr="001809A1">
        <w:rPr>
          <w:rStyle w:val="markedcontent"/>
        </w:rPr>
        <w:t>Послодавац остварује право на накнаду трошкова</w:t>
      </w:r>
      <w:r w:rsidRPr="001809A1">
        <w:br/>
      </w:r>
      <w:r w:rsidRPr="001809A1">
        <w:rPr>
          <w:rStyle w:val="markedcontent"/>
        </w:rPr>
        <w:t>месечне зараде за приправника у висини минималне зараде са припадајућим порезом и</w:t>
      </w:r>
      <w:r w:rsidRPr="001809A1">
        <w:br/>
      </w:r>
      <w:r w:rsidRPr="001809A1">
        <w:rPr>
          <w:rStyle w:val="markedcontent"/>
        </w:rPr>
        <w:t>доприносима, увећане за 20%.</w:t>
      </w:r>
      <w:proofErr w:type="gramEnd"/>
    </w:p>
    <w:p w:rsidR="00B13B12" w:rsidRPr="001809A1" w:rsidRDefault="00BF2912" w:rsidP="00B13B12">
      <w:pPr>
        <w:jc w:val="both"/>
        <w:rPr>
          <w:rStyle w:val="markedcontent"/>
        </w:rPr>
      </w:pPr>
      <w:r w:rsidRPr="001809A1">
        <w:br/>
      </w:r>
      <w:r w:rsidRPr="001809A1">
        <w:rPr>
          <w:rStyle w:val="markedcontent"/>
        </w:rPr>
        <w:t>Трајање приправништва за младе са високим образовањем утврђено је законом</w:t>
      </w:r>
      <w:proofErr w:type="gramStart"/>
      <w:r w:rsidRPr="001809A1">
        <w:rPr>
          <w:rStyle w:val="markedcontent"/>
        </w:rPr>
        <w:t>,</w:t>
      </w:r>
      <w:proofErr w:type="gramEnd"/>
      <w:r w:rsidRPr="001809A1">
        <w:br/>
      </w:r>
      <w:r w:rsidRPr="001809A1">
        <w:rPr>
          <w:rStyle w:val="markedcontent"/>
        </w:rPr>
        <w:t>односно правилником, а Национална служба за запошљавање исто финансира најдуже</w:t>
      </w:r>
      <w:r w:rsidRPr="001809A1">
        <w:br/>
      </w:r>
      <w:r w:rsidRPr="001809A1">
        <w:rPr>
          <w:rStyle w:val="markedcontent"/>
        </w:rPr>
        <w:t>до 12 месеци.</w:t>
      </w:r>
    </w:p>
    <w:p w:rsidR="00EF3ED0" w:rsidRDefault="00EF3ED0" w:rsidP="00B13B12">
      <w:pPr>
        <w:jc w:val="both"/>
      </w:pPr>
    </w:p>
    <w:p w:rsidR="00EF3ED0" w:rsidRPr="0030427C" w:rsidRDefault="0030427C" w:rsidP="0030427C">
      <w:pPr>
        <w:jc w:val="both"/>
        <w:rPr>
          <w:rStyle w:val="markedcontent"/>
          <w:b/>
        </w:rPr>
      </w:pPr>
      <w:r>
        <w:rPr>
          <w:rStyle w:val="markedcontent"/>
          <w:b/>
          <w:lang w:val="sr-Cyrl-RS"/>
        </w:rPr>
        <w:t>6.3.</w:t>
      </w:r>
      <w:r w:rsidR="00EC6303" w:rsidRPr="0030427C">
        <w:rPr>
          <w:rStyle w:val="markedcontent"/>
          <w:b/>
        </w:rPr>
        <w:t xml:space="preserve"> </w:t>
      </w:r>
      <w:r w:rsidR="00EF3ED0" w:rsidRPr="0030427C">
        <w:rPr>
          <w:rStyle w:val="markedcontent"/>
          <w:b/>
        </w:rPr>
        <w:t xml:space="preserve">Приправништво за незапослене са средњим образовањем </w:t>
      </w:r>
    </w:p>
    <w:p w:rsidR="00B13B12" w:rsidRPr="00EF3ED0" w:rsidRDefault="00BF2912" w:rsidP="00EF3ED0">
      <w:pPr>
        <w:jc w:val="both"/>
        <w:rPr>
          <w:rStyle w:val="markedcontent"/>
        </w:rPr>
      </w:pPr>
      <w:r w:rsidRPr="001809A1">
        <w:br/>
      </w:r>
      <w:r w:rsidRPr="00EF3ED0">
        <w:rPr>
          <w:rStyle w:val="markedcontent"/>
        </w:rPr>
        <w:t>Приправништво за незапослене са средњим образовањем</w:t>
      </w:r>
      <w:r w:rsidR="00EF3ED0">
        <w:rPr>
          <w:rStyle w:val="markedcontent"/>
        </w:rPr>
        <w:t xml:space="preserve"> </w:t>
      </w:r>
      <w:r w:rsidRPr="001809A1">
        <w:rPr>
          <w:rStyle w:val="markedcontent"/>
        </w:rPr>
        <w:t>подразумева</w:t>
      </w:r>
      <w:r w:rsidRPr="001809A1">
        <w:br/>
      </w:r>
      <w:r w:rsidRPr="001809A1">
        <w:rPr>
          <w:rStyle w:val="markedcontent"/>
        </w:rPr>
        <w:t>стручно оспособљавање за самосталан рад у струци, за које је стечено одговарајуће</w:t>
      </w:r>
      <w:r w:rsidRPr="001809A1">
        <w:br/>
      </w:r>
      <w:r w:rsidRPr="001809A1">
        <w:rPr>
          <w:rStyle w:val="markedcontent"/>
        </w:rPr>
        <w:t>образовање, ради обављања приправничког стажа, односно стицања услова за полагање</w:t>
      </w:r>
      <w:r w:rsidRPr="001809A1">
        <w:br/>
      </w:r>
      <w:r w:rsidRPr="001809A1">
        <w:rPr>
          <w:rStyle w:val="markedcontent"/>
        </w:rPr>
        <w:t>стручног испита кад је то законом, односно правилником предвиђено као посебан услов</w:t>
      </w:r>
      <w:r w:rsidRPr="001809A1">
        <w:br/>
      </w:r>
      <w:r w:rsidRPr="001809A1">
        <w:rPr>
          <w:rStyle w:val="markedcontent"/>
        </w:rPr>
        <w:t>за одређеним пословима, уз заснивање радног односа.</w:t>
      </w:r>
    </w:p>
    <w:p w:rsidR="00B13B12" w:rsidRPr="001809A1" w:rsidRDefault="00BF2912" w:rsidP="00B13B12">
      <w:pPr>
        <w:jc w:val="both"/>
        <w:rPr>
          <w:rStyle w:val="markedcontent"/>
        </w:rPr>
      </w:pPr>
      <w:r w:rsidRPr="001809A1">
        <w:br/>
      </w:r>
      <w:r w:rsidRPr="001809A1">
        <w:rPr>
          <w:rStyle w:val="markedcontent"/>
        </w:rPr>
        <w:t>Право на укључивање имају незапослени са завршеним средњим образовањем</w:t>
      </w:r>
      <w:proofErr w:type="gramStart"/>
      <w:r w:rsidRPr="001809A1">
        <w:rPr>
          <w:rStyle w:val="markedcontent"/>
        </w:rPr>
        <w:t>,</w:t>
      </w:r>
      <w:proofErr w:type="gramEnd"/>
      <w:r w:rsidRPr="001809A1">
        <w:br/>
      </w:r>
      <w:r w:rsidRPr="001809A1">
        <w:rPr>
          <w:rStyle w:val="markedcontent"/>
        </w:rPr>
        <w:t>без радног искуства у занимању за које је стечено образовање и то:</w:t>
      </w:r>
    </w:p>
    <w:p w:rsidR="00B13B12" w:rsidRPr="001809A1" w:rsidRDefault="00BF2912" w:rsidP="00B13B12">
      <w:pPr>
        <w:rPr>
          <w:rStyle w:val="markedcontent"/>
        </w:rPr>
      </w:pPr>
      <w:r w:rsidRPr="001809A1">
        <w:br/>
      </w:r>
      <w:r w:rsidRPr="001809A1">
        <w:rPr>
          <w:rStyle w:val="markedcontent"/>
        </w:rPr>
        <w:t>1) млади до 30 година старости који се на евиденцији незапослених лица налазе</w:t>
      </w:r>
      <w:r w:rsidRPr="001809A1">
        <w:br/>
      </w:r>
      <w:r w:rsidR="00A251F1">
        <w:rPr>
          <w:rStyle w:val="markedcontent"/>
          <w:lang w:val="sr-Cyrl-RS"/>
        </w:rPr>
        <w:t xml:space="preserve">    </w:t>
      </w:r>
      <w:r w:rsidRPr="001809A1">
        <w:rPr>
          <w:rStyle w:val="markedcontent"/>
        </w:rPr>
        <w:t>дуже од шест месеци;</w:t>
      </w:r>
      <w:r w:rsidRPr="001809A1">
        <w:br/>
      </w:r>
      <w:r w:rsidRPr="001809A1">
        <w:rPr>
          <w:rStyle w:val="markedcontent"/>
        </w:rPr>
        <w:t>2) незапослене особе са инвалидитетом;</w:t>
      </w:r>
      <w:r w:rsidRPr="001809A1">
        <w:br/>
      </w:r>
      <w:r w:rsidRPr="001809A1">
        <w:rPr>
          <w:rStyle w:val="markedcontent"/>
        </w:rPr>
        <w:t>3) Роми;</w:t>
      </w:r>
      <w:r w:rsidRPr="001809A1">
        <w:br/>
      </w:r>
      <w:r w:rsidRPr="001809A1">
        <w:rPr>
          <w:rStyle w:val="markedcontent"/>
        </w:rPr>
        <w:t>4) млади у домском смештају, хранитељским породицама и старатељским</w:t>
      </w:r>
      <w:r w:rsidRPr="001809A1">
        <w:br/>
      </w:r>
      <w:r w:rsidRPr="001809A1">
        <w:rPr>
          <w:rStyle w:val="markedcontent"/>
        </w:rPr>
        <w:t>породицама.</w:t>
      </w:r>
    </w:p>
    <w:p w:rsidR="00B13B12" w:rsidRPr="001809A1" w:rsidRDefault="00BF2912" w:rsidP="00B13B12">
      <w:pPr>
        <w:jc w:val="both"/>
        <w:rPr>
          <w:rStyle w:val="markedcontent"/>
        </w:rPr>
      </w:pPr>
      <w:r w:rsidRPr="001809A1">
        <w:br/>
      </w:r>
      <w:proofErr w:type="gramStart"/>
      <w:r w:rsidRPr="001809A1">
        <w:rPr>
          <w:rStyle w:val="markedcontent"/>
        </w:rPr>
        <w:t>Приправништво за незапослене са средњим образовањем се реализује код</w:t>
      </w:r>
      <w:r w:rsidRPr="001809A1">
        <w:br/>
      </w:r>
      <w:r w:rsidRPr="001809A1">
        <w:rPr>
          <w:rStyle w:val="markedcontent"/>
        </w:rPr>
        <w:t>послодавца који припада приватном сектору.</w:t>
      </w:r>
      <w:proofErr w:type="gramEnd"/>
      <w:r w:rsidRPr="001809A1">
        <w:rPr>
          <w:rStyle w:val="markedcontent"/>
        </w:rPr>
        <w:t xml:space="preserve"> </w:t>
      </w:r>
      <w:proofErr w:type="gramStart"/>
      <w:r w:rsidRPr="001809A1">
        <w:rPr>
          <w:rStyle w:val="markedcontent"/>
        </w:rPr>
        <w:t>Послодавац остварује право на накнаду</w:t>
      </w:r>
      <w:r w:rsidRPr="001809A1">
        <w:br/>
      </w:r>
      <w:r w:rsidRPr="001809A1">
        <w:rPr>
          <w:rStyle w:val="markedcontent"/>
        </w:rPr>
        <w:t>трошкова месечне зараде за приправника у висини минималне зараде са припадајућим</w:t>
      </w:r>
      <w:r w:rsidRPr="001809A1">
        <w:br/>
      </w:r>
      <w:r w:rsidRPr="001809A1">
        <w:rPr>
          <w:rStyle w:val="markedcontent"/>
        </w:rPr>
        <w:t>порезом и доприносима.</w:t>
      </w:r>
      <w:proofErr w:type="gramEnd"/>
    </w:p>
    <w:p w:rsidR="00B13B12" w:rsidRDefault="00BF2912" w:rsidP="00B13B12">
      <w:pPr>
        <w:jc w:val="both"/>
        <w:rPr>
          <w:rStyle w:val="markedcontent"/>
        </w:rPr>
      </w:pPr>
      <w:r w:rsidRPr="001809A1">
        <w:br/>
      </w:r>
      <w:proofErr w:type="gramStart"/>
      <w:r w:rsidRPr="001809A1">
        <w:rPr>
          <w:rStyle w:val="markedcontent"/>
        </w:rPr>
        <w:t>Трајање приправништва за незапослене са средњим образовањем утврђено је</w:t>
      </w:r>
      <w:r w:rsidRPr="001809A1">
        <w:br/>
      </w:r>
      <w:r w:rsidRPr="001809A1">
        <w:rPr>
          <w:rStyle w:val="markedcontent"/>
        </w:rPr>
        <w:t>законом односно правилником, а Национална служба за запошљавање исто финансира</w:t>
      </w:r>
      <w:r w:rsidRPr="001809A1">
        <w:br/>
      </w:r>
      <w:r w:rsidRPr="001809A1">
        <w:rPr>
          <w:rStyle w:val="markedcontent"/>
        </w:rPr>
        <w:t>најдуже до шест месеци.</w:t>
      </w:r>
      <w:proofErr w:type="gramEnd"/>
    </w:p>
    <w:p w:rsidR="00EF3ED0" w:rsidRPr="00EF3ED0" w:rsidRDefault="00EF3ED0" w:rsidP="00B13B12">
      <w:pPr>
        <w:jc w:val="both"/>
        <w:rPr>
          <w:rStyle w:val="markedcontent"/>
        </w:rPr>
      </w:pPr>
    </w:p>
    <w:p w:rsidR="00EF3ED0" w:rsidRPr="003D46CE" w:rsidRDefault="003D46CE" w:rsidP="003D46CE">
      <w:pPr>
        <w:jc w:val="both"/>
        <w:rPr>
          <w:rStyle w:val="markedcontent"/>
          <w:b/>
        </w:rPr>
      </w:pPr>
      <w:r>
        <w:rPr>
          <w:rStyle w:val="markedcontent"/>
          <w:b/>
          <w:lang w:val="sr-Cyrl-RS"/>
        </w:rPr>
        <w:t>6.4.</w:t>
      </w:r>
      <w:r w:rsidR="00EC6303" w:rsidRPr="003D46CE">
        <w:rPr>
          <w:rStyle w:val="markedcontent"/>
          <w:b/>
        </w:rPr>
        <w:t xml:space="preserve"> </w:t>
      </w:r>
      <w:r w:rsidR="00EF3ED0" w:rsidRPr="003D46CE">
        <w:rPr>
          <w:rStyle w:val="markedcontent"/>
          <w:b/>
        </w:rPr>
        <w:t>Стицање практичних знања</w:t>
      </w:r>
    </w:p>
    <w:p w:rsidR="00EF3ED0" w:rsidRPr="00EF3ED0" w:rsidRDefault="00EF3ED0" w:rsidP="00EF3ED0">
      <w:pPr>
        <w:pStyle w:val="ListParagraph"/>
        <w:jc w:val="both"/>
        <w:rPr>
          <w:rStyle w:val="markedcontent"/>
          <w:b/>
        </w:rPr>
      </w:pPr>
    </w:p>
    <w:p w:rsidR="00B13B12" w:rsidRPr="001809A1" w:rsidRDefault="00BF2912" w:rsidP="00B13B12">
      <w:pPr>
        <w:jc w:val="both"/>
        <w:rPr>
          <w:rStyle w:val="markedcontent"/>
        </w:rPr>
      </w:pPr>
      <w:r w:rsidRPr="00EF3ED0">
        <w:rPr>
          <w:rStyle w:val="markedcontent"/>
        </w:rPr>
        <w:t>Стицање практичних знања</w:t>
      </w:r>
      <w:r w:rsidR="00EF3ED0">
        <w:rPr>
          <w:rStyle w:val="markedcontent"/>
        </w:rPr>
        <w:t xml:space="preserve"> </w:t>
      </w:r>
      <w:r w:rsidRPr="001809A1">
        <w:rPr>
          <w:rStyle w:val="markedcontent"/>
        </w:rPr>
        <w:t>подразумева стицање практичних знања и</w:t>
      </w:r>
      <w:r w:rsidRPr="001809A1">
        <w:br/>
      </w:r>
      <w:r w:rsidRPr="001809A1">
        <w:rPr>
          <w:rStyle w:val="markedcontent"/>
        </w:rPr>
        <w:t>вештина кроз обављање конкретних послова заснивањем радног односа код послодавца</w:t>
      </w:r>
      <w:r w:rsidRPr="001809A1">
        <w:br/>
      </w:r>
      <w:r w:rsidRPr="001809A1">
        <w:rPr>
          <w:rStyle w:val="markedcontent"/>
        </w:rPr>
        <w:t>који припада приватном сектору и намењено је за:</w:t>
      </w:r>
    </w:p>
    <w:p w:rsidR="00B13B12" w:rsidRPr="001809A1" w:rsidRDefault="00BF2912" w:rsidP="00B13B12">
      <w:pPr>
        <w:jc w:val="both"/>
        <w:rPr>
          <w:rStyle w:val="markedcontent"/>
        </w:rPr>
      </w:pPr>
      <w:r w:rsidRPr="001809A1">
        <w:br/>
      </w:r>
      <w:r w:rsidRPr="001809A1">
        <w:rPr>
          <w:rStyle w:val="markedcontent"/>
        </w:rPr>
        <w:t xml:space="preserve">- </w:t>
      </w:r>
      <w:proofErr w:type="gramStart"/>
      <w:r w:rsidRPr="001809A1">
        <w:rPr>
          <w:rStyle w:val="markedcontent"/>
        </w:rPr>
        <w:t>незапослена</w:t>
      </w:r>
      <w:proofErr w:type="gramEnd"/>
      <w:r w:rsidRPr="001809A1">
        <w:rPr>
          <w:rStyle w:val="markedcontent"/>
        </w:rPr>
        <w:t xml:space="preserve"> лица без завршеног средњег образовања и лица која су завршила</w:t>
      </w:r>
      <w:r w:rsidRPr="001809A1">
        <w:br/>
      </w:r>
      <w:r w:rsidRPr="001809A1">
        <w:rPr>
          <w:rStyle w:val="markedcontent"/>
        </w:rPr>
        <w:t>функционално основно образовање одраслих, који у укупном броју планираних</w:t>
      </w:r>
      <w:r w:rsidRPr="001809A1">
        <w:br/>
      </w:r>
      <w:r w:rsidRPr="001809A1">
        <w:rPr>
          <w:rStyle w:val="markedcontent"/>
        </w:rPr>
        <w:t>полазника учествују са најмање 40%;</w:t>
      </w:r>
    </w:p>
    <w:p w:rsidR="00B13B12" w:rsidRPr="001809A1" w:rsidRDefault="00BF2912" w:rsidP="00B13B12">
      <w:pPr>
        <w:jc w:val="both"/>
        <w:rPr>
          <w:rStyle w:val="markedcontent"/>
        </w:rPr>
      </w:pPr>
      <w:r w:rsidRPr="001809A1">
        <w:br/>
      </w:r>
      <w:r w:rsidRPr="001809A1">
        <w:rPr>
          <w:rStyle w:val="markedcontent"/>
        </w:rPr>
        <w:t>- незапослена лица са средњим образовањем која се налазе на евиденцији</w:t>
      </w:r>
      <w:r w:rsidRPr="001809A1">
        <w:br/>
      </w:r>
      <w:r w:rsidRPr="001809A1">
        <w:rPr>
          <w:rStyle w:val="markedcontent"/>
        </w:rPr>
        <w:t>незапослених дуже од 12 месеци, без обзира на врсту стеченог образовања и радно</w:t>
      </w:r>
      <w:r w:rsidRPr="001809A1">
        <w:br/>
      </w:r>
      <w:r w:rsidRPr="001809A1">
        <w:rPr>
          <w:rStyle w:val="markedcontent"/>
        </w:rPr>
        <w:t>искуство, а која немају адекватна и применљива знања, вештине и компетенције за</w:t>
      </w:r>
      <w:r w:rsidRPr="001809A1">
        <w:br/>
      </w:r>
      <w:r w:rsidRPr="001809A1">
        <w:rPr>
          <w:rStyle w:val="markedcontent"/>
        </w:rPr>
        <w:t>обављање конкретних послова.</w:t>
      </w:r>
    </w:p>
    <w:p w:rsidR="00B13B12" w:rsidRPr="009F5356" w:rsidRDefault="00BF2912" w:rsidP="00B13B12">
      <w:pPr>
        <w:jc w:val="both"/>
        <w:rPr>
          <w:rStyle w:val="markedcontent"/>
          <w:lang w:val="sr-Cyrl-RS"/>
        </w:rPr>
      </w:pPr>
      <w:r w:rsidRPr="001809A1">
        <w:lastRenderedPageBreak/>
        <w:br/>
      </w:r>
      <w:r w:rsidRPr="001809A1">
        <w:rPr>
          <w:rStyle w:val="markedcontent"/>
        </w:rPr>
        <w:t>Приоритет за укључивање имају незапослене особе са инвалидитетом и Роми</w:t>
      </w:r>
      <w:proofErr w:type="gramStart"/>
      <w:r w:rsidRPr="001809A1">
        <w:rPr>
          <w:rStyle w:val="markedcontent"/>
        </w:rPr>
        <w:t>.</w:t>
      </w:r>
      <w:proofErr w:type="gramEnd"/>
      <w:r w:rsidRPr="001809A1">
        <w:br/>
      </w:r>
      <w:r w:rsidRPr="001809A1">
        <w:rPr>
          <w:rStyle w:val="markedcontent"/>
        </w:rPr>
        <w:t>Послодавац заснива радни однос на одређено време са незапосленим лицем и</w:t>
      </w:r>
      <w:r w:rsidRPr="001809A1">
        <w:br/>
      </w:r>
      <w:r w:rsidRPr="001809A1">
        <w:rPr>
          <w:rStyle w:val="markedcontent"/>
        </w:rPr>
        <w:t>остварује право на накнаду трошкова зараде за укључена лица у висини минималне</w:t>
      </w:r>
      <w:r w:rsidR="00A251F1">
        <w:rPr>
          <w:rStyle w:val="markedcontent"/>
          <w:lang w:val="sr-Cyrl-RS"/>
        </w:rPr>
        <w:t xml:space="preserve"> </w:t>
      </w:r>
      <w:r w:rsidRPr="001809A1">
        <w:br/>
      </w:r>
      <w:r w:rsidRPr="001809A1">
        <w:rPr>
          <w:rStyle w:val="markedcontent"/>
        </w:rPr>
        <w:t xml:space="preserve">зараде са припадајућим порезом и доприносима у трајању од три месеца. </w:t>
      </w:r>
      <w:proofErr w:type="gramStart"/>
      <w:r w:rsidRPr="001809A1">
        <w:rPr>
          <w:rStyle w:val="markedcontent"/>
        </w:rPr>
        <w:t>Послодавац</w:t>
      </w:r>
      <w:r w:rsidRPr="001809A1">
        <w:br/>
      </w:r>
      <w:r w:rsidRPr="001809A1">
        <w:rPr>
          <w:rStyle w:val="markedcontent"/>
        </w:rPr>
        <w:t>има обавезу да задржи лице у радном односу још три месеца након завршетка мере.</w:t>
      </w:r>
      <w:proofErr w:type="gramEnd"/>
      <w:r w:rsidRPr="001809A1">
        <w:rPr>
          <w:rStyle w:val="markedcontent"/>
        </w:rPr>
        <w:t xml:space="preserve"> </w:t>
      </w:r>
      <w:proofErr w:type="gramStart"/>
      <w:r w:rsidRPr="001809A1">
        <w:rPr>
          <w:rStyle w:val="markedcontent"/>
        </w:rPr>
        <w:t>У</w:t>
      </w:r>
      <w:r w:rsidRPr="001809A1">
        <w:br/>
      </w:r>
      <w:r w:rsidRPr="001809A1">
        <w:rPr>
          <w:rStyle w:val="markedcontent"/>
        </w:rPr>
        <w:t>случају да послодавац заснује радни однос на неодређено време са незапосленим лицем</w:t>
      </w:r>
      <w:r w:rsidRPr="001809A1">
        <w:br/>
      </w:r>
      <w:r w:rsidRPr="001809A1">
        <w:rPr>
          <w:rStyle w:val="markedcontent"/>
        </w:rPr>
        <w:t>на почетку мере или до истека трећег месеца, односно завршетка мере, има право на</w:t>
      </w:r>
      <w:r w:rsidRPr="001809A1">
        <w:br/>
      </w:r>
      <w:r w:rsidRPr="001809A1">
        <w:rPr>
          <w:rStyle w:val="markedcontent"/>
        </w:rPr>
        <w:t>накнаду трошкова зараде за још три месеца, односно у укупном трајању од шест месеци.</w:t>
      </w:r>
      <w:proofErr w:type="gramEnd"/>
      <w:r w:rsidRPr="001809A1">
        <w:br/>
      </w:r>
      <w:proofErr w:type="gramStart"/>
      <w:r w:rsidRPr="001809A1">
        <w:rPr>
          <w:rStyle w:val="markedcontent"/>
        </w:rPr>
        <w:t>Послодавац има обавезу да задржи лице у радном односу још најмање шест месеци</w:t>
      </w:r>
      <w:r w:rsidRPr="001809A1">
        <w:br/>
      </w:r>
      <w:r w:rsidRPr="001809A1">
        <w:rPr>
          <w:rStyle w:val="markedcontent"/>
        </w:rPr>
        <w:t>након истека финансирања.</w:t>
      </w:r>
      <w:proofErr w:type="gramEnd"/>
    </w:p>
    <w:p w:rsidR="00B13B12" w:rsidRDefault="00B13B12" w:rsidP="00B13B12">
      <w:pPr>
        <w:jc w:val="both"/>
        <w:rPr>
          <w:rStyle w:val="markedcontent"/>
          <w:b/>
        </w:rPr>
      </w:pPr>
    </w:p>
    <w:p w:rsidR="00EF3ED0" w:rsidRPr="00F079CD" w:rsidRDefault="00F079CD" w:rsidP="00F079CD">
      <w:pPr>
        <w:jc w:val="both"/>
        <w:rPr>
          <w:rStyle w:val="markedcontent"/>
          <w:b/>
        </w:rPr>
      </w:pPr>
      <w:r>
        <w:rPr>
          <w:rStyle w:val="markedcontent"/>
          <w:b/>
          <w:lang w:val="sr-Cyrl-RS"/>
        </w:rPr>
        <w:t>6.5.</w:t>
      </w:r>
      <w:r w:rsidR="00EC6303" w:rsidRPr="00F079CD">
        <w:rPr>
          <w:rStyle w:val="markedcontent"/>
          <w:b/>
        </w:rPr>
        <w:t xml:space="preserve"> </w:t>
      </w:r>
      <w:r w:rsidR="00EF3ED0" w:rsidRPr="00F079CD">
        <w:rPr>
          <w:rStyle w:val="markedcontent"/>
          <w:b/>
        </w:rPr>
        <w:t>Обука на захтев послодавца</w:t>
      </w:r>
      <w:r w:rsidR="00EC6303" w:rsidRPr="00F079CD">
        <w:rPr>
          <w:rStyle w:val="markedcontent"/>
          <w:b/>
        </w:rPr>
        <w:t xml:space="preserve"> за незапослене</w:t>
      </w:r>
    </w:p>
    <w:p w:rsidR="00EF3ED0" w:rsidRPr="00EF3ED0" w:rsidRDefault="00EF3ED0" w:rsidP="00EF3ED0">
      <w:pPr>
        <w:pStyle w:val="ListParagraph"/>
        <w:jc w:val="both"/>
        <w:rPr>
          <w:rStyle w:val="markedcontent"/>
          <w:b/>
        </w:rPr>
      </w:pPr>
    </w:p>
    <w:p w:rsidR="00B13B12" w:rsidRPr="001809A1" w:rsidRDefault="00B13B12" w:rsidP="00B13B12">
      <w:pPr>
        <w:jc w:val="both"/>
        <w:rPr>
          <w:rStyle w:val="markedcontent"/>
        </w:rPr>
      </w:pPr>
      <w:r w:rsidRPr="00EC6303">
        <w:rPr>
          <w:rStyle w:val="markedcontent"/>
        </w:rPr>
        <w:t>Обуке на захтев послодавца</w:t>
      </w:r>
      <w:r w:rsidR="00EF3ED0">
        <w:rPr>
          <w:rStyle w:val="markedcontent"/>
        </w:rPr>
        <w:t xml:space="preserve"> за незапослене подразумева </w:t>
      </w:r>
      <w:r w:rsidRPr="001809A1">
        <w:rPr>
          <w:rStyle w:val="markedcontent"/>
        </w:rPr>
        <w:t>стицање додатних знања и</w:t>
      </w:r>
      <w:r w:rsidRPr="001809A1">
        <w:br/>
      </w:r>
      <w:r w:rsidRPr="001809A1">
        <w:rPr>
          <w:rStyle w:val="markedcontent"/>
        </w:rPr>
        <w:t>вештина потребних за обављање послова на конкретном радном месту, на захтев</w:t>
      </w:r>
      <w:r w:rsidRPr="001809A1">
        <w:br/>
      </w:r>
      <w:r w:rsidRPr="001809A1">
        <w:rPr>
          <w:rStyle w:val="markedcontent"/>
        </w:rPr>
        <w:t>послодавца који припада приватном сектору, као и предузећа за професионалну</w:t>
      </w:r>
      <w:r w:rsidRPr="001809A1">
        <w:br/>
      </w:r>
      <w:r w:rsidRPr="001809A1">
        <w:rPr>
          <w:rStyle w:val="markedcontent"/>
        </w:rPr>
        <w:t>рехабилитацију и запошљавање особа са инвалидитетом која послују са већинским</w:t>
      </w:r>
      <w:r w:rsidRPr="001809A1">
        <w:br/>
      </w:r>
      <w:r w:rsidRPr="001809A1">
        <w:rPr>
          <w:rStyle w:val="markedcontent"/>
        </w:rPr>
        <w:t>државним капиталом, уколико на евиденцији незапослених Националне службе за</w:t>
      </w:r>
      <w:r w:rsidRPr="001809A1">
        <w:br/>
      </w:r>
      <w:r w:rsidRPr="001809A1">
        <w:rPr>
          <w:rStyle w:val="markedcontent"/>
        </w:rPr>
        <w:t>запошљавање нема лица са потребним знањима и вештинама за обављање послова на</w:t>
      </w:r>
      <w:r w:rsidRPr="001809A1">
        <w:br/>
      </w:r>
      <w:r w:rsidRPr="001809A1">
        <w:rPr>
          <w:rStyle w:val="markedcontent"/>
        </w:rPr>
        <w:t>конкретном радном месту, односно постојећа знања и вештине не одговарају потребама</w:t>
      </w:r>
      <w:r w:rsidRPr="001809A1">
        <w:br/>
      </w:r>
      <w:r w:rsidRPr="001809A1">
        <w:rPr>
          <w:rStyle w:val="markedcontent"/>
        </w:rPr>
        <w:t xml:space="preserve">конкретног радног места. </w:t>
      </w:r>
      <w:proofErr w:type="gramStart"/>
      <w:r w:rsidRPr="001809A1">
        <w:rPr>
          <w:rStyle w:val="markedcontent"/>
        </w:rPr>
        <w:t>Послодавац има обавезу да са најмање 50% лица која су</w:t>
      </w:r>
      <w:r w:rsidRPr="001809A1">
        <w:br/>
      </w:r>
      <w:r w:rsidRPr="001809A1">
        <w:rPr>
          <w:rStyle w:val="markedcontent"/>
        </w:rPr>
        <w:t>успешно завршила обуку, заснује радни однос, у трајању од најмање шест месеци од</w:t>
      </w:r>
      <w:r w:rsidRPr="001809A1">
        <w:br/>
      </w:r>
      <w:r w:rsidRPr="001809A1">
        <w:rPr>
          <w:rStyle w:val="markedcontent"/>
        </w:rPr>
        <w:t>датума заснивања.</w:t>
      </w:r>
      <w:proofErr w:type="gramEnd"/>
    </w:p>
    <w:p w:rsidR="00B13B12" w:rsidRPr="001809A1" w:rsidRDefault="00B13B12" w:rsidP="00B13B12">
      <w:pPr>
        <w:jc w:val="both"/>
        <w:rPr>
          <w:rStyle w:val="markedcontent"/>
        </w:rPr>
      </w:pPr>
      <w:r w:rsidRPr="001809A1">
        <w:br/>
      </w:r>
      <w:proofErr w:type="gramStart"/>
      <w:r w:rsidRPr="001809A1">
        <w:rPr>
          <w:rStyle w:val="markedcontent"/>
        </w:rPr>
        <w:t>Национална служба за запошљавање учествује у финансирању трошкова обуке и</w:t>
      </w:r>
      <w:r w:rsidRPr="001809A1">
        <w:br/>
      </w:r>
      <w:r w:rsidRPr="001809A1">
        <w:rPr>
          <w:rStyle w:val="markedcontent"/>
        </w:rPr>
        <w:t>утврђује висину месечне новчане помоћи и трошкова превоза за полазнике обука, у</w:t>
      </w:r>
      <w:r w:rsidRPr="001809A1">
        <w:br/>
      </w:r>
      <w:r w:rsidRPr="001809A1">
        <w:rPr>
          <w:rStyle w:val="markedcontent"/>
        </w:rPr>
        <w:t>зависности од расположивих средстава и у складу са прописима из области</w:t>
      </w:r>
      <w:r w:rsidRPr="001809A1">
        <w:br/>
      </w:r>
      <w:r w:rsidRPr="001809A1">
        <w:rPr>
          <w:rStyle w:val="markedcontent"/>
        </w:rPr>
        <w:t>запошљавања и професионалне рехабилитације.</w:t>
      </w:r>
      <w:proofErr w:type="gramEnd"/>
      <w:r w:rsidRPr="001809A1">
        <w:rPr>
          <w:rStyle w:val="markedcontent"/>
        </w:rPr>
        <w:t xml:space="preserve"> </w:t>
      </w:r>
      <w:proofErr w:type="gramStart"/>
      <w:r w:rsidRPr="001809A1">
        <w:rPr>
          <w:rStyle w:val="markedcontent"/>
        </w:rPr>
        <w:t>За укључивање незапослених особа са</w:t>
      </w:r>
      <w:r w:rsidRPr="001809A1">
        <w:br/>
      </w:r>
      <w:r w:rsidRPr="001809A1">
        <w:rPr>
          <w:rStyle w:val="markedcontent"/>
        </w:rPr>
        <w:t>инвалидитетом, средства за финансирање трошкова обуке се могу увећати до 20%.</w:t>
      </w:r>
      <w:proofErr w:type="gramEnd"/>
    </w:p>
    <w:p w:rsidR="00C746DC" w:rsidRDefault="00C746DC" w:rsidP="00B13B12">
      <w:pPr>
        <w:jc w:val="both"/>
        <w:rPr>
          <w:lang w:val="sr-Cyrl-RS"/>
        </w:rPr>
      </w:pPr>
    </w:p>
    <w:p w:rsidR="003D46CE" w:rsidRPr="003D46CE" w:rsidRDefault="003D46CE" w:rsidP="00B13B12">
      <w:pPr>
        <w:jc w:val="both"/>
        <w:rPr>
          <w:lang w:val="sr-Cyrl-RS"/>
        </w:rPr>
      </w:pPr>
    </w:p>
    <w:p w:rsidR="00B13B12" w:rsidRPr="00F079CD" w:rsidRDefault="00F079CD" w:rsidP="00F079CD">
      <w:pPr>
        <w:rPr>
          <w:rStyle w:val="markedcontent"/>
          <w:b/>
        </w:rPr>
      </w:pPr>
      <w:r>
        <w:rPr>
          <w:rStyle w:val="markedcontent"/>
          <w:b/>
          <w:lang w:val="sr-Cyrl-RS"/>
        </w:rPr>
        <w:t xml:space="preserve">6.6. </w:t>
      </w:r>
      <w:r w:rsidR="00B13B12" w:rsidRPr="00F079CD">
        <w:rPr>
          <w:rStyle w:val="markedcontent"/>
          <w:b/>
        </w:rPr>
        <w:t xml:space="preserve">Субвенционисано запошљавање </w:t>
      </w:r>
      <w:r w:rsidR="00EC6303" w:rsidRPr="00F079CD">
        <w:rPr>
          <w:rStyle w:val="markedcontent"/>
          <w:b/>
        </w:rPr>
        <w:t>незапослених лица из категорије теже</w:t>
      </w:r>
      <w:r>
        <w:rPr>
          <w:rStyle w:val="markedcontent"/>
          <w:b/>
          <w:lang w:val="sr-Cyrl-RS"/>
        </w:rPr>
        <w:t xml:space="preserve"> запошљивих</w:t>
      </w:r>
      <w:r w:rsidR="00EC6303" w:rsidRPr="00F079CD">
        <w:rPr>
          <w:b/>
        </w:rPr>
        <w:br/>
      </w:r>
    </w:p>
    <w:p w:rsidR="00AB171A" w:rsidRPr="001809A1" w:rsidRDefault="00B13B12" w:rsidP="008E61D8">
      <w:pPr>
        <w:rPr>
          <w:rStyle w:val="markedcontent"/>
        </w:rPr>
      </w:pPr>
      <w:r w:rsidRPr="00EC6303">
        <w:rPr>
          <w:rStyle w:val="markedcontent"/>
        </w:rPr>
        <w:t>Субвенције за запошљавање незапослених лица из категорије теже</w:t>
      </w:r>
      <w:r w:rsidRPr="00EC6303">
        <w:br/>
      </w:r>
      <w:r w:rsidRPr="00EC6303">
        <w:rPr>
          <w:rStyle w:val="markedcontent"/>
        </w:rPr>
        <w:t>запошљивих</w:t>
      </w:r>
      <w:r w:rsidR="00AB171A" w:rsidRPr="001809A1">
        <w:rPr>
          <w:b/>
        </w:rPr>
        <w:t xml:space="preserve"> </w:t>
      </w:r>
      <w:r w:rsidRPr="001809A1">
        <w:rPr>
          <w:rStyle w:val="markedcontent"/>
        </w:rPr>
        <w:t>подразумева финансијски подстицај, у једнократном износу, послодавцима из приватног</w:t>
      </w:r>
      <w:r w:rsidR="00AB171A" w:rsidRPr="001809A1">
        <w:t xml:space="preserve"> </w:t>
      </w:r>
      <w:r w:rsidRPr="001809A1">
        <w:rPr>
          <w:rStyle w:val="markedcontent"/>
        </w:rPr>
        <w:t>сектора, за запошљавање незапослених лица и то:</w:t>
      </w:r>
    </w:p>
    <w:p w:rsidR="00AB171A" w:rsidRPr="001809A1" w:rsidRDefault="00B13B12" w:rsidP="008E61D8">
      <w:pPr>
        <w:rPr>
          <w:rStyle w:val="markedcontent"/>
        </w:rPr>
      </w:pPr>
      <w:r w:rsidRPr="001809A1">
        <w:br/>
      </w:r>
      <w:r w:rsidRPr="001809A1">
        <w:rPr>
          <w:rStyle w:val="markedcontent"/>
        </w:rPr>
        <w:t xml:space="preserve">1. </w:t>
      </w:r>
      <w:proofErr w:type="gramStart"/>
      <w:r w:rsidRPr="001809A1">
        <w:rPr>
          <w:rStyle w:val="markedcontent"/>
        </w:rPr>
        <w:t>млади</w:t>
      </w:r>
      <w:proofErr w:type="gramEnd"/>
      <w:r w:rsidRPr="001809A1">
        <w:rPr>
          <w:rStyle w:val="markedcontent"/>
        </w:rPr>
        <w:t xml:space="preserve"> до 30 година старости – без завршеног средњег образовања, млади у</w:t>
      </w:r>
      <w:r w:rsidRPr="001809A1">
        <w:br/>
      </w:r>
      <w:r w:rsidRPr="001809A1">
        <w:rPr>
          <w:rStyle w:val="markedcontent"/>
        </w:rPr>
        <w:t>домском смештају, хранитељским породицама и старатељским породицама;</w:t>
      </w:r>
      <w:r w:rsidRPr="001809A1">
        <w:br/>
      </w:r>
      <w:r w:rsidRPr="001809A1">
        <w:rPr>
          <w:rStyle w:val="markedcontent"/>
        </w:rPr>
        <w:t xml:space="preserve">2. </w:t>
      </w:r>
      <w:proofErr w:type="gramStart"/>
      <w:r w:rsidRPr="001809A1">
        <w:rPr>
          <w:rStyle w:val="markedcontent"/>
        </w:rPr>
        <w:t>старији</w:t>
      </w:r>
      <w:proofErr w:type="gramEnd"/>
      <w:r w:rsidRPr="001809A1">
        <w:rPr>
          <w:rStyle w:val="markedcontent"/>
        </w:rPr>
        <w:t xml:space="preserve"> од 50 година;</w:t>
      </w:r>
      <w:r w:rsidRPr="001809A1">
        <w:br/>
      </w:r>
      <w:r w:rsidRPr="001809A1">
        <w:rPr>
          <w:rStyle w:val="markedcontent"/>
        </w:rPr>
        <w:t>3. Роми</w:t>
      </w:r>
      <w:proofErr w:type="gramStart"/>
      <w:r w:rsidRPr="001809A1">
        <w:rPr>
          <w:rStyle w:val="markedcontent"/>
        </w:rPr>
        <w:t>;</w:t>
      </w:r>
      <w:proofErr w:type="gramEnd"/>
      <w:r w:rsidRPr="001809A1">
        <w:br/>
      </w:r>
      <w:r w:rsidRPr="001809A1">
        <w:rPr>
          <w:rStyle w:val="markedcontent"/>
        </w:rPr>
        <w:t xml:space="preserve">4. </w:t>
      </w:r>
      <w:proofErr w:type="gramStart"/>
      <w:r w:rsidRPr="001809A1">
        <w:rPr>
          <w:rStyle w:val="markedcontent"/>
        </w:rPr>
        <w:t>особе</w:t>
      </w:r>
      <w:proofErr w:type="gramEnd"/>
      <w:r w:rsidRPr="001809A1">
        <w:rPr>
          <w:rStyle w:val="markedcontent"/>
        </w:rPr>
        <w:t xml:space="preserve"> са инвалидитетом;</w:t>
      </w:r>
      <w:r w:rsidRPr="001809A1">
        <w:br/>
      </w:r>
      <w:r w:rsidRPr="001809A1">
        <w:rPr>
          <w:rStyle w:val="markedcontent"/>
        </w:rPr>
        <w:t xml:space="preserve">5. </w:t>
      </w:r>
      <w:proofErr w:type="gramStart"/>
      <w:r w:rsidRPr="001809A1">
        <w:rPr>
          <w:rStyle w:val="markedcontent"/>
        </w:rPr>
        <w:t>радно</w:t>
      </w:r>
      <w:proofErr w:type="gramEnd"/>
      <w:r w:rsidRPr="001809A1">
        <w:rPr>
          <w:rStyle w:val="markedcontent"/>
        </w:rPr>
        <w:t xml:space="preserve"> способни корисници новчане социјалне помоћи;</w:t>
      </w:r>
      <w:r w:rsidRPr="001809A1">
        <w:br/>
      </w:r>
      <w:r w:rsidRPr="001809A1">
        <w:rPr>
          <w:rStyle w:val="markedcontent"/>
        </w:rPr>
        <w:t xml:space="preserve">6. </w:t>
      </w:r>
      <w:proofErr w:type="gramStart"/>
      <w:r w:rsidRPr="001809A1">
        <w:rPr>
          <w:rStyle w:val="markedcontent"/>
        </w:rPr>
        <w:t>незапослени</w:t>
      </w:r>
      <w:proofErr w:type="gramEnd"/>
      <w:r w:rsidRPr="001809A1">
        <w:rPr>
          <w:rStyle w:val="markedcontent"/>
        </w:rPr>
        <w:t xml:space="preserve"> који се налазе на евиденцији незапослених дуже од 12 месеци;</w:t>
      </w:r>
      <w:r w:rsidRPr="001809A1">
        <w:br/>
      </w:r>
      <w:r w:rsidRPr="001809A1">
        <w:rPr>
          <w:rStyle w:val="markedcontent"/>
        </w:rPr>
        <w:t xml:space="preserve">7. </w:t>
      </w:r>
      <w:proofErr w:type="gramStart"/>
      <w:r w:rsidRPr="001809A1">
        <w:rPr>
          <w:rStyle w:val="markedcontent"/>
        </w:rPr>
        <w:t>жртве</w:t>
      </w:r>
      <w:proofErr w:type="gramEnd"/>
      <w:r w:rsidRPr="001809A1">
        <w:rPr>
          <w:rStyle w:val="markedcontent"/>
        </w:rPr>
        <w:t xml:space="preserve"> породичног насиља.</w:t>
      </w:r>
    </w:p>
    <w:p w:rsidR="00AB171A" w:rsidRPr="001809A1" w:rsidRDefault="00B13B12" w:rsidP="00AB171A">
      <w:pPr>
        <w:jc w:val="both"/>
        <w:rPr>
          <w:rStyle w:val="markedcontent"/>
        </w:rPr>
      </w:pPr>
      <w:r w:rsidRPr="001809A1">
        <w:br/>
      </w:r>
      <w:r w:rsidRPr="001809A1">
        <w:rPr>
          <w:rStyle w:val="markedcontent"/>
        </w:rPr>
        <w:t>Висина субвенције за запошљавање незапослених лица из категорије теже</w:t>
      </w:r>
      <w:r w:rsidRPr="001809A1">
        <w:br/>
      </w:r>
      <w:r w:rsidRPr="001809A1">
        <w:rPr>
          <w:rStyle w:val="markedcontent"/>
        </w:rPr>
        <w:t xml:space="preserve">запошљивих </w:t>
      </w:r>
      <w:r w:rsidR="00AB171A" w:rsidRPr="001809A1">
        <w:rPr>
          <w:rStyle w:val="markedcontent"/>
        </w:rPr>
        <w:t xml:space="preserve">утврђена је </w:t>
      </w:r>
      <w:r w:rsidRPr="001809A1">
        <w:rPr>
          <w:rStyle w:val="markedcontent"/>
        </w:rPr>
        <w:t>према степену развијености јединица локалне самоуправе у</w:t>
      </w:r>
      <w:r w:rsidRPr="001809A1">
        <w:br/>
      </w:r>
      <w:r w:rsidRPr="001809A1">
        <w:rPr>
          <w:rStyle w:val="markedcontent"/>
        </w:rPr>
        <w:t>складу са</w:t>
      </w:r>
      <w:r w:rsidR="00AB171A" w:rsidRPr="001809A1">
        <w:rPr>
          <w:rStyle w:val="markedcontent"/>
        </w:rPr>
        <w:t xml:space="preserve"> посебним прописом Владе. Будући да Град Прокупље спада у трећу групу </w:t>
      </w:r>
      <w:r w:rsidRPr="001809A1">
        <w:rPr>
          <w:rStyle w:val="markedcontent"/>
        </w:rPr>
        <w:t>(у распону од 60% до 80% републичког просека)</w:t>
      </w:r>
      <w:r w:rsidR="00AB171A" w:rsidRPr="001809A1">
        <w:rPr>
          <w:rStyle w:val="markedcontent"/>
        </w:rPr>
        <w:t xml:space="preserve"> висина субвенција износи </w:t>
      </w:r>
      <w:r w:rsidRPr="001809A1">
        <w:rPr>
          <w:rStyle w:val="markedcontent"/>
        </w:rPr>
        <w:t>225.000,00</w:t>
      </w:r>
      <w:r w:rsidR="00AB171A" w:rsidRPr="001809A1">
        <w:rPr>
          <w:rStyle w:val="markedcontent"/>
        </w:rPr>
        <w:t xml:space="preserve"> динара по кориснику.</w:t>
      </w:r>
    </w:p>
    <w:p w:rsidR="00AB171A" w:rsidRPr="001809A1" w:rsidRDefault="00B13B12" w:rsidP="00AB171A">
      <w:pPr>
        <w:jc w:val="both"/>
        <w:rPr>
          <w:rStyle w:val="markedcontent"/>
        </w:rPr>
      </w:pPr>
      <w:r w:rsidRPr="001809A1">
        <w:lastRenderedPageBreak/>
        <w:br/>
      </w:r>
      <w:r w:rsidR="00AB171A" w:rsidRPr="001809A1">
        <w:rPr>
          <w:rStyle w:val="markedcontent"/>
        </w:rPr>
        <w:t>Наведени износи субвенције за запошљавање следећих категорија теже</w:t>
      </w:r>
      <w:r w:rsidR="00AB171A" w:rsidRPr="001809A1">
        <w:br/>
      </w:r>
      <w:r w:rsidR="00AB171A" w:rsidRPr="001809A1">
        <w:rPr>
          <w:rStyle w:val="markedcontent"/>
        </w:rPr>
        <w:t>запошљивих лица и то:</w:t>
      </w:r>
    </w:p>
    <w:p w:rsidR="00A251F1" w:rsidRDefault="00AB171A" w:rsidP="00AB171A">
      <w:pPr>
        <w:rPr>
          <w:rStyle w:val="markedcontent"/>
          <w:lang w:val="sr-Cyrl-RS"/>
        </w:rPr>
      </w:pPr>
      <w:r w:rsidRPr="001809A1">
        <w:br/>
      </w:r>
      <w:r w:rsidRPr="001809A1">
        <w:rPr>
          <w:rStyle w:val="markedcontent"/>
        </w:rPr>
        <w:t xml:space="preserve">1. </w:t>
      </w:r>
      <w:proofErr w:type="gramStart"/>
      <w:r w:rsidRPr="001809A1">
        <w:rPr>
          <w:rStyle w:val="markedcontent"/>
        </w:rPr>
        <w:t>особе</w:t>
      </w:r>
      <w:proofErr w:type="gramEnd"/>
      <w:r w:rsidRPr="001809A1">
        <w:rPr>
          <w:rStyle w:val="markedcontent"/>
        </w:rPr>
        <w:t xml:space="preserve"> са инвалидитетом;</w:t>
      </w:r>
      <w:r w:rsidRPr="001809A1">
        <w:br/>
      </w:r>
      <w:r w:rsidRPr="001809A1">
        <w:rPr>
          <w:rStyle w:val="markedcontent"/>
        </w:rPr>
        <w:t xml:space="preserve">2. </w:t>
      </w:r>
      <w:proofErr w:type="gramStart"/>
      <w:r w:rsidRPr="001809A1">
        <w:rPr>
          <w:rStyle w:val="markedcontent"/>
        </w:rPr>
        <w:t>радно</w:t>
      </w:r>
      <w:proofErr w:type="gramEnd"/>
      <w:r w:rsidRPr="001809A1">
        <w:rPr>
          <w:rStyle w:val="markedcontent"/>
        </w:rPr>
        <w:t xml:space="preserve"> способни корисници новчане социјалне помоћи;</w:t>
      </w:r>
      <w:r w:rsidRPr="001809A1">
        <w:br/>
      </w:r>
      <w:r w:rsidRPr="001809A1">
        <w:rPr>
          <w:rStyle w:val="markedcontent"/>
        </w:rPr>
        <w:t xml:space="preserve">3. </w:t>
      </w:r>
      <w:proofErr w:type="gramStart"/>
      <w:r w:rsidRPr="001809A1">
        <w:rPr>
          <w:rStyle w:val="markedcontent"/>
        </w:rPr>
        <w:t>млади</w:t>
      </w:r>
      <w:proofErr w:type="gramEnd"/>
      <w:r w:rsidRPr="001809A1">
        <w:rPr>
          <w:rStyle w:val="markedcontent"/>
        </w:rPr>
        <w:t xml:space="preserve"> у домском смештају, хранитељским породицама и старатељским</w:t>
      </w:r>
      <w:r w:rsidRPr="001809A1">
        <w:br/>
      </w:r>
      <w:r w:rsidRPr="001809A1">
        <w:rPr>
          <w:rStyle w:val="markedcontent"/>
        </w:rPr>
        <w:t>породицама;</w:t>
      </w:r>
      <w:r w:rsidRPr="001809A1">
        <w:br/>
      </w:r>
      <w:r w:rsidRPr="001809A1">
        <w:rPr>
          <w:rStyle w:val="markedcontent"/>
        </w:rPr>
        <w:t xml:space="preserve">4. </w:t>
      </w:r>
      <w:proofErr w:type="gramStart"/>
      <w:r w:rsidRPr="001809A1">
        <w:rPr>
          <w:rStyle w:val="markedcontent"/>
        </w:rPr>
        <w:t>жртве</w:t>
      </w:r>
      <w:proofErr w:type="gramEnd"/>
      <w:r w:rsidRPr="001809A1">
        <w:rPr>
          <w:rStyle w:val="markedcontent"/>
        </w:rPr>
        <w:t xml:space="preserve"> породичног насиља,</w:t>
      </w:r>
    </w:p>
    <w:p w:rsidR="00B13B12" w:rsidRDefault="00AB171A" w:rsidP="00AB171A">
      <w:pPr>
        <w:rPr>
          <w:rStyle w:val="markedcontent"/>
        </w:rPr>
      </w:pPr>
      <w:r w:rsidRPr="001809A1">
        <w:br/>
      </w:r>
      <w:r w:rsidRPr="001809A1">
        <w:rPr>
          <w:rStyle w:val="markedcontent"/>
        </w:rPr>
        <w:t>увећавају се за 20% тако да за трећу групу (у распону од 60% до 80% републичког просека) износе 270.000,00</w:t>
      </w:r>
      <w:r w:rsidRPr="001809A1">
        <w:t xml:space="preserve"> </w:t>
      </w:r>
      <w:r w:rsidRPr="001809A1">
        <w:rPr>
          <w:rStyle w:val="markedcontent"/>
        </w:rPr>
        <w:t>динара по кориснику;</w:t>
      </w:r>
      <w:r w:rsidRPr="001809A1">
        <w:br/>
      </w:r>
      <w:r w:rsidRPr="001809A1">
        <w:rPr>
          <w:rStyle w:val="markedcontent"/>
        </w:rPr>
        <w:t>Реализација се прати 12 месеци.</w:t>
      </w:r>
    </w:p>
    <w:p w:rsidR="00EC6303" w:rsidRPr="001809A1" w:rsidRDefault="00EC6303" w:rsidP="00AB171A">
      <w:pPr>
        <w:rPr>
          <w:rStyle w:val="markedcontent"/>
        </w:rPr>
      </w:pPr>
    </w:p>
    <w:p w:rsidR="00EC6303" w:rsidRPr="008E61D8" w:rsidRDefault="008E61D8" w:rsidP="008E61D8">
      <w:pPr>
        <w:jc w:val="both"/>
        <w:rPr>
          <w:b/>
        </w:rPr>
      </w:pPr>
      <w:r>
        <w:rPr>
          <w:b/>
          <w:lang w:val="sr-Cyrl-RS"/>
        </w:rPr>
        <w:t>6.7</w:t>
      </w:r>
      <w:r w:rsidR="0060501C">
        <w:rPr>
          <w:b/>
          <w:lang w:val="sr-Cyrl-RS"/>
        </w:rPr>
        <w:t>.</w:t>
      </w:r>
      <w:r w:rsidR="00EC6303" w:rsidRPr="008E61D8">
        <w:rPr>
          <w:b/>
        </w:rPr>
        <w:t xml:space="preserve"> Подршка самозапошљавању</w:t>
      </w:r>
    </w:p>
    <w:p w:rsidR="00EC6303" w:rsidRDefault="00EC6303" w:rsidP="00F86BED">
      <w:pPr>
        <w:jc w:val="both"/>
        <w:rPr>
          <w:rStyle w:val="markedcontent"/>
        </w:rPr>
      </w:pPr>
    </w:p>
    <w:p w:rsidR="00A251F1" w:rsidRDefault="00AB171A" w:rsidP="00F86BED">
      <w:pPr>
        <w:tabs>
          <w:tab w:val="left" w:pos="532"/>
        </w:tabs>
        <w:jc w:val="both"/>
        <w:rPr>
          <w:rStyle w:val="markedcontent"/>
          <w:lang w:val="sr-Cyrl-RS"/>
        </w:rPr>
      </w:pPr>
      <w:r w:rsidRPr="00EC6303">
        <w:rPr>
          <w:rStyle w:val="markedcontent"/>
        </w:rPr>
        <w:t>Подршка самозапошљавању</w:t>
      </w:r>
      <w:r w:rsidR="00EC6303" w:rsidRPr="00EC6303">
        <w:rPr>
          <w:rStyle w:val="markedcontent"/>
        </w:rPr>
        <w:t xml:space="preserve"> </w:t>
      </w:r>
      <w:r w:rsidRPr="001809A1">
        <w:rPr>
          <w:rStyle w:val="markedcontent"/>
        </w:rPr>
        <w:t>обухвата стручну помоћ и средства у виду</w:t>
      </w:r>
      <w:r w:rsidR="00A251F1">
        <w:rPr>
          <w:rStyle w:val="markedcontent"/>
          <w:lang w:val="sr-Cyrl-RS"/>
        </w:rPr>
        <w:t xml:space="preserve"> субвенције за самозапо-</w:t>
      </w:r>
    </w:p>
    <w:p w:rsidR="00F86BED" w:rsidRDefault="00A251F1" w:rsidP="00F86BED">
      <w:pPr>
        <w:tabs>
          <w:tab w:val="left" w:pos="532"/>
        </w:tabs>
        <w:jc w:val="both"/>
        <w:rPr>
          <w:rStyle w:val="markedcontent"/>
          <w:lang w:val="sr-Cyrl-RS"/>
        </w:rPr>
      </w:pPr>
      <w:r>
        <w:rPr>
          <w:rStyle w:val="markedcontent"/>
          <w:lang w:val="sr-Cyrl-RS"/>
        </w:rPr>
        <w:t>шљавање.</w:t>
      </w:r>
      <w:r w:rsidR="00AB171A" w:rsidRPr="001809A1">
        <w:br/>
      </w:r>
      <w:r w:rsidR="00AB171A" w:rsidRPr="001809A1">
        <w:rPr>
          <w:rStyle w:val="markedcontent"/>
        </w:rPr>
        <w:t>Стручна помоћ коју може да оствари незапослени који се самозапошљава састоји</w:t>
      </w:r>
      <w:r w:rsidR="00F86BED">
        <w:rPr>
          <w:rStyle w:val="markedcontent"/>
          <w:lang w:val="sr-Cyrl-RS"/>
        </w:rPr>
        <w:t xml:space="preserve"> се од инфор-</w:t>
      </w:r>
    </w:p>
    <w:p w:rsidR="001809A1" w:rsidRPr="001809A1" w:rsidRDefault="00F86BED" w:rsidP="00F86BED">
      <w:pPr>
        <w:tabs>
          <w:tab w:val="left" w:pos="532"/>
        </w:tabs>
        <w:jc w:val="both"/>
        <w:rPr>
          <w:rStyle w:val="markedcontent"/>
        </w:rPr>
      </w:pPr>
      <w:r>
        <w:rPr>
          <w:rStyle w:val="markedcontent"/>
          <w:lang w:val="sr-Cyrl-RS"/>
        </w:rPr>
        <w:t xml:space="preserve">Мативних и </w:t>
      </w:r>
      <w:r w:rsidR="00AB171A" w:rsidRPr="001809A1">
        <w:rPr>
          <w:rStyle w:val="markedcontent"/>
        </w:rPr>
        <w:t>саветодавних услуга, обуке за развој предузетништва, као и</w:t>
      </w:r>
      <w:r>
        <w:rPr>
          <w:rStyle w:val="markedcontent"/>
          <w:lang w:val="sr-Cyrl-RS"/>
        </w:rPr>
        <w:t>подршке у првој години</w:t>
      </w:r>
      <w:r w:rsidR="00AB171A" w:rsidRPr="001809A1">
        <w:br/>
      </w:r>
      <w:r w:rsidR="00AB171A" w:rsidRPr="001809A1">
        <w:rPr>
          <w:rStyle w:val="markedcontent"/>
        </w:rPr>
        <w:t>пословања која се реализује кроз менторинг програм и</w:t>
      </w:r>
      <w:r>
        <w:rPr>
          <w:rStyle w:val="markedcontent"/>
          <w:lang w:val="sr-Cyrl-RS"/>
        </w:rPr>
        <w:t xml:space="preserve"> </w:t>
      </w:r>
      <w:r>
        <w:rPr>
          <w:rStyle w:val="markedcontent"/>
        </w:rPr>
        <w:t xml:space="preserve">специјалистичке обуке у </w:t>
      </w:r>
      <w:r>
        <w:rPr>
          <w:rStyle w:val="markedcontent"/>
          <w:lang w:val="sr-Cyrl-RS"/>
        </w:rPr>
        <w:t>Н</w:t>
      </w:r>
      <w:r>
        <w:rPr>
          <w:rStyle w:val="markedcontent"/>
        </w:rPr>
        <w:t>СЗ,</w:t>
      </w:r>
      <w:r>
        <w:rPr>
          <w:rStyle w:val="markedcontent"/>
          <w:lang w:val="sr-Cyrl-RS"/>
        </w:rPr>
        <w:t xml:space="preserve"> </w:t>
      </w:r>
      <w:r w:rsidR="00AB171A" w:rsidRPr="001809A1">
        <w:rPr>
          <w:rStyle w:val="markedcontent"/>
        </w:rPr>
        <w:t>регионалним развојним агенцијама и др.</w:t>
      </w:r>
      <w:r w:rsidR="00AB171A" w:rsidRPr="001809A1">
        <w:br/>
      </w:r>
      <w:r w:rsidR="001809A1" w:rsidRPr="001809A1">
        <w:rPr>
          <w:rStyle w:val="markedcontent"/>
        </w:rPr>
        <w:t xml:space="preserve">Средства за </w:t>
      </w:r>
      <w:r w:rsidR="00AB171A" w:rsidRPr="001809A1">
        <w:rPr>
          <w:rStyle w:val="markedcontent"/>
        </w:rPr>
        <w:t>самозапошљавање одобравају се незапосленом лицу</w:t>
      </w:r>
      <w:r w:rsidR="00AB171A" w:rsidRPr="001809A1">
        <w:br/>
      </w:r>
      <w:r w:rsidR="00AB171A" w:rsidRPr="001809A1">
        <w:rPr>
          <w:rStyle w:val="markedcontent"/>
        </w:rPr>
        <w:t>у виду субвенције, у једнократном износу од 250.000,00 динара по кориснику ради</w:t>
      </w:r>
      <w:r w:rsidR="00AB171A" w:rsidRPr="001809A1">
        <w:br/>
      </w:r>
      <w:r w:rsidR="00AB171A" w:rsidRPr="001809A1">
        <w:rPr>
          <w:rStyle w:val="markedcontent"/>
        </w:rPr>
        <w:t>оснивања радње, задруге, или другог облика предузетништва, као и за оснивање</w:t>
      </w:r>
      <w:r w:rsidR="00AB171A" w:rsidRPr="001809A1">
        <w:br/>
      </w:r>
      <w:r w:rsidR="00AB171A" w:rsidRPr="001809A1">
        <w:rPr>
          <w:rStyle w:val="markedcontent"/>
        </w:rPr>
        <w:t>привредног друштва уколико оснивач заснива у њему радни однос.</w:t>
      </w:r>
      <w:r w:rsidR="00AB171A" w:rsidRPr="001809A1">
        <w:br/>
      </w:r>
      <w:r w:rsidR="00AB171A" w:rsidRPr="001809A1">
        <w:rPr>
          <w:rStyle w:val="markedcontent"/>
        </w:rPr>
        <w:t>Одобравање субвенције за самозапошљавање одређује се на основу оцене бизнис</w:t>
      </w:r>
      <w:r w:rsidR="00AB171A" w:rsidRPr="001809A1">
        <w:br/>
      </w:r>
      <w:r w:rsidR="00AB171A" w:rsidRPr="001809A1">
        <w:rPr>
          <w:rStyle w:val="markedcontent"/>
        </w:rPr>
        <w:t>плана, а приоритет за одобравање субвенције имају незапослени који припадају</w:t>
      </w:r>
      <w:r w:rsidR="00AB171A" w:rsidRPr="001809A1">
        <w:br/>
      </w:r>
      <w:r w:rsidR="00AB171A" w:rsidRPr="001809A1">
        <w:rPr>
          <w:rStyle w:val="markedcontent"/>
        </w:rPr>
        <w:t>следећим категоријама:</w:t>
      </w:r>
    </w:p>
    <w:p w:rsidR="001809A1" w:rsidRPr="001809A1" w:rsidRDefault="00AB171A" w:rsidP="001809A1">
      <w:pPr>
        <w:rPr>
          <w:rStyle w:val="markedcontent"/>
        </w:rPr>
      </w:pPr>
      <w:r w:rsidRPr="001809A1">
        <w:br/>
      </w:r>
      <w:r w:rsidRPr="001809A1">
        <w:rPr>
          <w:rStyle w:val="markedcontent"/>
        </w:rPr>
        <w:t xml:space="preserve">1. </w:t>
      </w:r>
      <w:proofErr w:type="gramStart"/>
      <w:r w:rsidRPr="001809A1">
        <w:rPr>
          <w:rStyle w:val="markedcontent"/>
        </w:rPr>
        <w:t>млади</w:t>
      </w:r>
      <w:proofErr w:type="gramEnd"/>
      <w:r w:rsidRPr="001809A1">
        <w:rPr>
          <w:rStyle w:val="markedcontent"/>
        </w:rPr>
        <w:t xml:space="preserve"> до 30 година старости;</w:t>
      </w:r>
      <w:r w:rsidRPr="001809A1">
        <w:br/>
      </w:r>
      <w:r w:rsidRPr="001809A1">
        <w:rPr>
          <w:rStyle w:val="markedcontent"/>
        </w:rPr>
        <w:t xml:space="preserve">2. </w:t>
      </w:r>
      <w:proofErr w:type="gramStart"/>
      <w:r w:rsidRPr="001809A1">
        <w:rPr>
          <w:rStyle w:val="markedcontent"/>
        </w:rPr>
        <w:t>вишкови</w:t>
      </w:r>
      <w:proofErr w:type="gramEnd"/>
      <w:r w:rsidRPr="001809A1">
        <w:rPr>
          <w:rStyle w:val="markedcontent"/>
        </w:rPr>
        <w:t xml:space="preserve"> запослених;</w:t>
      </w:r>
      <w:r w:rsidRPr="001809A1">
        <w:br/>
      </w:r>
      <w:r w:rsidRPr="001809A1">
        <w:rPr>
          <w:rStyle w:val="markedcontent"/>
        </w:rPr>
        <w:t>3. Роми</w:t>
      </w:r>
      <w:proofErr w:type="gramStart"/>
      <w:r w:rsidRPr="001809A1">
        <w:rPr>
          <w:rStyle w:val="markedcontent"/>
        </w:rPr>
        <w:t>;</w:t>
      </w:r>
      <w:proofErr w:type="gramEnd"/>
      <w:r w:rsidRPr="001809A1">
        <w:br/>
      </w:r>
      <w:r w:rsidRPr="001809A1">
        <w:rPr>
          <w:rStyle w:val="markedcontent"/>
        </w:rPr>
        <w:t xml:space="preserve">4. </w:t>
      </w:r>
      <w:proofErr w:type="gramStart"/>
      <w:r w:rsidRPr="001809A1">
        <w:rPr>
          <w:rStyle w:val="markedcontent"/>
        </w:rPr>
        <w:t>особе</w:t>
      </w:r>
      <w:proofErr w:type="gramEnd"/>
      <w:r w:rsidRPr="001809A1">
        <w:rPr>
          <w:rStyle w:val="markedcontent"/>
        </w:rPr>
        <w:t xml:space="preserve"> са инвалидитетом;</w:t>
      </w:r>
      <w:r w:rsidRPr="001809A1">
        <w:br/>
      </w:r>
      <w:r w:rsidRPr="001809A1">
        <w:rPr>
          <w:rStyle w:val="markedcontent"/>
        </w:rPr>
        <w:t xml:space="preserve">5. </w:t>
      </w:r>
      <w:proofErr w:type="gramStart"/>
      <w:r w:rsidRPr="001809A1">
        <w:rPr>
          <w:rStyle w:val="markedcontent"/>
        </w:rPr>
        <w:t>жене</w:t>
      </w:r>
      <w:proofErr w:type="gramEnd"/>
      <w:r w:rsidRPr="001809A1">
        <w:rPr>
          <w:rStyle w:val="markedcontent"/>
        </w:rPr>
        <w:t>.</w:t>
      </w:r>
    </w:p>
    <w:p w:rsidR="001809A1" w:rsidRPr="001809A1" w:rsidRDefault="00AB171A" w:rsidP="001809A1">
      <w:pPr>
        <w:jc w:val="both"/>
        <w:rPr>
          <w:rStyle w:val="markedcontent"/>
        </w:rPr>
      </w:pPr>
      <w:r w:rsidRPr="001809A1">
        <w:br/>
      </w:r>
      <w:r w:rsidRPr="001809A1">
        <w:rPr>
          <w:rStyle w:val="markedcontent"/>
        </w:rPr>
        <w:t>У случају самозапошљавања особа са инвалидитетом субвенција се одобрава у</w:t>
      </w:r>
      <w:r w:rsidRPr="001809A1">
        <w:br/>
      </w:r>
      <w:r w:rsidRPr="001809A1">
        <w:rPr>
          <w:rStyle w:val="markedcontent"/>
        </w:rPr>
        <w:t>једнократном износу од 270.000,00 динара по кориснику, ради оснивања радње, задруге,</w:t>
      </w:r>
      <w:r w:rsidRPr="001809A1">
        <w:br/>
      </w:r>
      <w:r w:rsidRPr="001809A1">
        <w:rPr>
          <w:rStyle w:val="markedcontent"/>
        </w:rPr>
        <w:t>или другог облика предузетништва, као и за оснивање привредног друштва уколико</w:t>
      </w:r>
      <w:r w:rsidRPr="001809A1">
        <w:br/>
      </w:r>
      <w:r w:rsidRPr="001809A1">
        <w:rPr>
          <w:rStyle w:val="markedcontent"/>
        </w:rPr>
        <w:t>оснивач у њему заснива радни однос.</w:t>
      </w:r>
    </w:p>
    <w:p w:rsidR="001809A1" w:rsidRDefault="001809A1" w:rsidP="001809A1">
      <w:pPr>
        <w:jc w:val="both"/>
        <w:rPr>
          <w:rStyle w:val="markedcontent"/>
        </w:rPr>
      </w:pPr>
    </w:p>
    <w:p w:rsidR="001809A1" w:rsidRPr="003D46CE" w:rsidRDefault="003D46CE" w:rsidP="003D46CE">
      <w:pPr>
        <w:jc w:val="both"/>
        <w:rPr>
          <w:rStyle w:val="markedcontent"/>
          <w:b/>
        </w:rPr>
      </w:pPr>
      <w:r>
        <w:rPr>
          <w:rStyle w:val="markedcontent"/>
          <w:b/>
          <w:lang w:val="sr-Cyrl-RS"/>
        </w:rPr>
        <w:t>6.8</w:t>
      </w:r>
      <w:r w:rsidR="00EC6303" w:rsidRPr="003D46CE">
        <w:rPr>
          <w:rStyle w:val="markedcontent"/>
          <w:b/>
        </w:rPr>
        <w:t xml:space="preserve"> </w:t>
      </w:r>
      <w:r w:rsidR="001809A1" w:rsidRPr="003D46CE">
        <w:rPr>
          <w:rStyle w:val="markedcontent"/>
          <w:b/>
        </w:rPr>
        <w:t>Јавни радови</w:t>
      </w:r>
    </w:p>
    <w:p w:rsidR="001809A1" w:rsidRDefault="001809A1" w:rsidP="003D46CE">
      <w:pPr>
        <w:rPr>
          <w:rStyle w:val="markedcontent"/>
        </w:rPr>
      </w:pPr>
      <w:r w:rsidRPr="001809A1">
        <w:br/>
      </w:r>
      <w:proofErr w:type="gramStart"/>
      <w:r w:rsidRPr="001809A1">
        <w:rPr>
          <w:rStyle w:val="markedcontent"/>
        </w:rPr>
        <w:t>Јавни радови се организују у циљу радног ангажовања теже запошљивих</w:t>
      </w:r>
      <w:r w:rsidRPr="001809A1">
        <w:br/>
      </w:r>
      <w:r w:rsidRPr="001809A1">
        <w:rPr>
          <w:rStyle w:val="markedcontent"/>
        </w:rPr>
        <w:t>незапослених лица и незапослених у стању социјалне потребе, ради очувања и</w:t>
      </w:r>
      <w:r w:rsidRPr="001809A1">
        <w:br/>
      </w:r>
      <w:r w:rsidRPr="001809A1">
        <w:rPr>
          <w:rStyle w:val="markedcontent"/>
        </w:rPr>
        <w:t>унапређења радних способности незапослених, као и остваривања одређеног</w:t>
      </w:r>
      <w:r w:rsidRPr="001809A1">
        <w:br/>
      </w:r>
      <w:r w:rsidRPr="001809A1">
        <w:rPr>
          <w:rStyle w:val="markedcontent"/>
        </w:rPr>
        <w:t>друштвеног интереса.</w:t>
      </w:r>
      <w:proofErr w:type="gramEnd"/>
    </w:p>
    <w:p w:rsidR="001809A1" w:rsidRDefault="001809A1" w:rsidP="001809A1">
      <w:pPr>
        <w:jc w:val="both"/>
        <w:rPr>
          <w:rStyle w:val="markedcontent"/>
        </w:rPr>
      </w:pPr>
      <w:r w:rsidRPr="001809A1">
        <w:br/>
      </w:r>
      <w:r w:rsidRPr="001809A1">
        <w:rPr>
          <w:rStyle w:val="markedcontent"/>
        </w:rPr>
        <w:t>У програм јавних радова укључују се незапослена лица из следећих категорија:</w:t>
      </w:r>
    </w:p>
    <w:p w:rsidR="001809A1" w:rsidRDefault="001809A1" w:rsidP="001809A1">
      <w:pPr>
        <w:rPr>
          <w:rStyle w:val="markedcontent"/>
        </w:rPr>
      </w:pPr>
      <w:r w:rsidRPr="001809A1">
        <w:br/>
      </w:r>
      <w:r w:rsidRPr="001809A1">
        <w:rPr>
          <w:rStyle w:val="markedcontent"/>
        </w:rPr>
        <w:t xml:space="preserve">1. </w:t>
      </w:r>
      <w:proofErr w:type="gramStart"/>
      <w:r w:rsidRPr="001809A1">
        <w:rPr>
          <w:rStyle w:val="markedcontent"/>
        </w:rPr>
        <w:t>радно</w:t>
      </w:r>
      <w:proofErr w:type="gramEnd"/>
      <w:r w:rsidRPr="001809A1">
        <w:rPr>
          <w:rStyle w:val="markedcontent"/>
        </w:rPr>
        <w:t xml:space="preserve"> способни корисници новчане социјалне помоћи;</w:t>
      </w:r>
      <w:r w:rsidRPr="001809A1">
        <w:br/>
      </w:r>
      <w:r w:rsidRPr="001809A1">
        <w:rPr>
          <w:rStyle w:val="markedcontent"/>
        </w:rPr>
        <w:lastRenderedPageBreak/>
        <w:t>2. Роми</w:t>
      </w:r>
      <w:proofErr w:type="gramStart"/>
      <w:r w:rsidRPr="001809A1">
        <w:rPr>
          <w:rStyle w:val="markedcontent"/>
        </w:rPr>
        <w:t>;</w:t>
      </w:r>
      <w:proofErr w:type="gramEnd"/>
      <w:r w:rsidRPr="001809A1">
        <w:br/>
      </w:r>
      <w:r w:rsidRPr="001809A1">
        <w:rPr>
          <w:rStyle w:val="markedcontent"/>
        </w:rPr>
        <w:t xml:space="preserve">3. </w:t>
      </w:r>
      <w:proofErr w:type="gramStart"/>
      <w:r w:rsidRPr="001809A1">
        <w:rPr>
          <w:rStyle w:val="markedcontent"/>
        </w:rPr>
        <w:t>лица</w:t>
      </w:r>
      <w:proofErr w:type="gramEnd"/>
      <w:r w:rsidRPr="001809A1">
        <w:rPr>
          <w:rStyle w:val="markedcontent"/>
        </w:rPr>
        <w:t xml:space="preserve"> без завршене средње школе;</w:t>
      </w:r>
      <w:r w:rsidRPr="001809A1">
        <w:br/>
      </w:r>
      <w:r w:rsidRPr="001809A1">
        <w:rPr>
          <w:rStyle w:val="markedcontent"/>
        </w:rPr>
        <w:t xml:space="preserve">4. </w:t>
      </w:r>
      <w:proofErr w:type="gramStart"/>
      <w:r w:rsidRPr="001809A1">
        <w:rPr>
          <w:rStyle w:val="markedcontent"/>
        </w:rPr>
        <w:t>лица</w:t>
      </w:r>
      <w:proofErr w:type="gramEnd"/>
      <w:r w:rsidRPr="001809A1">
        <w:rPr>
          <w:rStyle w:val="markedcontent"/>
        </w:rPr>
        <w:t xml:space="preserve"> која посао траже дуже од 18 месеци;</w:t>
      </w:r>
      <w:r w:rsidRPr="001809A1">
        <w:br/>
      </w:r>
      <w:r w:rsidRPr="001809A1">
        <w:rPr>
          <w:rStyle w:val="markedcontent"/>
        </w:rPr>
        <w:t xml:space="preserve">5. </w:t>
      </w:r>
      <w:proofErr w:type="gramStart"/>
      <w:r w:rsidRPr="001809A1">
        <w:rPr>
          <w:rStyle w:val="markedcontent"/>
        </w:rPr>
        <w:t>особе</w:t>
      </w:r>
      <w:proofErr w:type="gramEnd"/>
      <w:r w:rsidRPr="001809A1">
        <w:rPr>
          <w:rStyle w:val="markedcontent"/>
        </w:rPr>
        <w:t xml:space="preserve"> са инвалидитетом.</w:t>
      </w:r>
    </w:p>
    <w:p w:rsidR="001809A1" w:rsidRDefault="001809A1" w:rsidP="001809A1">
      <w:pPr>
        <w:jc w:val="both"/>
        <w:rPr>
          <w:rStyle w:val="markedcontent"/>
        </w:rPr>
      </w:pPr>
      <w:r w:rsidRPr="001809A1">
        <w:br/>
      </w:r>
      <w:proofErr w:type="gramStart"/>
      <w:r w:rsidRPr="001809A1">
        <w:rPr>
          <w:rStyle w:val="markedcontent"/>
        </w:rPr>
        <w:t>Приоритет за укључивање у меру имају лица из наведених категорија која се први</w:t>
      </w:r>
      <w:r w:rsidRPr="001809A1">
        <w:br/>
      </w:r>
      <w:r w:rsidRPr="001809A1">
        <w:rPr>
          <w:rStyle w:val="markedcontent"/>
        </w:rPr>
        <w:t>пут ангажују на јавним радовима.</w:t>
      </w:r>
      <w:proofErr w:type="gramEnd"/>
    </w:p>
    <w:p w:rsidR="001809A1" w:rsidRDefault="001809A1" w:rsidP="001809A1">
      <w:pPr>
        <w:jc w:val="both"/>
        <w:rPr>
          <w:rStyle w:val="markedcontent"/>
        </w:rPr>
      </w:pPr>
      <w:r w:rsidRPr="001809A1">
        <w:br/>
      </w:r>
      <w:proofErr w:type="gramStart"/>
      <w:r w:rsidRPr="001809A1">
        <w:rPr>
          <w:rStyle w:val="markedcontent"/>
        </w:rPr>
        <w:t>На јавним радовима се радно ангажује најмање пет незапослених лица.</w:t>
      </w:r>
      <w:proofErr w:type="gramEnd"/>
      <w:r w:rsidRPr="001809A1">
        <w:br/>
      </w:r>
      <w:proofErr w:type="gramStart"/>
      <w:r w:rsidRPr="001809A1">
        <w:rPr>
          <w:rStyle w:val="markedcontent"/>
        </w:rPr>
        <w:t>Послодавац који спроводи јавне радове закључује са незапосленим уговор о</w:t>
      </w:r>
      <w:r w:rsidRPr="001809A1">
        <w:br/>
      </w:r>
      <w:r w:rsidRPr="001809A1">
        <w:rPr>
          <w:rStyle w:val="markedcontent"/>
        </w:rPr>
        <w:t>радном ангажовању у складу са прописима о раду и јавним конкурсом.</w:t>
      </w:r>
      <w:proofErr w:type="gramEnd"/>
      <w:r w:rsidRPr="001809A1">
        <w:rPr>
          <w:rStyle w:val="markedcontent"/>
        </w:rPr>
        <w:t xml:space="preserve"> Средства</w:t>
      </w:r>
      <w:r w:rsidRPr="001809A1">
        <w:br/>
      </w:r>
      <w:r w:rsidRPr="001809A1">
        <w:rPr>
          <w:rStyle w:val="markedcontent"/>
        </w:rPr>
        <w:t>намењена за организовање јавних радова користе се за:</w:t>
      </w:r>
    </w:p>
    <w:p w:rsidR="001809A1" w:rsidRDefault="001809A1" w:rsidP="001809A1">
      <w:pPr>
        <w:jc w:val="both"/>
        <w:rPr>
          <w:rStyle w:val="markedcontent"/>
        </w:rPr>
      </w:pPr>
      <w:r w:rsidRPr="001809A1">
        <w:br/>
      </w:r>
      <w:r w:rsidRPr="001809A1">
        <w:rPr>
          <w:rStyle w:val="markedcontent"/>
        </w:rPr>
        <w:t>1) исплату накнаде за обављен посао лицима ангажованим на јавним радовима</w:t>
      </w:r>
      <w:r w:rsidRPr="001809A1">
        <w:br/>
      </w:r>
      <w:r w:rsidRPr="001809A1">
        <w:rPr>
          <w:rStyle w:val="markedcontent"/>
        </w:rPr>
        <w:t>(по основу уговора о привременим и повременим пословима у висини до 22.000,00</w:t>
      </w:r>
      <w:r w:rsidRPr="001809A1">
        <w:br/>
      </w:r>
      <w:r w:rsidRPr="001809A1">
        <w:rPr>
          <w:rStyle w:val="markedcontent"/>
        </w:rPr>
        <w:t>динара на месечном нивоу за пун фонд радних часова, односно сразмерно времену</w:t>
      </w:r>
      <w:r w:rsidRPr="001809A1">
        <w:br/>
      </w:r>
      <w:r w:rsidRPr="001809A1">
        <w:rPr>
          <w:rStyle w:val="markedcontent"/>
        </w:rPr>
        <w:t>радног ангажовања на месечном нивоу, која се увећава за припадајући порез и доприносе</w:t>
      </w:r>
      <w:r w:rsidRPr="001809A1">
        <w:br/>
      </w:r>
      <w:r w:rsidRPr="001809A1">
        <w:rPr>
          <w:rStyle w:val="markedcontent"/>
        </w:rPr>
        <w:t>за обавезно социјално осигурање и која обухвата и трошкове доласка и одласка са рада);</w:t>
      </w:r>
      <w:r w:rsidRPr="001809A1">
        <w:br/>
      </w:r>
      <w:r w:rsidRPr="001809A1">
        <w:rPr>
          <w:rStyle w:val="markedcontent"/>
        </w:rPr>
        <w:t>2) накнаду трошкова спровођења јавних радова послодавцу (највише до 2.000,00</w:t>
      </w:r>
      <w:r w:rsidRPr="001809A1">
        <w:br/>
      </w:r>
      <w:r w:rsidRPr="001809A1">
        <w:rPr>
          <w:rStyle w:val="markedcontent"/>
        </w:rPr>
        <w:t>динара по лицу, једнократно, у зависности од трајања јавног рада);</w:t>
      </w:r>
      <w:r w:rsidRPr="001809A1">
        <w:br/>
      </w:r>
      <w:r w:rsidRPr="001809A1">
        <w:rPr>
          <w:rStyle w:val="markedcontent"/>
        </w:rPr>
        <w:t>3) накнаду трошкова обуке (у једнократном износу од 1.000,00 динара по</w:t>
      </w:r>
      <w:r w:rsidRPr="001809A1">
        <w:br/>
      </w:r>
      <w:r w:rsidRPr="001809A1">
        <w:rPr>
          <w:rStyle w:val="markedcontent"/>
        </w:rPr>
        <w:t>ангажованом лицу које је завршило обуку), која се у зависности од врсте и сложености</w:t>
      </w:r>
      <w:r w:rsidRPr="001809A1">
        <w:br/>
      </w:r>
      <w:r w:rsidRPr="001809A1">
        <w:rPr>
          <w:rStyle w:val="markedcontent"/>
        </w:rPr>
        <w:t>послова може организовати по интерном програму послодавца извођача јавног рада или</w:t>
      </w:r>
      <w:r w:rsidRPr="001809A1">
        <w:br/>
      </w:r>
      <w:r w:rsidRPr="001809A1">
        <w:rPr>
          <w:rStyle w:val="markedcontent"/>
        </w:rPr>
        <w:t xml:space="preserve">програму образовне установе. </w:t>
      </w:r>
    </w:p>
    <w:p w:rsidR="001809A1" w:rsidRDefault="001809A1" w:rsidP="001809A1">
      <w:pPr>
        <w:jc w:val="both"/>
        <w:rPr>
          <w:rStyle w:val="markedcontent"/>
        </w:rPr>
      </w:pPr>
      <w:r w:rsidRPr="001809A1">
        <w:rPr>
          <w:rStyle w:val="markedcontent"/>
        </w:rPr>
        <w:t>Јавни радови се организују у области социјалне заштите и хуманитарног рада</w:t>
      </w:r>
      <w:proofErr w:type="gramStart"/>
      <w:r w:rsidRPr="001809A1">
        <w:rPr>
          <w:rStyle w:val="markedcontent"/>
        </w:rPr>
        <w:t>,</w:t>
      </w:r>
      <w:proofErr w:type="gramEnd"/>
      <w:r w:rsidRPr="001809A1">
        <w:br/>
      </w:r>
      <w:r w:rsidRPr="001809A1">
        <w:rPr>
          <w:rStyle w:val="markedcontent"/>
        </w:rPr>
        <w:t>одржавања и обнављања јавне инфраструктуре, одржавања и заштите животне средине</w:t>
      </w:r>
      <w:r w:rsidRPr="001809A1">
        <w:br/>
      </w:r>
      <w:r w:rsidRPr="001809A1">
        <w:rPr>
          <w:rStyle w:val="markedcontent"/>
        </w:rPr>
        <w:t>и природе.</w:t>
      </w:r>
    </w:p>
    <w:p w:rsidR="001809A1" w:rsidRPr="00EC6303" w:rsidRDefault="001809A1" w:rsidP="00EC6303">
      <w:pPr>
        <w:jc w:val="both"/>
      </w:pPr>
      <w:r w:rsidRPr="001809A1">
        <w:br/>
      </w:r>
      <w:proofErr w:type="gramStart"/>
      <w:r w:rsidRPr="001809A1">
        <w:rPr>
          <w:rStyle w:val="markedcontent"/>
        </w:rPr>
        <w:t>Право учествовања у поступку организовања јавних радова имају органи јединица локалне самоуправе, јавне установе и јавна</w:t>
      </w:r>
      <w:r>
        <w:rPr>
          <w:rStyle w:val="markedcontent"/>
        </w:rPr>
        <w:t xml:space="preserve"> предузећа, привредна друштва, предузетници, задруге и удружења.</w:t>
      </w:r>
      <w:proofErr w:type="gramEnd"/>
    </w:p>
    <w:p w:rsidR="00EC6303" w:rsidRPr="00E07B9E" w:rsidRDefault="00EC6303" w:rsidP="003814BC">
      <w:pPr>
        <w:pStyle w:val="ListParagraph"/>
        <w:numPr>
          <w:ilvl w:val="0"/>
          <w:numId w:val="8"/>
        </w:numPr>
        <w:spacing w:before="286" w:line="280" w:lineRule="exact"/>
        <w:jc w:val="both"/>
        <w:rPr>
          <w:rFonts w:eastAsiaTheme="minorEastAsia"/>
          <w:b/>
          <w:color w:val="000000"/>
        </w:rPr>
      </w:pPr>
      <w:r w:rsidRPr="00E07B9E">
        <w:rPr>
          <w:rFonts w:eastAsiaTheme="minorEastAsia"/>
          <w:b/>
          <w:color w:val="000000"/>
        </w:rPr>
        <w:t>РЕАЛИЗАЦИЈА МЕРА АКТИВНЕ ПОЛИТИКЕ ЗАПОШЉАВАЊА</w:t>
      </w:r>
    </w:p>
    <w:p w:rsidR="00E81866" w:rsidRDefault="008728D8" w:rsidP="008728D8">
      <w:pPr>
        <w:spacing w:before="286" w:line="280" w:lineRule="exact"/>
        <w:jc w:val="both"/>
        <w:rPr>
          <w:rFonts w:eastAsiaTheme="minorEastAsia"/>
          <w:color w:val="000000"/>
        </w:rPr>
      </w:pPr>
      <w:r>
        <w:rPr>
          <w:rFonts w:eastAsiaTheme="minorEastAsia"/>
          <w:color w:val="000000"/>
        </w:rPr>
        <w:t xml:space="preserve">Предвиђене </w:t>
      </w:r>
      <w:r w:rsidR="003A185F" w:rsidRPr="001809A1">
        <w:rPr>
          <w:rFonts w:eastAsiaTheme="minorEastAsia"/>
          <w:color w:val="000000"/>
        </w:rPr>
        <w:t>мере</w:t>
      </w:r>
      <w:r>
        <w:rPr>
          <w:rFonts w:eastAsiaTheme="minorEastAsia"/>
          <w:color w:val="000000"/>
        </w:rPr>
        <w:t xml:space="preserve"> </w:t>
      </w:r>
      <w:r w:rsidR="003A185F" w:rsidRPr="001809A1">
        <w:rPr>
          <w:rFonts w:eastAsiaTheme="minorEastAsia"/>
          <w:color w:val="000000"/>
        </w:rPr>
        <w:t>активне</w:t>
      </w:r>
      <w:r>
        <w:rPr>
          <w:rFonts w:eastAsiaTheme="minorEastAsia"/>
          <w:color w:val="000000"/>
        </w:rPr>
        <w:t xml:space="preserve"> </w:t>
      </w:r>
      <w:r w:rsidR="003A185F" w:rsidRPr="001809A1">
        <w:rPr>
          <w:rFonts w:eastAsiaTheme="minorEastAsia"/>
          <w:color w:val="000000"/>
          <w:spacing w:val="1"/>
        </w:rPr>
        <w:t>политике</w:t>
      </w:r>
      <w:r>
        <w:rPr>
          <w:rFonts w:eastAsiaTheme="minorEastAsia"/>
          <w:color w:val="000000"/>
          <w:spacing w:val="1"/>
        </w:rPr>
        <w:t xml:space="preserve"> </w:t>
      </w:r>
      <w:r w:rsidR="003A185F" w:rsidRPr="001809A1">
        <w:rPr>
          <w:rFonts w:eastAsiaTheme="minorEastAsia"/>
          <w:color w:val="000000"/>
          <w:spacing w:val="-1"/>
        </w:rPr>
        <w:t>запошљава</w:t>
      </w:r>
      <w:r w:rsidR="00577738" w:rsidRPr="001809A1">
        <w:rPr>
          <w:rFonts w:eastAsiaTheme="minorEastAsia"/>
          <w:color w:val="000000"/>
          <w:spacing w:val="-1"/>
        </w:rPr>
        <w:t xml:space="preserve">њa </w:t>
      </w:r>
      <w:r w:rsidR="003A185F" w:rsidRPr="001809A1">
        <w:rPr>
          <w:rFonts w:eastAsiaTheme="minorEastAsia"/>
          <w:color w:val="000000"/>
          <w:spacing w:val="2"/>
        </w:rPr>
        <w:t>ће</w:t>
      </w:r>
      <w:r>
        <w:rPr>
          <w:rFonts w:eastAsiaTheme="minorEastAsia"/>
          <w:color w:val="000000"/>
          <w:spacing w:val="2"/>
        </w:rPr>
        <w:t xml:space="preserve"> </w:t>
      </w:r>
      <w:r w:rsidR="003A185F" w:rsidRPr="001809A1">
        <w:rPr>
          <w:rFonts w:eastAsiaTheme="minorEastAsia"/>
          <w:color w:val="000000"/>
        </w:rPr>
        <w:t>се</w:t>
      </w:r>
      <w:r>
        <w:rPr>
          <w:rFonts w:eastAsiaTheme="minorEastAsia"/>
          <w:color w:val="000000"/>
        </w:rPr>
        <w:t xml:space="preserve"> </w:t>
      </w:r>
      <w:r w:rsidR="003A185F" w:rsidRPr="001809A1">
        <w:rPr>
          <w:rFonts w:eastAsiaTheme="minorEastAsia"/>
          <w:color w:val="000000"/>
        </w:rPr>
        <w:t>реализовати</w:t>
      </w:r>
      <w:r>
        <w:rPr>
          <w:rFonts w:eastAsiaTheme="minorEastAsia"/>
          <w:color w:val="000000"/>
        </w:rPr>
        <w:t xml:space="preserve"> </w:t>
      </w:r>
      <w:r w:rsidRPr="001809A1">
        <w:rPr>
          <w:rFonts w:eastAsiaTheme="minorEastAsia"/>
          <w:color w:val="000000"/>
          <w:spacing w:val="-1"/>
        </w:rPr>
        <w:t>уз</w:t>
      </w:r>
      <w:r>
        <w:rPr>
          <w:rFonts w:eastAsiaTheme="minorEastAsia"/>
          <w:color w:val="000000"/>
          <w:spacing w:val="-1"/>
        </w:rPr>
        <w:t xml:space="preserve"> </w:t>
      </w:r>
      <w:r w:rsidRPr="001809A1">
        <w:rPr>
          <w:rFonts w:eastAsiaTheme="minorEastAsia"/>
          <w:color w:val="000000"/>
        </w:rPr>
        <w:t>суфинансирање</w:t>
      </w:r>
      <w:r>
        <w:rPr>
          <w:rFonts w:eastAsiaTheme="minorEastAsia"/>
          <w:color w:val="000000"/>
        </w:rPr>
        <w:t xml:space="preserve"> </w:t>
      </w:r>
      <w:r w:rsidRPr="001809A1">
        <w:rPr>
          <w:rFonts w:eastAsiaTheme="minorEastAsia"/>
          <w:color w:val="000000"/>
        </w:rPr>
        <w:t>средствима из републичког буџета</w:t>
      </w:r>
      <w:r>
        <w:rPr>
          <w:rFonts w:eastAsiaTheme="minorEastAsia"/>
          <w:color w:val="000000"/>
        </w:rPr>
        <w:t xml:space="preserve"> у сарадњи са Националном службом за запошљавање </w:t>
      </w:r>
      <w:proofErr w:type="gramStart"/>
      <w:r>
        <w:rPr>
          <w:rFonts w:eastAsiaTheme="minorEastAsia"/>
          <w:color w:val="000000"/>
        </w:rPr>
        <w:t>или  с</w:t>
      </w:r>
      <w:r w:rsidR="003A185F" w:rsidRPr="001809A1">
        <w:rPr>
          <w:rFonts w:eastAsiaTheme="minorEastAsia"/>
          <w:color w:val="000000"/>
        </w:rPr>
        <w:t>опственим</w:t>
      </w:r>
      <w:proofErr w:type="gramEnd"/>
      <w:r>
        <w:rPr>
          <w:rFonts w:eastAsiaTheme="minorEastAsia"/>
          <w:color w:val="000000"/>
        </w:rPr>
        <w:t xml:space="preserve"> </w:t>
      </w:r>
      <w:r w:rsidR="003A185F" w:rsidRPr="001809A1">
        <w:rPr>
          <w:rFonts w:eastAsiaTheme="minorEastAsia"/>
          <w:color w:val="000000"/>
        </w:rPr>
        <w:t>средствима</w:t>
      </w:r>
      <w:r>
        <w:rPr>
          <w:rFonts w:eastAsiaTheme="minorEastAsia"/>
          <w:color w:val="000000"/>
        </w:rPr>
        <w:t xml:space="preserve"> </w:t>
      </w:r>
      <w:r w:rsidR="003A185F" w:rsidRPr="001809A1">
        <w:rPr>
          <w:rFonts w:eastAsiaTheme="minorEastAsia"/>
          <w:color w:val="000000"/>
          <w:spacing w:val="2"/>
        </w:rPr>
        <w:t>из</w:t>
      </w:r>
      <w:r>
        <w:rPr>
          <w:rFonts w:eastAsiaTheme="minorEastAsia"/>
          <w:color w:val="000000"/>
          <w:spacing w:val="2"/>
        </w:rPr>
        <w:t xml:space="preserve"> </w:t>
      </w:r>
      <w:r w:rsidR="003A185F" w:rsidRPr="001809A1">
        <w:rPr>
          <w:rFonts w:eastAsiaTheme="minorEastAsia"/>
          <w:color w:val="000000"/>
          <w:spacing w:val="-1"/>
        </w:rPr>
        <w:t>буџета</w:t>
      </w:r>
      <w:r>
        <w:rPr>
          <w:rFonts w:eastAsiaTheme="minorEastAsia"/>
          <w:color w:val="000000"/>
          <w:spacing w:val="-1"/>
        </w:rPr>
        <w:t xml:space="preserve"> </w:t>
      </w:r>
      <w:r w:rsidR="003A185F" w:rsidRPr="001809A1">
        <w:rPr>
          <w:rFonts w:eastAsiaTheme="minorEastAsia"/>
          <w:color w:val="000000"/>
        </w:rPr>
        <w:t>јединице</w:t>
      </w:r>
      <w:r>
        <w:rPr>
          <w:rFonts w:eastAsiaTheme="minorEastAsia"/>
          <w:color w:val="000000"/>
        </w:rPr>
        <w:t xml:space="preserve"> </w:t>
      </w:r>
      <w:r w:rsidR="003A185F" w:rsidRPr="001809A1">
        <w:rPr>
          <w:rFonts w:eastAsiaTheme="minorEastAsia"/>
          <w:color w:val="000000"/>
        </w:rPr>
        <w:t>локалне</w:t>
      </w:r>
      <w:r>
        <w:rPr>
          <w:rFonts w:eastAsiaTheme="minorEastAsia"/>
          <w:color w:val="000000"/>
        </w:rPr>
        <w:t xml:space="preserve"> </w:t>
      </w:r>
      <w:r w:rsidR="003A185F" w:rsidRPr="001809A1">
        <w:rPr>
          <w:rFonts w:eastAsiaTheme="minorEastAsia"/>
          <w:color w:val="000000"/>
        </w:rPr>
        <w:t>самоуправе</w:t>
      </w:r>
      <w:r>
        <w:rPr>
          <w:rFonts w:eastAsiaTheme="minorEastAsia"/>
          <w:color w:val="000000"/>
        </w:rPr>
        <w:t xml:space="preserve"> </w:t>
      </w:r>
      <w:r w:rsidR="003A185F" w:rsidRPr="001809A1">
        <w:rPr>
          <w:rFonts w:eastAsiaTheme="minorEastAsia"/>
          <w:color w:val="000000"/>
          <w:spacing w:val="-1"/>
        </w:rPr>
        <w:t>уз</w:t>
      </w:r>
      <w:r>
        <w:rPr>
          <w:rFonts w:eastAsiaTheme="minorEastAsia"/>
          <w:color w:val="000000"/>
          <w:spacing w:val="-1"/>
        </w:rPr>
        <w:t xml:space="preserve"> </w:t>
      </w:r>
      <w:r w:rsidR="005B2B42">
        <w:rPr>
          <w:rFonts w:eastAsiaTheme="minorEastAsia"/>
          <w:color w:val="000000"/>
          <w:spacing w:val="-1"/>
        </w:rPr>
        <w:t>стручну и</w:t>
      </w:r>
      <w:r>
        <w:rPr>
          <w:rFonts w:eastAsiaTheme="minorEastAsia"/>
          <w:color w:val="000000"/>
        </w:rPr>
        <w:t>техничку подршку Националне службе за запошљавање.</w:t>
      </w:r>
    </w:p>
    <w:p w:rsidR="008728D8" w:rsidRPr="008728D8" w:rsidRDefault="008728D8" w:rsidP="008728D8">
      <w:pPr>
        <w:spacing w:before="286" w:line="280" w:lineRule="exact"/>
        <w:jc w:val="both"/>
        <w:rPr>
          <w:b/>
          <w:color w:val="000000"/>
          <w:lang w:eastAsia="sr-Cyrl-CS"/>
        </w:rPr>
      </w:pPr>
      <w:proofErr w:type="gramStart"/>
      <w:r>
        <w:rPr>
          <w:rFonts w:eastAsiaTheme="minorEastAsia"/>
          <w:color w:val="000000"/>
        </w:rPr>
        <w:t xml:space="preserve">Уколико се наведене мере спроводе уз суфинансирање средствима из републичког буџта, </w:t>
      </w:r>
      <w:r w:rsidRPr="008728D8">
        <w:rPr>
          <w:rStyle w:val="markedcontent"/>
        </w:rPr>
        <w:t xml:space="preserve">спроводе се према условима утврђеним у овом </w:t>
      </w:r>
      <w:r>
        <w:rPr>
          <w:rStyle w:val="markedcontent"/>
        </w:rPr>
        <w:t>планском документу.</w:t>
      </w:r>
      <w:proofErr w:type="gramEnd"/>
      <w:r>
        <w:rPr>
          <w:rStyle w:val="markedcontent"/>
        </w:rPr>
        <w:t xml:space="preserve"> </w:t>
      </w:r>
      <w:proofErr w:type="gramStart"/>
      <w:r>
        <w:rPr>
          <w:rStyle w:val="markedcontent"/>
        </w:rPr>
        <w:t xml:space="preserve">Уколико се наведене мере у потпуности финансирају средствима из буџета јединице локалне самоуправе спроводе </w:t>
      </w:r>
      <w:r w:rsidR="007B2768">
        <w:rPr>
          <w:rStyle w:val="markedcontent"/>
        </w:rPr>
        <w:t>се према условима који ће се утврдити на основу</w:t>
      </w:r>
      <w:r w:rsidR="005B2B42">
        <w:rPr>
          <w:rStyle w:val="markedcontent"/>
        </w:rPr>
        <w:t xml:space="preserve"> потреба локалног тржишта и у складу са цињевима локалног економског развоја, а биће дефинасене у самом јавном позиву.</w:t>
      </w:r>
      <w:proofErr w:type="gramEnd"/>
    </w:p>
    <w:p w:rsidR="002A371C" w:rsidRPr="00E07B9E" w:rsidRDefault="00906E52" w:rsidP="003814BC">
      <w:pPr>
        <w:pStyle w:val="ListParagraph"/>
        <w:numPr>
          <w:ilvl w:val="0"/>
          <w:numId w:val="8"/>
        </w:numPr>
        <w:spacing w:before="286" w:line="280" w:lineRule="exact"/>
        <w:jc w:val="both"/>
        <w:rPr>
          <w:b/>
          <w:color w:val="000000"/>
          <w:lang w:val="sr-Cyrl-CS" w:eastAsia="sr-Cyrl-CS"/>
        </w:rPr>
      </w:pPr>
      <w:r w:rsidRPr="00E07B9E">
        <w:rPr>
          <w:b/>
          <w:color w:val="000000"/>
          <w:lang w:val="sr-Cyrl-CS" w:eastAsia="sr-Cyrl-CS"/>
        </w:rPr>
        <w:t xml:space="preserve">УСЛОВИ </w:t>
      </w:r>
      <w:r w:rsidR="00B376A6" w:rsidRPr="00E07B9E">
        <w:rPr>
          <w:b/>
          <w:color w:val="000000"/>
          <w:lang w:val="sr-Cyrl-CS" w:eastAsia="sr-Cyrl-CS"/>
        </w:rPr>
        <w:t xml:space="preserve"> ЗА КОНКУРИСАЊЕ</w:t>
      </w:r>
    </w:p>
    <w:p w:rsidR="004355B1" w:rsidRPr="001809A1" w:rsidRDefault="004355B1" w:rsidP="00430E70">
      <w:pPr>
        <w:widowControl w:val="0"/>
        <w:jc w:val="both"/>
        <w:rPr>
          <w:b/>
          <w:color w:val="000000"/>
          <w:lang w:val="sr-Cyrl-CS" w:eastAsia="sr-Cyrl-CS"/>
        </w:rPr>
      </w:pPr>
    </w:p>
    <w:p w:rsidR="004355B1" w:rsidRPr="001809A1" w:rsidRDefault="004355B1" w:rsidP="004355B1">
      <w:pPr>
        <w:widowControl w:val="0"/>
        <w:jc w:val="both"/>
        <w:rPr>
          <w:color w:val="000000"/>
          <w:lang w:val="sr-Cyrl-CS" w:eastAsia="sr-Cyrl-CS"/>
        </w:rPr>
      </w:pPr>
      <w:r w:rsidRPr="001809A1">
        <w:rPr>
          <w:color w:val="000000"/>
          <w:lang w:val="sr-Cyrl-CS" w:eastAsia="sr-Cyrl-CS"/>
        </w:rPr>
        <w:t>Услов за подношење захтева за суфинансирање мера активне политике запошљавања је да  јединица локалне самоуправе има:</w:t>
      </w:r>
    </w:p>
    <w:p w:rsidR="007F5C52" w:rsidRPr="001809A1" w:rsidRDefault="007F5C52" w:rsidP="004355B1">
      <w:pPr>
        <w:widowControl w:val="0"/>
        <w:jc w:val="both"/>
        <w:rPr>
          <w:color w:val="000000"/>
          <w:lang w:val="sr-Cyrl-CS" w:eastAsia="sr-Cyrl-CS"/>
        </w:rPr>
      </w:pPr>
    </w:p>
    <w:p w:rsidR="002064DE" w:rsidRDefault="002064DE" w:rsidP="002064DE">
      <w:pPr>
        <w:pStyle w:val="ListParagraph"/>
        <w:numPr>
          <w:ilvl w:val="0"/>
          <w:numId w:val="20"/>
        </w:numPr>
        <w:rPr>
          <w:rStyle w:val="markedcontent"/>
        </w:rPr>
      </w:pPr>
      <w:r w:rsidRPr="002064DE">
        <w:rPr>
          <w:rStyle w:val="markedcontent"/>
        </w:rPr>
        <w:t xml:space="preserve">формиран </w:t>
      </w:r>
      <w:r w:rsidR="00892A80">
        <w:rPr>
          <w:rStyle w:val="markedcontent"/>
        </w:rPr>
        <w:t>Л</w:t>
      </w:r>
      <w:r w:rsidRPr="002064DE">
        <w:rPr>
          <w:rStyle w:val="markedcontent"/>
        </w:rPr>
        <w:t>окални савет за запошљавање;</w:t>
      </w:r>
    </w:p>
    <w:p w:rsidR="002064DE" w:rsidRDefault="002064DE" w:rsidP="002064DE">
      <w:pPr>
        <w:pStyle w:val="ListParagraph"/>
        <w:numPr>
          <w:ilvl w:val="0"/>
          <w:numId w:val="20"/>
        </w:numPr>
        <w:rPr>
          <w:rStyle w:val="markedcontent"/>
        </w:rPr>
      </w:pPr>
      <w:r w:rsidRPr="002064DE">
        <w:rPr>
          <w:rStyle w:val="markedcontent"/>
        </w:rPr>
        <w:lastRenderedPageBreak/>
        <w:t xml:space="preserve"> усвојен </w:t>
      </w:r>
      <w:r w:rsidR="00892A80">
        <w:rPr>
          <w:rStyle w:val="markedcontent"/>
        </w:rPr>
        <w:t>Л</w:t>
      </w:r>
      <w:r w:rsidRPr="002064DE">
        <w:rPr>
          <w:rStyle w:val="markedcontent"/>
        </w:rPr>
        <w:t>окални плански документ у области запошљавања;</w:t>
      </w:r>
    </w:p>
    <w:p w:rsidR="001461CF" w:rsidRPr="001461CF" w:rsidRDefault="002064DE" w:rsidP="002064DE">
      <w:pPr>
        <w:pStyle w:val="ListParagraph"/>
        <w:numPr>
          <w:ilvl w:val="0"/>
          <w:numId w:val="20"/>
        </w:numPr>
        <w:rPr>
          <w:rStyle w:val="markedcontent"/>
        </w:rPr>
      </w:pPr>
      <w:r w:rsidRPr="002064DE">
        <w:rPr>
          <w:rStyle w:val="markedcontent"/>
        </w:rPr>
        <w:t xml:space="preserve"> усаглашен </w:t>
      </w:r>
      <w:r w:rsidR="00892A80">
        <w:rPr>
          <w:rStyle w:val="markedcontent"/>
        </w:rPr>
        <w:t>Л</w:t>
      </w:r>
      <w:r w:rsidRPr="002064DE">
        <w:rPr>
          <w:rStyle w:val="markedcontent"/>
        </w:rPr>
        <w:t>окални плански документ у области запошљавања са Акционим</w:t>
      </w:r>
      <w:r w:rsidRPr="002064DE">
        <w:br/>
      </w:r>
      <w:r w:rsidR="001461CF" w:rsidRPr="001461CF">
        <w:rPr>
          <w:rStyle w:val="markedcontent"/>
          <w:lang w:val="sr-Cyrl-RS"/>
        </w:rPr>
        <w:t xml:space="preserve"> </w:t>
      </w:r>
      <w:r w:rsidRPr="002064DE">
        <w:rPr>
          <w:rStyle w:val="markedcontent"/>
        </w:rPr>
        <w:t>планом за запошљавање;</w:t>
      </w:r>
    </w:p>
    <w:p w:rsidR="002064DE" w:rsidRPr="002064DE" w:rsidRDefault="003D46CE" w:rsidP="002064DE">
      <w:pPr>
        <w:pStyle w:val="ListParagraph"/>
        <w:numPr>
          <w:ilvl w:val="0"/>
          <w:numId w:val="20"/>
        </w:numPr>
        <w:rPr>
          <w:rStyle w:val="markedcontent"/>
        </w:rPr>
      </w:pPr>
      <w:r w:rsidRPr="001461CF">
        <w:rPr>
          <w:rStyle w:val="markedcontent"/>
          <w:lang w:val="sr-Cyrl-RS"/>
        </w:rPr>
        <w:t xml:space="preserve"> </w:t>
      </w:r>
      <w:proofErr w:type="gramStart"/>
      <w:r w:rsidR="002064DE" w:rsidRPr="002064DE">
        <w:rPr>
          <w:rStyle w:val="markedcontent"/>
        </w:rPr>
        <w:t>обезбеђено</w:t>
      </w:r>
      <w:proofErr w:type="gramEnd"/>
      <w:r w:rsidR="002064DE" w:rsidRPr="002064DE">
        <w:rPr>
          <w:rStyle w:val="markedcontent"/>
        </w:rPr>
        <w:t xml:space="preserve"> више од половине потребних средстава за финансирање одређене</w:t>
      </w:r>
      <w:r w:rsidR="002064DE" w:rsidRPr="002064DE">
        <w:t xml:space="preserve"> </w:t>
      </w:r>
      <w:r w:rsidR="002064DE" w:rsidRPr="002064DE">
        <w:rPr>
          <w:rStyle w:val="markedcontent"/>
        </w:rPr>
        <w:t>мере</w:t>
      </w:r>
      <w:r w:rsidR="002064DE" w:rsidRPr="001461CF">
        <w:rPr>
          <w:rStyle w:val="markedcontent"/>
          <w:rFonts w:ascii="Arial" w:hAnsi="Arial" w:cs="Arial"/>
          <w:sz w:val="30"/>
          <w:szCs w:val="30"/>
        </w:rPr>
        <w:t>.</w:t>
      </w:r>
    </w:p>
    <w:p w:rsidR="00EF3ED0" w:rsidRDefault="00EF3ED0" w:rsidP="00EF3ED0"/>
    <w:p w:rsidR="002064DE" w:rsidRDefault="00EF3ED0" w:rsidP="00EF3ED0">
      <w:pPr>
        <w:jc w:val="both"/>
      </w:pPr>
      <w:r>
        <w:t>Јединица локалне самоуправе, преко Националне службе за запошљавање, подноси министарству надлежном за послове запошљавања захтев за учешће у финансирању мера активне политике запошљавања предвиђених локалним планским документом у области запошљавања</w:t>
      </w:r>
    </w:p>
    <w:p w:rsidR="00EF3ED0" w:rsidRPr="00EF3ED0" w:rsidRDefault="00EF3ED0" w:rsidP="00EF3ED0">
      <w:pPr>
        <w:jc w:val="both"/>
        <w:rPr>
          <w:rStyle w:val="markedcontent"/>
        </w:rPr>
      </w:pPr>
    </w:p>
    <w:p w:rsidR="002064DE" w:rsidRPr="00EF3ED0" w:rsidRDefault="00B376A6" w:rsidP="002064DE">
      <w:pPr>
        <w:widowControl w:val="0"/>
        <w:jc w:val="both"/>
        <w:rPr>
          <w:rStyle w:val="markedcontent"/>
          <w:color w:val="000000"/>
          <w:lang w:val="sr-Cyrl-CS" w:eastAsia="sr-Cyrl-CS"/>
        </w:rPr>
      </w:pPr>
      <w:r w:rsidRPr="001809A1">
        <w:rPr>
          <w:color w:val="000000"/>
          <w:lang w:val="sr-Cyrl-CS" w:eastAsia="sr-Cyrl-CS"/>
        </w:rPr>
        <w:t>По истеку рока за подношење захтева, Н</w:t>
      </w:r>
      <w:r w:rsidR="00EF3ED0">
        <w:rPr>
          <w:color w:val="000000"/>
          <w:lang w:val="sr-Cyrl-CS" w:eastAsia="sr-Cyrl-CS"/>
        </w:rPr>
        <w:t xml:space="preserve">ационална служба за запошљавање </w:t>
      </w:r>
      <w:r w:rsidRPr="001809A1">
        <w:rPr>
          <w:color w:val="000000"/>
          <w:lang w:val="sr-Cyrl-CS" w:eastAsia="sr-Cyrl-CS"/>
        </w:rPr>
        <w:t xml:space="preserve">проверава испуњеност услова за финансирање програма или мера активне политике запошљавања, припрема мишљење о </w:t>
      </w:r>
      <w:r w:rsidR="002064DE">
        <w:rPr>
          <w:color w:val="000000"/>
          <w:lang w:val="sr-Cyrl-CS" w:eastAsia="sr-Cyrl-CS"/>
        </w:rPr>
        <w:t xml:space="preserve">усклађености </w:t>
      </w:r>
      <w:r w:rsidRPr="001809A1">
        <w:rPr>
          <w:color w:val="000000"/>
          <w:lang w:val="sr-Cyrl-CS" w:eastAsia="sr-Cyrl-CS"/>
        </w:rPr>
        <w:t>са циљевима локалног економског развоја и индикат</w:t>
      </w:r>
      <w:r w:rsidR="002064DE">
        <w:rPr>
          <w:color w:val="000000"/>
          <w:lang w:val="sr-Cyrl-CS" w:eastAsia="sr-Cyrl-CS"/>
        </w:rPr>
        <w:t xml:space="preserve">орима на локалном тржишту рада </w:t>
      </w:r>
      <w:r w:rsidRPr="001809A1">
        <w:rPr>
          <w:color w:val="000000"/>
          <w:lang w:val="sr-Cyrl-CS" w:eastAsia="sr-Cyrl-CS"/>
        </w:rPr>
        <w:t>и даје предлог за учешће у финансирању програма или мера активне политике запошљавања на основу критеријума и расположивих средстава у републичком буџету.</w:t>
      </w:r>
      <w:r w:rsidR="00EF3ED0">
        <w:rPr>
          <w:color w:val="000000"/>
          <w:lang w:val="sr-Cyrl-CS" w:eastAsia="sr-Cyrl-CS"/>
        </w:rPr>
        <w:t xml:space="preserve"> </w:t>
      </w:r>
      <w:r w:rsidR="002064DE" w:rsidRPr="002064DE">
        <w:rPr>
          <w:rStyle w:val="markedcontent"/>
        </w:rPr>
        <w:t>Национална служба за запошљавање доставља министарству надлежном за</w:t>
      </w:r>
      <w:r w:rsidR="002064DE" w:rsidRPr="002064DE">
        <w:br/>
      </w:r>
      <w:r w:rsidR="002064DE" w:rsidRPr="002064DE">
        <w:rPr>
          <w:rStyle w:val="markedcontent"/>
        </w:rPr>
        <w:t>послове запошљавања предлог за учешће у финансирању мера активне политике</w:t>
      </w:r>
      <w:r w:rsidR="002064DE" w:rsidRPr="002064DE">
        <w:br/>
      </w:r>
      <w:r w:rsidR="002064DE" w:rsidRPr="002064DE">
        <w:rPr>
          <w:rStyle w:val="markedcontent"/>
        </w:rPr>
        <w:t>запошљавања у року од 30 дана од дана истека рока за подношење захтева, на основу</w:t>
      </w:r>
      <w:r w:rsidR="002064DE" w:rsidRPr="002064DE">
        <w:br/>
      </w:r>
      <w:r w:rsidR="002064DE" w:rsidRPr="002064DE">
        <w:rPr>
          <w:rStyle w:val="markedcontent"/>
        </w:rPr>
        <w:t>кога министар надлежан за послове запошљавања доноси одлуку.</w:t>
      </w:r>
      <w:r w:rsidR="002064DE" w:rsidRPr="002064DE">
        <w:br/>
      </w:r>
      <w:proofErr w:type="gramStart"/>
      <w:r w:rsidR="002064DE" w:rsidRPr="002064DE">
        <w:rPr>
          <w:rStyle w:val="markedcontent"/>
        </w:rPr>
        <w:t>Национална служба за запошљавање и јединице локалне самоуправе обухваћене</w:t>
      </w:r>
      <w:r w:rsidR="002064DE" w:rsidRPr="002064DE">
        <w:br/>
      </w:r>
      <w:r w:rsidR="002064DE" w:rsidRPr="002064DE">
        <w:rPr>
          <w:rStyle w:val="markedcontent"/>
        </w:rPr>
        <w:t>одлуком закључују споразум о начину и поступку реализације мера активне политике</w:t>
      </w:r>
      <w:r w:rsidR="002064DE" w:rsidRPr="002064DE">
        <w:br/>
      </w:r>
      <w:r w:rsidR="002064DE" w:rsidRPr="002064DE">
        <w:rPr>
          <w:rStyle w:val="markedcontent"/>
        </w:rPr>
        <w:t>запошљавања, као и другим питањима од значаја за спровођење ове одлуке.</w:t>
      </w:r>
      <w:proofErr w:type="gramEnd"/>
    </w:p>
    <w:p w:rsidR="002064DE" w:rsidRPr="002064DE" w:rsidRDefault="002064DE" w:rsidP="002064DE">
      <w:pPr>
        <w:widowControl w:val="0"/>
        <w:jc w:val="both"/>
      </w:pPr>
      <w:r w:rsidRPr="002064DE">
        <w:br/>
      </w:r>
      <w:proofErr w:type="gramStart"/>
      <w:r w:rsidRPr="002064DE">
        <w:rPr>
          <w:rStyle w:val="markedcontent"/>
        </w:rPr>
        <w:t>Јединице локалне самоуправе могу, у складу са потребама локалног тржишта</w:t>
      </w:r>
      <w:r w:rsidRPr="002064DE">
        <w:br/>
      </w:r>
      <w:r w:rsidRPr="002064DE">
        <w:rPr>
          <w:rStyle w:val="markedcontent"/>
        </w:rPr>
        <w:t>рада, планирати и друге мере активне политике запошљавања, утврдити их у локалном</w:t>
      </w:r>
      <w:r w:rsidRPr="002064DE">
        <w:br/>
      </w:r>
      <w:r w:rsidRPr="002064DE">
        <w:rPr>
          <w:rStyle w:val="markedcontent"/>
        </w:rPr>
        <w:t>планском документу у области запошљавања и њихову реализацију финансирати у</w:t>
      </w:r>
      <w:r w:rsidRPr="002064DE">
        <w:br/>
      </w:r>
      <w:r w:rsidRPr="002064DE">
        <w:rPr>
          <w:rStyle w:val="markedcontent"/>
        </w:rPr>
        <w:t>целости из сред</w:t>
      </w:r>
      <w:r>
        <w:rPr>
          <w:rStyle w:val="markedcontent"/>
        </w:rPr>
        <w:t>става</w:t>
      </w:r>
      <w:r w:rsidRPr="002064DE">
        <w:rPr>
          <w:rStyle w:val="markedcontent"/>
        </w:rPr>
        <w:t xml:space="preserve"> буџета јединица локалне</w:t>
      </w:r>
      <w:r>
        <w:rPr>
          <w:rStyle w:val="markedcontent"/>
        </w:rPr>
        <w:t xml:space="preserve"> самоуправе.</w:t>
      </w:r>
      <w:proofErr w:type="gramEnd"/>
      <w:r>
        <w:rPr>
          <w:rStyle w:val="markedcontent"/>
        </w:rPr>
        <w:t xml:space="preserve"> </w:t>
      </w:r>
      <w:r w:rsidRPr="002064DE">
        <w:rPr>
          <w:rStyle w:val="markedcontent"/>
        </w:rPr>
        <w:t>У реализацији мера активне политике запошљавања које се у целости</w:t>
      </w:r>
      <w:r>
        <w:rPr>
          <w:rStyle w:val="markedcontent"/>
        </w:rPr>
        <w:t xml:space="preserve"> </w:t>
      </w:r>
      <w:r w:rsidRPr="002064DE">
        <w:rPr>
          <w:rStyle w:val="markedcontent"/>
        </w:rPr>
        <w:t>финансирају из буџета јединица локалне самоуправе</w:t>
      </w:r>
      <w:proofErr w:type="gramStart"/>
      <w:r w:rsidRPr="002064DE">
        <w:rPr>
          <w:rStyle w:val="markedcontent"/>
        </w:rPr>
        <w:t>,</w:t>
      </w:r>
      <w:proofErr w:type="gramEnd"/>
      <w:r w:rsidRPr="002064DE">
        <w:br/>
      </w:r>
      <w:r w:rsidRPr="002064DE">
        <w:rPr>
          <w:rStyle w:val="markedcontent"/>
        </w:rPr>
        <w:t>Национална служба за запошљавање пружа стручну и техничку подршку</w:t>
      </w:r>
      <w:r>
        <w:rPr>
          <w:color w:val="000000"/>
          <w:lang w:val="sr-Cyrl-CS" w:eastAsia="sr-Cyrl-CS"/>
        </w:rPr>
        <w:t>.</w:t>
      </w:r>
    </w:p>
    <w:p w:rsidR="002064DE" w:rsidRPr="001809A1" w:rsidRDefault="002064DE" w:rsidP="002064DE">
      <w:pPr>
        <w:widowControl w:val="0"/>
        <w:jc w:val="both"/>
        <w:rPr>
          <w:color w:val="000000"/>
          <w:lang w:val="sr-Cyrl-CS" w:eastAsia="sr-Cyrl-CS"/>
        </w:rPr>
      </w:pPr>
    </w:p>
    <w:p w:rsidR="004355B1" w:rsidRPr="00E07B9E" w:rsidRDefault="00906E52" w:rsidP="003814BC">
      <w:pPr>
        <w:pStyle w:val="ListParagraph"/>
        <w:widowControl w:val="0"/>
        <w:numPr>
          <w:ilvl w:val="0"/>
          <w:numId w:val="8"/>
        </w:numPr>
        <w:jc w:val="both"/>
        <w:rPr>
          <w:b/>
          <w:color w:val="000000"/>
          <w:lang w:val="sr-Cyrl-CS" w:eastAsia="sr-Cyrl-CS"/>
        </w:rPr>
      </w:pPr>
      <w:r w:rsidRPr="00E07B9E">
        <w:rPr>
          <w:b/>
          <w:color w:val="000000"/>
          <w:lang w:val="sr-Cyrl-CS" w:eastAsia="sr-Cyrl-CS"/>
        </w:rPr>
        <w:t>НЕОПХОДНА ДОКУМЕНТАЦИЈА</w:t>
      </w:r>
    </w:p>
    <w:p w:rsidR="00906E52" w:rsidRPr="001809A1" w:rsidRDefault="00906E52" w:rsidP="00906E52">
      <w:pPr>
        <w:pStyle w:val="ListParagraph"/>
        <w:widowControl w:val="0"/>
        <w:ind w:left="460"/>
        <w:jc w:val="both"/>
        <w:rPr>
          <w:b/>
          <w:color w:val="000000"/>
          <w:lang w:val="sr-Cyrl-CS" w:eastAsia="sr-Cyrl-CS"/>
        </w:rPr>
      </w:pPr>
    </w:p>
    <w:p w:rsidR="004355B1" w:rsidRPr="001809A1" w:rsidRDefault="004355B1" w:rsidP="00283505">
      <w:pPr>
        <w:pStyle w:val="ListParagraph"/>
        <w:widowControl w:val="0"/>
        <w:numPr>
          <w:ilvl w:val="0"/>
          <w:numId w:val="3"/>
        </w:numPr>
        <w:jc w:val="both"/>
        <w:rPr>
          <w:color w:val="000000"/>
          <w:lang w:val="sr-Cyrl-CS" w:eastAsia="sr-Cyrl-CS"/>
        </w:rPr>
      </w:pPr>
      <w:r w:rsidRPr="001809A1">
        <w:rPr>
          <w:color w:val="000000"/>
          <w:lang w:val="sr-Cyrl-CS" w:eastAsia="sr-Cyrl-CS"/>
        </w:rPr>
        <w:t>Захтев за учешће у суфинансирању мера акт</w:t>
      </w:r>
      <w:r w:rsidR="002064DE">
        <w:rPr>
          <w:color w:val="000000"/>
          <w:lang w:val="sr-Cyrl-CS" w:eastAsia="sr-Cyrl-CS"/>
        </w:rPr>
        <w:t>ивне политике запошљавања;</w:t>
      </w:r>
    </w:p>
    <w:p w:rsidR="004355B1" w:rsidRPr="001809A1" w:rsidRDefault="004355B1" w:rsidP="00283505">
      <w:pPr>
        <w:pStyle w:val="ListParagraph"/>
        <w:widowControl w:val="0"/>
        <w:numPr>
          <w:ilvl w:val="0"/>
          <w:numId w:val="3"/>
        </w:numPr>
        <w:jc w:val="both"/>
        <w:rPr>
          <w:color w:val="000000"/>
          <w:lang w:val="sr-Cyrl-CS" w:eastAsia="sr-Cyrl-CS"/>
        </w:rPr>
      </w:pPr>
      <w:r w:rsidRPr="001809A1">
        <w:rPr>
          <w:color w:val="000000"/>
          <w:lang w:val="sr-Cyrl-CS" w:eastAsia="sr-Cyrl-CS"/>
        </w:rPr>
        <w:t xml:space="preserve">Одлука надлежног органа о формирању </w:t>
      </w:r>
      <w:r w:rsidR="00797578" w:rsidRPr="001809A1">
        <w:rPr>
          <w:color w:val="000000"/>
          <w:lang w:val="sr-Cyrl-CS" w:eastAsia="sr-Cyrl-CS"/>
        </w:rPr>
        <w:t>Л</w:t>
      </w:r>
      <w:r w:rsidRPr="001809A1">
        <w:rPr>
          <w:color w:val="000000"/>
          <w:lang w:val="sr-Cyrl-CS" w:eastAsia="sr-Cyrl-CS"/>
        </w:rPr>
        <w:t>окалног савета за запошљавање;</w:t>
      </w:r>
    </w:p>
    <w:p w:rsidR="004355B1" w:rsidRPr="001809A1" w:rsidRDefault="00DB4385" w:rsidP="00283505">
      <w:pPr>
        <w:pStyle w:val="ListParagraph"/>
        <w:widowControl w:val="0"/>
        <w:numPr>
          <w:ilvl w:val="0"/>
          <w:numId w:val="3"/>
        </w:numPr>
        <w:rPr>
          <w:color w:val="000000"/>
          <w:lang w:val="sr-Cyrl-CS" w:eastAsia="sr-Cyrl-CS"/>
        </w:rPr>
      </w:pPr>
      <w:r w:rsidRPr="001809A1">
        <w:rPr>
          <w:color w:val="000000"/>
          <w:lang w:val="sr-Cyrl-CS" w:eastAsia="sr-Cyrl-CS"/>
        </w:rPr>
        <w:t xml:space="preserve">Усвојен </w:t>
      </w:r>
      <w:r w:rsidR="00892A80">
        <w:rPr>
          <w:color w:val="000000"/>
          <w:lang w:val="sr-Cyrl-CS" w:eastAsia="sr-Cyrl-CS"/>
        </w:rPr>
        <w:t>Л</w:t>
      </w:r>
      <w:r w:rsidR="002064DE">
        <w:rPr>
          <w:color w:val="000000"/>
          <w:lang w:val="sr-Cyrl-CS" w:eastAsia="sr-Cyrl-CS"/>
        </w:rPr>
        <w:t xml:space="preserve">окални плански документ у </w:t>
      </w:r>
      <w:r w:rsidR="00892A80">
        <w:rPr>
          <w:color w:val="000000"/>
          <w:lang w:val="sr-Cyrl-CS" w:eastAsia="sr-Cyrl-CS"/>
        </w:rPr>
        <w:t>области запошљавања;</w:t>
      </w:r>
    </w:p>
    <w:p w:rsidR="00906E52" w:rsidRPr="001809A1" w:rsidRDefault="004355B1" w:rsidP="00283505">
      <w:pPr>
        <w:pStyle w:val="ListParagraph"/>
        <w:widowControl w:val="0"/>
        <w:numPr>
          <w:ilvl w:val="0"/>
          <w:numId w:val="3"/>
        </w:numPr>
        <w:jc w:val="both"/>
        <w:rPr>
          <w:color w:val="000000"/>
          <w:lang w:val="sr-Cyrl-CS" w:eastAsia="sr-Cyrl-CS"/>
        </w:rPr>
      </w:pPr>
      <w:r w:rsidRPr="001809A1">
        <w:rPr>
          <w:color w:val="000000"/>
          <w:lang w:val="sr-Cyrl-CS" w:eastAsia="sr-Cyrl-CS"/>
        </w:rPr>
        <w:t>Доказ о издвојеним средствима за мере акти</w:t>
      </w:r>
      <w:r w:rsidR="00842E6D" w:rsidRPr="001809A1">
        <w:rPr>
          <w:color w:val="000000"/>
          <w:lang w:val="sr-Cyrl-CS" w:eastAsia="sr-Cyrl-CS"/>
        </w:rPr>
        <w:t>вне политике запошљавања</w:t>
      </w:r>
      <w:r w:rsidR="00892A80">
        <w:rPr>
          <w:color w:val="000000"/>
          <w:lang w:val="sr-Cyrl-CS" w:eastAsia="sr-Cyrl-CS"/>
        </w:rPr>
        <w:t xml:space="preserve"> </w:t>
      </w:r>
      <w:r w:rsidR="002153C8" w:rsidRPr="001809A1">
        <w:rPr>
          <w:color w:val="000000"/>
          <w:lang w:val="sr-Cyrl-CS" w:eastAsia="sr-Cyrl-CS"/>
        </w:rPr>
        <w:t xml:space="preserve">– </w:t>
      </w:r>
      <w:r w:rsidR="0054674E" w:rsidRPr="001809A1">
        <w:rPr>
          <w:color w:val="000000"/>
          <w:lang w:val="sr-Cyrl-CS" w:eastAsia="sr-Cyrl-CS"/>
        </w:rPr>
        <w:t xml:space="preserve">Одлука о усвајању буџета за </w:t>
      </w:r>
      <w:r w:rsidR="00892A80">
        <w:rPr>
          <w:color w:val="000000"/>
          <w:lang w:val="sr-Cyrl-CS" w:eastAsia="sr-Cyrl-CS"/>
        </w:rPr>
        <w:t xml:space="preserve">годину у којој се планира спровођење мера. </w:t>
      </w:r>
    </w:p>
    <w:p w:rsidR="00906E52" w:rsidRPr="001809A1" w:rsidRDefault="00906E52" w:rsidP="00906E52">
      <w:pPr>
        <w:widowControl w:val="0"/>
        <w:jc w:val="both"/>
        <w:rPr>
          <w:color w:val="000000"/>
          <w:lang w:val="sr-Cyrl-CS" w:eastAsia="sr-Cyrl-CS"/>
        </w:rPr>
      </w:pPr>
    </w:p>
    <w:p w:rsidR="00902EE8" w:rsidRPr="001809A1" w:rsidRDefault="00902EE8" w:rsidP="00430E70">
      <w:pPr>
        <w:widowControl w:val="0"/>
        <w:jc w:val="both"/>
        <w:rPr>
          <w:color w:val="000000"/>
          <w:lang w:val="sr-Cyrl-CS" w:eastAsia="sr-Cyrl-CS"/>
        </w:rPr>
      </w:pPr>
    </w:p>
    <w:p w:rsidR="000C513D" w:rsidRPr="00E07B9E" w:rsidRDefault="000C513D" w:rsidP="003D46CE">
      <w:pPr>
        <w:pStyle w:val="ListParagraph"/>
        <w:numPr>
          <w:ilvl w:val="0"/>
          <w:numId w:val="8"/>
        </w:numPr>
        <w:rPr>
          <w:rFonts w:eastAsia="Batang"/>
          <w:b/>
          <w:color w:val="000000"/>
          <w:lang w:val="sr-Cyrl-CS" w:eastAsia="sr-Latn-CS"/>
        </w:rPr>
      </w:pPr>
      <w:r w:rsidRPr="00E07B9E">
        <w:rPr>
          <w:rFonts w:eastAsia="Batang"/>
          <w:b/>
          <w:color w:val="000000"/>
          <w:lang w:val="sr-Cyrl-CS" w:eastAsia="sr-Latn-CS"/>
        </w:rPr>
        <w:t>СРЕДСТВА ЗА РЕАЛИЗАЦИЈУ МЕРА</w:t>
      </w:r>
      <w:r w:rsidR="0057608D" w:rsidRPr="00E07B9E">
        <w:rPr>
          <w:rFonts w:eastAsia="Batang"/>
          <w:b/>
          <w:color w:val="000000"/>
          <w:lang w:val="sr-Cyrl-CS" w:eastAsia="sr-Latn-CS"/>
        </w:rPr>
        <w:t xml:space="preserve"> АКТИВНЕ ПОЛИТИКЕ ЗАПОШЉАВАЊА</w:t>
      </w:r>
    </w:p>
    <w:p w:rsidR="000C513D" w:rsidRPr="001809A1" w:rsidRDefault="000C513D" w:rsidP="000C513D">
      <w:pPr>
        <w:ind w:firstLine="720"/>
        <w:jc w:val="both"/>
        <w:rPr>
          <w:rFonts w:eastAsia="Batang"/>
          <w:color w:val="000000"/>
          <w:lang w:val="sr-Cyrl-CS" w:eastAsia="sr-Latn-CS"/>
        </w:rPr>
      </w:pPr>
    </w:p>
    <w:p w:rsidR="00892A80" w:rsidRDefault="000C513D" w:rsidP="00E07B9E">
      <w:pPr>
        <w:jc w:val="both"/>
        <w:rPr>
          <w:rFonts w:eastAsia="Batang"/>
          <w:color w:val="000000"/>
          <w:lang w:val="sr-Cyrl-CS" w:eastAsia="sr-Latn-CS"/>
        </w:rPr>
      </w:pPr>
      <w:r w:rsidRPr="001809A1">
        <w:rPr>
          <w:rFonts w:eastAsia="Batang"/>
          <w:color w:val="000000"/>
          <w:lang w:val="sr-Cyrl-CS" w:eastAsia="sr-Latn-CS"/>
        </w:rPr>
        <w:t xml:space="preserve">За реализацију мера активне политике запошљавања </w:t>
      </w:r>
      <w:r w:rsidR="00797578" w:rsidRPr="001809A1">
        <w:rPr>
          <w:rFonts w:eastAsia="Batang"/>
          <w:color w:val="000000"/>
          <w:lang w:val="sr-Cyrl-CS" w:eastAsia="sr-Latn-CS"/>
        </w:rPr>
        <w:t>које су дефинисане Локалним</w:t>
      </w:r>
      <w:r w:rsidR="003F3A7D" w:rsidRPr="001809A1">
        <w:rPr>
          <w:rFonts w:eastAsia="Batang"/>
          <w:color w:val="000000"/>
          <w:lang w:val="sr-Cyrl-CS" w:eastAsia="sr-Latn-CS"/>
        </w:rPr>
        <w:t xml:space="preserve"> </w:t>
      </w:r>
      <w:r w:rsidR="00892A80">
        <w:rPr>
          <w:rFonts w:eastAsia="Batang"/>
          <w:color w:val="000000"/>
          <w:lang w:val="sr-Cyrl-CS" w:eastAsia="sr-Latn-CS"/>
        </w:rPr>
        <w:t>планским документом</w:t>
      </w:r>
      <w:r w:rsidR="00797578" w:rsidRPr="001809A1">
        <w:rPr>
          <w:rFonts w:eastAsia="Batang"/>
          <w:color w:val="000000"/>
          <w:lang w:val="sr-Cyrl-CS" w:eastAsia="sr-Latn-CS"/>
        </w:rPr>
        <w:t xml:space="preserve"> </w:t>
      </w:r>
      <w:r w:rsidRPr="001809A1">
        <w:rPr>
          <w:rFonts w:eastAsia="Batang"/>
          <w:color w:val="000000"/>
          <w:lang w:val="sr-Cyrl-CS" w:eastAsia="sr-Latn-CS"/>
        </w:rPr>
        <w:t>средства с</w:t>
      </w:r>
      <w:r w:rsidR="00892A80">
        <w:rPr>
          <w:rFonts w:eastAsia="Batang"/>
          <w:color w:val="000000"/>
          <w:lang w:val="sr-Cyrl-CS" w:eastAsia="sr-Latn-CS"/>
        </w:rPr>
        <w:t>е планирају</w:t>
      </w:r>
      <w:r w:rsidRPr="001809A1">
        <w:rPr>
          <w:rFonts w:eastAsia="Batang"/>
          <w:color w:val="000000"/>
          <w:lang w:val="sr-Cyrl-CS" w:eastAsia="sr-Latn-CS"/>
        </w:rPr>
        <w:t xml:space="preserve"> Одлу</w:t>
      </w:r>
      <w:r w:rsidR="003F3A7D" w:rsidRPr="001809A1">
        <w:rPr>
          <w:rFonts w:eastAsia="Batang"/>
          <w:color w:val="000000"/>
          <w:lang w:val="sr-Cyrl-CS" w:eastAsia="sr-Latn-CS"/>
        </w:rPr>
        <w:t>ком о</w:t>
      </w:r>
      <w:r w:rsidR="009E757C" w:rsidRPr="001809A1">
        <w:rPr>
          <w:rFonts w:eastAsia="Batang"/>
          <w:color w:val="000000"/>
          <w:lang w:val="sr-Cyrl-CS" w:eastAsia="sr-Latn-CS"/>
        </w:rPr>
        <w:t xml:space="preserve"> буџету </w:t>
      </w:r>
      <w:r w:rsidR="00797578" w:rsidRPr="001809A1">
        <w:rPr>
          <w:rFonts w:eastAsia="Batang"/>
          <w:color w:val="000000"/>
          <w:lang w:val="sr-Cyrl-CS" w:eastAsia="sr-Latn-CS"/>
        </w:rPr>
        <w:t>града</w:t>
      </w:r>
      <w:r w:rsidR="009E757C" w:rsidRPr="001809A1">
        <w:rPr>
          <w:rFonts w:eastAsia="Batang"/>
          <w:color w:val="000000"/>
          <w:lang w:val="sr-Cyrl-CS" w:eastAsia="sr-Latn-CS"/>
        </w:rPr>
        <w:t xml:space="preserve"> Прокупљ</w:t>
      </w:r>
      <w:r w:rsidR="00797578" w:rsidRPr="001809A1">
        <w:rPr>
          <w:rFonts w:eastAsia="Batang"/>
          <w:color w:val="000000"/>
          <w:lang w:val="sr-Cyrl-CS" w:eastAsia="sr-Latn-CS"/>
        </w:rPr>
        <w:t>а</w:t>
      </w:r>
      <w:r w:rsidR="009E757C" w:rsidRPr="001809A1">
        <w:rPr>
          <w:rFonts w:eastAsia="Batang"/>
          <w:color w:val="000000"/>
          <w:lang w:val="sr-Cyrl-CS" w:eastAsia="sr-Latn-CS"/>
        </w:rPr>
        <w:t xml:space="preserve"> </w:t>
      </w:r>
      <w:r w:rsidR="00892A80">
        <w:rPr>
          <w:rFonts w:eastAsia="Batang"/>
          <w:color w:val="000000"/>
          <w:lang w:val="sr-Cyrl-CS" w:eastAsia="sr-Latn-CS"/>
        </w:rPr>
        <w:t>у укупном износу. Локални савет</w:t>
      </w:r>
      <w:r w:rsidR="00565D54" w:rsidRPr="001809A1">
        <w:rPr>
          <w:rFonts w:eastAsia="Batang"/>
          <w:color w:val="000000"/>
          <w:lang w:val="sr-Cyrl-CS" w:eastAsia="sr-Latn-CS"/>
        </w:rPr>
        <w:t xml:space="preserve"> </w:t>
      </w:r>
      <w:r w:rsidR="00892A80">
        <w:rPr>
          <w:rFonts w:eastAsia="Batang"/>
          <w:color w:val="000000"/>
          <w:lang w:val="sr-Cyrl-CS" w:eastAsia="sr-Latn-CS"/>
        </w:rPr>
        <w:t xml:space="preserve">за запошљавање даје предлог мера које ће се реализовати у свакој години посебно и утврђује износ средстава за сваку од предложених мера. </w:t>
      </w:r>
    </w:p>
    <w:p w:rsidR="00912445" w:rsidRDefault="00912445" w:rsidP="00822D66">
      <w:pPr>
        <w:jc w:val="both"/>
        <w:rPr>
          <w:rFonts w:eastAsia="Batang"/>
          <w:color w:val="000000"/>
          <w:lang w:val="sr-Cyrl-CS" w:eastAsia="sr-Latn-CS"/>
        </w:rPr>
      </w:pPr>
    </w:p>
    <w:p w:rsidR="00A16C3D" w:rsidRDefault="00A16C3D" w:rsidP="00822D66">
      <w:pPr>
        <w:jc w:val="both"/>
        <w:rPr>
          <w:rFonts w:eastAsia="Batang"/>
          <w:color w:val="000000"/>
          <w:lang w:val="sr-Cyrl-CS" w:eastAsia="sr-Latn-CS"/>
        </w:rPr>
      </w:pPr>
    </w:p>
    <w:p w:rsidR="00A16C3D" w:rsidRDefault="00A16C3D" w:rsidP="00822D66">
      <w:pPr>
        <w:jc w:val="both"/>
        <w:rPr>
          <w:rFonts w:eastAsia="Batang"/>
          <w:color w:val="000000"/>
          <w:lang w:val="sr-Cyrl-CS" w:eastAsia="sr-Latn-CS"/>
        </w:rPr>
      </w:pPr>
    </w:p>
    <w:p w:rsidR="00A16C3D" w:rsidRDefault="00A16C3D" w:rsidP="00822D66">
      <w:pPr>
        <w:jc w:val="both"/>
        <w:rPr>
          <w:rFonts w:eastAsia="Batang"/>
          <w:color w:val="000000"/>
          <w:lang w:val="sr-Cyrl-CS" w:eastAsia="sr-Latn-CS"/>
        </w:rPr>
      </w:pPr>
    </w:p>
    <w:p w:rsidR="00A16C3D" w:rsidRDefault="00A16C3D" w:rsidP="00822D66">
      <w:pPr>
        <w:jc w:val="both"/>
        <w:rPr>
          <w:rFonts w:eastAsia="Batang"/>
          <w:color w:val="000000"/>
          <w:lang w:val="sr-Cyrl-CS" w:eastAsia="sr-Latn-CS"/>
        </w:rPr>
      </w:pPr>
    </w:p>
    <w:p w:rsidR="00A16C3D" w:rsidRDefault="00A16C3D" w:rsidP="00822D66">
      <w:pPr>
        <w:jc w:val="both"/>
        <w:rPr>
          <w:rFonts w:eastAsia="Batang"/>
          <w:color w:val="000000"/>
          <w:lang w:val="sr-Cyrl-CS" w:eastAsia="sr-Latn-CS"/>
        </w:rPr>
      </w:pPr>
      <w:bookmarkStart w:id="0" w:name="_GoBack"/>
      <w:bookmarkEnd w:id="0"/>
    </w:p>
    <w:p w:rsidR="0037484E" w:rsidRPr="001809A1" w:rsidRDefault="0037484E" w:rsidP="00822D66">
      <w:pPr>
        <w:jc w:val="both"/>
        <w:rPr>
          <w:rFonts w:eastAsia="Batang"/>
          <w:color w:val="000000"/>
          <w:lang w:val="sr-Cyrl-CS" w:eastAsia="sr-Latn-CS"/>
        </w:rPr>
      </w:pPr>
    </w:p>
    <w:p w:rsidR="000C513D" w:rsidRPr="00E07B9E" w:rsidRDefault="000C513D" w:rsidP="003814BC">
      <w:pPr>
        <w:pStyle w:val="ListParagraph"/>
        <w:widowControl w:val="0"/>
        <w:numPr>
          <w:ilvl w:val="0"/>
          <w:numId w:val="8"/>
        </w:numPr>
        <w:jc w:val="both"/>
        <w:rPr>
          <w:b/>
          <w:color w:val="000000"/>
          <w:lang w:val="sr-Cyrl-CS" w:eastAsia="sr-Cyrl-CS"/>
        </w:rPr>
      </w:pPr>
      <w:r w:rsidRPr="00E07B9E">
        <w:rPr>
          <w:b/>
          <w:color w:val="000000"/>
          <w:lang w:val="sr-Cyrl-CS" w:eastAsia="sr-Cyrl-CS"/>
        </w:rPr>
        <w:t xml:space="preserve">СПРОВОЂЕЊЕ МЕРА </w:t>
      </w:r>
      <w:r w:rsidR="00EF3ED0" w:rsidRPr="00E07B9E">
        <w:rPr>
          <w:b/>
          <w:color w:val="000000"/>
          <w:lang w:val="sr-Cyrl-CS" w:eastAsia="sr-Cyrl-CS"/>
        </w:rPr>
        <w:t>АКТИВНЕ ПОЛИТИКЕ ЗАПОШЉАВАЊА</w:t>
      </w:r>
    </w:p>
    <w:p w:rsidR="006634FF" w:rsidRPr="001809A1" w:rsidRDefault="006634FF" w:rsidP="006634FF">
      <w:pPr>
        <w:pStyle w:val="ListParagraph"/>
        <w:widowControl w:val="0"/>
        <w:ind w:left="460"/>
        <w:jc w:val="both"/>
        <w:rPr>
          <w:b/>
          <w:color w:val="000000"/>
          <w:lang w:val="sr-Cyrl-CS" w:eastAsia="sr-Cyrl-CS"/>
        </w:rPr>
      </w:pPr>
    </w:p>
    <w:p w:rsidR="002D4020" w:rsidRDefault="007C16CA" w:rsidP="0036387A">
      <w:pPr>
        <w:jc w:val="both"/>
        <w:rPr>
          <w:lang w:val="sr-Cyrl-CS"/>
        </w:rPr>
      </w:pPr>
      <w:r w:rsidRPr="001809A1">
        <w:rPr>
          <w:lang w:val="sr-Cyrl-CS"/>
        </w:rPr>
        <w:t>Носилац</w:t>
      </w:r>
      <w:r w:rsidR="00EF3ED0">
        <w:rPr>
          <w:lang w:val="sr-Cyrl-CS"/>
        </w:rPr>
        <w:t xml:space="preserve"> </w:t>
      </w:r>
      <w:r w:rsidRPr="001809A1">
        <w:rPr>
          <w:lang w:val="sr-Cyrl-CS"/>
        </w:rPr>
        <w:t>спровођења</w:t>
      </w:r>
      <w:r w:rsidR="00EF3ED0">
        <w:rPr>
          <w:lang w:val="sr-Cyrl-CS"/>
        </w:rPr>
        <w:t xml:space="preserve"> </w:t>
      </w:r>
      <w:r w:rsidRPr="001809A1">
        <w:rPr>
          <w:lang w:val="sr-Cyrl-CS"/>
        </w:rPr>
        <w:t>мера</w:t>
      </w:r>
      <w:r w:rsidR="00EF3ED0">
        <w:rPr>
          <w:lang w:val="sr-Cyrl-CS"/>
        </w:rPr>
        <w:t xml:space="preserve"> предвиђених Локалним планским документом у области запошљавањ </w:t>
      </w:r>
      <w:r w:rsidR="00957FC2" w:rsidRPr="001809A1">
        <w:rPr>
          <w:lang w:val="sr-Cyrl-CS"/>
        </w:rPr>
        <w:t>је</w:t>
      </w:r>
      <w:r w:rsidR="00EF3ED0">
        <w:rPr>
          <w:lang w:val="sr-Cyrl-CS"/>
        </w:rPr>
        <w:t xml:space="preserve"> Гр</w:t>
      </w:r>
      <w:r w:rsidR="00957FC2" w:rsidRPr="001809A1">
        <w:rPr>
          <w:lang w:val="sr-Cyrl-CS"/>
        </w:rPr>
        <w:t>адска</w:t>
      </w:r>
      <w:r w:rsidR="00EF3ED0">
        <w:rPr>
          <w:lang w:val="sr-Cyrl-CS"/>
        </w:rPr>
        <w:t xml:space="preserve"> у</w:t>
      </w:r>
      <w:r w:rsidR="00957FC2" w:rsidRPr="001809A1">
        <w:rPr>
          <w:lang w:val="sr-Cyrl-CS"/>
        </w:rPr>
        <w:t>права</w:t>
      </w:r>
      <w:r w:rsidR="00EF3ED0">
        <w:rPr>
          <w:lang w:val="sr-Cyrl-CS"/>
        </w:rPr>
        <w:t xml:space="preserve"> Г</w:t>
      </w:r>
      <w:r w:rsidR="00957FC2" w:rsidRPr="001809A1">
        <w:rPr>
          <w:lang w:val="sr-Cyrl-CS"/>
        </w:rPr>
        <w:t>рада</w:t>
      </w:r>
      <w:r w:rsidR="000B0AC7" w:rsidRPr="001809A1">
        <w:rPr>
          <w:lang w:val="sr-Cyrl-CS"/>
        </w:rPr>
        <w:t xml:space="preserve"> Прокупља, </w:t>
      </w:r>
      <w:r w:rsidRPr="001809A1">
        <w:rPr>
          <w:lang w:val="sr-Cyrl-CS"/>
        </w:rPr>
        <w:t>у сарадњи</w:t>
      </w:r>
      <w:r w:rsidR="00EF3ED0">
        <w:rPr>
          <w:lang w:val="sr-Cyrl-CS"/>
        </w:rPr>
        <w:t xml:space="preserve"> </w:t>
      </w:r>
      <w:r w:rsidRPr="001809A1">
        <w:rPr>
          <w:lang w:val="sr-Cyrl-CS"/>
        </w:rPr>
        <w:t>са</w:t>
      </w:r>
      <w:r w:rsidR="00EF3ED0">
        <w:rPr>
          <w:lang w:val="sr-Cyrl-CS"/>
        </w:rPr>
        <w:t xml:space="preserve"> </w:t>
      </w:r>
      <w:r w:rsidRPr="001809A1">
        <w:rPr>
          <w:lang w:val="sr-Cyrl-CS"/>
        </w:rPr>
        <w:t>Националном</w:t>
      </w:r>
      <w:r w:rsidR="00EF3ED0">
        <w:rPr>
          <w:lang w:val="sr-Cyrl-CS"/>
        </w:rPr>
        <w:t xml:space="preserve"> </w:t>
      </w:r>
      <w:r w:rsidRPr="001809A1">
        <w:rPr>
          <w:lang w:val="sr-Cyrl-CS"/>
        </w:rPr>
        <w:t>службом</w:t>
      </w:r>
      <w:r w:rsidR="00EF3ED0">
        <w:rPr>
          <w:lang w:val="sr-Cyrl-CS"/>
        </w:rPr>
        <w:t xml:space="preserve"> </w:t>
      </w:r>
      <w:r w:rsidR="006634FF" w:rsidRPr="001809A1">
        <w:rPr>
          <w:lang w:val="sr-Cyrl-CS"/>
        </w:rPr>
        <w:t>запошљавањ</w:t>
      </w:r>
      <w:r w:rsidR="006634FF" w:rsidRPr="001809A1">
        <w:t>а</w:t>
      </w:r>
      <w:r w:rsidR="002D4020" w:rsidRPr="001809A1">
        <w:rPr>
          <w:lang w:val="sr-Cyrl-CS"/>
        </w:rPr>
        <w:t xml:space="preserve"> Ф</w:t>
      </w:r>
      <w:r w:rsidRPr="001809A1">
        <w:rPr>
          <w:lang w:val="sr-Cyrl-CS"/>
        </w:rPr>
        <w:t>илијала у Прокупљу.</w:t>
      </w:r>
      <w:r w:rsidR="00EF3ED0">
        <w:rPr>
          <w:lang w:val="sr-Cyrl-CS"/>
        </w:rPr>
        <w:t xml:space="preserve"> </w:t>
      </w:r>
      <w:r w:rsidRPr="001809A1">
        <w:rPr>
          <w:lang w:val="sr-Cyrl-CS"/>
        </w:rPr>
        <w:t>Основне</w:t>
      </w:r>
      <w:r w:rsidR="00EF3ED0">
        <w:rPr>
          <w:lang w:val="sr-Cyrl-CS"/>
        </w:rPr>
        <w:t xml:space="preserve"> </w:t>
      </w:r>
      <w:r w:rsidRPr="001809A1">
        <w:rPr>
          <w:lang w:val="sr-Cyrl-CS"/>
        </w:rPr>
        <w:t>смернице</w:t>
      </w:r>
      <w:r w:rsidR="000B0AC7" w:rsidRPr="001809A1">
        <w:rPr>
          <w:lang w:val="sr-Cyrl-CS"/>
        </w:rPr>
        <w:t xml:space="preserve">, </w:t>
      </w:r>
      <w:r w:rsidRPr="001809A1">
        <w:rPr>
          <w:lang w:val="sr-Cyrl-CS"/>
        </w:rPr>
        <w:t>препоруке и мишљења</w:t>
      </w:r>
      <w:r w:rsidR="00EF3ED0">
        <w:rPr>
          <w:lang w:val="sr-Cyrl-CS"/>
        </w:rPr>
        <w:t xml:space="preserve"> </w:t>
      </w:r>
      <w:r w:rsidRPr="001809A1">
        <w:rPr>
          <w:lang w:val="sr-Cyrl-CS"/>
        </w:rPr>
        <w:t>за</w:t>
      </w:r>
      <w:r w:rsidR="00EF3ED0">
        <w:rPr>
          <w:lang w:val="sr-Cyrl-CS"/>
        </w:rPr>
        <w:t xml:space="preserve"> спровођење мера</w:t>
      </w:r>
      <w:r w:rsidR="000B0AC7" w:rsidRPr="001809A1">
        <w:rPr>
          <w:lang w:val="sr-Cyrl-CS"/>
        </w:rPr>
        <w:t xml:space="preserve"> предлаже </w:t>
      </w:r>
      <w:r w:rsidR="002D4020" w:rsidRPr="001809A1">
        <w:rPr>
          <w:lang w:val="sr-Cyrl-CS"/>
        </w:rPr>
        <w:t>Локални савет за запошљавање Града Прокупља.</w:t>
      </w:r>
    </w:p>
    <w:p w:rsidR="009F5356" w:rsidRDefault="009F5356" w:rsidP="0036387A">
      <w:pPr>
        <w:jc w:val="both"/>
        <w:rPr>
          <w:lang w:val="sr-Cyrl-CS"/>
        </w:rPr>
      </w:pPr>
    </w:p>
    <w:p w:rsidR="009F5356" w:rsidRDefault="009F5356" w:rsidP="0036387A">
      <w:pPr>
        <w:jc w:val="both"/>
        <w:rPr>
          <w:lang w:val="sr-Cyrl-CS"/>
        </w:rPr>
      </w:pPr>
    </w:p>
    <w:p w:rsidR="009F5356" w:rsidRDefault="009F5356" w:rsidP="0036387A">
      <w:pPr>
        <w:jc w:val="both"/>
        <w:rPr>
          <w:lang w:val="sr-Cyrl-CS"/>
        </w:rPr>
      </w:pPr>
    </w:p>
    <w:p w:rsidR="001461CF" w:rsidRPr="001461CF" w:rsidRDefault="001461CF" w:rsidP="001461CF">
      <w:pPr>
        <w:shd w:val="clear" w:color="auto" w:fill="FFFFFF"/>
        <w:spacing w:line="240" w:lineRule="atLeast"/>
        <w:jc w:val="both"/>
        <w:rPr>
          <w:rFonts w:eastAsiaTheme="minorHAnsi"/>
        </w:rPr>
      </w:pPr>
      <w:r w:rsidRPr="001461CF">
        <w:rPr>
          <w:rFonts w:eastAsiaTheme="minorHAnsi"/>
        </w:rPr>
        <w:t>Спровођење акционог плана</w:t>
      </w:r>
      <w:proofErr w:type="gramStart"/>
      <w:r w:rsidRPr="001461CF">
        <w:rPr>
          <w:rFonts w:eastAsiaTheme="minorHAnsi"/>
        </w:rPr>
        <w:t>,предвиђених</w:t>
      </w:r>
      <w:proofErr w:type="gramEnd"/>
      <w:r w:rsidRPr="001461CF">
        <w:rPr>
          <w:rFonts w:eastAsiaTheme="minorHAnsi"/>
        </w:rPr>
        <w:t xml:space="preserve"> приоритета и мера подразумева активно учешће и сарадњу свих сегмената јавног,цивилног и пословног сектора на подручју града Прокупља, док саму реализацију прати Локални савет за запошљавање града Прокупља.</w:t>
      </w:r>
    </w:p>
    <w:p w:rsidR="001461CF" w:rsidRPr="001461CF" w:rsidRDefault="001461CF" w:rsidP="001461CF">
      <w:pPr>
        <w:shd w:val="clear" w:color="auto" w:fill="FFFFFF"/>
        <w:spacing w:line="240" w:lineRule="atLeast"/>
        <w:jc w:val="both"/>
        <w:rPr>
          <w:rFonts w:eastAsiaTheme="minorHAnsi"/>
        </w:rPr>
      </w:pPr>
    </w:p>
    <w:p w:rsidR="002D4020" w:rsidRDefault="002D4020" w:rsidP="0036387A">
      <w:pPr>
        <w:jc w:val="both"/>
        <w:rPr>
          <w:lang w:val="sr-Cyrl-CS"/>
        </w:rPr>
      </w:pPr>
    </w:p>
    <w:p w:rsidR="002D4020" w:rsidRPr="001809A1" w:rsidRDefault="002D4020" w:rsidP="0036387A">
      <w:pPr>
        <w:jc w:val="both"/>
        <w:rPr>
          <w:lang w:val="sr-Cyrl-CS"/>
        </w:rPr>
      </w:pPr>
    </w:p>
    <w:p w:rsidR="00ED02E5" w:rsidRPr="001809A1" w:rsidRDefault="00ED02E5" w:rsidP="00B92F73">
      <w:pPr>
        <w:jc w:val="both"/>
        <w:rPr>
          <w:lang w:val="sr-Cyrl-CS"/>
        </w:rPr>
      </w:pPr>
      <w:r w:rsidRPr="001809A1">
        <w:rPr>
          <w:lang w:val="sr-Cyrl-CS"/>
        </w:rPr>
        <w:t>Број:</w:t>
      </w:r>
    </w:p>
    <w:p w:rsidR="00ED02E5" w:rsidRDefault="00ED02E5" w:rsidP="00B92F73">
      <w:pPr>
        <w:jc w:val="both"/>
        <w:rPr>
          <w:lang w:val="sr-Cyrl-CS"/>
        </w:rPr>
      </w:pPr>
      <w:r w:rsidRPr="001809A1">
        <w:rPr>
          <w:lang w:val="sr-Cyrl-CS"/>
        </w:rPr>
        <w:t>У Прокупљу</w:t>
      </w:r>
      <w:r w:rsidR="00A16C3D">
        <w:rPr>
          <w:lang w:val="sr-Cyrl-CS"/>
        </w:rPr>
        <w:t>.</w:t>
      </w:r>
    </w:p>
    <w:p w:rsidR="00A16C3D" w:rsidRDefault="00A16C3D" w:rsidP="00B92F73">
      <w:pPr>
        <w:jc w:val="both"/>
        <w:rPr>
          <w:lang w:val="sr-Cyrl-CS"/>
        </w:rPr>
      </w:pPr>
    </w:p>
    <w:p w:rsidR="00A16C3D" w:rsidRDefault="00A16C3D" w:rsidP="00B92F73">
      <w:pPr>
        <w:jc w:val="both"/>
        <w:rPr>
          <w:lang w:val="sr-Cyrl-CS"/>
        </w:rPr>
      </w:pPr>
    </w:p>
    <w:p w:rsidR="00A16C3D" w:rsidRDefault="00A16C3D" w:rsidP="00B92F73">
      <w:pPr>
        <w:jc w:val="both"/>
        <w:rPr>
          <w:lang w:val="sr-Cyrl-CS"/>
        </w:rPr>
      </w:pPr>
    </w:p>
    <w:p w:rsidR="00A16C3D" w:rsidRPr="001809A1" w:rsidRDefault="00A16C3D" w:rsidP="00B92F73">
      <w:pPr>
        <w:jc w:val="both"/>
        <w:rPr>
          <w:lang w:val="sr-Cyrl-CS"/>
        </w:rPr>
      </w:pPr>
    </w:p>
    <w:p w:rsidR="00A16C3D" w:rsidRDefault="00ED02E5" w:rsidP="00A16C3D">
      <w:pPr>
        <w:ind w:left="2832" w:firstLine="2124"/>
        <w:rPr>
          <w:lang w:val="sr-Cyrl-CS"/>
        </w:rPr>
      </w:pPr>
      <w:r w:rsidRPr="001809A1">
        <w:rPr>
          <w:lang w:val="sr-Cyrl-CS"/>
        </w:rPr>
        <w:t>ПРЕДСЕДНИК</w:t>
      </w:r>
      <w:r w:rsidR="00A16C3D">
        <w:rPr>
          <w:lang w:val="sr-Cyrl-CS"/>
        </w:rPr>
        <w:t xml:space="preserve"> </w:t>
      </w:r>
      <w:r w:rsidR="002D4020" w:rsidRPr="001809A1">
        <w:rPr>
          <w:lang w:val="sr-Cyrl-CS"/>
        </w:rPr>
        <w:t xml:space="preserve"> </w:t>
      </w:r>
      <w:r w:rsidR="00A16C3D">
        <w:rPr>
          <w:lang w:val="sr-Cyrl-CS"/>
        </w:rPr>
        <w:t>СКУПШТИНЕ ГРАДА</w:t>
      </w:r>
    </w:p>
    <w:p w:rsidR="002D4020" w:rsidRPr="001809A1" w:rsidRDefault="002D4020" w:rsidP="005B7D57">
      <w:pPr>
        <w:ind w:left="2832" w:firstLine="2124"/>
        <w:jc w:val="right"/>
        <w:rPr>
          <w:lang w:val="sr-Cyrl-CS"/>
        </w:rPr>
      </w:pPr>
      <w:r w:rsidRPr="001809A1">
        <w:rPr>
          <w:lang w:val="sr-Cyrl-CS"/>
        </w:rPr>
        <w:tab/>
      </w:r>
      <w:r w:rsidRPr="001809A1">
        <w:rPr>
          <w:lang w:val="sr-Cyrl-CS"/>
        </w:rPr>
        <w:tab/>
      </w:r>
      <w:r w:rsidRPr="001809A1">
        <w:rPr>
          <w:lang w:val="sr-Cyrl-CS"/>
        </w:rPr>
        <w:tab/>
      </w:r>
      <w:r w:rsidRPr="001809A1">
        <w:rPr>
          <w:lang w:val="sr-Cyrl-CS"/>
        </w:rPr>
        <w:tab/>
      </w:r>
    </w:p>
    <w:p w:rsidR="00ED02E5" w:rsidRPr="001809A1" w:rsidRDefault="00842E6D" w:rsidP="002D4020">
      <w:pPr>
        <w:ind w:left="2832" w:firstLine="2124"/>
        <w:jc w:val="both"/>
        <w:rPr>
          <w:lang w:val="sr-Cyrl-CS"/>
        </w:rPr>
      </w:pPr>
      <w:r w:rsidRPr="001809A1">
        <w:rPr>
          <w:lang w:val="sr-Cyrl-CS"/>
        </w:rPr>
        <w:tab/>
      </w:r>
      <w:r w:rsidRPr="001809A1">
        <w:rPr>
          <w:lang w:val="sr-Cyrl-CS"/>
        </w:rPr>
        <w:tab/>
      </w:r>
      <w:r w:rsidR="00ED02E5" w:rsidRPr="001809A1">
        <w:rPr>
          <w:lang w:val="sr-Cyrl-CS"/>
        </w:rPr>
        <w:tab/>
      </w:r>
      <w:r w:rsidR="00ED02E5" w:rsidRPr="001809A1">
        <w:rPr>
          <w:lang w:val="sr-Cyrl-CS"/>
        </w:rPr>
        <w:tab/>
      </w:r>
      <w:r w:rsidRPr="001809A1">
        <w:rPr>
          <w:lang w:val="sr-Cyrl-CS"/>
        </w:rPr>
        <w:tab/>
      </w:r>
      <w:r w:rsidRPr="001809A1">
        <w:rPr>
          <w:lang w:val="sr-Cyrl-CS"/>
        </w:rPr>
        <w:tab/>
      </w:r>
      <w:r w:rsidRPr="001809A1">
        <w:rPr>
          <w:lang w:val="sr-Cyrl-CS"/>
        </w:rPr>
        <w:tab/>
      </w:r>
    </w:p>
    <w:p w:rsidR="0040108E" w:rsidRPr="001809A1" w:rsidRDefault="0040108E" w:rsidP="0040108E"/>
    <w:p w:rsidR="0040108E" w:rsidRPr="001809A1" w:rsidRDefault="0040108E" w:rsidP="0040108E">
      <w:pPr>
        <w:widowControl w:val="0"/>
        <w:autoSpaceDE w:val="0"/>
        <w:autoSpaceDN w:val="0"/>
        <w:adjustRightInd w:val="0"/>
        <w:spacing w:line="200" w:lineRule="exact"/>
        <w:jc w:val="center"/>
      </w:pPr>
    </w:p>
    <w:p w:rsidR="0040108E" w:rsidRPr="001809A1" w:rsidRDefault="0040108E" w:rsidP="0040108E">
      <w:pPr>
        <w:widowControl w:val="0"/>
        <w:autoSpaceDE w:val="0"/>
        <w:autoSpaceDN w:val="0"/>
        <w:adjustRightInd w:val="0"/>
        <w:spacing w:line="200" w:lineRule="exact"/>
        <w:jc w:val="center"/>
      </w:pPr>
    </w:p>
    <w:p w:rsidR="0040108E" w:rsidRPr="001809A1" w:rsidRDefault="00BE19E5" w:rsidP="0040108E">
      <w:pPr>
        <w:widowControl w:val="0"/>
        <w:autoSpaceDE w:val="0"/>
        <w:autoSpaceDN w:val="0"/>
        <w:adjustRightInd w:val="0"/>
        <w:spacing w:line="200" w:lineRule="exact"/>
        <w:jc w:val="center"/>
        <w:rPr>
          <w:b/>
          <w:bCs/>
          <w:lang w:val="sr-Cyrl-CS"/>
        </w:rPr>
      </w:pPr>
      <w:r w:rsidRPr="001809A1">
        <w:t>___________________</w:t>
      </w:r>
    </w:p>
    <w:p w:rsidR="0040108E" w:rsidRPr="001809A1" w:rsidRDefault="0040108E" w:rsidP="0040108E">
      <w:pPr>
        <w:widowControl w:val="0"/>
        <w:autoSpaceDE w:val="0"/>
        <w:autoSpaceDN w:val="0"/>
        <w:adjustRightInd w:val="0"/>
        <w:spacing w:line="200" w:lineRule="exact"/>
        <w:jc w:val="center"/>
        <w:rPr>
          <w:b/>
          <w:bCs/>
          <w:lang w:val="sr-Cyrl-CS"/>
        </w:rPr>
      </w:pPr>
    </w:p>
    <w:p w:rsidR="0040108E" w:rsidRPr="001809A1" w:rsidRDefault="0040108E" w:rsidP="0040108E">
      <w:pPr>
        <w:widowControl w:val="0"/>
        <w:autoSpaceDE w:val="0"/>
        <w:autoSpaceDN w:val="0"/>
        <w:adjustRightInd w:val="0"/>
        <w:spacing w:line="200" w:lineRule="exact"/>
        <w:jc w:val="center"/>
        <w:rPr>
          <w:b/>
          <w:bCs/>
        </w:rPr>
      </w:pPr>
    </w:p>
    <w:p w:rsidR="0040108E" w:rsidRDefault="0040108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D025F9" w:rsidRDefault="00D025F9" w:rsidP="0040108E">
      <w:pPr>
        <w:widowControl w:val="0"/>
        <w:autoSpaceDE w:val="0"/>
        <w:autoSpaceDN w:val="0"/>
        <w:adjustRightInd w:val="0"/>
        <w:spacing w:line="200" w:lineRule="exact"/>
        <w:jc w:val="center"/>
        <w:rPr>
          <w:b/>
          <w:bCs/>
          <w:lang w:val="sr-Cyrl-RS"/>
        </w:rPr>
      </w:pPr>
    </w:p>
    <w:p w:rsidR="003D46CE" w:rsidRDefault="003D46CE" w:rsidP="0040108E">
      <w:pPr>
        <w:widowControl w:val="0"/>
        <w:autoSpaceDE w:val="0"/>
        <w:autoSpaceDN w:val="0"/>
        <w:adjustRightInd w:val="0"/>
        <w:spacing w:line="200" w:lineRule="exact"/>
        <w:jc w:val="center"/>
        <w:rPr>
          <w:b/>
          <w:bCs/>
          <w:lang w:val="sr-Cyrl-RS"/>
        </w:rPr>
      </w:pPr>
    </w:p>
    <w:p w:rsidR="003D46CE" w:rsidRPr="003D46CE" w:rsidRDefault="003D46CE" w:rsidP="0040108E">
      <w:pPr>
        <w:widowControl w:val="0"/>
        <w:autoSpaceDE w:val="0"/>
        <w:autoSpaceDN w:val="0"/>
        <w:adjustRightInd w:val="0"/>
        <w:spacing w:line="200" w:lineRule="exact"/>
        <w:jc w:val="center"/>
        <w:rPr>
          <w:b/>
          <w:bCs/>
          <w:lang w:val="sr-Cyrl-RS"/>
        </w:rPr>
      </w:pPr>
    </w:p>
    <w:p w:rsidR="0040108E" w:rsidRPr="001809A1" w:rsidRDefault="0040108E" w:rsidP="0040108E">
      <w:pPr>
        <w:widowControl w:val="0"/>
        <w:autoSpaceDE w:val="0"/>
        <w:autoSpaceDN w:val="0"/>
        <w:adjustRightInd w:val="0"/>
        <w:spacing w:line="200" w:lineRule="exact"/>
        <w:jc w:val="center"/>
        <w:rPr>
          <w:b/>
          <w:bCs/>
        </w:rPr>
      </w:pPr>
    </w:p>
    <w:p w:rsidR="0040108E" w:rsidRPr="001809A1" w:rsidRDefault="0040108E" w:rsidP="0040108E">
      <w:pPr>
        <w:widowControl w:val="0"/>
        <w:autoSpaceDE w:val="0"/>
        <w:autoSpaceDN w:val="0"/>
        <w:adjustRightInd w:val="0"/>
        <w:spacing w:line="200" w:lineRule="exact"/>
        <w:jc w:val="center"/>
        <w:rPr>
          <w:b/>
          <w:bCs/>
        </w:rPr>
      </w:pPr>
    </w:p>
    <w:p w:rsidR="0040108E" w:rsidRPr="001809A1" w:rsidRDefault="0040108E" w:rsidP="0040108E">
      <w:pPr>
        <w:widowControl w:val="0"/>
        <w:autoSpaceDE w:val="0"/>
        <w:autoSpaceDN w:val="0"/>
        <w:adjustRightInd w:val="0"/>
        <w:spacing w:line="200" w:lineRule="exact"/>
        <w:jc w:val="center"/>
        <w:rPr>
          <w:b/>
          <w:bCs/>
          <w:lang w:val="sr-Cyrl-CS"/>
        </w:rPr>
      </w:pPr>
      <w:r w:rsidRPr="001809A1">
        <w:rPr>
          <w:b/>
          <w:bCs/>
          <w:lang w:val="sr-Cyrl-CS"/>
        </w:rPr>
        <w:t>С</w:t>
      </w:r>
      <w:r w:rsidRPr="001809A1">
        <w:rPr>
          <w:b/>
          <w:bCs/>
          <w:spacing w:val="-1"/>
          <w:lang w:val="sr-Cyrl-CS"/>
        </w:rPr>
        <w:t>А</w:t>
      </w:r>
      <w:r w:rsidRPr="001809A1">
        <w:rPr>
          <w:b/>
          <w:bCs/>
          <w:lang w:val="sr-Cyrl-CS"/>
        </w:rPr>
        <w:t>Д</w:t>
      </w:r>
      <w:r w:rsidRPr="001809A1">
        <w:rPr>
          <w:b/>
          <w:bCs/>
          <w:spacing w:val="-2"/>
          <w:lang w:val="sr-Cyrl-CS"/>
        </w:rPr>
        <w:t>Р</w:t>
      </w:r>
      <w:r w:rsidRPr="001809A1">
        <w:rPr>
          <w:b/>
          <w:bCs/>
          <w:spacing w:val="2"/>
          <w:lang w:val="sr-Cyrl-CS"/>
        </w:rPr>
        <w:t>Ж</w:t>
      </w:r>
      <w:r w:rsidRPr="001809A1">
        <w:rPr>
          <w:b/>
          <w:bCs/>
          <w:lang w:val="sr-Cyrl-CS"/>
        </w:rPr>
        <w:t>АЈ</w:t>
      </w:r>
    </w:p>
    <w:p w:rsidR="0040108E" w:rsidRPr="001809A1" w:rsidRDefault="0040108E" w:rsidP="0040108E">
      <w:pPr>
        <w:widowControl w:val="0"/>
        <w:autoSpaceDE w:val="0"/>
        <w:autoSpaceDN w:val="0"/>
        <w:adjustRightInd w:val="0"/>
        <w:spacing w:line="200" w:lineRule="exact"/>
        <w:jc w:val="center"/>
        <w:rPr>
          <w:b/>
          <w:bCs/>
          <w:lang w:val="sr-Cyrl-CS"/>
        </w:rPr>
      </w:pPr>
    </w:p>
    <w:p w:rsidR="0040108E" w:rsidRPr="001809A1" w:rsidRDefault="0040108E" w:rsidP="0040108E">
      <w:pPr>
        <w:widowControl w:val="0"/>
        <w:autoSpaceDE w:val="0"/>
        <w:autoSpaceDN w:val="0"/>
        <w:adjustRightInd w:val="0"/>
        <w:spacing w:line="200" w:lineRule="exact"/>
        <w:jc w:val="center"/>
        <w:rPr>
          <w:b/>
          <w:bCs/>
          <w:lang w:val="sr-Cyrl-CS"/>
        </w:rPr>
      </w:pPr>
    </w:p>
    <w:p w:rsidR="0040108E" w:rsidRPr="001809A1" w:rsidRDefault="0040108E" w:rsidP="0040108E">
      <w:pPr>
        <w:widowControl w:val="0"/>
        <w:autoSpaceDE w:val="0"/>
        <w:autoSpaceDN w:val="0"/>
        <w:adjustRightInd w:val="0"/>
        <w:spacing w:line="200" w:lineRule="exact"/>
        <w:jc w:val="center"/>
        <w:rPr>
          <w:b/>
          <w:bCs/>
          <w:lang w:val="sr-Cyrl-CS"/>
        </w:rPr>
      </w:pPr>
    </w:p>
    <w:p w:rsidR="0040108E" w:rsidRPr="001809A1" w:rsidRDefault="0040108E" w:rsidP="0040108E">
      <w:pPr>
        <w:widowControl w:val="0"/>
        <w:autoSpaceDE w:val="0"/>
        <w:autoSpaceDN w:val="0"/>
        <w:adjustRightInd w:val="0"/>
        <w:spacing w:line="200" w:lineRule="exact"/>
        <w:jc w:val="center"/>
        <w:rPr>
          <w:b/>
          <w:bCs/>
          <w:lang w:val="sr-Cyrl-CS"/>
        </w:rPr>
      </w:pPr>
    </w:p>
    <w:p w:rsidR="0040108E" w:rsidRPr="001809A1" w:rsidRDefault="0040108E" w:rsidP="00283505">
      <w:pPr>
        <w:pStyle w:val="ListParagraph"/>
        <w:widowControl w:val="0"/>
        <w:numPr>
          <w:ilvl w:val="0"/>
          <w:numId w:val="14"/>
        </w:numPr>
        <w:autoSpaceDE w:val="0"/>
        <w:autoSpaceDN w:val="0"/>
        <w:adjustRightInd w:val="0"/>
        <w:spacing w:before="29"/>
        <w:rPr>
          <w:b/>
          <w:bCs/>
          <w:lang w:val="sr-Cyrl-CS"/>
        </w:rPr>
      </w:pPr>
      <w:r w:rsidRPr="001809A1">
        <w:rPr>
          <w:b/>
          <w:bCs/>
          <w:spacing w:val="-1"/>
          <w:lang w:val="sr-Cyrl-CS"/>
        </w:rPr>
        <w:t>У</w:t>
      </w:r>
      <w:r w:rsidRPr="001809A1">
        <w:rPr>
          <w:b/>
          <w:bCs/>
          <w:lang w:val="sr-Cyrl-CS"/>
        </w:rPr>
        <w:t>вод......................................................................................................................</w:t>
      </w:r>
      <w:r w:rsidR="00794C39" w:rsidRPr="001809A1">
        <w:rPr>
          <w:b/>
          <w:bCs/>
        </w:rPr>
        <w:t>..........................</w:t>
      </w:r>
      <w:r w:rsidRPr="001809A1">
        <w:rPr>
          <w:b/>
          <w:bCs/>
          <w:lang w:val="sr-Cyrl-CS"/>
        </w:rPr>
        <w:t>.</w:t>
      </w:r>
      <w:r w:rsidR="00254A58" w:rsidRPr="001809A1">
        <w:rPr>
          <w:b/>
          <w:bCs/>
          <w:lang w:val="sr-Cyrl-CS"/>
        </w:rPr>
        <w:t xml:space="preserve"> 2</w:t>
      </w:r>
    </w:p>
    <w:p w:rsidR="0040108E" w:rsidRPr="001809A1" w:rsidRDefault="0040108E" w:rsidP="0040108E">
      <w:pPr>
        <w:widowControl w:val="0"/>
        <w:autoSpaceDE w:val="0"/>
        <w:autoSpaceDN w:val="0"/>
        <w:adjustRightInd w:val="0"/>
        <w:spacing w:before="29"/>
        <w:ind w:left="100"/>
        <w:rPr>
          <w:b/>
          <w:bCs/>
          <w:lang w:val="sr-Cyrl-CS"/>
        </w:rPr>
      </w:pPr>
    </w:p>
    <w:p w:rsidR="0040108E" w:rsidRPr="001809A1" w:rsidRDefault="0040108E" w:rsidP="00283505">
      <w:pPr>
        <w:pStyle w:val="ListParagraph"/>
        <w:widowControl w:val="0"/>
        <w:numPr>
          <w:ilvl w:val="0"/>
          <w:numId w:val="14"/>
        </w:numPr>
        <w:autoSpaceDE w:val="0"/>
        <w:autoSpaceDN w:val="0"/>
        <w:adjustRightInd w:val="0"/>
        <w:spacing w:before="29"/>
        <w:rPr>
          <w:b/>
          <w:bCs/>
        </w:rPr>
      </w:pPr>
      <w:r w:rsidRPr="001809A1">
        <w:rPr>
          <w:b/>
          <w:bCs/>
        </w:rPr>
        <w:t>Профил града Прокупља..................................................................................</w:t>
      </w:r>
      <w:r w:rsidR="00794C39" w:rsidRPr="001809A1">
        <w:rPr>
          <w:b/>
          <w:bCs/>
        </w:rPr>
        <w:t>..........................</w:t>
      </w:r>
      <w:r w:rsidR="00254A58" w:rsidRPr="001809A1">
        <w:rPr>
          <w:b/>
          <w:bCs/>
        </w:rPr>
        <w:t xml:space="preserve"> 3</w:t>
      </w:r>
    </w:p>
    <w:p w:rsidR="0040108E" w:rsidRPr="001809A1" w:rsidRDefault="0040108E" w:rsidP="0040108E">
      <w:pPr>
        <w:widowControl w:val="0"/>
        <w:autoSpaceDE w:val="0"/>
        <w:autoSpaceDN w:val="0"/>
        <w:adjustRightInd w:val="0"/>
        <w:spacing w:before="29"/>
        <w:ind w:left="100"/>
        <w:rPr>
          <w:b/>
          <w:bCs/>
        </w:rPr>
      </w:pPr>
    </w:p>
    <w:p w:rsidR="0040108E" w:rsidRPr="001809A1" w:rsidRDefault="0040108E" w:rsidP="0040108E">
      <w:pPr>
        <w:widowControl w:val="0"/>
        <w:autoSpaceDE w:val="0"/>
        <w:autoSpaceDN w:val="0"/>
        <w:adjustRightInd w:val="0"/>
        <w:spacing w:before="28"/>
        <w:rPr>
          <w:lang w:val="sr-Cyrl-CS"/>
        </w:rPr>
      </w:pPr>
      <w:r w:rsidRPr="001809A1">
        <w:rPr>
          <w:lang w:val="sr-Cyrl-CS"/>
        </w:rPr>
        <w:t xml:space="preserve">  2.1Становништво</w:t>
      </w:r>
      <w:r w:rsidRPr="001809A1">
        <w:rPr>
          <w:b/>
          <w:lang w:val="sr-Cyrl-CS"/>
        </w:rPr>
        <w:t>......................................................................................................</w:t>
      </w:r>
      <w:r w:rsidR="00794C39" w:rsidRPr="001809A1">
        <w:rPr>
          <w:b/>
        </w:rPr>
        <w:t>...........................</w:t>
      </w:r>
      <w:r w:rsidR="00254A58" w:rsidRPr="001809A1">
        <w:rPr>
          <w:b/>
          <w:lang w:val="sr-Cyrl-CS"/>
        </w:rPr>
        <w:t xml:space="preserve"> 3</w:t>
      </w:r>
    </w:p>
    <w:p w:rsidR="0040108E" w:rsidRPr="001809A1" w:rsidRDefault="0040108E" w:rsidP="0040108E">
      <w:pPr>
        <w:widowControl w:val="0"/>
        <w:autoSpaceDE w:val="0"/>
        <w:autoSpaceDN w:val="0"/>
        <w:adjustRightInd w:val="0"/>
        <w:spacing w:before="8" w:line="150" w:lineRule="exact"/>
      </w:pPr>
    </w:p>
    <w:p w:rsidR="0040108E" w:rsidRPr="001809A1" w:rsidRDefault="0040108E" w:rsidP="00283505">
      <w:pPr>
        <w:pStyle w:val="ListParagraph"/>
        <w:widowControl w:val="0"/>
        <w:numPr>
          <w:ilvl w:val="0"/>
          <w:numId w:val="14"/>
        </w:numPr>
        <w:autoSpaceDE w:val="0"/>
        <w:autoSpaceDN w:val="0"/>
        <w:adjustRightInd w:val="0"/>
        <w:spacing w:line="200" w:lineRule="exact"/>
        <w:rPr>
          <w:b/>
        </w:rPr>
      </w:pPr>
      <w:r w:rsidRPr="001809A1">
        <w:rPr>
          <w:b/>
        </w:rPr>
        <w:t>Стање у привреди ….........................................................................................</w:t>
      </w:r>
      <w:r w:rsidR="00794C39" w:rsidRPr="001809A1">
        <w:rPr>
          <w:b/>
        </w:rPr>
        <w:t>...........................</w:t>
      </w:r>
      <w:r w:rsidR="00254A58" w:rsidRPr="001809A1">
        <w:rPr>
          <w:b/>
        </w:rPr>
        <w:t xml:space="preserve"> 4</w:t>
      </w:r>
    </w:p>
    <w:p w:rsidR="0040108E" w:rsidRPr="001809A1" w:rsidRDefault="0040108E" w:rsidP="0040108E">
      <w:pPr>
        <w:pStyle w:val="ListParagraph"/>
        <w:widowControl w:val="0"/>
        <w:autoSpaceDE w:val="0"/>
        <w:autoSpaceDN w:val="0"/>
        <w:adjustRightInd w:val="0"/>
        <w:spacing w:line="200" w:lineRule="exact"/>
        <w:ind w:left="460"/>
        <w:rPr>
          <w:b/>
        </w:rPr>
      </w:pPr>
    </w:p>
    <w:p w:rsidR="0040108E" w:rsidRPr="001809A1" w:rsidRDefault="0040108E" w:rsidP="00283505">
      <w:pPr>
        <w:pStyle w:val="ListParagraph"/>
        <w:widowControl w:val="0"/>
        <w:numPr>
          <w:ilvl w:val="0"/>
          <w:numId w:val="14"/>
        </w:numPr>
        <w:autoSpaceDE w:val="0"/>
        <w:autoSpaceDN w:val="0"/>
        <w:adjustRightInd w:val="0"/>
        <w:rPr>
          <w:b/>
          <w:bCs/>
          <w:lang w:val="sr-Cyrl-CS"/>
        </w:rPr>
      </w:pPr>
      <w:r w:rsidRPr="001809A1">
        <w:rPr>
          <w:b/>
          <w:bCs/>
          <w:lang w:val="sr-Cyrl-CS"/>
        </w:rPr>
        <w:t>Стање  и токови на тржишту рада..................................................................</w:t>
      </w:r>
      <w:r w:rsidR="00794C39" w:rsidRPr="001809A1">
        <w:rPr>
          <w:b/>
          <w:bCs/>
        </w:rPr>
        <w:t>...........................</w:t>
      </w:r>
      <w:r w:rsidR="00254A58" w:rsidRPr="001809A1">
        <w:rPr>
          <w:b/>
          <w:bCs/>
          <w:lang w:val="sr-Cyrl-CS"/>
        </w:rPr>
        <w:t>5</w:t>
      </w:r>
    </w:p>
    <w:p w:rsidR="0040108E" w:rsidRPr="001809A1" w:rsidRDefault="0040108E" w:rsidP="0040108E">
      <w:pPr>
        <w:widowControl w:val="0"/>
        <w:autoSpaceDE w:val="0"/>
        <w:autoSpaceDN w:val="0"/>
        <w:adjustRightInd w:val="0"/>
        <w:ind w:left="100"/>
        <w:rPr>
          <w:b/>
          <w:bCs/>
          <w:lang w:val="sr-Cyrl-CS"/>
        </w:rPr>
      </w:pPr>
    </w:p>
    <w:p w:rsidR="0040108E" w:rsidRPr="001809A1" w:rsidRDefault="0040108E" w:rsidP="0040108E">
      <w:pPr>
        <w:widowControl w:val="0"/>
        <w:autoSpaceDE w:val="0"/>
        <w:autoSpaceDN w:val="0"/>
        <w:adjustRightInd w:val="0"/>
        <w:ind w:left="100"/>
      </w:pPr>
      <w:r w:rsidRPr="001809A1">
        <w:rPr>
          <w:lang w:val="sr-Cyrl-CS"/>
        </w:rPr>
        <w:t>4.</w:t>
      </w:r>
      <w:r w:rsidRPr="001809A1">
        <w:t>1</w:t>
      </w:r>
      <w:r w:rsidRPr="001809A1">
        <w:rPr>
          <w:lang w:val="sr-Cyrl-CS"/>
        </w:rPr>
        <w:t xml:space="preserve">  Незапосленост</w:t>
      </w:r>
      <w:r w:rsidR="00254A58" w:rsidRPr="001809A1">
        <w:t>.....................................................................................................</w:t>
      </w:r>
      <w:r w:rsidR="00794C39" w:rsidRPr="001809A1">
        <w:t>............................</w:t>
      </w:r>
      <w:r w:rsidR="00254A58" w:rsidRPr="001809A1">
        <w:rPr>
          <w:b/>
        </w:rPr>
        <w:t>5</w:t>
      </w:r>
    </w:p>
    <w:p w:rsidR="0040108E" w:rsidRPr="001809A1" w:rsidRDefault="0040108E" w:rsidP="0040108E">
      <w:pPr>
        <w:widowControl w:val="0"/>
        <w:autoSpaceDE w:val="0"/>
        <w:autoSpaceDN w:val="0"/>
        <w:adjustRightInd w:val="0"/>
        <w:ind w:left="100"/>
        <w:rPr>
          <w:lang w:val="sr-Cyrl-CS"/>
        </w:rPr>
      </w:pPr>
    </w:p>
    <w:p w:rsidR="0040108E" w:rsidRPr="001809A1" w:rsidRDefault="0040108E" w:rsidP="00283505">
      <w:pPr>
        <w:pStyle w:val="ListParagraph"/>
        <w:widowControl w:val="0"/>
        <w:numPr>
          <w:ilvl w:val="0"/>
          <w:numId w:val="14"/>
        </w:numPr>
        <w:autoSpaceDE w:val="0"/>
        <w:autoSpaceDN w:val="0"/>
        <w:adjustRightInd w:val="0"/>
        <w:rPr>
          <w:b/>
          <w:lang w:val="sr-Cyrl-CS"/>
        </w:rPr>
      </w:pPr>
      <w:r w:rsidRPr="001809A1">
        <w:rPr>
          <w:b/>
          <w:lang w:val="sr-Cyrl-CS"/>
        </w:rPr>
        <w:t>Политика запошљавања..................................................................................</w:t>
      </w:r>
      <w:r w:rsidR="00794C39" w:rsidRPr="001809A1">
        <w:rPr>
          <w:b/>
        </w:rPr>
        <w:t>...........................</w:t>
      </w:r>
      <w:r w:rsidRPr="001809A1">
        <w:rPr>
          <w:b/>
          <w:lang w:val="sr-Cyrl-CS"/>
        </w:rPr>
        <w:t>.</w:t>
      </w:r>
      <w:r w:rsidR="00254A58" w:rsidRPr="001809A1">
        <w:rPr>
          <w:b/>
        </w:rPr>
        <w:t>8</w:t>
      </w:r>
    </w:p>
    <w:p w:rsidR="0040108E" w:rsidRPr="001809A1" w:rsidRDefault="0040108E" w:rsidP="0040108E">
      <w:pPr>
        <w:widowControl w:val="0"/>
        <w:autoSpaceDE w:val="0"/>
        <w:autoSpaceDN w:val="0"/>
        <w:adjustRightInd w:val="0"/>
        <w:ind w:left="100"/>
        <w:rPr>
          <w:b/>
          <w:lang w:val="sr-Cyrl-CS"/>
        </w:rPr>
      </w:pPr>
    </w:p>
    <w:p w:rsidR="0040108E" w:rsidRPr="001809A1" w:rsidRDefault="0040108E" w:rsidP="00283505">
      <w:pPr>
        <w:pStyle w:val="ListParagraph"/>
        <w:numPr>
          <w:ilvl w:val="1"/>
          <w:numId w:val="14"/>
        </w:numPr>
        <w:jc w:val="both"/>
        <w:rPr>
          <w:rFonts w:eastAsia="Batang"/>
          <w:color w:val="000000"/>
          <w:lang w:val="sr-Cyrl-CS" w:eastAsia="sr-Latn-CS"/>
        </w:rPr>
      </w:pPr>
      <w:r w:rsidRPr="001809A1">
        <w:rPr>
          <w:rFonts w:eastAsia="Batang"/>
          <w:color w:val="000000"/>
          <w:lang w:val="sr-Cyrl-CS" w:eastAsia="sr-Latn-CS"/>
        </w:rPr>
        <w:t>Категорије теже запошљивих лица</w:t>
      </w:r>
      <w:r w:rsidR="00254A58" w:rsidRPr="001809A1">
        <w:rPr>
          <w:rFonts w:eastAsia="Batang"/>
          <w:color w:val="000000"/>
          <w:lang w:eastAsia="sr-Latn-CS"/>
        </w:rPr>
        <w:t>.............................................................</w:t>
      </w:r>
      <w:r w:rsidR="00794C39" w:rsidRPr="001809A1">
        <w:rPr>
          <w:rFonts w:eastAsia="Batang"/>
          <w:color w:val="000000"/>
          <w:lang w:eastAsia="sr-Latn-CS"/>
        </w:rPr>
        <w:t>........................</w:t>
      </w:r>
      <w:r w:rsidR="00254A58" w:rsidRPr="001809A1">
        <w:rPr>
          <w:rFonts w:eastAsia="Batang"/>
          <w:b/>
          <w:color w:val="000000"/>
          <w:lang w:eastAsia="sr-Latn-CS"/>
        </w:rPr>
        <w:t>8</w:t>
      </w:r>
    </w:p>
    <w:p w:rsidR="0040108E" w:rsidRPr="001809A1" w:rsidRDefault="0040108E" w:rsidP="0040108E">
      <w:pPr>
        <w:widowControl w:val="0"/>
        <w:autoSpaceDE w:val="0"/>
        <w:autoSpaceDN w:val="0"/>
        <w:adjustRightInd w:val="0"/>
        <w:ind w:left="100"/>
        <w:rPr>
          <w:b/>
          <w:lang w:val="sr-Cyrl-CS"/>
        </w:rPr>
      </w:pPr>
    </w:p>
    <w:p w:rsidR="0040108E" w:rsidRPr="001809A1" w:rsidRDefault="00254A58" w:rsidP="0040108E">
      <w:pPr>
        <w:widowControl w:val="0"/>
        <w:autoSpaceDE w:val="0"/>
        <w:autoSpaceDN w:val="0"/>
        <w:adjustRightInd w:val="0"/>
        <w:rPr>
          <w:lang w:val="sr-Cyrl-CS"/>
        </w:rPr>
      </w:pPr>
      <w:r w:rsidRPr="001809A1">
        <w:rPr>
          <w:lang w:val="sr-Cyrl-CS"/>
        </w:rPr>
        <w:t>5.2 П</w:t>
      </w:r>
      <w:r w:rsidR="0040108E" w:rsidRPr="001809A1">
        <w:rPr>
          <w:lang w:val="sr-Cyrl-CS"/>
        </w:rPr>
        <w:t>риоритети политике запошљавања...............................................</w:t>
      </w:r>
      <w:r w:rsidRPr="001809A1">
        <w:rPr>
          <w:lang w:val="sr-Cyrl-CS"/>
        </w:rPr>
        <w:t>.................</w:t>
      </w:r>
      <w:r w:rsidR="00794C39" w:rsidRPr="001809A1">
        <w:t xml:space="preserve">.......................... </w:t>
      </w:r>
      <w:r w:rsidRPr="001809A1">
        <w:rPr>
          <w:lang w:val="sr-Cyrl-CS"/>
        </w:rPr>
        <w:t xml:space="preserve">. </w:t>
      </w:r>
      <w:r w:rsidRPr="001809A1">
        <w:rPr>
          <w:b/>
          <w:lang w:val="sr-Cyrl-CS"/>
        </w:rPr>
        <w:t>9</w:t>
      </w:r>
    </w:p>
    <w:p w:rsidR="0040108E" w:rsidRPr="001809A1" w:rsidRDefault="0040108E" w:rsidP="0040108E">
      <w:pPr>
        <w:widowControl w:val="0"/>
        <w:autoSpaceDE w:val="0"/>
        <w:autoSpaceDN w:val="0"/>
        <w:adjustRightInd w:val="0"/>
        <w:ind w:left="100"/>
        <w:rPr>
          <w:b/>
          <w:lang w:val="sr-Cyrl-CS"/>
        </w:rPr>
      </w:pPr>
    </w:p>
    <w:p w:rsidR="0040108E" w:rsidRPr="001809A1" w:rsidRDefault="0040108E" w:rsidP="00283505">
      <w:pPr>
        <w:pStyle w:val="ListParagraph"/>
        <w:widowControl w:val="0"/>
        <w:numPr>
          <w:ilvl w:val="0"/>
          <w:numId w:val="14"/>
        </w:numPr>
        <w:autoSpaceDE w:val="0"/>
        <w:autoSpaceDN w:val="0"/>
        <w:adjustRightInd w:val="0"/>
        <w:rPr>
          <w:b/>
          <w:lang w:val="sr-Cyrl-CS"/>
        </w:rPr>
      </w:pPr>
      <w:r w:rsidRPr="001809A1">
        <w:rPr>
          <w:b/>
          <w:lang w:val="sr-Cyrl-CS"/>
        </w:rPr>
        <w:t>Програми или мере активне политике запошљавања................................</w:t>
      </w:r>
      <w:r w:rsidR="00794C39" w:rsidRPr="001809A1">
        <w:rPr>
          <w:b/>
        </w:rPr>
        <w:t>..........................</w:t>
      </w:r>
      <w:r w:rsidR="00254A58" w:rsidRPr="001809A1">
        <w:rPr>
          <w:b/>
          <w:lang w:val="sr-Cyrl-CS"/>
        </w:rPr>
        <w:t>9</w:t>
      </w:r>
    </w:p>
    <w:p w:rsidR="0040108E" w:rsidRPr="001809A1" w:rsidRDefault="0040108E" w:rsidP="0040108E">
      <w:pPr>
        <w:widowControl w:val="0"/>
        <w:autoSpaceDE w:val="0"/>
        <w:autoSpaceDN w:val="0"/>
        <w:adjustRightInd w:val="0"/>
        <w:ind w:left="102"/>
        <w:rPr>
          <w:b/>
          <w:lang w:val="sr-Cyrl-CS"/>
        </w:rPr>
      </w:pPr>
    </w:p>
    <w:p w:rsidR="0040108E" w:rsidRPr="001809A1" w:rsidRDefault="00794C39" w:rsidP="00283505">
      <w:pPr>
        <w:pStyle w:val="ListParagraph"/>
        <w:widowControl w:val="0"/>
        <w:numPr>
          <w:ilvl w:val="1"/>
          <w:numId w:val="14"/>
        </w:numPr>
        <w:autoSpaceDE w:val="0"/>
        <w:autoSpaceDN w:val="0"/>
        <w:adjustRightInd w:val="0"/>
      </w:pPr>
      <w:r w:rsidRPr="001809A1">
        <w:t>Програм стручне праксе</w:t>
      </w:r>
      <w:r w:rsidR="00254A58" w:rsidRPr="001809A1">
        <w:t>.......................................................................</w:t>
      </w:r>
      <w:r w:rsidRPr="001809A1">
        <w:t>.......................................</w:t>
      </w:r>
      <w:r w:rsidR="00254A58" w:rsidRPr="001809A1">
        <w:rPr>
          <w:b/>
        </w:rPr>
        <w:t>10</w:t>
      </w:r>
    </w:p>
    <w:p w:rsidR="0040108E" w:rsidRPr="001809A1" w:rsidRDefault="0040108E" w:rsidP="0040108E">
      <w:pPr>
        <w:pStyle w:val="ListParagraph"/>
        <w:widowControl w:val="0"/>
        <w:autoSpaceDE w:val="0"/>
        <w:autoSpaceDN w:val="0"/>
        <w:adjustRightInd w:val="0"/>
        <w:ind w:left="480"/>
      </w:pPr>
    </w:p>
    <w:p w:rsidR="0040108E" w:rsidRPr="001809A1" w:rsidRDefault="0040108E" w:rsidP="0040108E">
      <w:pPr>
        <w:widowControl w:val="0"/>
        <w:autoSpaceDE w:val="0"/>
        <w:autoSpaceDN w:val="0"/>
        <w:adjustRightInd w:val="0"/>
        <w:ind w:left="100"/>
        <w:rPr>
          <w:color w:val="000000"/>
          <w:lang w:val="sr-Cyrl-CS" w:eastAsia="sr-Cyrl-CS"/>
        </w:rPr>
      </w:pPr>
      <w:r w:rsidRPr="001809A1">
        <w:rPr>
          <w:color w:val="000000"/>
          <w:lang w:val="sr-Cyrl-CS" w:eastAsia="sr-Cyrl-CS"/>
        </w:rPr>
        <w:t>6.2</w:t>
      </w:r>
      <w:r w:rsidR="00794C39" w:rsidRPr="001809A1">
        <w:rPr>
          <w:lang w:val="sr-Cyrl-CS" w:eastAsia="sr-Cyrl-CS"/>
        </w:rPr>
        <w:t xml:space="preserve"> Јавни радови.........................................................................................................</w:t>
      </w:r>
      <w:r w:rsidR="00794C39" w:rsidRPr="001809A1">
        <w:rPr>
          <w:lang w:eastAsia="sr-Cyrl-CS"/>
        </w:rPr>
        <w:t>.........................</w:t>
      </w:r>
      <w:r w:rsidR="00794C39" w:rsidRPr="001809A1">
        <w:rPr>
          <w:b/>
          <w:lang w:val="sr-Cyrl-CS" w:eastAsia="sr-Cyrl-CS"/>
        </w:rPr>
        <w:t>10</w:t>
      </w:r>
    </w:p>
    <w:p w:rsidR="0040108E" w:rsidRPr="001809A1" w:rsidRDefault="0040108E" w:rsidP="0040108E">
      <w:pPr>
        <w:widowControl w:val="0"/>
        <w:autoSpaceDE w:val="0"/>
        <w:autoSpaceDN w:val="0"/>
        <w:adjustRightInd w:val="0"/>
        <w:ind w:left="100"/>
        <w:rPr>
          <w:lang w:val="sr-Cyrl-CS"/>
        </w:rPr>
      </w:pPr>
    </w:p>
    <w:p w:rsidR="0040108E" w:rsidRPr="001809A1" w:rsidRDefault="0040108E" w:rsidP="00283505">
      <w:pPr>
        <w:pStyle w:val="ListParagraph"/>
        <w:widowControl w:val="0"/>
        <w:numPr>
          <w:ilvl w:val="0"/>
          <w:numId w:val="14"/>
        </w:numPr>
        <w:jc w:val="both"/>
        <w:rPr>
          <w:b/>
          <w:color w:val="000000"/>
          <w:lang w:val="sr-Cyrl-CS" w:eastAsia="sr-Cyrl-CS"/>
        </w:rPr>
      </w:pPr>
      <w:r w:rsidRPr="001809A1">
        <w:rPr>
          <w:b/>
          <w:color w:val="000000"/>
          <w:lang w:val="sr-Cyrl-CS" w:eastAsia="sr-Cyrl-CS"/>
        </w:rPr>
        <w:t>У</w:t>
      </w:r>
      <w:r w:rsidR="00794C39" w:rsidRPr="001809A1">
        <w:rPr>
          <w:b/>
          <w:color w:val="000000"/>
          <w:lang w:val="sr-Cyrl-CS" w:eastAsia="sr-Cyrl-CS"/>
        </w:rPr>
        <w:t>слови за конкурисање</w:t>
      </w:r>
      <w:r w:rsidRPr="001809A1">
        <w:rPr>
          <w:b/>
          <w:color w:val="000000"/>
          <w:lang w:val="sr-Cyrl-CS" w:eastAsia="sr-Cyrl-CS"/>
        </w:rPr>
        <w:t>..........................................................................</w:t>
      </w:r>
      <w:r w:rsidR="00794C39" w:rsidRPr="001809A1">
        <w:rPr>
          <w:b/>
          <w:color w:val="000000"/>
          <w:lang w:val="sr-Cyrl-CS" w:eastAsia="sr-Cyrl-CS"/>
        </w:rPr>
        <w:t>....</w:t>
      </w:r>
      <w:r w:rsidR="00794C39" w:rsidRPr="001809A1">
        <w:rPr>
          <w:b/>
          <w:color w:val="000000"/>
          <w:lang w:eastAsia="sr-Cyrl-CS"/>
        </w:rPr>
        <w:t>.......................</w:t>
      </w:r>
      <w:r w:rsidR="00794C39" w:rsidRPr="001809A1">
        <w:rPr>
          <w:b/>
          <w:color w:val="000000"/>
          <w:lang w:val="sr-Cyrl-CS" w:eastAsia="sr-Cyrl-CS"/>
        </w:rPr>
        <w:t>11</w:t>
      </w:r>
    </w:p>
    <w:p w:rsidR="0040108E" w:rsidRPr="001809A1" w:rsidRDefault="0040108E" w:rsidP="0040108E">
      <w:pPr>
        <w:widowControl w:val="0"/>
        <w:jc w:val="both"/>
        <w:rPr>
          <w:b/>
          <w:color w:val="000000"/>
          <w:lang w:val="sr-Cyrl-CS" w:eastAsia="sr-Cyrl-CS"/>
        </w:rPr>
      </w:pPr>
    </w:p>
    <w:p w:rsidR="0040108E" w:rsidRPr="001809A1" w:rsidRDefault="0040108E" w:rsidP="00283505">
      <w:pPr>
        <w:pStyle w:val="ListParagraph"/>
        <w:widowControl w:val="0"/>
        <w:numPr>
          <w:ilvl w:val="0"/>
          <w:numId w:val="14"/>
        </w:numPr>
        <w:jc w:val="both"/>
        <w:rPr>
          <w:b/>
          <w:color w:val="000000"/>
          <w:lang w:val="sr-Cyrl-CS" w:eastAsia="sr-Cyrl-CS"/>
        </w:rPr>
      </w:pPr>
      <w:r w:rsidRPr="001809A1">
        <w:rPr>
          <w:b/>
          <w:color w:val="000000"/>
          <w:lang w:val="sr-Cyrl-CS" w:eastAsia="sr-Cyrl-CS"/>
        </w:rPr>
        <w:t>Неопходна документација.........................................................................</w:t>
      </w:r>
      <w:r w:rsidR="00794C39" w:rsidRPr="001809A1">
        <w:rPr>
          <w:b/>
          <w:color w:val="000000"/>
          <w:lang w:eastAsia="sr-Cyrl-CS"/>
        </w:rPr>
        <w:t>......................</w:t>
      </w:r>
      <w:r w:rsidR="00794C39" w:rsidRPr="001809A1">
        <w:rPr>
          <w:b/>
          <w:color w:val="000000"/>
          <w:lang w:val="sr-Cyrl-CS" w:eastAsia="sr-Cyrl-CS"/>
        </w:rPr>
        <w:t xml:space="preserve"> 12</w:t>
      </w:r>
    </w:p>
    <w:p w:rsidR="0040108E" w:rsidRPr="001809A1" w:rsidRDefault="0040108E" w:rsidP="0040108E">
      <w:pPr>
        <w:widowControl w:val="0"/>
        <w:autoSpaceDE w:val="0"/>
        <w:autoSpaceDN w:val="0"/>
        <w:adjustRightInd w:val="0"/>
        <w:ind w:left="100"/>
        <w:rPr>
          <w:color w:val="000000"/>
          <w:lang w:val="sr-Cyrl-CS" w:eastAsia="sr-Cyrl-CS"/>
        </w:rPr>
      </w:pPr>
    </w:p>
    <w:p w:rsidR="0040108E" w:rsidRPr="001809A1" w:rsidRDefault="0040108E" w:rsidP="00283505">
      <w:pPr>
        <w:pStyle w:val="ListParagraph"/>
        <w:widowControl w:val="0"/>
        <w:numPr>
          <w:ilvl w:val="0"/>
          <w:numId w:val="14"/>
        </w:numPr>
        <w:autoSpaceDE w:val="0"/>
        <w:autoSpaceDN w:val="0"/>
        <w:adjustRightInd w:val="0"/>
        <w:rPr>
          <w:b/>
          <w:color w:val="000000"/>
          <w:lang w:val="sr-Cyrl-CS" w:eastAsia="sr-Cyrl-CS"/>
        </w:rPr>
      </w:pPr>
      <w:r w:rsidRPr="001809A1">
        <w:rPr>
          <w:b/>
          <w:color w:val="000000"/>
          <w:lang w:val="sr-Cyrl-CS" w:eastAsia="sr-Cyrl-CS"/>
        </w:rPr>
        <w:t>Средства за реализацију мера активне политике запошљавања.............</w:t>
      </w:r>
      <w:r w:rsidR="00794C39" w:rsidRPr="001809A1">
        <w:rPr>
          <w:b/>
          <w:color w:val="000000"/>
          <w:lang w:eastAsia="sr-Cyrl-CS"/>
        </w:rPr>
        <w:t>........................</w:t>
      </w:r>
      <w:r w:rsidR="00794C39" w:rsidRPr="001809A1">
        <w:rPr>
          <w:b/>
          <w:color w:val="000000"/>
          <w:lang w:val="sr-Cyrl-CS" w:eastAsia="sr-Cyrl-CS"/>
        </w:rPr>
        <w:t xml:space="preserve"> 12</w:t>
      </w:r>
    </w:p>
    <w:p w:rsidR="0040108E" w:rsidRPr="001809A1" w:rsidRDefault="0040108E" w:rsidP="0040108E">
      <w:pPr>
        <w:widowControl w:val="0"/>
        <w:autoSpaceDE w:val="0"/>
        <w:autoSpaceDN w:val="0"/>
        <w:adjustRightInd w:val="0"/>
        <w:ind w:left="100"/>
        <w:rPr>
          <w:b/>
          <w:color w:val="000000"/>
          <w:lang w:val="sr-Cyrl-CS" w:eastAsia="sr-Cyrl-CS"/>
        </w:rPr>
      </w:pPr>
    </w:p>
    <w:p w:rsidR="0040108E" w:rsidRPr="001809A1" w:rsidRDefault="0040108E" w:rsidP="0040108E">
      <w:pPr>
        <w:widowControl w:val="0"/>
        <w:autoSpaceDE w:val="0"/>
        <w:autoSpaceDN w:val="0"/>
        <w:adjustRightInd w:val="0"/>
        <w:ind w:left="100"/>
        <w:rPr>
          <w:b/>
          <w:lang w:val="sr-Cyrl-CS"/>
        </w:rPr>
      </w:pPr>
      <w:r w:rsidRPr="001809A1">
        <w:rPr>
          <w:b/>
          <w:color w:val="000000"/>
          <w:lang w:val="sr-Cyrl-CS" w:eastAsia="sr-Cyrl-CS"/>
        </w:rPr>
        <w:t>11. Спровођење мера локалног акционог плана запошљавања.....................</w:t>
      </w:r>
      <w:r w:rsidR="00794C39" w:rsidRPr="001809A1">
        <w:rPr>
          <w:b/>
          <w:color w:val="000000"/>
          <w:lang w:eastAsia="sr-Cyrl-CS"/>
        </w:rPr>
        <w:t>........................</w:t>
      </w:r>
      <w:r w:rsidR="00794C39" w:rsidRPr="001809A1">
        <w:rPr>
          <w:b/>
          <w:color w:val="000000"/>
          <w:lang w:val="sr-Cyrl-CS" w:eastAsia="sr-Cyrl-CS"/>
        </w:rPr>
        <w:t xml:space="preserve"> 12</w:t>
      </w:r>
    </w:p>
    <w:p w:rsidR="00BE19E5" w:rsidRPr="001809A1" w:rsidRDefault="00BE19E5" w:rsidP="00BE19E5">
      <w:pPr>
        <w:tabs>
          <w:tab w:val="left" w:pos="5161"/>
        </w:tabs>
        <w:rPr>
          <w:lang w:val="sr-Cyrl-CS"/>
        </w:rPr>
      </w:pPr>
    </w:p>
    <w:sectPr w:rsidR="00BE19E5" w:rsidRPr="001809A1" w:rsidSect="003814BC">
      <w:headerReference w:type="default" r:id="rId15"/>
      <w:footerReference w:type="default" r:id="rId16"/>
      <w:pgSz w:w="11906" w:h="16838"/>
      <w:pgMar w:top="900" w:right="849"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80" w:rsidRDefault="00874480" w:rsidP="00183CA6">
      <w:r>
        <w:separator/>
      </w:r>
    </w:p>
  </w:endnote>
  <w:endnote w:type="continuationSeparator" w:id="0">
    <w:p w:rsidR="00874480" w:rsidRDefault="00874480" w:rsidP="0018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55385"/>
      <w:docPartObj>
        <w:docPartGallery w:val="Page Numbers (Bottom of Page)"/>
        <w:docPartUnique/>
      </w:docPartObj>
    </w:sdtPr>
    <w:sdtEndPr>
      <w:rPr>
        <w:noProof/>
      </w:rPr>
    </w:sdtEndPr>
    <w:sdtContent>
      <w:p w:rsidR="00A251F1" w:rsidRDefault="00A251F1">
        <w:pPr>
          <w:pStyle w:val="Footer"/>
          <w:jc w:val="right"/>
        </w:pPr>
        <w:r>
          <w:fldChar w:fldCharType="begin"/>
        </w:r>
        <w:r>
          <w:instrText xml:space="preserve"> PAGE   \* MERGEFORMAT </w:instrText>
        </w:r>
        <w:r>
          <w:fldChar w:fldCharType="separate"/>
        </w:r>
        <w:r w:rsidR="00A16C3D">
          <w:rPr>
            <w:noProof/>
          </w:rPr>
          <w:t>16</w:t>
        </w:r>
        <w:r>
          <w:rPr>
            <w:noProof/>
          </w:rPr>
          <w:fldChar w:fldCharType="end"/>
        </w:r>
      </w:p>
    </w:sdtContent>
  </w:sdt>
  <w:p w:rsidR="00A251F1" w:rsidRDefault="00A2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80" w:rsidRDefault="00874480" w:rsidP="00183CA6">
      <w:r>
        <w:separator/>
      </w:r>
    </w:p>
  </w:footnote>
  <w:footnote w:type="continuationSeparator" w:id="0">
    <w:p w:rsidR="00874480" w:rsidRDefault="00874480" w:rsidP="0018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1" w:rsidRDefault="00A251F1" w:rsidP="00101B7C">
    <w:pPr>
      <w:pStyle w:val="Header"/>
      <w:tabs>
        <w:tab w:val="clear" w:pos="4536"/>
        <w:tab w:val="clear" w:pos="9072"/>
        <w:tab w:val="left" w:pos="3317"/>
      </w:tabs>
      <w:rPr>
        <w:b/>
        <w:i/>
        <w:sz w:val="22"/>
        <w:szCs w:val="22"/>
        <w:u w:val="single"/>
        <w:lang w:val="sr-Cyrl-RS"/>
      </w:rPr>
    </w:pPr>
  </w:p>
  <w:p w:rsidR="00A251F1" w:rsidRPr="00101B7C" w:rsidRDefault="00A251F1" w:rsidP="00101B7C">
    <w:pPr>
      <w:pStyle w:val="Header"/>
      <w:tabs>
        <w:tab w:val="clear" w:pos="4536"/>
        <w:tab w:val="clear" w:pos="9072"/>
        <w:tab w:val="left" w:pos="3317"/>
      </w:tabs>
      <w:rPr>
        <w:b/>
        <w:i/>
        <w:sz w:val="22"/>
        <w:szCs w:val="22"/>
        <w:u w:val="single"/>
        <w:lang w:val="sr-Cyrl-RS"/>
      </w:rPr>
    </w:pPr>
    <w:r w:rsidRPr="00101B7C">
      <w:rPr>
        <w:b/>
        <w:i/>
        <w:sz w:val="22"/>
        <w:szCs w:val="22"/>
        <w:u w:val="single"/>
      </w:rPr>
      <w:t xml:space="preserve">Локални плански документ у </w:t>
    </w:r>
    <w:proofErr w:type="gramStart"/>
    <w:r w:rsidRPr="00101B7C">
      <w:rPr>
        <w:b/>
        <w:i/>
        <w:sz w:val="22"/>
        <w:szCs w:val="22"/>
        <w:u w:val="single"/>
      </w:rPr>
      <w:t>области  запошљавања</w:t>
    </w:r>
    <w:proofErr w:type="gramEnd"/>
    <w:r w:rsidRPr="00101B7C">
      <w:rPr>
        <w:b/>
        <w:i/>
        <w:sz w:val="22"/>
        <w:szCs w:val="22"/>
        <w:u w:val="single"/>
      </w:rPr>
      <w:t xml:space="preserve"> града Прокупља</w:t>
    </w:r>
    <w:r w:rsidRPr="00101B7C">
      <w:rPr>
        <w:b/>
        <w:i/>
        <w:sz w:val="22"/>
        <w:szCs w:val="22"/>
        <w:u w:val="single"/>
        <w:lang w:val="sr-Cyrl-RS"/>
      </w:rPr>
      <w:t xml:space="preserve"> за перод</w:t>
    </w:r>
    <w:r>
      <w:rPr>
        <w:b/>
        <w:i/>
        <w:sz w:val="22"/>
        <w:szCs w:val="22"/>
        <w:u w:val="single"/>
        <w:lang w:val="sr-Cyrl-RS"/>
      </w:rPr>
      <w:t xml:space="preserve"> од 2021.до 2023.године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FE"/>
    <w:multiLevelType w:val="hybridMultilevel"/>
    <w:tmpl w:val="C5BE823A"/>
    <w:lvl w:ilvl="0" w:tplc="0AF60362">
      <w:start w:val="11"/>
      <w:numFmt w:val="decimal"/>
      <w:lvlText w:val="%1."/>
      <w:lvlJc w:val="left"/>
      <w:pPr>
        <w:ind w:left="8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26F7F"/>
    <w:multiLevelType w:val="hybridMultilevel"/>
    <w:tmpl w:val="44C8F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12717"/>
    <w:multiLevelType w:val="hybridMultilevel"/>
    <w:tmpl w:val="C37E5844"/>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1152C"/>
    <w:multiLevelType w:val="hybridMultilevel"/>
    <w:tmpl w:val="9E4AEE00"/>
    <w:lvl w:ilvl="0" w:tplc="04090001">
      <w:start w:val="1"/>
      <w:numFmt w:val="bullet"/>
      <w:lvlText w:val=""/>
      <w:lvlJc w:val="left"/>
      <w:pPr>
        <w:ind w:left="720" w:hanging="360"/>
      </w:pPr>
      <w:rPr>
        <w:rFonts w:ascii="Symbol" w:hAnsi="Symbol" w:hint="default"/>
      </w:rPr>
    </w:lvl>
    <w:lvl w:ilvl="1" w:tplc="A0A0C79C">
      <w:start w:val="2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77C1"/>
    <w:multiLevelType w:val="hybridMultilevel"/>
    <w:tmpl w:val="CC624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901C4"/>
    <w:multiLevelType w:val="hybridMultilevel"/>
    <w:tmpl w:val="C41E5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D0828"/>
    <w:multiLevelType w:val="hybridMultilevel"/>
    <w:tmpl w:val="33CC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10460"/>
    <w:multiLevelType w:val="multilevel"/>
    <w:tmpl w:val="2022F9E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0A3351B"/>
    <w:multiLevelType w:val="hybridMultilevel"/>
    <w:tmpl w:val="02E447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CC67445"/>
    <w:multiLevelType w:val="hybridMultilevel"/>
    <w:tmpl w:val="8F90F0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DA853F1"/>
    <w:multiLevelType w:val="hybridMultilevel"/>
    <w:tmpl w:val="87A8D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1FF2E0E"/>
    <w:multiLevelType w:val="hybridMultilevel"/>
    <w:tmpl w:val="E56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311C5"/>
    <w:multiLevelType w:val="multilevel"/>
    <w:tmpl w:val="398AB2E8"/>
    <w:lvl w:ilvl="0">
      <w:start w:val="1"/>
      <w:numFmt w:val="decimal"/>
      <w:lvlText w:val="%1."/>
      <w:lvlJc w:val="left"/>
      <w:pPr>
        <w:ind w:left="4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60" w:hanging="1800"/>
      </w:pPr>
      <w:rPr>
        <w:rFonts w:hint="default"/>
      </w:rPr>
    </w:lvl>
  </w:abstractNum>
  <w:abstractNum w:abstractNumId="13">
    <w:nsid w:val="3BF15B36"/>
    <w:multiLevelType w:val="hybridMultilevel"/>
    <w:tmpl w:val="02E447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F6F55D1"/>
    <w:multiLevelType w:val="hybridMultilevel"/>
    <w:tmpl w:val="111A772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4CA81790"/>
    <w:multiLevelType w:val="hybridMultilevel"/>
    <w:tmpl w:val="24AE9F6A"/>
    <w:lvl w:ilvl="0" w:tplc="A0D69906">
      <w:start w:val="6"/>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5461630F"/>
    <w:multiLevelType w:val="multilevel"/>
    <w:tmpl w:val="E7D0CC6C"/>
    <w:lvl w:ilvl="0">
      <w:start w:val="4"/>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7">
    <w:nsid w:val="569C66CA"/>
    <w:multiLevelType w:val="hybridMultilevel"/>
    <w:tmpl w:val="049877C4"/>
    <w:lvl w:ilvl="0" w:tplc="0AF60362">
      <w:start w:val="1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5D641420"/>
    <w:multiLevelType w:val="hybridMultilevel"/>
    <w:tmpl w:val="AB38ECEE"/>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D594A"/>
    <w:multiLevelType w:val="hybridMultilevel"/>
    <w:tmpl w:val="26003FA0"/>
    <w:lvl w:ilvl="0" w:tplc="6382DC6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B3F1C31"/>
    <w:multiLevelType w:val="hybridMultilevel"/>
    <w:tmpl w:val="9146D620"/>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8389B"/>
    <w:multiLevelType w:val="hybridMultilevel"/>
    <w:tmpl w:val="A49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70C49"/>
    <w:multiLevelType w:val="multilevel"/>
    <w:tmpl w:val="398AB2E8"/>
    <w:lvl w:ilvl="0">
      <w:start w:val="1"/>
      <w:numFmt w:val="decimal"/>
      <w:lvlText w:val="%1."/>
      <w:lvlJc w:val="left"/>
      <w:pPr>
        <w:ind w:left="4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60" w:hanging="1800"/>
      </w:pPr>
      <w:rPr>
        <w:rFonts w:hint="default"/>
      </w:rPr>
    </w:lvl>
  </w:abstractNum>
  <w:abstractNum w:abstractNumId="23">
    <w:nsid w:val="6FD62278"/>
    <w:multiLevelType w:val="hybridMultilevel"/>
    <w:tmpl w:val="79D41A68"/>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47668"/>
    <w:multiLevelType w:val="hybridMultilevel"/>
    <w:tmpl w:val="A296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F4DE7"/>
    <w:multiLevelType w:val="hybridMultilevel"/>
    <w:tmpl w:val="AA0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666BA"/>
    <w:multiLevelType w:val="hybridMultilevel"/>
    <w:tmpl w:val="0FE0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97A74"/>
    <w:multiLevelType w:val="hybridMultilevel"/>
    <w:tmpl w:val="75664F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7"/>
  </w:num>
  <w:num w:numId="5">
    <w:abstractNumId w:val="12"/>
  </w:num>
  <w:num w:numId="6">
    <w:abstractNumId w:val="21"/>
  </w:num>
  <w:num w:numId="7">
    <w:abstractNumId w:val="3"/>
  </w:num>
  <w:num w:numId="8">
    <w:abstractNumId w:val="16"/>
  </w:num>
  <w:num w:numId="9">
    <w:abstractNumId w:val="2"/>
  </w:num>
  <w:num w:numId="10">
    <w:abstractNumId w:val="20"/>
  </w:num>
  <w:num w:numId="11">
    <w:abstractNumId w:val="23"/>
  </w:num>
  <w:num w:numId="12">
    <w:abstractNumId w:val="18"/>
  </w:num>
  <w:num w:numId="13">
    <w:abstractNumId w:val="15"/>
  </w:num>
  <w:num w:numId="14">
    <w:abstractNumId w:val="22"/>
  </w:num>
  <w:num w:numId="15">
    <w:abstractNumId w:val="19"/>
  </w:num>
  <w:num w:numId="16">
    <w:abstractNumId w:val="6"/>
  </w:num>
  <w:num w:numId="17">
    <w:abstractNumId w:val="24"/>
  </w:num>
  <w:num w:numId="18">
    <w:abstractNumId w:val="13"/>
  </w:num>
  <w:num w:numId="19">
    <w:abstractNumId w:val="14"/>
  </w:num>
  <w:num w:numId="20">
    <w:abstractNumId w:val="4"/>
  </w:num>
  <w:num w:numId="21">
    <w:abstractNumId w:val="5"/>
  </w:num>
  <w:num w:numId="22">
    <w:abstractNumId w:val="26"/>
  </w:num>
  <w:num w:numId="23">
    <w:abstractNumId w:val="7"/>
  </w:num>
  <w:num w:numId="24">
    <w:abstractNumId w:val="17"/>
  </w:num>
  <w:num w:numId="25">
    <w:abstractNumId w:val="25"/>
  </w:num>
  <w:num w:numId="26">
    <w:abstractNumId w:val="0"/>
  </w:num>
  <w:num w:numId="27">
    <w:abstractNumId w:val="11"/>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5F52"/>
    <w:rsid w:val="000024FE"/>
    <w:rsid w:val="000120C6"/>
    <w:rsid w:val="000122F9"/>
    <w:rsid w:val="00016CB9"/>
    <w:rsid w:val="00025E9B"/>
    <w:rsid w:val="0003167B"/>
    <w:rsid w:val="00032933"/>
    <w:rsid w:val="00036CE2"/>
    <w:rsid w:val="00045DB9"/>
    <w:rsid w:val="00046590"/>
    <w:rsid w:val="00046998"/>
    <w:rsid w:val="00046F6B"/>
    <w:rsid w:val="00051DCD"/>
    <w:rsid w:val="00061E61"/>
    <w:rsid w:val="00075943"/>
    <w:rsid w:val="0008063C"/>
    <w:rsid w:val="00093D0D"/>
    <w:rsid w:val="000A0CF5"/>
    <w:rsid w:val="000A1F8A"/>
    <w:rsid w:val="000B0AC7"/>
    <w:rsid w:val="000C2B2C"/>
    <w:rsid w:val="000C513D"/>
    <w:rsid w:val="000C598C"/>
    <w:rsid w:val="000C7719"/>
    <w:rsid w:val="000C772F"/>
    <w:rsid w:val="000D3B1E"/>
    <w:rsid w:val="000E2775"/>
    <w:rsid w:val="000E4DCD"/>
    <w:rsid w:val="000F266E"/>
    <w:rsid w:val="000F3245"/>
    <w:rsid w:val="00101B7C"/>
    <w:rsid w:val="00105A39"/>
    <w:rsid w:val="00106A83"/>
    <w:rsid w:val="00111F0A"/>
    <w:rsid w:val="00115FB8"/>
    <w:rsid w:val="001171A1"/>
    <w:rsid w:val="00122906"/>
    <w:rsid w:val="00122F9B"/>
    <w:rsid w:val="0012314B"/>
    <w:rsid w:val="00133602"/>
    <w:rsid w:val="00135B8A"/>
    <w:rsid w:val="00137379"/>
    <w:rsid w:val="001461CF"/>
    <w:rsid w:val="001532E3"/>
    <w:rsid w:val="00156457"/>
    <w:rsid w:val="001567B7"/>
    <w:rsid w:val="00156DD8"/>
    <w:rsid w:val="00157389"/>
    <w:rsid w:val="0016340D"/>
    <w:rsid w:val="00164CDE"/>
    <w:rsid w:val="001651BA"/>
    <w:rsid w:val="001809A1"/>
    <w:rsid w:val="00183CA6"/>
    <w:rsid w:val="00185385"/>
    <w:rsid w:val="001927B5"/>
    <w:rsid w:val="00195BBE"/>
    <w:rsid w:val="001A2D92"/>
    <w:rsid w:val="001A6C91"/>
    <w:rsid w:val="001B1FBB"/>
    <w:rsid w:val="001B5B2C"/>
    <w:rsid w:val="001C7055"/>
    <w:rsid w:val="001E38E0"/>
    <w:rsid w:val="001E49B1"/>
    <w:rsid w:val="001E5B37"/>
    <w:rsid w:val="002064DE"/>
    <w:rsid w:val="002066AB"/>
    <w:rsid w:val="002115D1"/>
    <w:rsid w:val="002153C8"/>
    <w:rsid w:val="00215A16"/>
    <w:rsid w:val="00217502"/>
    <w:rsid w:val="002211C7"/>
    <w:rsid w:val="00226561"/>
    <w:rsid w:val="002317EB"/>
    <w:rsid w:val="0023770A"/>
    <w:rsid w:val="002427C4"/>
    <w:rsid w:val="00254A58"/>
    <w:rsid w:val="00261914"/>
    <w:rsid w:val="00264719"/>
    <w:rsid w:val="002648A7"/>
    <w:rsid w:val="00271DEE"/>
    <w:rsid w:val="00282A5F"/>
    <w:rsid w:val="00283505"/>
    <w:rsid w:val="00293C4D"/>
    <w:rsid w:val="002978E1"/>
    <w:rsid w:val="002A0298"/>
    <w:rsid w:val="002A371C"/>
    <w:rsid w:val="002B29BF"/>
    <w:rsid w:val="002B6CA2"/>
    <w:rsid w:val="002C2600"/>
    <w:rsid w:val="002C6176"/>
    <w:rsid w:val="002C6B33"/>
    <w:rsid w:val="002D0CC8"/>
    <w:rsid w:val="002D4020"/>
    <w:rsid w:val="002D5D7B"/>
    <w:rsid w:val="002D742B"/>
    <w:rsid w:val="002E2BF9"/>
    <w:rsid w:val="002E44EC"/>
    <w:rsid w:val="002F0B13"/>
    <w:rsid w:val="002F3C53"/>
    <w:rsid w:val="00302885"/>
    <w:rsid w:val="00303458"/>
    <w:rsid w:val="0030427C"/>
    <w:rsid w:val="00306075"/>
    <w:rsid w:val="00306EFB"/>
    <w:rsid w:val="00325FEE"/>
    <w:rsid w:val="00336E49"/>
    <w:rsid w:val="0034212B"/>
    <w:rsid w:val="00345007"/>
    <w:rsid w:val="0034695B"/>
    <w:rsid w:val="00353414"/>
    <w:rsid w:val="0036387A"/>
    <w:rsid w:val="0037484E"/>
    <w:rsid w:val="003761DA"/>
    <w:rsid w:val="003814BC"/>
    <w:rsid w:val="003A185F"/>
    <w:rsid w:val="003A2338"/>
    <w:rsid w:val="003A3606"/>
    <w:rsid w:val="003A4A40"/>
    <w:rsid w:val="003A68E1"/>
    <w:rsid w:val="003C0C11"/>
    <w:rsid w:val="003C2DD9"/>
    <w:rsid w:val="003C44AF"/>
    <w:rsid w:val="003D46CE"/>
    <w:rsid w:val="003D526D"/>
    <w:rsid w:val="003E0B22"/>
    <w:rsid w:val="003F17F9"/>
    <w:rsid w:val="003F3A7D"/>
    <w:rsid w:val="003F449B"/>
    <w:rsid w:val="0040108E"/>
    <w:rsid w:val="004119A6"/>
    <w:rsid w:val="004159CA"/>
    <w:rsid w:val="004159E6"/>
    <w:rsid w:val="00415E6E"/>
    <w:rsid w:val="00420871"/>
    <w:rsid w:val="0042185F"/>
    <w:rsid w:val="00421A9F"/>
    <w:rsid w:val="00427210"/>
    <w:rsid w:val="00430E70"/>
    <w:rsid w:val="00430E85"/>
    <w:rsid w:val="0043173F"/>
    <w:rsid w:val="004318A6"/>
    <w:rsid w:val="004355B1"/>
    <w:rsid w:val="004376B1"/>
    <w:rsid w:val="00441422"/>
    <w:rsid w:val="004447FF"/>
    <w:rsid w:val="004478D1"/>
    <w:rsid w:val="00447CFB"/>
    <w:rsid w:val="00453C7B"/>
    <w:rsid w:val="0046689A"/>
    <w:rsid w:val="004767B2"/>
    <w:rsid w:val="00476B3D"/>
    <w:rsid w:val="00480A11"/>
    <w:rsid w:val="00481738"/>
    <w:rsid w:val="004863AC"/>
    <w:rsid w:val="004953F4"/>
    <w:rsid w:val="00496E60"/>
    <w:rsid w:val="004A202E"/>
    <w:rsid w:val="004A3167"/>
    <w:rsid w:val="004A33DC"/>
    <w:rsid w:val="004A751B"/>
    <w:rsid w:val="004B4AA7"/>
    <w:rsid w:val="004C2248"/>
    <w:rsid w:val="004C6551"/>
    <w:rsid w:val="004C737D"/>
    <w:rsid w:val="004D5881"/>
    <w:rsid w:val="004E0510"/>
    <w:rsid w:val="004E2874"/>
    <w:rsid w:val="004F20F2"/>
    <w:rsid w:val="004F44DE"/>
    <w:rsid w:val="00501925"/>
    <w:rsid w:val="00501DF1"/>
    <w:rsid w:val="00507775"/>
    <w:rsid w:val="00507902"/>
    <w:rsid w:val="00511055"/>
    <w:rsid w:val="00526AEB"/>
    <w:rsid w:val="00531428"/>
    <w:rsid w:val="005371CE"/>
    <w:rsid w:val="00542172"/>
    <w:rsid w:val="00545F6E"/>
    <w:rsid w:val="0054674E"/>
    <w:rsid w:val="005500D2"/>
    <w:rsid w:val="0055389E"/>
    <w:rsid w:val="0055799C"/>
    <w:rsid w:val="00557D6A"/>
    <w:rsid w:val="005603DB"/>
    <w:rsid w:val="005626A8"/>
    <w:rsid w:val="005654D3"/>
    <w:rsid w:val="00565D54"/>
    <w:rsid w:val="00570F12"/>
    <w:rsid w:val="00571B81"/>
    <w:rsid w:val="00575C13"/>
    <w:rsid w:val="0057608D"/>
    <w:rsid w:val="00577738"/>
    <w:rsid w:val="00582797"/>
    <w:rsid w:val="00582BDE"/>
    <w:rsid w:val="0059282F"/>
    <w:rsid w:val="005940D5"/>
    <w:rsid w:val="00595284"/>
    <w:rsid w:val="00597D40"/>
    <w:rsid w:val="005A24D2"/>
    <w:rsid w:val="005A57BF"/>
    <w:rsid w:val="005A6A2F"/>
    <w:rsid w:val="005B16EA"/>
    <w:rsid w:val="005B2B42"/>
    <w:rsid w:val="005B2B4D"/>
    <w:rsid w:val="005B7D57"/>
    <w:rsid w:val="005C2FEA"/>
    <w:rsid w:val="005C7A2C"/>
    <w:rsid w:val="005C7CC8"/>
    <w:rsid w:val="005D061F"/>
    <w:rsid w:val="005D4C8F"/>
    <w:rsid w:val="0060501C"/>
    <w:rsid w:val="006125EC"/>
    <w:rsid w:val="00615177"/>
    <w:rsid w:val="00617464"/>
    <w:rsid w:val="006246C2"/>
    <w:rsid w:val="0063022F"/>
    <w:rsid w:val="00631082"/>
    <w:rsid w:val="006310F7"/>
    <w:rsid w:val="00631F6E"/>
    <w:rsid w:val="00643F08"/>
    <w:rsid w:val="00646D3B"/>
    <w:rsid w:val="00650E00"/>
    <w:rsid w:val="006603AA"/>
    <w:rsid w:val="00662EAE"/>
    <w:rsid w:val="006634FF"/>
    <w:rsid w:val="006670B6"/>
    <w:rsid w:val="00670528"/>
    <w:rsid w:val="006712FB"/>
    <w:rsid w:val="00673184"/>
    <w:rsid w:val="00673225"/>
    <w:rsid w:val="0067331D"/>
    <w:rsid w:val="00674621"/>
    <w:rsid w:val="006765F0"/>
    <w:rsid w:val="00680C4C"/>
    <w:rsid w:val="00687AFC"/>
    <w:rsid w:val="00690D9A"/>
    <w:rsid w:val="006931C0"/>
    <w:rsid w:val="0069364A"/>
    <w:rsid w:val="006947BD"/>
    <w:rsid w:val="006948F6"/>
    <w:rsid w:val="006A1934"/>
    <w:rsid w:val="006A337C"/>
    <w:rsid w:val="006A4CB3"/>
    <w:rsid w:val="006A5161"/>
    <w:rsid w:val="006B0AFF"/>
    <w:rsid w:val="006B1ED0"/>
    <w:rsid w:val="006B1ED9"/>
    <w:rsid w:val="006B4B30"/>
    <w:rsid w:val="006C1909"/>
    <w:rsid w:val="006C5487"/>
    <w:rsid w:val="006E157E"/>
    <w:rsid w:val="006E2B2B"/>
    <w:rsid w:val="006E4CB9"/>
    <w:rsid w:val="006E5D41"/>
    <w:rsid w:val="006E5F52"/>
    <w:rsid w:val="006F1A71"/>
    <w:rsid w:val="006F1D99"/>
    <w:rsid w:val="0070065C"/>
    <w:rsid w:val="00702240"/>
    <w:rsid w:val="00704822"/>
    <w:rsid w:val="00726AB8"/>
    <w:rsid w:val="00727A32"/>
    <w:rsid w:val="007346DE"/>
    <w:rsid w:val="00735551"/>
    <w:rsid w:val="00736C6B"/>
    <w:rsid w:val="007416EE"/>
    <w:rsid w:val="00761BB0"/>
    <w:rsid w:val="00762628"/>
    <w:rsid w:val="00762732"/>
    <w:rsid w:val="007654CA"/>
    <w:rsid w:val="00767573"/>
    <w:rsid w:val="00770821"/>
    <w:rsid w:val="00773AE0"/>
    <w:rsid w:val="00775F42"/>
    <w:rsid w:val="007810C8"/>
    <w:rsid w:val="00784153"/>
    <w:rsid w:val="00787FEE"/>
    <w:rsid w:val="00794C39"/>
    <w:rsid w:val="00796E0D"/>
    <w:rsid w:val="00797115"/>
    <w:rsid w:val="00797563"/>
    <w:rsid w:val="00797578"/>
    <w:rsid w:val="007B06FA"/>
    <w:rsid w:val="007B2768"/>
    <w:rsid w:val="007B3D62"/>
    <w:rsid w:val="007B7332"/>
    <w:rsid w:val="007C16CA"/>
    <w:rsid w:val="007C1EF0"/>
    <w:rsid w:val="007C2491"/>
    <w:rsid w:val="007C5675"/>
    <w:rsid w:val="007C665E"/>
    <w:rsid w:val="007D2DE6"/>
    <w:rsid w:val="007D3987"/>
    <w:rsid w:val="007D5E8A"/>
    <w:rsid w:val="007D7F20"/>
    <w:rsid w:val="007E30E2"/>
    <w:rsid w:val="007E6064"/>
    <w:rsid w:val="007F32AF"/>
    <w:rsid w:val="007F5C52"/>
    <w:rsid w:val="00800180"/>
    <w:rsid w:val="00800D94"/>
    <w:rsid w:val="008160AA"/>
    <w:rsid w:val="00822D66"/>
    <w:rsid w:val="0082393D"/>
    <w:rsid w:val="0082523D"/>
    <w:rsid w:val="00827207"/>
    <w:rsid w:val="00831577"/>
    <w:rsid w:val="00842E6D"/>
    <w:rsid w:val="00843852"/>
    <w:rsid w:val="00854511"/>
    <w:rsid w:val="00871E70"/>
    <w:rsid w:val="008728D8"/>
    <w:rsid w:val="00874480"/>
    <w:rsid w:val="00875982"/>
    <w:rsid w:val="008765D7"/>
    <w:rsid w:val="00880FDF"/>
    <w:rsid w:val="00883F29"/>
    <w:rsid w:val="008925DD"/>
    <w:rsid w:val="00892A80"/>
    <w:rsid w:val="008B0AD2"/>
    <w:rsid w:val="008C3A71"/>
    <w:rsid w:val="008D449F"/>
    <w:rsid w:val="008D46D8"/>
    <w:rsid w:val="008D6C00"/>
    <w:rsid w:val="008D6E24"/>
    <w:rsid w:val="008E30B8"/>
    <w:rsid w:val="008E61D8"/>
    <w:rsid w:val="008E6FE7"/>
    <w:rsid w:val="008F0A57"/>
    <w:rsid w:val="008F155D"/>
    <w:rsid w:val="008F3266"/>
    <w:rsid w:val="008F3470"/>
    <w:rsid w:val="008F5775"/>
    <w:rsid w:val="008F607D"/>
    <w:rsid w:val="00902EE8"/>
    <w:rsid w:val="00906E52"/>
    <w:rsid w:val="00907AEA"/>
    <w:rsid w:val="00912445"/>
    <w:rsid w:val="009167B9"/>
    <w:rsid w:val="00916B63"/>
    <w:rsid w:val="0093159A"/>
    <w:rsid w:val="0093174B"/>
    <w:rsid w:val="00932724"/>
    <w:rsid w:val="009368EF"/>
    <w:rsid w:val="00940C50"/>
    <w:rsid w:val="00955780"/>
    <w:rsid w:val="00955BEC"/>
    <w:rsid w:val="00957FC2"/>
    <w:rsid w:val="009659F8"/>
    <w:rsid w:val="009703ED"/>
    <w:rsid w:val="009742EF"/>
    <w:rsid w:val="009751F9"/>
    <w:rsid w:val="0098009B"/>
    <w:rsid w:val="0098643E"/>
    <w:rsid w:val="0098702F"/>
    <w:rsid w:val="00997DBE"/>
    <w:rsid w:val="009B1047"/>
    <w:rsid w:val="009C2A03"/>
    <w:rsid w:val="009C3DB7"/>
    <w:rsid w:val="009C3F3E"/>
    <w:rsid w:val="009C58E4"/>
    <w:rsid w:val="009C70BF"/>
    <w:rsid w:val="009D337B"/>
    <w:rsid w:val="009E16DC"/>
    <w:rsid w:val="009E2510"/>
    <w:rsid w:val="009E2D33"/>
    <w:rsid w:val="009E2D77"/>
    <w:rsid w:val="009E757C"/>
    <w:rsid w:val="009F038E"/>
    <w:rsid w:val="009F3866"/>
    <w:rsid w:val="009F5356"/>
    <w:rsid w:val="00A13F7D"/>
    <w:rsid w:val="00A16AFD"/>
    <w:rsid w:val="00A16C3D"/>
    <w:rsid w:val="00A251F1"/>
    <w:rsid w:val="00A26AE5"/>
    <w:rsid w:val="00A31FE0"/>
    <w:rsid w:val="00A33318"/>
    <w:rsid w:val="00A470BF"/>
    <w:rsid w:val="00A54445"/>
    <w:rsid w:val="00A64681"/>
    <w:rsid w:val="00A67DF3"/>
    <w:rsid w:val="00A706DC"/>
    <w:rsid w:val="00A71A40"/>
    <w:rsid w:val="00A74CF9"/>
    <w:rsid w:val="00A85270"/>
    <w:rsid w:val="00A85FA5"/>
    <w:rsid w:val="00A86155"/>
    <w:rsid w:val="00A87756"/>
    <w:rsid w:val="00A87B24"/>
    <w:rsid w:val="00A9002E"/>
    <w:rsid w:val="00A97EF3"/>
    <w:rsid w:val="00AA2508"/>
    <w:rsid w:val="00AA4753"/>
    <w:rsid w:val="00AA63AE"/>
    <w:rsid w:val="00AB171A"/>
    <w:rsid w:val="00AB59AF"/>
    <w:rsid w:val="00AB6866"/>
    <w:rsid w:val="00AC04AA"/>
    <w:rsid w:val="00AC5D72"/>
    <w:rsid w:val="00AE3EAC"/>
    <w:rsid w:val="00AE6599"/>
    <w:rsid w:val="00AE7638"/>
    <w:rsid w:val="00AF04EA"/>
    <w:rsid w:val="00AF3AA1"/>
    <w:rsid w:val="00AF576D"/>
    <w:rsid w:val="00B03617"/>
    <w:rsid w:val="00B05391"/>
    <w:rsid w:val="00B13B12"/>
    <w:rsid w:val="00B22CAB"/>
    <w:rsid w:val="00B27728"/>
    <w:rsid w:val="00B33A2F"/>
    <w:rsid w:val="00B346F5"/>
    <w:rsid w:val="00B360AB"/>
    <w:rsid w:val="00B3687E"/>
    <w:rsid w:val="00B36B4F"/>
    <w:rsid w:val="00B37100"/>
    <w:rsid w:val="00B376A6"/>
    <w:rsid w:val="00B51245"/>
    <w:rsid w:val="00B55997"/>
    <w:rsid w:val="00B559E9"/>
    <w:rsid w:val="00B722C6"/>
    <w:rsid w:val="00B76EFF"/>
    <w:rsid w:val="00B8005C"/>
    <w:rsid w:val="00B850C8"/>
    <w:rsid w:val="00B9199A"/>
    <w:rsid w:val="00B91C64"/>
    <w:rsid w:val="00B92EAA"/>
    <w:rsid w:val="00B92F73"/>
    <w:rsid w:val="00B93F99"/>
    <w:rsid w:val="00B95F38"/>
    <w:rsid w:val="00B96C69"/>
    <w:rsid w:val="00BA007F"/>
    <w:rsid w:val="00BA51F2"/>
    <w:rsid w:val="00BB035A"/>
    <w:rsid w:val="00BB58B1"/>
    <w:rsid w:val="00BC787D"/>
    <w:rsid w:val="00BD21DF"/>
    <w:rsid w:val="00BD6E6F"/>
    <w:rsid w:val="00BD7137"/>
    <w:rsid w:val="00BE18E8"/>
    <w:rsid w:val="00BE19E5"/>
    <w:rsid w:val="00BE679D"/>
    <w:rsid w:val="00BE69FD"/>
    <w:rsid w:val="00BF28DD"/>
    <w:rsid w:val="00BF2912"/>
    <w:rsid w:val="00BF46BA"/>
    <w:rsid w:val="00BF7EEC"/>
    <w:rsid w:val="00C0246F"/>
    <w:rsid w:val="00C03036"/>
    <w:rsid w:val="00C07FE4"/>
    <w:rsid w:val="00C10E4A"/>
    <w:rsid w:val="00C121A1"/>
    <w:rsid w:val="00C12B2E"/>
    <w:rsid w:val="00C14076"/>
    <w:rsid w:val="00C21311"/>
    <w:rsid w:val="00C22E59"/>
    <w:rsid w:val="00C23E03"/>
    <w:rsid w:val="00C32607"/>
    <w:rsid w:val="00C326A9"/>
    <w:rsid w:val="00C32DA2"/>
    <w:rsid w:val="00C365BC"/>
    <w:rsid w:val="00C40968"/>
    <w:rsid w:val="00C44604"/>
    <w:rsid w:val="00C551C3"/>
    <w:rsid w:val="00C61402"/>
    <w:rsid w:val="00C704FC"/>
    <w:rsid w:val="00C746DC"/>
    <w:rsid w:val="00C75134"/>
    <w:rsid w:val="00C767C8"/>
    <w:rsid w:val="00C769FC"/>
    <w:rsid w:val="00C83962"/>
    <w:rsid w:val="00C85381"/>
    <w:rsid w:val="00C865CD"/>
    <w:rsid w:val="00C92E22"/>
    <w:rsid w:val="00C92F39"/>
    <w:rsid w:val="00C95EC5"/>
    <w:rsid w:val="00CB2084"/>
    <w:rsid w:val="00CC6AD6"/>
    <w:rsid w:val="00CD15C5"/>
    <w:rsid w:val="00CD26D5"/>
    <w:rsid w:val="00CE7655"/>
    <w:rsid w:val="00CF3877"/>
    <w:rsid w:val="00D015DD"/>
    <w:rsid w:val="00D01971"/>
    <w:rsid w:val="00D02194"/>
    <w:rsid w:val="00D025F9"/>
    <w:rsid w:val="00D17024"/>
    <w:rsid w:val="00D220B9"/>
    <w:rsid w:val="00D3531C"/>
    <w:rsid w:val="00D469B0"/>
    <w:rsid w:val="00D47E06"/>
    <w:rsid w:val="00D645E3"/>
    <w:rsid w:val="00D671B8"/>
    <w:rsid w:val="00D67C6F"/>
    <w:rsid w:val="00D710B8"/>
    <w:rsid w:val="00D777E6"/>
    <w:rsid w:val="00D80E5E"/>
    <w:rsid w:val="00D901E1"/>
    <w:rsid w:val="00D9113B"/>
    <w:rsid w:val="00DB09C7"/>
    <w:rsid w:val="00DB4385"/>
    <w:rsid w:val="00DB4685"/>
    <w:rsid w:val="00DB6580"/>
    <w:rsid w:val="00DC3381"/>
    <w:rsid w:val="00DC437D"/>
    <w:rsid w:val="00DC5B22"/>
    <w:rsid w:val="00DC7347"/>
    <w:rsid w:val="00DC7DEE"/>
    <w:rsid w:val="00DD0B7B"/>
    <w:rsid w:val="00DD0D29"/>
    <w:rsid w:val="00DD759A"/>
    <w:rsid w:val="00DF1640"/>
    <w:rsid w:val="00E07B9E"/>
    <w:rsid w:val="00E10358"/>
    <w:rsid w:val="00E117A3"/>
    <w:rsid w:val="00E21DB8"/>
    <w:rsid w:val="00E25B20"/>
    <w:rsid w:val="00E26409"/>
    <w:rsid w:val="00E31330"/>
    <w:rsid w:val="00E34FB5"/>
    <w:rsid w:val="00E379F4"/>
    <w:rsid w:val="00E4071C"/>
    <w:rsid w:val="00E41A0A"/>
    <w:rsid w:val="00E45242"/>
    <w:rsid w:val="00E570FA"/>
    <w:rsid w:val="00E65F57"/>
    <w:rsid w:val="00E67E05"/>
    <w:rsid w:val="00E7078F"/>
    <w:rsid w:val="00E81866"/>
    <w:rsid w:val="00E854FE"/>
    <w:rsid w:val="00E87AEB"/>
    <w:rsid w:val="00E91D5E"/>
    <w:rsid w:val="00E942F1"/>
    <w:rsid w:val="00E94852"/>
    <w:rsid w:val="00E970D4"/>
    <w:rsid w:val="00E97408"/>
    <w:rsid w:val="00EB45D6"/>
    <w:rsid w:val="00EB479B"/>
    <w:rsid w:val="00EB7538"/>
    <w:rsid w:val="00EC33CA"/>
    <w:rsid w:val="00EC6303"/>
    <w:rsid w:val="00EC7758"/>
    <w:rsid w:val="00ED02E5"/>
    <w:rsid w:val="00ED53D0"/>
    <w:rsid w:val="00EE2F89"/>
    <w:rsid w:val="00EE3D8F"/>
    <w:rsid w:val="00EF3046"/>
    <w:rsid w:val="00EF336C"/>
    <w:rsid w:val="00EF3ED0"/>
    <w:rsid w:val="00EF5582"/>
    <w:rsid w:val="00F00C76"/>
    <w:rsid w:val="00F04F17"/>
    <w:rsid w:val="00F079CD"/>
    <w:rsid w:val="00F13725"/>
    <w:rsid w:val="00F14ACC"/>
    <w:rsid w:val="00F2276C"/>
    <w:rsid w:val="00F30584"/>
    <w:rsid w:val="00F36C8C"/>
    <w:rsid w:val="00F37ED0"/>
    <w:rsid w:val="00F44D26"/>
    <w:rsid w:val="00F5269E"/>
    <w:rsid w:val="00F64ADB"/>
    <w:rsid w:val="00F6563D"/>
    <w:rsid w:val="00F67D56"/>
    <w:rsid w:val="00F75281"/>
    <w:rsid w:val="00F75DA5"/>
    <w:rsid w:val="00F80940"/>
    <w:rsid w:val="00F86BED"/>
    <w:rsid w:val="00F929BC"/>
    <w:rsid w:val="00F935A5"/>
    <w:rsid w:val="00F96105"/>
    <w:rsid w:val="00F9716A"/>
    <w:rsid w:val="00FC4EEF"/>
    <w:rsid w:val="00FD0AA4"/>
    <w:rsid w:val="00FD70B3"/>
    <w:rsid w:val="00FF2D50"/>
    <w:rsid w:val="00FF4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52"/>
    <w:rPr>
      <w:rFonts w:ascii="Tahoma" w:hAnsi="Tahoma" w:cs="Tahoma"/>
      <w:sz w:val="16"/>
      <w:szCs w:val="16"/>
    </w:rPr>
  </w:style>
  <w:style w:type="character" w:customStyle="1" w:styleId="BalloonTextChar">
    <w:name w:val="Balloon Text Char"/>
    <w:basedOn w:val="DefaultParagraphFont"/>
    <w:link w:val="BalloonText"/>
    <w:uiPriority w:val="99"/>
    <w:semiHidden/>
    <w:rsid w:val="006E5F52"/>
    <w:rPr>
      <w:rFonts w:ascii="Tahoma" w:eastAsia="Times New Roman" w:hAnsi="Tahoma" w:cs="Tahoma"/>
      <w:sz w:val="16"/>
      <w:szCs w:val="16"/>
      <w:lang w:val="en-US"/>
    </w:rPr>
  </w:style>
  <w:style w:type="paragraph" w:customStyle="1" w:styleId="Default">
    <w:name w:val="Default"/>
    <w:rsid w:val="009E16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rsid w:val="006670B6"/>
    <w:pPr>
      <w:widowControl w:val="0"/>
      <w:autoSpaceDE w:val="0"/>
      <w:autoSpaceDN w:val="0"/>
      <w:adjustRightInd w:val="0"/>
      <w:spacing w:line="275" w:lineRule="exact"/>
      <w:ind w:firstLine="701"/>
      <w:jc w:val="both"/>
    </w:pPr>
  </w:style>
  <w:style w:type="character" w:customStyle="1" w:styleId="FontStyle14">
    <w:name w:val="Font Style14"/>
    <w:rsid w:val="006670B6"/>
    <w:rPr>
      <w:rFonts w:ascii="Times New Roman" w:hAnsi="Times New Roman" w:cs="Times New Roman" w:hint="default"/>
      <w:sz w:val="24"/>
      <w:szCs w:val="24"/>
    </w:rPr>
  </w:style>
  <w:style w:type="character" w:customStyle="1" w:styleId="FontStyle11">
    <w:name w:val="Font Style11"/>
    <w:rsid w:val="007810C8"/>
    <w:rPr>
      <w:rFonts w:ascii="Times New Roman" w:hAnsi="Times New Roman" w:cs="Times New Roman" w:hint="default"/>
      <w:b/>
      <w:bCs/>
      <w:spacing w:val="-10"/>
      <w:sz w:val="30"/>
      <w:szCs w:val="30"/>
    </w:rPr>
  </w:style>
  <w:style w:type="paragraph" w:customStyle="1" w:styleId="Style6">
    <w:name w:val="Style6"/>
    <w:basedOn w:val="Normal"/>
    <w:rsid w:val="007810C8"/>
    <w:pPr>
      <w:widowControl w:val="0"/>
      <w:autoSpaceDE w:val="0"/>
      <w:autoSpaceDN w:val="0"/>
      <w:adjustRightInd w:val="0"/>
    </w:pPr>
  </w:style>
  <w:style w:type="paragraph" w:styleId="ListParagraph">
    <w:name w:val="List Paragraph"/>
    <w:basedOn w:val="Normal"/>
    <w:uiPriority w:val="34"/>
    <w:qFormat/>
    <w:rsid w:val="007D3987"/>
    <w:pPr>
      <w:ind w:left="720"/>
      <w:contextualSpacing/>
    </w:pPr>
  </w:style>
  <w:style w:type="paragraph" w:styleId="NoSpacing">
    <w:name w:val="No Spacing"/>
    <w:uiPriority w:val="1"/>
    <w:qFormat/>
    <w:rsid w:val="0026471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183CA6"/>
    <w:rPr>
      <w:rFonts w:asciiTheme="minorHAnsi" w:eastAsiaTheme="minorEastAsia" w:hAnsiTheme="minorHAnsi" w:cstheme="minorBid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183CA6"/>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183CA6"/>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183CA6"/>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A97EF3"/>
    <w:pPr>
      <w:tabs>
        <w:tab w:val="center" w:pos="4536"/>
        <w:tab w:val="right" w:pos="9072"/>
      </w:tabs>
    </w:pPr>
  </w:style>
  <w:style w:type="character" w:customStyle="1" w:styleId="HeaderChar">
    <w:name w:val="Header Char"/>
    <w:basedOn w:val="DefaultParagraphFont"/>
    <w:link w:val="Header"/>
    <w:uiPriority w:val="99"/>
    <w:rsid w:val="00A97E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7EF3"/>
    <w:pPr>
      <w:tabs>
        <w:tab w:val="center" w:pos="4536"/>
        <w:tab w:val="right" w:pos="9072"/>
      </w:tabs>
    </w:pPr>
  </w:style>
  <w:style w:type="character" w:customStyle="1" w:styleId="FooterChar">
    <w:name w:val="Footer Char"/>
    <w:basedOn w:val="DefaultParagraphFont"/>
    <w:link w:val="Footer"/>
    <w:uiPriority w:val="99"/>
    <w:rsid w:val="00A97EF3"/>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C7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52"/>
    <w:rPr>
      <w:rFonts w:ascii="Tahoma" w:hAnsi="Tahoma" w:cs="Tahoma"/>
      <w:sz w:val="16"/>
      <w:szCs w:val="16"/>
    </w:rPr>
  </w:style>
  <w:style w:type="character" w:customStyle="1" w:styleId="BalloonTextChar">
    <w:name w:val="Balloon Text Char"/>
    <w:basedOn w:val="DefaultParagraphFont"/>
    <w:link w:val="BalloonText"/>
    <w:uiPriority w:val="99"/>
    <w:semiHidden/>
    <w:rsid w:val="006E5F52"/>
    <w:rPr>
      <w:rFonts w:ascii="Tahoma" w:eastAsia="Times New Roman" w:hAnsi="Tahoma" w:cs="Tahoma"/>
      <w:sz w:val="16"/>
      <w:szCs w:val="16"/>
      <w:lang w:val="en-US"/>
    </w:rPr>
  </w:style>
  <w:style w:type="paragraph" w:customStyle="1" w:styleId="Default">
    <w:name w:val="Default"/>
    <w:rsid w:val="009E16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rsid w:val="006670B6"/>
    <w:pPr>
      <w:widowControl w:val="0"/>
      <w:autoSpaceDE w:val="0"/>
      <w:autoSpaceDN w:val="0"/>
      <w:adjustRightInd w:val="0"/>
      <w:spacing w:line="275" w:lineRule="exact"/>
      <w:ind w:firstLine="701"/>
      <w:jc w:val="both"/>
    </w:pPr>
  </w:style>
  <w:style w:type="character" w:customStyle="1" w:styleId="FontStyle14">
    <w:name w:val="Font Style14"/>
    <w:rsid w:val="006670B6"/>
    <w:rPr>
      <w:rFonts w:ascii="Times New Roman" w:hAnsi="Times New Roman" w:cs="Times New Roman" w:hint="default"/>
      <w:sz w:val="24"/>
      <w:szCs w:val="24"/>
    </w:rPr>
  </w:style>
  <w:style w:type="character" w:customStyle="1" w:styleId="FontStyle11">
    <w:name w:val="Font Style11"/>
    <w:rsid w:val="007810C8"/>
    <w:rPr>
      <w:rFonts w:ascii="Times New Roman" w:hAnsi="Times New Roman" w:cs="Times New Roman" w:hint="default"/>
      <w:b/>
      <w:bCs/>
      <w:spacing w:val="-10"/>
      <w:sz w:val="30"/>
      <w:szCs w:val="30"/>
    </w:rPr>
  </w:style>
  <w:style w:type="paragraph" w:customStyle="1" w:styleId="Style6">
    <w:name w:val="Style6"/>
    <w:basedOn w:val="Normal"/>
    <w:rsid w:val="007810C8"/>
    <w:pPr>
      <w:widowControl w:val="0"/>
      <w:autoSpaceDE w:val="0"/>
      <w:autoSpaceDN w:val="0"/>
      <w:adjustRightInd w:val="0"/>
    </w:pPr>
  </w:style>
  <w:style w:type="paragraph" w:styleId="ListParagraph">
    <w:name w:val="List Paragraph"/>
    <w:basedOn w:val="Normal"/>
    <w:uiPriority w:val="34"/>
    <w:qFormat/>
    <w:rsid w:val="007D3987"/>
    <w:pPr>
      <w:ind w:left="720"/>
      <w:contextualSpacing/>
    </w:pPr>
  </w:style>
  <w:style w:type="paragraph" w:styleId="NoSpacing">
    <w:name w:val="No Spacing"/>
    <w:uiPriority w:val="1"/>
    <w:qFormat/>
    <w:rsid w:val="0026471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8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183CA6"/>
    <w:rPr>
      <w:rFonts w:asciiTheme="minorHAnsi" w:eastAsiaTheme="minorEastAsia" w:hAnsiTheme="minorHAnsi" w:cstheme="minorBid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183CA6"/>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183CA6"/>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183CA6"/>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A97EF3"/>
    <w:pPr>
      <w:tabs>
        <w:tab w:val="center" w:pos="4536"/>
        <w:tab w:val="right" w:pos="9072"/>
      </w:tabs>
    </w:pPr>
  </w:style>
  <w:style w:type="character" w:customStyle="1" w:styleId="HeaderChar">
    <w:name w:val="Header Char"/>
    <w:basedOn w:val="DefaultParagraphFont"/>
    <w:link w:val="Header"/>
    <w:uiPriority w:val="99"/>
    <w:rsid w:val="00A97E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7EF3"/>
    <w:pPr>
      <w:tabs>
        <w:tab w:val="center" w:pos="4536"/>
        <w:tab w:val="right" w:pos="9072"/>
      </w:tabs>
    </w:pPr>
  </w:style>
  <w:style w:type="character" w:customStyle="1" w:styleId="FooterChar">
    <w:name w:val="Footer Char"/>
    <w:basedOn w:val="DefaultParagraphFont"/>
    <w:link w:val="Footer"/>
    <w:uiPriority w:val="99"/>
    <w:rsid w:val="00A97E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3809">
      <w:bodyDiv w:val="1"/>
      <w:marLeft w:val="0"/>
      <w:marRight w:val="0"/>
      <w:marTop w:val="0"/>
      <w:marBottom w:val="0"/>
      <w:divBdr>
        <w:top w:val="none" w:sz="0" w:space="0" w:color="auto"/>
        <w:left w:val="none" w:sz="0" w:space="0" w:color="auto"/>
        <w:bottom w:val="none" w:sz="0" w:space="0" w:color="auto"/>
        <w:right w:val="none" w:sz="0" w:space="0" w:color="auto"/>
      </w:divBdr>
    </w:div>
    <w:div w:id="1068305350">
      <w:bodyDiv w:val="1"/>
      <w:marLeft w:val="0"/>
      <w:marRight w:val="0"/>
      <w:marTop w:val="0"/>
      <w:marBottom w:val="0"/>
      <w:divBdr>
        <w:top w:val="none" w:sz="0" w:space="0" w:color="auto"/>
        <w:left w:val="none" w:sz="0" w:space="0" w:color="auto"/>
        <w:bottom w:val="none" w:sz="0" w:space="0" w:color="auto"/>
        <w:right w:val="none" w:sz="0" w:space="0" w:color="auto"/>
      </w:divBdr>
    </w:div>
    <w:div w:id="1158808208">
      <w:bodyDiv w:val="1"/>
      <w:marLeft w:val="0"/>
      <w:marRight w:val="0"/>
      <w:marTop w:val="0"/>
      <w:marBottom w:val="0"/>
      <w:divBdr>
        <w:top w:val="none" w:sz="0" w:space="0" w:color="auto"/>
        <w:left w:val="none" w:sz="0" w:space="0" w:color="auto"/>
        <w:bottom w:val="none" w:sz="0" w:space="0" w:color="auto"/>
        <w:right w:val="none" w:sz="0" w:space="0" w:color="auto"/>
      </w:divBdr>
    </w:div>
    <w:div w:id="21195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222222222222394E-2"/>
          <c:y val="6.4814814814815075E-2"/>
          <c:w val="0.69168197725284497"/>
          <c:h val="0.89814814814814903"/>
        </c:manualLayout>
      </c:layout>
      <c:pie3DChart>
        <c:varyColors val="1"/>
        <c:ser>
          <c:idx val="0"/>
          <c:order val="0"/>
          <c:cat>
            <c:strRef>
              <c:f>[Book1]Sheet1!$A$5:$A$9</c:f>
              <c:strCache>
                <c:ptCount val="5"/>
                <c:pt idx="0">
                  <c:v>Блаце</c:v>
                </c:pt>
                <c:pt idx="1">
                  <c:v>Житорађа</c:v>
                </c:pt>
                <c:pt idx="2">
                  <c:v>Куршумлија</c:v>
                </c:pt>
                <c:pt idx="3">
                  <c:v>ПРОКУПЉЕ</c:v>
                </c:pt>
                <c:pt idx="4">
                  <c:v>Топлички округ</c:v>
                </c:pt>
              </c:strCache>
            </c:strRef>
          </c:cat>
          <c:val>
            <c:numRef>
              <c:f>[Book1]Sheet1!$B$5:$B$9</c:f>
              <c:numCache>
                <c:formatCode>General</c:formatCode>
                <c:ptCount val="5"/>
                <c:pt idx="0">
                  <c:v>1.34</c:v>
                </c:pt>
                <c:pt idx="1">
                  <c:v>2.0830000000000002</c:v>
                </c:pt>
                <c:pt idx="2">
                  <c:v>2.4870000000000001</c:v>
                </c:pt>
                <c:pt idx="3">
                  <c:v>5.2539999999999996</c:v>
                </c:pt>
                <c:pt idx="4">
                  <c:v>11.164</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RS"/>
            </a:pPr>
            <a:r>
              <a:rPr lang="sr-Cyrl-RS" sz="1400" b="0"/>
              <a:t>Стручна</a:t>
            </a:r>
            <a:r>
              <a:rPr lang="sr-Cyrl-RS" sz="1400" b="0" baseline="0"/>
              <a:t> спрема </a:t>
            </a:r>
            <a:endParaRPr lang="sr-Cyrl-RS" sz="1400"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Укупан број</c:v>
                </c:pt>
              </c:strCache>
            </c:strRef>
          </c:tx>
          <c:explosion val="25"/>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Sheet1!$B$2:$B$11</c:f>
              <c:numCache>
                <c:formatCode>General</c:formatCode>
                <c:ptCount val="10"/>
                <c:pt idx="0">
                  <c:v>1.7889999999999968</c:v>
                </c:pt>
                <c:pt idx="1">
                  <c:v>360</c:v>
                </c:pt>
                <c:pt idx="2">
                  <c:v>1.1060000000000001</c:v>
                </c:pt>
                <c:pt idx="3">
                  <c:v>1.3959999999999968</c:v>
                </c:pt>
                <c:pt idx="4">
                  <c:v>39</c:v>
                </c:pt>
                <c:pt idx="5">
                  <c:v>168</c:v>
                </c:pt>
                <c:pt idx="6">
                  <c:v>124</c:v>
                </c:pt>
                <c:pt idx="7">
                  <c:v>271</c:v>
                </c:pt>
                <c:pt idx="8">
                  <c:v>1</c:v>
                </c:pt>
                <c:pt idx="9">
                  <c:v>0</c:v>
                </c:pt>
              </c:numCache>
            </c:numRef>
          </c:val>
        </c:ser>
        <c:ser>
          <c:idx val="1"/>
          <c:order val="1"/>
          <c:tx>
            <c:strRef>
              <c:f>Sheet1!$C$1</c:f>
              <c:strCache>
                <c:ptCount val="1"/>
                <c:pt idx="0">
                  <c:v>Број жена</c:v>
                </c:pt>
              </c:strCache>
            </c:strRef>
          </c:tx>
          <c:explosion val="25"/>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Sheet1!$C$2:$C$11</c:f>
              <c:numCache>
                <c:formatCode>General</c:formatCode>
                <c:ptCount val="10"/>
                <c:pt idx="0">
                  <c:v>697</c:v>
                </c:pt>
                <c:pt idx="1">
                  <c:v>137</c:v>
                </c:pt>
                <c:pt idx="2">
                  <c:v>417</c:v>
                </c:pt>
                <c:pt idx="3">
                  <c:v>732</c:v>
                </c:pt>
                <c:pt idx="4">
                  <c:v>4</c:v>
                </c:pt>
                <c:pt idx="5">
                  <c:v>92</c:v>
                </c:pt>
                <c:pt idx="6">
                  <c:v>70</c:v>
                </c:pt>
                <c:pt idx="7">
                  <c:v>16</c:v>
                </c:pt>
                <c:pt idx="8">
                  <c:v>1</c:v>
                </c:pt>
                <c:pt idx="9">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RS"/>
            </a:pPr>
            <a:r>
              <a:rPr lang="sr-Cyrl-RS" sz="1400" b="0"/>
              <a:t>Незапослена лица према старости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Sheet1!$B$1:$B$3</c:f>
              <c:strCache>
                <c:ptCount val="1"/>
                <c:pt idx="0">
                  <c:v>Табела:Незапослена лица према старости и полу Укупан број</c:v>
                </c:pt>
              </c:strCache>
            </c:strRef>
          </c:tx>
          <c:explosion val="25"/>
          <c:cat>
            <c:strRef>
              <c:f>Sheet1!$A$4:$A$12</c:f>
              <c:strCache>
                <c:ptCount val="9"/>
                <c:pt idx="0">
                  <c:v>15-19</c:v>
                </c:pt>
                <c:pt idx="1">
                  <c:v>20-24</c:v>
                </c:pt>
                <c:pt idx="2">
                  <c:v>25-29</c:v>
                </c:pt>
                <c:pt idx="3">
                  <c:v>30-34</c:v>
                </c:pt>
                <c:pt idx="4">
                  <c:v>35-39</c:v>
                </c:pt>
                <c:pt idx="5">
                  <c:v>40-44</c:v>
                </c:pt>
                <c:pt idx="6">
                  <c:v>45-49</c:v>
                </c:pt>
                <c:pt idx="7">
                  <c:v>50-54</c:v>
                </c:pt>
                <c:pt idx="8">
                  <c:v>55-59</c:v>
                </c:pt>
              </c:strCache>
            </c:strRef>
          </c:cat>
          <c:val>
            <c:numRef>
              <c:f>Sheet1!$B$4:$B$12</c:f>
              <c:numCache>
                <c:formatCode>General</c:formatCode>
                <c:ptCount val="9"/>
                <c:pt idx="0">
                  <c:v>169</c:v>
                </c:pt>
                <c:pt idx="1">
                  <c:v>512</c:v>
                </c:pt>
                <c:pt idx="2">
                  <c:v>543</c:v>
                </c:pt>
                <c:pt idx="3">
                  <c:v>428</c:v>
                </c:pt>
                <c:pt idx="4">
                  <c:v>500</c:v>
                </c:pt>
                <c:pt idx="5">
                  <c:v>505</c:v>
                </c:pt>
                <c:pt idx="6">
                  <c:v>599</c:v>
                </c:pt>
                <c:pt idx="7">
                  <c:v>685</c:v>
                </c:pt>
                <c:pt idx="8">
                  <c:v>767</c:v>
                </c:pt>
              </c:numCache>
            </c:numRef>
          </c:val>
        </c:ser>
        <c:ser>
          <c:idx val="1"/>
          <c:order val="1"/>
          <c:tx>
            <c:strRef>
              <c:f>Sheet1!$C$1:$C$3</c:f>
              <c:strCache>
                <c:ptCount val="1"/>
                <c:pt idx="0">
                  <c:v>Табела:Незапослена лица према старости и полу Број жена</c:v>
                </c:pt>
              </c:strCache>
            </c:strRef>
          </c:tx>
          <c:explosion val="25"/>
          <c:cat>
            <c:strRef>
              <c:f>Sheet1!$A$4:$A$12</c:f>
              <c:strCache>
                <c:ptCount val="9"/>
                <c:pt idx="0">
                  <c:v>15-19</c:v>
                </c:pt>
                <c:pt idx="1">
                  <c:v>20-24</c:v>
                </c:pt>
                <c:pt idx="2">
                  <c:v>25-29</c:v>
                </c:pt>
                <c:pt idx="3">
                  <c:v>30-34</c:v>
                </c:pt>
                <c:pt idx="4">
                  <c:v>35-39</c:v>
                </c:pt>
                <c:pt idx="5">
                  <c:v>40-44</c:v>
                </c:pt>
                <c:pt idx="6">
                  <c:v>45-49</c:v>
                </c:pt>
                <c:pt idx="7">
                  <c:v>50-54</c:v>
                </c:pt>
                <c:pt idx="8">
                  <c:v>55-59</c:v>
                </c:pt>
              </c:strCache>
            </c:strRef>
          </c:cat>
          <c:val>
            <c:numRef>
              <c:f>Sheet1!$C$4:$C$12</c:f>
              <c:numCache>
                <c:formatCode>General</c:formatCode>
                <c:ptCount val="9"/>
                <c:pt idx="0">
                  <c:v>73</c:v>
                </c:pt>
                <c:pt idx="1">
                  <c:v>239</c:v>
                </c:pt>
                <c:pt idx="2">
                  <c:v>297</c:v>
                </c:pt>
                <c:pt idx="3">
                  <c:v>231</c:v>
                </c:pt>
                <c:pt idx="4">
                  <c:v>257</c:v>
                </c:pt>
                <c:pt idx="5">
                  <c:v>253</c:v>
                </c:pt>
                <c:pt idx="6">
                  <c:v>307</c:v>
                </c:pt>
                <c:pt idx="7">
                  <c:v>366</c:v>
                </c:pt>
                <c:pt idx="8">
                  <c:v>328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sr-Latn-RS" b="0"/>
            </a:pPr>
            <a:r>
              <a:rPr lang="sr-Cyrl-RS" sz="1100" b="0">
                <a:latin typeface="Times New Roman" pitchFamily="18" charset="0"/>
                <a:cs typeface="Times New Roman" pitchFamily="18" charset="0"/>
              </a:rPr>
              <a:t>незапослена</a:t>
            </a:r>
            <a:r>
              <a:rPr lang="sr-Cyrl-RS" sz="1100" b="0" baseline="0">
                <a:latin typeface="Times New Roman" pitchFamily="18" charset="0"/>
                <a:cs typeface="Times New Roman" pitchFamily="18" charset="0"/>
              </a:rPr>
              <a:t> лица према трајању незапослености</a:t>
            </a:r>
            <a:endParaRPr lang="sr-Cyrl-RS" sz="11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Укупан број</c:v>
                </c:pt>
              </c:strCache>
            </c:strRef>
          </c:tx>
          <c:explosion val="25"/>
          <c:cat>
            <c:strRef>
              <c:f>Sheet1!$A$2:$A$11</c:f>
              <c:strCache>
                <c:ptCount val="10"/>
                <c:pt idx="0">
                  <c:v>до3 месеца</c:v>
                </c:pt>
                <c:pt idx="1">
                  <c:v>3-6 месеци</c:v>
                </c:pt>
                <c:pt idx="2">
                  <c:v>6-9 месеци</c:v>
                </c:pt>
                <c:pt idx="3">
                  <c:v>9-12 месеци</c:v>
                </c:pt>
                <c:pt idx="4">
                  <c:v>1-2 године</c:v>
                </c:pt>
                <c:pt idx="5">
                  <c:v>2-3 године</c:v>
                </c:pt>
                <c:pt idx="6">
                  <c:v>3-5 година</c:v>
                </c:pt>
                <c:pt idx="7">
                  <c:v>5-8 година</c:v>
                </c:pt>
                <c:pt idx="8">
                  <c:v>8-10 година</c:v>
                </c:pt>
                <c:pt idx="9">
                  <c:v>Вишеод10 година</c:v>
                </c:pt>
              </c:strCache>
            </c:strRef>
          </c:cat>
          <c:val>
            <c:numRef>
              <c:f>Sheet1!$B$2:$B$11</c:f>
              <c:numCache>
                <c:formatCode>General</c:formatCode>
                <c:ptCount val="10"/>
                <c:pt idx="0">
                  <c:v>804</c:v>
                </c:pt>
                <c:pt idx="1">
                  <c:v>495</c:v>
                </c:pt>
                <c:pt idx="2">
                  <c:v>312</c:v>
                </c:pt>
                <c:pt idx="3">
                  <c:v>263</c:v>
                </c:pt>
                <c:pt idx="4">
                  <c:v>631</c:v>
                </c:pt>
                <c:pt idx="5">
                  <c:v>352</c:v>
                </c:pt>
                <c:pt idx="6">
                  <c:v>534</c:v>
                </c:pt>
                <c:pt idx="7">
                  <c:v>525</c:v>
                </c:pt>
                <c:pt idx="8">
                  <c:v>361</c:v>
                </c:pt>
                <c:pt idx="9">
                  <c:v>977</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a:lstStyle/>
        <a:p>
          <a:pPr>
            <a:defRPr lang="sr-Latn-RS"/>
          </a:pPr>
          <a:endParaRPr lang="en-US"/>
        </a:p>
      </c:txPr>
    </c:legend>
    <c:plotVisOnly val="1"/>
    <c:dispBlanksAs val="zero"/>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0.46875</cdr:x>
      <cdr:y>0.13542</cdr:y>
    </cdr:from>
    <cdr:to>
      <cdr:x>0.66875</cdr:x>
      <cdr:y>0.46875</cdr:y>
    </cdr:to>
    <cdr:sp macro="" textlink="">
      <cdr:nvSpPr>
        <cdr:cNvPr id="2" name="TextBox 1"/>
        <cdr:cNvSpPr txBox="1"/>
      </cdr:nvSpPr>
      <cdr:spPr>
        <a:xfrm xmlns:a="http://schemas.openxmlformats.org/drawingml/2006/main">
          <a:off x="2143125" y="3714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0.25544</cdr:x>
      <cdr:y>0</cdr:y>
    </cdr:from>
    <cdr:to>
      <cdr:x>0.70335</cdr:x>
      <cdr:y>0.10764</cdr:y>
    </cdr:to>
    <cdr:sp macro="" textlink="">
      <cdr:nvSpPr>
        <cdr:cNvPr id="3" name="TextBox 2"/>
        <cdr:cNvSpPr txBox="1"/>
      </cdr:nvSpPr>
      <cdr:spPr>
        <a:xfrm xmlns:a="http://schemas.openxmlformats.org/drawingml/2006/main">
          <a:off x="1168244" y="-168461"/>
          <a:ext cx="2048515" cy="24440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sr-Cyrl-RS" sz="1200">
              <a:latin typeface="Times New Roman" pitchFamily="18" charset="0"/>
              <a:cs typeface="Times New Roman" pitchFamily="18" charset="0"/>
            </a:rPr>
            <a:t>Незапослена</a:t>
          </a:r>
          <a:r>
            <a:rPr lang="sr-Cyrl-RS" sz="1200" baseline="0">
              <a:latin typeface="Times New Roman" pitchFamily="18" charset="0"/>
              <a:cs typeface="Times New Roman" pitchFamily="18" charset="0"/>
            </a:rPr>
            <a:t> лица по општинама</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F8DE-3C50-4635-A105-337FC373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17</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Paunovic</dc:creator>
  <cp:lastModifiedBy>Svetlana Paunović</cp:lastModifiedBy>
  <cp:revision>27</cp:revision>
  <cp:lastPrinted>2021-12-23T12:55:00Z</cp:lastPrinted>
  <dcterms:created xsi:type="dcterms:W3CDTF">2021-12-22T23:01:00Z</dcterms:created>
  <dcterms:modified xsi:type="dcterms:W3CDTF">2021-12-23T13:54:00Z</dcterms:modified>
</cp:coreProperties>
</file>