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F40D19" w:rsidRPr="00632C06" w:rsidTr="002350AD">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25D3F" w:rsidRDefault="009C389E" w:rsidP="002350AD">
            <w:pPr>
              <w:spacing w:before="120" w:after="120"/>
              <w:jc w:val="center"/>
              <w:rPr>
                <w:b/>
                <w:noProof/>
                <w:sz w:val="25"/>
                <w:szCs w:val="25"/>
              </w:rPr>
            </w:pPr>
            <w:r w:rsidRPr="00632C06">
              <w:rPr>
                <w:b/>
                <w:noProof/>
                <w:sz w:val="25"/>
                <w:szCs w:val="25"/>
                <w:lang w:val="sr-Cyrl-CS"/>
              </w:rPr>
              <w:t>ГОДИНА</w:t>
            </w:r>
            <w:r>
              <w:rPr>
                <w:b/>
                <w:noProof/>
                <w:sz w:val="25"/>
                <w:szCs w:val="25"/>
                <w:lang w:val="sr-Latn-RS"/>
              </w:rPr>
              <w:t xml:space="preserve"> XI</w:t>
            </w:r>
            <w:r w:rsidR="00625D3F">
              <w:rPr>
                <w:b/>
                <w:noProof/>
                <w:sz w:val="25"/>
                <w:szCs w:val="25"/>
                <w:lang w:val="sr-Latn-RS"/>
              </w:rPr>
              <w:t>II</w:t>
            </w:r>
          </w:p>
          <w:p w:rsidR="009C389E" w:rsidRPr="00F40D19" w:rsidRDefault="009C389E" w:rsidP="002350AD">
            <w:pPr>
              <w:spacing w:before="120" w:after="120"/>
              <w:jc w:val="center"/>
              <w:rPr>
                <w:b/>
                <w:noProof/>
                <w:sz w:val="25"/>
                <w:szCs w:val="25"/>
                <w:lang w:val="sr-Cyrl-RS"/>
              </w:rPr>
            </w:pPr>
            <w:r w:rsidRPr="00632C06">
              <w:rPr>
                <w:b/>
                <w:noProof/>
                <w:sz w:val="25"/>
                <w:szCs w:val="25"/>
              </w:rPr>
              <w:t xml:space="preserve">Број </w:t>
            </w:r>
            <w:r w:rsidR="00D43D9B">
              <w:rPr>
                <w:b/>
                <w:noProof/>
                <w:sz w:val="25"/>
                <w:szCs w:val="25"/>
                <w:lang w:val="sr-Cyrl-RS"/>
              </w:rPr>
              <w:t>45</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2350AD">
            <w:pPr>
              <w:spacing w:before="120" w:after="120"/>
              <w:jc w:val="center"/>
              <w:rPr>
                <w:b/>
                <w:noProof/>
                <w:sz w:val="28"/>
                <w:szCs w:val="28"/>
                <w:lang w:val="sr-Cyrl-CS"/>
              </w:rPr>
            </w:pPr>
            <w:r w:rsidRPr="00632C06">
              <w:rPr>
                <w:b/>
                <w:noProof/>
                <w:sz w:val="28"/>
                <w:szCs w:val="28"/>
                <w:lang w:val="sr-Cyrl-CS"/>
              </w:rPr>
              <w:t>Прокупље</w:t>
            </w:r>
          </w:p>
          <w:p w:rsidR="009C389E" w:rsidRPr="00945CF8" w:rsidRDefault="00D43D9B" w:rsidP="002350AD">
            <w:pPr>
              <w:spacing w:before="120" w:after="120"/>
              <w:jc w:val="center"/>
              <w:rPr>
                <w:rFonts w:cs="Arial"/>
                <w:b/>
                <w:noProof/>
                <w:sz w:val="28"/>
                <w:szCs w:val="28"/>
                <w:lang w:val="sr-Cyrl-RS"/>
              </w:rPr>
            </w:pPr>
            <w:r>
              <w:rPr>
                <w:b/>
                <w:noProof/>
                <w:sz w:val="28"/>
                <w:szCs w:val="28"/>
                <w:lang w:val="sr-Cyrl-RS"/>
              </w:rPr>
              <w:t>31</w:t>
            </w:r>
            <w:r w:rsidR="00945CF8">
              <w:rPr>
                <w:b/>
                <w:noProof/>
                <w:sz w:val="28"/>
                <w:szCs w:val="28"/>
                <w:lang w:val="sr-Cyrl-CS"/>
              </w:rPr>
              <w:t xml:space="preserve">. </w:t>
            </w:r>
            <w:r w:rsidR="00F40D19">
              <w:rPr>
                <w:b/>
                <w:noProof/>
                <w:sz w:val="28"/>
                <w:szCs w:val="28"/>
                <w:lang w:val="sr-Cyrl-RS"/>
              </w:rPr>
              <w:t>Децембар</w:t>
            </w:r>
          </w:p>
          <w:p w:rsidR="009C389E" w:rsidRPr="00632C06" w:rsidRDefault="009C389E" w:rsidP="002350AD">
            <w:pPr>
              <w:spacing w:before="120" w:after="120"/>
              <w:jc w:val="center"/>
              <w:rPr>
                <w:rFonts w:cs="Arial"/>
                <w:b/>
                <w:noProof/>
                <w:sz w:val="25"/>
                <w:szCs w:val="25"/>
                <w:lang w:val="sr-Cyrl-CS"/>
              </w:rPr>
            </w:pPr>
            <w:r w:rsidRPr="00632C06">
              <w:rPr>
                <w:b/>
                <w:noProof/>
                <w:sz w:val="28"/>
                <w:szCs w:val="28"/>
                <w:lang w:val="sr-Cyrl-CS"/>
              </w:rPr>
              <w:t>20</w:t>
            </w:r>
            <w:r w:rsidR="00625D3F">
              <w:rPr>
                <w:b/>
                <w:noProof/>
                <w:sz w:val="28"/>
                <w:szCs w:val="28"/>
                <w:lang w:val="sr-Cyrl-RS"/>
              </w:rPr>
              <w:t>21</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2350AD">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2350AD">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2350AD">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2350AD">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FD0959" w:rsidRDefault="009C389E" w:rsidP="00B034C5">
      <w:pPr>
        <w:spacing w:line="234" w:lineRule="auto"/>
        <w:ind w:left="260" w:firstLine="708"/>
        <w:jc w:val="both"/>
        <w:rPr>
          <w:sz w:val="40"/>
          <w:szCs w:val="40"/>
          <w:lang w:val="sr-Cyrl-RS"/>
        </w:rPr>
      </w:pPr>
      <w:r>
        <w:rPr>
          <w:sz w:val="40"/>
          <w:szCs w:val="40"/>
          <w:lang w:val="sr-Cyrl-RS"/>
        </w:rPr>
        <w:t>1</w:t>
      </w:r>
    </w:p>
    <w:p w:rsidR="00E475C0" w:rsidRDefault="00E475C0" w:rsidP="00EF50EE">
      <w:pPr>
        <w:spacing w:line="234" w:lineRule="auto"/>
        <w:jc w:val="center"/>
        <w:rPr>
          <w:lang w:val="sr-Cyrl-RS"/>
        </w:rPr>
      </w:pPr>
    </w:p>
    <w:p w:rsidR="006B62DA" w:rsidRDefault="006B62DA" w:rsidP="006B62DA">
      <w:pPr>
        <w:ind w:firstLine="720"/>
        <w:jc w:val="both"/>
      </w:pPr>
      <w:r>
        <w:t xml:space="preserve">На основу члана 59 став 1 Закона о локалној самоуправи („Службени гласник РС“ бр. 129/2007, 83/2014 – др. закон, 101/2016 – др. закон, 47/2018 и 111/2021 – др. закон), члана 2 став 1 Закона о комуналној милицији („Службени гласник РС“ бр. 49/2019) и члана 80 став 1 Статута града Прокупља („Службени лист општине Прокупље“ бр. 15/2018), Скупштина града Прокупља, на седници одржаној дана </w:t>
      </w:r>
      <w:r>
        <w:rPr>
          <w:lang w:val="sr-Cyrl-RS"/>
        </w:rPr>
        <w:t xml:space="preserve"> 30.12.2021.</w:t>
      </w:r>
      <w:r>
        <w:t xml:space="preserve"> </w:t>
      </w:r>
      <w:proofErr w:type="gramStart"/>
      <w:r>
        <w:t>године</w:t>
      </w:r>
      <w:proofErr w:type="gramEnd"/>
      <w:r>
        <w:t>, донела је</w:t>
      </w:r>
    </w:p>
    <w:p w:rsidR="006B62DA" w:rsidRDefault="006B62DA" w:rsidP="006B62DA">
      <w:pPr>
        <w:jc w:val="both"/>
      </w:pPr>
    </w:p>
    <w:p w:rsidR="006B62DA" w:rsidRDefault="006B62DA" w:rsidP="006B62DA">
      <w:pPr>
        <w:jc w:val="center"/>
      </w:pPr>
      <w:r>
        <w:t xml:space="preserve">ОДЛУКУ О ИЗМЕНАМА И ДОПУНАМА ОДЛУКЕ О </w:t>
      </w:r>
    </w:p>
    <w:p w:rsidR="006B62DA" w:rsidRDefault="006B62DA" w:rsidP="006B62DA">
      <w:pPr>
        <w:jc w:val="center"/>
      </w:pPr>
      <w:r>
        <w:t>ОРГАНИЗАЦИЈИ ГРАДСКЕ УПРАВЕ ГРАДА ПРОКУПЉА</w:t>
      </w:r>
    </w:p>
    <w:p w:rsidR="006B62DA" w:rsidRDefault="006B62DA" w:rsidP="006B62DA">
      <w:pPr>
        <w:jc w:val="center"/>
      </w:pPr>
    </w:p>
    <w:p w:rsidR="006B62DA" w:rsidRDefault="006B62DA" w:rsidP="006B62DA">
      <w:pPr>
        <w:jc w:val="center"/>
      </w:pPr>
      <w:r>
        <w:t>Члан 1</w:t>
      </w:r>
    </w:p>
    <w:p w:rsidR="006B62DA" w:rsidRDefault="006B62DA" w:rsidP="006B62DA">
      <w:pPr>
        <w:jc w:val="center"/>
      </w:pPr>
    </w:p>
    <w:p w:rsidR="006B62DA" w:rsidRPr="00947663" w:rsidRDefault="006B62DA" w:rsidP="006B62DA">
      <w:pPr>
        <w:jc w:val="both"/>
      </w:pPr>
      <w:r>
        <w:tab/>
        <w:t>У Одлуци о организацији Градске управе града Прокупља („Службени лист града Прокупља</w:t>
      </w:r>
      <w:proofErr w:type="gramStart"/>
      <w:r>
        <w:t>“ бр</w:t>
      </w:r>
      <w:proofErr w:type="gramEnd"/>
      <w:r>
        <w:t>. 2/2018) (у даљем тексту: Одлука) у члану 10 ставу 1 после тачке 7 додаје се нова тачка 8 која гласи:</w:t>
      </w:r>
    </w:p>
    <w:p w:rsidR="006B62DA" w:rsidRDefault="006B62DA" w:rsidP="006B62DA">
      <w:pPr>
        <w:jc w:val="both"/>
      </w:pPr>
      <w:r>
        <w:tab/>
        <w:t>„8. Одељење комуналне милиције</w:t>
      </w:r>
      <w:proofErr w:type="gramStart"/>
      <w:r>
        <w:t>.“</w:t>
      </w:r>
      <w:proofErr w:type="gramEnd"/>
    </w:p>
    <w:p w:rsidR="006B62DA" w:rsidRDefault="006B62DA" w:rsidP="006B62DA">
      <w:pPr>
        <w:jc w:val="both"/>
      </w:pPr>
    </w:p>
    <w:p w:rsidR="006B62DA" w:rsidRPr="00947663" w:rsidRDefault="006B62DA" w:rsidP="006B62DA">
      <w:pPr>
        <w:jc w:val="center"/>
      </w:pPr>
      <w:r>
        <w:t>Члан 2</w:t>
      </w:r>
    </w:p>
    <w:p w:rsidR="006B62DA" w:rsidRDefault="006B62DA" w:rsidP="006B62DA">
      <w:pPr>
        <w:jc w:val="both"/>
      </w:pPr>
    </w:p>
    <w:p w:rsidR="006B62DA" w:rsidRDefault="006B62DA" w:rsidP="006B62DA">
      <w:pPr>
        <w:ind w:firstLine="720"/>
        <w:jc w:val="both"/>
      </w:pPr>
      <w:r>
        <w:t>Члан 21 Одлуке мења се и гласи:</w:t>
      </w:r>
    </w:p>
    <w:p w:rsidR="006B62DA" w:rsidRDefault="006B62DA" w:rsidP="006B62DA">
      <w:pPr>
        <w:ind w:firstLine="720"/>
        <w:jc w:val="center"/>
      </w:pPr>
      <w:r>
        <w:t>„</w:t>
      </w:r>
      <w:r w:rsidRPr="00947663">
        <w:rPr>
          <w:b/>
        </w:rPr>
        <w:t>Одељење комуналне милиције</w:t>
      </w:r>
    </w:p>
    <w:p w:rsidR="006B62DA" w:rsidRPr="00947663" w:rsidRDefault="006B62DA" w:rsidP="006B62DA">
      <w:pPr>
        <w:jc w:val="both"/>
      </w:pPr>
    </w:p>
    <w:p w:rsidR="006B62DA" w:rsidRDefault="006B62DA" w:rsidP="006B62DA">
      <w:pPr>
        <w:ind w:firstLine="720"/>
        <w:jc w:val="both"/>
      </w:pPr>
      <w:r>
        <w:t>Одељење комуналне милиције на територији града Прокупља обавља послове који се односе на:</w:t>
      </w:r>
    </w:p>
    <w:p w:rsidR="006B62DA" w:rsidRDefault="006B62DA" w:rsidP="0003439F">
      <w:pPr>
        <w:pStyle w:val="ListParagraph"/>
        <w:numPr>
          <w:ilvl w:val="0"/>
          <w:numId w:val="1"/>
        </w:numPr>
        <w:jc w:val="both"/>
      </w:pPr>
      <w:r>
        <w:t>одржавање комуналног и другог законом утврђеног реда од значаја за комуналну делатност;</w:t>
      </w:r>
    </w:p>
    <w:p w:rsidR="006B62DA" w:rsidRDefault="006B62DA" w:rsidP="0003439F">
      <w:pPr>
        <w:pStyle w:val="ListParagraph"/>
        <w:numPr>
          <w:ilvl w:val="0"/>
          <w:numId w:val="1"/>
        </w:numPr>
        <w:jc w:val="both"/>
      </w:pPr>
      <w:r>
        <w:t>вршење контроле над применом закона и других прописа и општих аката из области комуналне и других делатности из надлежности града;</w:t>
      </w:r>
    </w:p>
    <w:p w:rsidR="006B62DA" w:rsidRDefault="006B62DA" w:rsidP="0003439F">
      <w:pPr>
        <w:pStyle w:val="ListParagraph"/>
        <w:numPr>
          <w:ilvl w:val="0"/>
          <w:numId w:val="1"/>
        </w:numPr>
        <w:jc w:val="both"/>
      </w:pPr>
      <w:r>
        <w:t>остваривање надзора у јавном градском, приградском и другом локалном саобраћају, у складу законом и прописима града;</w:t>
      </w:r>
    </w:p>
    <w:p w:rsidR="006B62DA" w:rsidRDefault="006B62DA" w:rsidP="0003439F">
      <w:pPr>
        <w:pStyle w:val="ListParagraph"/>
        <w:numPr>
          <w:ilvl w:val="0"/>
          <w:numId w:val="1"/>
        </w:numPr>
        <w:jc w:val="both"/>
      </w:pPr>
      <w:r>
        <w:t>заштиту животне средине, културних добара, локалних путева, улица и других јавних објеката од значаја за град;</w:t>
      </w:r>
    </w:p>
    <w:p w:rsidR="006B62DA" w:rsidRDefault="006B62DA" w:rsidP="0003439F">
      <w:pPr>
        <w:pStyle w:val="ListParagraph"/>
        <w:numPr>
          <w:ilvl w:val="0"/>
          <w:numId w:val="1"/>
        </w:numPr>
        <w:jc w:val="both"/>
      </w:pPr>
      <w:r>
        <w:t>подршку спровођењу прописа којима се обезбеђује несметано одвијање живота у граду, очување добара и извршавање других задатака из надлежности града;</w:t>
      </w:r>
    </w:p>
    <w:p w:rsidR="006B62DA" w:rsidRDefault="006B62DA" w:rsidP="0003439F">
      <w:pPr>
        <w:pStyle w:val="ListParagraph"/>
        <w:numPr>
          <w:ilvl w:val="0"/>
          <w:numId w:val="1"/>
        </w:numPr>
        <w:jc w:val="both"/>
      </w:pPr>
      <w:r>
        <w:lastRenderedPageBreak/>
        <w:t>вршење контроле над применом закона којим се уређују државни симболи, осим у односу на државне органе, органе територијалне аутономије, града и имаоце јавних овлашћења и</w:t>
      </w:r>
    </w:p>
    <w:p w:rsidR="006B62DA" w:rsidRPr="00947663" w:rsidRDefault="006B62DA" w:rsidP="0003439F">
      <w:pPr>
        <w:pStyle w:val="ListParagraph"/>
        <w:numPr>
          <w:ilvl w:val="0"/>
          <w:numId w:val="1"/>
        </w:numPr>
        <w:jc w:val="both"/>
      </w:pPr>
      <w:proofErr w:type="gramStart"/>
      <w:r>
        <w:t>извршавање</w:t>
      </w:r>
      <w:proofErr w:type="gramEnd"/>
      <w:r>
        <w:t xml:space="preserve"> других послова, у складу са законом.</w:t>
      </w:r>
    </w:p>
    <w:p w:rsidR="006B62DA" w:rsidRPr="00947663" w:rsidRDefault="006B62DA" w:rsidP="006B62DA">
      <w:pPr>
        <w:ind w:firstLine="720"/>
        <w:jc w:val="both"/>
      </w:pPr>
      <w:r>
        <w:t>Одржавањем реда из става 1 овог члана сматра се одржавање реда, нарочито у областима, односно питањима: снабдевања водом; одвођења отпадних и атмосферских вода; јавне чистоће; превоза и депоновања земље и осталог растреситог материјала; превоза и депоновања комуналног и другог отпада; улица, општинских и некатегорисаних путева; саобраћајних ознака и сигнализације; паркирања; превоз путника у градском и приградском, односно локалном саобраћају; такси превоза; постављања привремених пословних објеката; заштите од буке у животној средини; контроле радног времена субјеката надзора; одржавања комуналних објеката, пијаца, гробља, паркова, зелених и других јавних површина, јавне расвете, стамбених и других објеката, у складу са законом.</w:t>
      </w:r>
    </w:p>
    <w:p w:rsidR="006B62DA" w:rsidRPr="00947663" w:rsidRDefault="006B62DA" w:rsidP="006B62DA">
      <w:pPr>
        <w:ind w:firstLine="720"/>
        <w:jc w:val="both"/>
      </w:pPr>
      <w:r>
        <w:t>Послови из става 1 тачка 2 и става 2 овог члана не односе се на надлежности инспекције утврђене законом којим се уређују комуналне делатности и законом којим се уређују путеви.</w:t>
      </w:r>
    </w:p>
    <w:p w:rsidR="006B62DA" w:rsidRPr="00947663" w:rsidRDefault="006B62DA" w:rsidP="006B62DA">
      <w:pPr>
        <w:ind w:firstLine="720"/>
        <w:jc w:val="both"/>
      </w:pPr>
      <w:proofErr w:type="gramStart"/>
      <w:r>
        <w:t>Одељење комуналне милиције је дужно да у обављању послова сарађује са комуналном милицијом других јединица локалне самоуправе, размењује податке и обавештења и остварује друге облике заједничког рада у оквиру узајамног пружања стручне помоћи.</w:t>
      </w:r>
      <w:proofErr w:type="gramEnd"/>
    </w:p>
    <w:p w:rsidR="006B62DA" w:rsidRPr="00947663" w:rsidRDefault="006B62DA" w:rsidP="006B62DA">
      <w:pPr>
        <w:ind w:firstLine="720"/>
        <w:jc w:val="both"/>
      </w:pPr>
      <w:proofErr w:type="gramStart"/>
      <w:r>
        <w:t>У обављању послова Одељење комуналне милиције сарађује са министарством надлежним за унутрашње послове, у складу са законом који уређује комуналну милицију.</w:t>
      </w:r>
      <w:proofErr w:type="gramEnd"/>
    </w:p>
    <w:p w:rsidR="006B62DA" w:rsidRPr="00947663" w:rsidRDefault="006B62DA" w:rsidP="006B62DA">
      <w:pPr>
        <w:ind w:firstLine="720"/>
        <w:jc w:val="both"/>
      </w:pPr>
      <w:proofErr w:type="gramStart"/>
      <w:r>
        <w:t>Одељење комуналне милиције је дужно да у обављању послова сарађује са грађанима у складу са законом који уређује комуналну милицију и другим прописима којима се уређује обављање комуналних и других послова из надлежности града.</w:t>
      </w:r>
      <w:proofErr w:type="gramEnd"/>
    </w:p>
    <w:p w:rsidR="006B62DA" w:rsidRPr="00947663" w:rsidRDefault="006B62DA" w:rsidP="006B62DA">
      <w:pPr>
        <w:ind w:firstLine="720"/>
        <w:jc w:val="both"/>
      </w:pPr>
      <w:proofErr w:type="gramStart"/>
      <w:r>
        <w:t>Одељење комуналне милиције је дужно да прима пријаве, петиције и предлоге у вези са комуналним редом које грађани подносе писаним путем и електронском поштом, а у хитним случајевима телефоном и непосредним усменим обраћањем.</w:t>
      </w:r>
      <w:proofErr w:type="gramEnd"/>
      <w:r>
        <w:t xml:space="preserve"> </w:t>
      </w:r>
      <w:proofErr w:type="gramStart"/>
      <w:r>
        <w:t>О свакој таквој пријави, петицији и предлогу, односно обраћању, у Одељењу комуналне милиције сачињава се службена забелешка, а грађани се, на њихов захтев, обавештавају о исходу поступања.</w:t>
      </w:r>
      <w:proofErr w:type="gramEnd"/>
    </w:p>
    <w:p w:rsidR="006B62DA" w:rsidRPr="00947663" w:rsidRDefault="006B62DA" w:rsidP="006B62DA">
      <w:pPr>
        <w:ind w:firstLine="720"/>
        <w:jc w:val="both"/>
      </w:pPr>
      <w:r>
        <w:t>Скупштина града даје сагласност на стратешки и годишње планове рада Одељења комуналне милиције, разматра годишње извештаје о раду Одељења комуналне милиције, прописује облике и начин остваривања сарадње између Одељења комуналне милиције и инспекцијских служби града, образује Комисију за решавање притужби на рад комуналне милиције, доноси одлуку о униформи и ознакама комуналне милиције по претходно добијеној сагласности министарства надлежног за систем локалне самоуправе и доноси одлуку о боји и начину означавања возила и пловила комуналне милиције, као и о опреми комуналне милиције, по претходно добијеној сагласности министарства надлежног за систем локалне самоуправе.</w:t>
      </w:r>
    </w:p>
    <w:p w:rsidR="006B62DA" w:rsidRDefault="006B62DA" w:rsidP="006B62DA">
      <w:pPr>
        <w:ind w:firstLine="720"/>
        <w:jc w:val="both"/>
      </w:pPr>
      <w:r>
        <w:t>За начелника Одељења комуналне милиције може бити распоређено лице које испуњава услове прописане законом, а распоређује га начелник Градске управе</w:t>
      </w:r>
      <w:proofErr w:type="gramStart"/>
      <w:r>
        <w:t>.“</w:t>
      </w:r>
      <w:proofErr w:type="gramEnd"/>
    </w:p>
    <w:p w:rsidR="006B62DA" w:rsidRDefault="006B62DA" w:rsidP="006B62DA">
      <w:pPr>
        <w:jc w:val="both"/>
      </w:pPr>
    </w:p>
    <w:p w:rsidR="006B62DA" w:rsidRDefault="006B62DA" w:rsidP="006B62DA">
      <w:pPr>
        <w:jc w:val="center"/>
      </w:pPr>
      <w:r>
        <w:t>Члан 3</w:t>
      </w:r>
    </w:p>
    <w:p w:rsidR="006B62DA" w:rsidRDefault="006B62DA" w:rsidP="006B62DA">
      <w:pPr>
        <w:jc w:val="center"/>
      </w:pPr>
    </w:p>
    <w:p w:rsidR="006B62DA" w:rsidRPr="00F94A08" w:rsidRDefault="006B62DA" w:rsidP="006B62DA">
      <w:pPr>
        <w:jc w:val="both"/>
      </w:pPr>
      <w:r>
        <w:tab/>
        <w:t>Досадашњи члан 21 Одлуке постаје члан 22 и гласи:</w:t>
      </w:r>
    </w:p>
    <w:p w:rsidR="006B62DA" w:rsidRPr="00F94A08" w:rsidRDefault="006B62DA" w:rsidP="006B62DA">
      <w:pPr>
        <w:ind w:firstLine="720"/>
        <w:jc w:val="both"/>
      </w:pPr>
      <w:proofErr w:type="gramStart"/>
      <w:r>
        <w:t>„Поред послова наведених у члановима 12.</w:t>
      </w:r>
      <w:proofErr w:type="gramEnd"/>
      <w:r>
        <w:t xml:space="preserve"> </w:t>
      </w:r>
      <w:proofErr w:type="gramStart"/>
      <w:r>
        <w:t>до</w:t>
      </w:r>
      <w:proofErr w:type="gramEnd"/>
      <w:r>
        <w:t xml:space="preserve"> 21. </w:t>
      </w:r>
      <w:proofErr w:type="gramStart"/>
      <w:r>
        <w:t>ове</w:t>
      </w:r>
      <w:proofErr w:type="gramEnd"/>
      <w:r>
        <w:t xml:space="preserve"> Одлуке, Градска управа обављаће и друге послове утврђене законом, другим прописима и општим актима Скупштине града, Градског већа и начелника Градске управе. “</w:t>
      </w:r>
    </w:p>
    <w:p w:rsidR="006B62DA" w:rsidRDefault="006B62DA" w:rsidP="006B62DA">
      <w:pPr>
        <w:ind w:firstLine="720"/>
        <w:jc w:val="both"/>
      </w:pPr>
      <w:proofErr w:type="gramStart"/>
      <w:r>
        <w:t>Сви остали чланови се померају за један број.</w:t>
      </w:r>
      <w:proofErr w:type="gramEnd"/>
    </w:p>
    <w:p w:rsidR="006B62DA" w:rsidRDefault="006B62DA" w:rsidP="006B62DA">
      <w:pPr>
        <w:jc w:val="both"/>
      </w:pPr>
    </w:p>
    <w:p w:rsidR="006B62DA" w:rsidRDefault="006B62DA" w:rsidP="006B62DA">
      <w:pPr>
        <w:jc w:val="center"/>
      </w:pPr>
      <w:r>
        <w:lastRenderedPageBreak/>
        <w:t>Члан 4</w:t>
      </w:r>
    </w:p>
    <w:p w:rsidR="006B62DA" w:rsidRDefault="006B62DA" w:rsidP="006B62DA">
      <w:pPr>
        <w:jc w:val="center"/>
      </w:pPr>
    </w:p>
    <w:p w:rsidR="006B62DA" w:rsidRDefault="006B62DA" w:rsidP="006B62DA">
      <w:pPr>
        <w:ind w:firstLine="720"/>
        <w:jc w:val="both"/>
      </w:pPr>
      <w:r>
        <w:t>Члан 28 став 1 тачка 1 Одлуке мења се и гласи:</w:t>
      </w:r>
    </w:p>
    <w:p w:rsidR="006B62DA" w:rsidRDefault="006B62DA" w:rsidP="006B62DA">
      <w:pPr>
        <w:ind w:firstLine="720"/>
        <w:jc w:val="both"/>
      </w:pPr>
      <w:r>
        <w:t>„- Одељењима – руководилац одељења“</w:t>
      </w:r>
    </w:p>
    <w:p w:rsidR="006B62DA" w:rsidRDefault="006B62DA" w:rsidP="006B62DA">
      <w:pPr>
        <w:ind w:firstLine="720"/>
        <w:jc w:val="both"/>
      </w:pPr>
    </w:p>
    <w:p w:rsidR="006B62DA" w:rsidRDefault="006B62DA" w:rsidP="006B62DA">
      <w:pPr>
        <w:ind w:firstLine="720"/>
        <w:jc w:val="both"/>
      </w:pPr>
      <w:r>
        <w:t>У члану 28 ставу 1 Одлуке после тачке 1 додаје се нова тачка 2 која гласи:</w:t>
      </w:r>
    </w:p>
    <w:p w:rsidR="006B62DA" w:rsidRDefault="006B62DA" w:rsidP="006B62DA">
      <w:pPr>
        <w:ind w:firstLine="720"/>
        <w:jc w:val="both"/>
      </w:pPr>
      <w:r>
        <w:t>„- Одељењем комуналне милиције – начелник одељења“</w:t>
      </w:r>
    </w:p>
    <w:p w:rsidR="006B62DA" w:rsidRDefault="006B62DA" w:rsidP="006B62DA">
      <w:pPr>
        <w:ind w:firstLine="720"/>
        <w:jc w:val="both"/>
      </w:pPr>
    </w:p>
    <w:p w:rsidR="006B62DA" w:rsidRDefault="006B62DA" w:rsidP="006B62DA">
      <w:pPr>
        <w:ind w:firstLine="720"/>
        <w:jc w:val="both"/>
      </w:pPr>
      <w:proofErr w:type="gramStart"/>
      <w:r>
        <w:t>Све остале тачке из члана 28 става 1 Одлуке померају се за један број.</w:t>
      </w:r>
      <w:proofErr w:type="gramEnd"/>
    </w:p>
    <w:p w:rsidR="006B62DA" w:rsidRDefault="006B62DA" w:rsidP="006B62DA">
      <w:pPr>
        <w:ind w:firstLine="720"/>
        <w:jc w:val="both"/>
      </w:pPr>
    </w:p>
    <w:p w:rsidR="006B62DA" w:rsidRDefault="006B62DA" w:rsidP="006B62DA">
      <w:pPr>
        <w:ind w:firstLine="720"/>
        <w:jc w:val="both"/>
      </w:pPr>
      <w:r>
        <w:t>У члану 28 Одлуке након става 4 додаје се нови став 5 који гласи:</w:t>
      </w:r>
    </w:p>
    <w:p w:rsidR="006B62DA" w:rsidRDefault="006B62DA" w:rsidP="006B62DA">
      <w:pPr>
        <w:ind w:firstLine="720"/>
        <w:jc w:val="both"/>
      </w:pPr>
      <w:r>
        <w:t>„Све одредбе ове Одлуке које се примењују на руководиоце одељења, сходно се примењују и на начелника Одељења комуналне милиције</w:t>
      </w:r>
      <w:proofErr w:type="gramStart"/>
      <w:r>
        <w:t>.“</w:t>
      </w:r>
      <w:proofErr w:type="gramEnd"/>
    </w:p>
    <w:p w:rsidR="006B62DA" w:rsidRDefault="006B62DA" w:rsidP="006B62DA">
      <w:pPr>
        <w:jc w:val="both"/>
      </w:pPr>
    </w:p>
    <w:p w:rsidR="006B62DA" w:rsidRDefault="006B62DA" w:rsidP="006B62DA">
      <w:pPr>
        <w:jc w:val="center"/>
      </w:pPr>
      <w:r>
        <w:t>Члан 5</w:t>
      </w:r>
    </w:p>
    <w:p w:rsidR="006B62DA" w:rsidRDefault="006B62DA" w:rsidP="006B62DA">
      <w:pPr>
        <w:jc w:val="center"/>
      </w:pPr>
    </w:p>
    <w:p w:rsidR="006B62DA" w:rsidRDefault="006B62DA" w:rsidP="006B62DA">
      <w:pPr>
        <w:ind w:firstLine="720"/>
        <w:jc w:val="both"/>
      </w:pPr>
      <w:proofErr w:type="gramStart"/>
      <w:r>
        <w:t>У осталом делу Одлука о организацији Градске управе града Прокупља остаје непромењена.</w:t>
      </w:r>
      <w:proofErr w:type="gramEnd"/>
    </w:p>
    <w:p w:rsidR="006B62DA" w:rsidRDefault="006B62DA" w:rsidP="006B62DA">
      <w:pPr>
        <w:jc w:val="both"/>
      </w:pPr>
    </w:p>
    <w:p w:rsidR="006B62DA" w:rsidRDefault="006B62DA" w:rsidP="006B62DA">
      <w:pPr>
        <w:jc w:val="center"/>
      </w:pPr>
      <w:r>
        <w:t>Члан 6</w:t>
      </w:r>
    </w:p>
    <w:p w:rsidR="006B62DA" w:rsidRDefault="006B62DA" w:rsidP="006B62DA">
      <w:pPr>
        <w:jc w:val="center"/>
      </w:pPr>
    </w:p>
    <w:p w:rsidR="006B62DA" w:rsidRDefault="006B62DA" w:rsidP="006B62DA">
      <w:pPr>
        <w:ind w:firstLine="720"/>
        <w:jc w:val="both"/>
      </w:pPr>
      <w:proofErr w:type="gramStart"/>
      <w:r>
        <w:t>Ова Одлука ступа на снагу осмог дана од дана објављивања у „Службеном листу града Прокупља“.</w:t>
      </w:r>
      <w:proofErr w:type="gramEnd"/>
    </w:p>
    <w:p w:rsidR="006B62DA" w:rsidRDefault="006B62DA" w:rsidP="006B62DA">
      <w:pPr>
        <w:jc w:val="both"/>
      </w:pPr>
    </w:p>
    <w:p w:rsidR="006B62DA" w:rsidRDefault="006B62DA" w:rsidP="006B62DA">
      <w:pPr>
        <w:jc w:val="both"/>
      </w:pPr>
    </w:p>
    <w:p w:rsidR="006B62DA" w:rsidRDefault="006B62DA" w:rsidP="006B62DA">
      <w:pPr>
        <w:jc w:val="both"/>
      </w:pPr>
    </w:p>
    <w:p w:rsidR="006B62DA" w:rsidRPr="00B02454" w:rsidRDefault="006B62DA" w:rsidP="006B62DA">
      <w:pPr>
        <w:jc w:val="both"/>
        <w:rPr>
          <w:lang w:val="sr-Cyrl-CS"/>
        </w:rPr>
      </w:pPr>
      <w:r w:rsidRPr="00B02454">
        <w:rPr>
          <w:lang w:val="sr-Cyrl-CS"/>
        </w:rPr>
        <w:t>Број:</w:t>
      </w:r>
      <w:r>
        <w:rPr>
          <w:lang w:val="sr-Cyrl-CS"/>
        </w:rPr>
        <w:t xml:space="preserve"> 06-119/2021-02</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p>
    <w:p w:rsidR="006B62DA" w:rsidRPr="00B02454" w:rsidRDefault="006B62DA" w:rsidP="006B62DA">
      <w:pPr>
        <w:jc w:val="both"/>
        <w:rPr>
          <w:lang w:val="sr-Cyrl-CS"/>
        </w:rPr>
      </w:pPr>
      <w:r>
        <w:rPr>
          <w:lang w:val="sr-Cyrl-CS"/>
        </w:rPr>
        <w:t>У Прокупљу,  30.12.2021</w:t>
      </w:r>
      <w:r w:rsidRPr="00B02454">
        <w:rPr>
          <w:lang w:val="sr-Cyrl-CS"/>
        </w:rPr>
        <w:t>. године</w:t>
      </w:r>
      <w:r w:rsidRPr="00B02454">
        <w:rPr>
          <w:lang w:val="sr-Cyrl-CS"/>
        </w:rPr>
        <w:tab/>
      </w:r>
      <w:r w:rsidRPr="00B02454">
        <w:rPr>
          <w:lang w:val="sr-Cyrl-CS"/>
        </w:rPr>
        <w:tab/>
      </w:r>
      <w:r w:rsidRPr="00B02454">
        <w:rPr>
          <w:lang w:val="sr-Cyrl-CS"/>
        </w:rPr>
        <w:tab/>
      </w:r>
      <w:r w:rsidRPr="00B02454">
        <w:rPr>
          <w:lang w:val="sr-Cyrl-CS"/>
        </w:rPr>
        <w:tab/>
        <w:t xml:space="preserve">    </w:t>
      </w:r>
      <w:r>
        <w:rPr>
          <w:lang w:val="sr-Cyrl-CS"/>
        </w:rPr>
        <w:t xml:space="preserve">    </w:t>
      </w:r>
    </w:p>
    <w:p w:rsidR="006B62DA" w:rsidRDefault="006B62DA" w:rsidP="006B62DA">
      <w:pPr>
        <w:jc w:val="both"/>
        <w:rPr>
          <w:lang w:val="sr-Cyrl-CS"/>
        </w:rPr>
      </w:pPr>
      <w:r w:rsidRPr="00B02454">
        <w:rPr>
          <w:lang w:val="sr-Cyrl-CS"/>
        </w:rPr>
        <w:t>СКУПШТИНА ГРАДА ПРОКУПЉА</w:t>
      </w:r>
    </w:p>
    <w:p w:rsidR="006B62DA" w:rsidRDefault="006B62DA" w:rsidP="006B62DA">
      <w:pPr>
        <w:jc w:val="both"/>
        <w:rPr>
          <w:lang w:val="sr-Cyrl-CS"/>
        </w:rPr>
      </w:pPr>
    </w:p>
    <w:p w:rsidR="006B62DA" w:rsidRDefault="006B62DA" w:rsidP="006B62DA">
      <w:pPr>
        <w:jc w:val="both"/>
        <w:rPr>
          <w:lang w:val="sr-Cyrl-CS"/>
        </w:rPr>
      </w:pPr>
    </w:p>
    <w:p w:rsidR="006B62DA" w:rsidRDefault="006B62DA" w:rsidP="006B62DA">
      <w:pPr>
        <w:jc w:val="both"/>
        <w:rPr>
          <w:lang w:val="sr-Cyrl-CS"/>
        </w:rPr>
      </w:pPr>
      <w:r>
        <w:rPr>
          <w:lang w:val="sr-Cyrl-CS"/>
        </w:rPr>
        <w:t xml:space="preserve">                                                                                                                ПРЕДСЕДНИК</w:t>
      </w:r>
    </w:p>
    <w:p w:rsidR="006B62DA" w:rsidRDefault="006B62DA" w:rsidP="006B62DA">
      <w:pPr>
        <w:jc w:val="both"/>
        <w:rPr>
          <w:lang w:val="sr-Cyrl-CS"/>
        </w:rPr>
      </w:pPr>
      <w:r>
        <w:rPr>
          <w:lang w:val="sr-Cyrl-CS"/>
        </w:rPr>
        <w:t xml:space="preserve">                                                                                                          СКУПШТИНЕ ГРАДА</w:t>
      </w:r>
    </w:p>
    <w:p w:rsidR="006B62DA" w:rsidRDefault="006B62DA" w:rsidP="006B62DA">
      <w:pPr>
        <w:jc w:val="both"/>
        <w:rPr>
          <w:lang w:val="sr-Cyrl-CS"/>
        </w:rPr>
      </w:pPr>
      <w:r w:rsidRPr="00B02454">
        <w:rPr>
          <w:lang w:val="sr-Cyrl-CS"/>
        </w:rPr>
        <w:tab/>
      </w:r>
      <w:r w:rsidRPr="00B02454">
        <w:rPr>
          <w:lang w:val="sr-Cyrl-CS"/>
        </w:rPr>
        <w:tab/>
      </w:r>
      <w:r w:rsidRPr="00B02454">
        <w:rPr>
          <w:lang w:val="sr-Cyrl-CS"/>
        </w:rPr>
        <w:tab/>
      </w:r>
      <w:r w:rsidRPr="00B02454">
        <w:rPr>
          <w:lang w:val="sr-Cyrl-CS"/>
        </w:rPr>
        <w:tab/>
      </w:r>
      <w:r w:rsidRPr="00B02454">
        <w:rPr>
          <w:lang w:val="sr-Cyrl-CS"/>
        </w:rPr>
        <w:tab/>
      </w:r>
      <w:r>
        <w:rPr>
          <w:lang w:val="sr-Cyrl-CS"/>
        </w:rPr>
        <w:t xml:space="preserve">                                                       Дејан Лазић с.р.</w:t>
      </w:r>
    </w:p>
    <w:p w:rsidR="006B62DA" w:rsidRPr="00B02454" w:rsidRDefault="006B62DA" w:rsidP="006B62DA">
      <w:pPr>
        <w:jc w:val="both"/>
        <w:rPr>
          <w:lang w:val="sr-Cyrl-CS"/>
        </w:rPr>
      </w:pPr>
    </w:p>
    <w:p w:rsidR="006B62DA" w:rsidRPr="00DC28D2" w:rsidRDefault="006B62DA" w:rsidP="006B62DA">
      <w:pPr>
        <w:jc w:val="both"/>
      </w:pPr>
    </w:p>
    <w:p w:rsidR="006B62DA" w:rsidRDefault="006B62DA" w:rsidP="006B62DA">
      <w:pPr>
        <w:jc w:val="both"/>
      </w:pPr>
    </w:p>
    <w:p w:rsidR="006B62DA" w:rsidRDefault="006B62DA" w:rsidP="006B62DA">
      <w:pPr>
        <w:jc w:val="center"/>
      </w:pPr>
    </w:p>
    <w:p w:rsidR="006B62DA" w:rsidRDefault="006B62DA" w:rsidP="006B62DA">
      <w:pPr>
        <w:jc w:val="both"/>
      </w:pPr>
    </w:p>
    <w:p w:rsidR="006B62DA" w:rsidRDefault="006B62DA" w:rsidP="006B62DA">
      <w:pPr>
        <w:jc w:val="both"/>
      </w:pPr>
    </w:p>
    <w:p w:rsidR="006B62DA" w:rsidRDefault="006B62DA" w:rsidP="006B62DA">
      <w:pPr>
        <w:jc w:val="both"/>
      </w:pPr>
    </w:p>
    <w:p w:rsidR="006B62DA" w:rsidRDefault="006B62DA" w:rsidP="006B62DA">
      <w:pPr>
        <w:jc w:val="both"/>
      </w:pPr>
    </w:p>
    <w:p w:rsidR="006B62DA" w:rsidRPr="00F57AF5" w:rsidRDefault="006B62DA" w:rsidP="006B62DA">
      <w:pPr>
        <w:jc w:val="both"/>
      </w:pPr>
    </w:p>
    <w:p w:rsidR="006E5731" w:rsidRPr="006E5731" w:rsidRDefault="006E5731" w:rsidP="006E5731">
      <w:pPr>
        <w:spacing w:line="234" w:lineRule="auto"/>
        <w:rPr>
          <w:lang w:val="sr-Cyrl-RS"/>
        </w:rPr>
      </w:pPr>
    </w:p>
    <w:p w:rsidR="00E475C0" w:rsidRDefault="00E475C0" w:rsidP="00EF50EE">
      <w:pPr>
        <w:spacing w:line="234" w:lineRule="auto"/>
        <w:jc w:val="center"/>
        <w:rPr>
          <w:b/>
          <w:i/>
          <w:sz w:val="63"/>
          <w:szCs w:val="63"/>
          <w:lang w:val="sr-Latn-RS"/>
        </w:rPr>
      </w:pPr>
    </w:p>
    <w:p w:rsidR="00E475C0" w:rsidRDefault="00E475C0" w:rsidP="00EF50EE">
      <w:pPr>
        <w:spacing w:line="234" w:lineRule="auto"/>
        <w:jc w:val="center"/>
        <w:rPr>
          <w:b/>
          <w:i/>
          <w:sz w:val="63"/>
          <w:szCs w:val="63"/>
          <w:lang w:val="sr-Latn-RS"/>
        </w:rPr>
      </w:pPr>
    </w:p>
    <w:p w:rsidR="00E475C0" w:rsidRDefault="00592BAE" w:rsidP="00D43901">
      <w:pPr>
        <w:spacing w:line="234" w:lineRule="auto"/>
        <w:rPr>
          <w:sz w:val="40"/>
          <w:szCs w:val="40"/>
          <w:lang w:val="sr-Cyrl-RS"/>
        </w:rPr>
      </w:pPr>
      <w:r>
        <w:rPr>
          <w:sz w:val="40"/>
          <w:szCs w:val="40"/>
          <w:lang w:val="sr-Cyrl-RS"/>
        </w:rPr>
        <w:lastRenderedPageBreak/>
        <w:t>2</w:t>
      </w:r>
    </w:p>
    <w:p w:rsidR="00CC47B8" w:rsidRDefault="00CC47B8" w:rsidP="00CC47B8">
      <w:pPr>
        <w:pStyle w:val="NoSpacing"/>
        <w:ind w:firstLine="708"/>
        <w:jc w:val="both"/>
        <w:rPr>
          <w:rFonts w:ascii="Times New Roman" w:hAnsi="Times New Roman"/>
          <w:sz w:val="24"/>
          <w:szCs w:val="24"/>
          <w:lang w:val="sr-Cyrl-RS"/>
        </w:rPr>
      </w:pPr>
      <w:r w:rsidRPr="00E67011">
        <w:rPr>
          <w:rFonts w:ascii="Times New Roman" w:hAnsi="Times New Roman"/>
          <w:sz w:val="24"/>
          <w:szCs w:val="24"/>
          <w:lang w:val="sr-Cyrl-RS"/>
        </w:rPr>
        <w:t xml:space="preserve">На основу члана </w:t>
      </w:r>
      <w:r>
        <w:rPr>
          <w:rFonts w:ascii="Times New Roman" w:hAnsi="Times New Roman"/>
          <w:sz w:val="24"/>
          <w:szCs w:val="24"/>
          <w:lang w:val="sr-Cyrl-RS"/>
        </w:rPr>
        <w:t xml:space="preserve">2. став 3.тачка 1., члана 3. став 1. тачка 1., члана 4. став 1. и 3., члана 13. став 1. </w:t>
      </w:r>
      <w:r w:rsidRPr="00E67011">
        <w:rPr>
          <w:rFonts w:ascii="Times New Roman" w:hAnsi="Times New Roman"/>
          <w:sz w:val="24"/>
          <w:szCs w:val="24"/>
          <w:lang w:val="sr-Cyrl-RS"/>
        </w:rPr>
        <w:t xml:space="preserve"> </w:t>
      </w:r>
      <w:r>
        <w:rPr>
          <w:rFonts w:ascii="Times New Roman" w:hAnsi="Times New Roman"/>
          <w:sz w:val="24"/>
          <w:szCs w:val="24"/>
          <w:lang w:val="sr-Cyrl-RS"/>
        </w:rPr>
        <w:t xml:space="preserve">Закона о комуналним делатностима </w:t>
      </w:r>
      <w:r w:rsidRPr="00E67011">
        <w:rPr>
          <w:rFonts w:ascii="Times New Roman" w:hAnsi="Times New Roman"/>
          <w:sz w:val="24"/>
          <w:szCs w:val="24"/>
          <w:lang w:val="sr-Cyrl-RS"/>
        </w:rPr>
        <w:t xml:space="preserve"> („Сл.гласник РС“,</w:t>
      </w:r>
      <w:r>
        <w:rPr>
          <w:rFonts w:ascii="Times New Roman" w:hAnsi="Times New Roman"/>
          <w:sz w:val="24"/>
          <w:szCs w:val="24"/>
          <w:lang w:val="sr-Cyrl-RS"/>
        </w:rPr>
        <w:t>88/2011, 104/2016 и 95/2018</w:t>
      </w:r>
      <w:r w:rsidRPr="00E67011">
        <w:rPr>
          <w:rFonts w:ascii="Times New Roman" w:hAnsi="Times New Roman"/>
          <w:sz w:val="24"/>
          <w:szCs w:val="24"/>
          <w:lang w:val="sr-Cyrl-RS"/>
        </w:rPr>
        <w:t>), члана 5</w:t>
      </w: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став 2.</w:t>
      </w:r>
      <w:r w:rsidRPr="00E67011">
        <w:rPr>
          <w:rFonts w:ascii="Times New Roman" w:hAnsi="Times New Roman"/>
          <w:sz w:val="24"/>
          <w:szCs w:val="24"/>
          <w:lang w:val="sr-Cyrl-RS"/>
        </w:rPr>
        <w:t xml:space="preserve"> </w:t>
      </w:r>
      <w:r>
        <w:rPr>
          <w:rFonts w:ascii="Times New Roman" w:hAnsi="Times New Roman"/>
          <w:sz w:val="24"/>
          <w:szCs w:val="24"/>
          <w:lang w:val="sr-Cyrl-RS"/>
        </w:rPr>
        <w:t>Одлуке о јавном водоводу</w:t>
      </w:r>
      <w:r w:rsidRPr="00E67011">
        <w:rPr>
          <w:rFonts w:ascii="Times New Roman" w:hAnsi="Times New Roman"/>
          <w:sz w:val="24"/>
          <w:szCs w:val="24"/>
          <w:lang w:val="sr-Cyrl-RS"/>
        </w:rPr>
        <w:t xml:space="preserve"> („Сл.</w:t>
      </w:r>
      <w:r>
        <w:rPr>
          <w:rFonts w:ascii="Times New Roman" w:hAnsi="Times New Roman"/>
          <w:sz w:val="24"/>
          <w:szCs w:val="24"/>
          <w:lang w:val="sr-Cyrl-RS"/>
        </w:rPr>
        <w:t>лист Града Прокупља</w:t>
      </w:r>
      <w:r w:rsidRPr="00E67011">
        <w:rPr>
          <w:rFonts w:ascii="Times New Roman" w:hAnsi="Times New Roman"/>
          <w:sz w:val="24"/>
          <w:szCs w:val="24"/>
          <w:lang w:val="sr-Cyrl-RS"/>
        </w:rPr>
        <w:t>“, бр.</w:t>
      </w:r>
      <w:r>
        <w:rPr>
          <w:rFonts w:ascii="Times New Roman" w:hAnsi="Times New Roman"/>
          <w:sz w:val="24"/>
          <w:szCs w:val="24"/>
          <w:lang w:val="sr-Cyrl-RS"/>
        </w:rPr>
        <w:t>44/2020) и члана 19.</w:t>
      </w:r>
      <w:r w:rsidRPr="00E67011">
        <w:rPr>
          <w:rFonts w:ascii="Times New Roman" w:hAnsi="Times New Roman"/>
          <w:sz w:val="24"/>
          <w:szCs w:val="24"/>
          <w:lang w:val="sr-Cyrl-RS"/>
        </w:rPr>
        <w:t xml:space="preserve"> Статута </w:t>
      </w:r>
      <w:r>
        <w:rPr>
          <w:rFonts w:ascii="Times New Roman" w:hAnsi="Times New Roman"/>
          <w:sz w:val="24"/>
          <w:szCs w:val="24"/>
          <w:lang w:val="sr-Cyrl-RS"/>
        </w:rPr>
        <w:t>Града Прокупља</w:t>
      </w:r>
      <w:r w:rsidRPr="00E67011">
        <w:rPr>
          <w:rFonts w:ascii="Times New Roman" w:hAnsi="Times New Roman"/>
          <w:sz w:val="24"/>
          <w:szCs w:val="24"/>
          <w:lang w:val="sr-Cyrl-RS"/>
        </w:rPr>
        <w:t xml:space="preserve"> („Сл.лист Општине Прокупље“, бр.</w:t>
      </w:r>
      <w:r>
        <w:rPr>
          <w:rFonts w:ascii="Times New Roman" w:hAnsi="Times New Roman"/>
          <w:sz w:val="24"/>
          <w:szCs w:val="24"/>
          <w:lang w:val="sr-Cyrl-RS"/>
        </w:rPr>
        <w:t>15/2018</w:t>
      </w:r>
      <w:r w:rsidRPr="00E67011">
        <w:rPr>
          <w:rFonts w:ascii="Times New Roman" w:hAnsi="Times New Roman"/>
          <w:sz w:val="24"/>
          <w:szCs w:val="24"/>
          <w:lang w:val="sr-Cyrl-RS"/>
        </w:rPr>
        <w:t xml:space="preserve">), Скупштина </w:t>
      </w:r>
      <w:r>
        <w:rPr>
          <w:rFonts w:ascii="Times New Roman" w:hAnsi="Times New Roman"/>
          <w:sz w:val="24"/>
          <w:szCs w:val="24"/>
          <w:lang w:val="sr-Cyrl-RS"/>
        </w:rPr>
        <w:t>Града Прокупља, на седници одржаној дана 30.12.2021.године, донела је:</w:t>
      </w:r>
    </w:p>
    <w:p w:rsidR="00CC47B8" w:rsidRPr="00EA10ED" w:rsidRDefault="00CC47B8" w:rsidP="00CC47B8">
      <w:pPr>
        <w:pStyle w:val="NoSpacing"/>
        <w:ind w:firstLine="708"/>
        <w:jc w:val="both"/>
        <w:rPr>
          <w:rFonts w:ascii="Times New Roman" w:hAnsi="Times New Roman"/>
          <w:sz w:val="24"/>
          <w:szCs w:val="24"/>
          <w:lang w:val="sr-Cyrl-RS"/>
        </w:rPr>
      </w:pPr>
    </w:p>
    <w:p w:rsidR="00CC47B8" w:rsidRPr="00E67011" w:rsidRDefault="00CC47B8" w:rsidP="00CC47B8">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ОДЛУКУ</w:t>
      </w:r>
    </w:p>
    <w:p w:rsidR="00CC47B8" w:rsidRPr="00E67011" w:rsidRDefault="00CC47B8" w:rsidP="00CC47B8">
      <w:pPr>
        <w:pStyle w:val="NoSpacing"/>
        <w:jc w:val="center"/>
        <w:rPr>
          <w:rFonts w:ascii="Times New Roman" w:hAnsi="Times New Roman"/>
          <w:b/>
          <w:sz w:val="24"/>
          <w:szCs w:val="24"/>
          <w:lang w:val="sr-Cyrl-RS"/>
        </w:rPr>
      </w:pPr>
      <w:r>
        <w:rPr>
          <w:rFonts w:ascii="Times New Roman" w:hAnsi="Times New Roman"/>
          <w:b/>
          <w:sz w:val="24"/>
          <w:szCs w:val="24"/>
          <w:lang w:val="sr-Cyrl-RS"/>
        </w:rPr>
        <w:t xml:space="preserve">О ИЗМЕНИ ОДЛУКЕ </w:t>
      </w:r>
      <w:r w:rsidRPr="00E67011">
        <w:rPr>
          <w:rFonts w:ascii="Times New Roman" w:hAnsi="Times New Roman"/>
          <w:b/>
          <w:sz w:val="24"/>
          <w:szCs w:val="24"/>
          <w:lang w:val="sr-Cyrl-RS"/>
        </w:rPr>
        <w:t xml:space="preserve">О </w:t>
      </w:r>
      <w:r>
        <w:rPr>
          <w:rFonts w:ascii="Times New Roman" w:hAnsi="Times New Roman"/>
          <w:b/>
          <w:sz w:val="24"/>
          <w:szCs w:val="24"/>
          <w:lang w:val="sr-Cyrl-RS"/>
        </w:rPr>
        <w:t>ОПШТИМ УСЛОВИМА ЗА ОДРЖАВАЊЕ И КОРИШЋЕЊЕ ЈАВНОГ ЛОКАЛНОГ ВОДОВОДА У СЕОСКИМ НАСЕЉИМА НА ТЕРИТОРИЈИ ГРАДА ПРОКУПЉА</w:t>
      </w:r>
    </w:p>
    <w:p w:rsidR="00CC47B8" w:rsidRPr="00E67011" w:rsidRDefault="00CC47B8" w:rsidP="00CC47B8">
      <w:pPr>
        <w:pStyle w:val="NoSpacing"/>
        <w:jc w:val="center"/>
        <w:rPr>
          <w:rFonts w:ascii="Times New Roman" w:hAnsi="Times New Roman"/>
          <w:b/>
          <w:sz w:val="24"/>
          <w:szCs w:val="24"/>
          <w:lang w:val="sr-Cyrl-RS"/>
        </w:rPr>
      </w:pPr>
    </w:p>
    <w:p w:rsidR="00CC47B8" w:rsidRDefault="00CC47B8" w:rsidP="00CC47B8">
      <w:pPr>
        <w:pStyle w:val="NoSpacing"/>
        <w:jc w:val="center"/>
        <w:rPr>
          <w:rFonts w:ascii="Times New Roman" w:hAnsi="Times New Roman"/>
          <w:b/>
          <w:sz w:val="24"/>
          <w:szCs w:val="24"/>
          <w:lang w:val="sr-Cyrl-RS"/>
        </w:rPr>
      </w:pPr>
      <w:r>
        <w:rPr>
          <w:rFonts w:ascii="Times New Roman" w:hAnsi="Times New Roman"/>
          <w:b/>
          <w:sz w:val="24"/>
          <w:szCs w:val="24"/>
          <w:lang w:val="sr-Cyrl-RS"/>
        </w:rPr>
        <w:t>Члан 1.</w:t>
      </w:r>
    </w:p>
    <w:p w:rsidR="00CC47B8" w:rsidRDefault="00CC47B8" w:rsidP="00CC47B8">
      <w:pPr>
        <w:pStyle w:val="NoSpacing"/>
        <w:jc w:val="center"/>
        <w:rPr>
          <w:rFonts w:ascii="Times New Roman" w:hAnsi="Times New Roman"/>
          <w:b/>
          <w:sz w:val="24"/>
          <w:szCs w:val="24"/>
          <w:lang w:val="sr-Cyrl-RS"/>
        </w:rPr>
      </w:pPr>
    </w:p>
    <w:p w:rsidR="00CC47B8" w:rsidRDefault="00CC47B8" w:rsidP="00CC47B8">
      <w:pPr>
        <w:pStyle w:val="NoSpacing"/>
        <w:jc w:val="both"/>
        <w:rPr>
          <w:rFonts w:ascii="Times New Roman" w:hAnsi="Times New Roman"/>
          <w:sz w:val="24"/>
          <w:szCs w:val="24"/>
          <w:lang w:val="sr-Cyrl-RS"/>
        </w:rPr>
      </w:pPr>
      <w:r>
        <w:rPr>
          <w:rFonts w:ascii="Times New Roman" w:hAnsi="Times New Roman"/>
          <w:sz w:val="24"/>
          <w:szCs w:val="24"/>
          <w:lang w:val="sr-Cyrl-RS"/>
        </w:rPr>
        <w:tab/>
        <w:t>У Одлуци о општим условима за одржавање и коришћење јавног локалног водовода у сеоским насељима на територији Града Прокупља („Сл.лист Града Прокупља“, бр.32/2019), у члану 4. став 3. брише се.</w:t>
      </w:r>
    </w:p>
    <w:p w:rsidR="00CC47B8" w:rsidRDefault="00CC47B8" w:rsidP="00CC47B8">
      <w:pPr>
        <w:pStyle w:val="NoSpacing"/>
        <w:jc w:val="both"/>
        <w:rPr>
          <w:rFonts w:ascii="Times New Roman" w:hAnsi="Times New Roman"/>
          <w:sz w:val="24"/>
          <w:szCs w:val="24"/>
          <w:lang w:val="sr-Cyrl-RS"/>
        </w:rPr>
      </w:pPr>
    </w:p>
    <w:p w:rsidR="00CC47B8" w:rsidRDefault="00CC47B8" w:rsidP="00CC47B8">
      <w:pPr>
        <w:pStyle w:val="NoSpacing"/>
        <w:jc w:val="both"/>
        <w:rPr>
          <w:rFonts w:ascii="Times New Roman" w:hAnsi="Times New Roman"/>
          <w:sz w:val="24"/>
          <w:szCs w:val="24"/>
          <w:lang w:val="sr-Cyrl-RS"/>
        </w:rPr>
      </w:pPr>
      <w:r>
        <w:rPr>
          <w:rFonts w:ascii="Times New Roman" w:hAnsi="Times New Roman"/>
          <w:sz w:val="24"/>
          <w:szCs w:val="24"/>
          <w:lang w:val="sr-Cyrl-RS"/>
        </w:rPr>
        <w:tab/>
        <w:t>Досадашњи став1. и 2. остају на снази.</w:t>
      </w:r>
    </w:p>
    <w:p w:rsidR="00CC47B8" w:rsidRDefault="00CC47B8" w:rsidP="00CC47B8">
      <w:pPr>
        <w:pStyle w:val="NoSpacing"/>
        <w:jc w:val="both"/>
        <w:rPr>
          <w:rFonts w:ascii="Times New Roman" w:hAnsi="Times New Roman"/>
          <w:sz w:val="24"/>
          <w:szCs w:val="24"/>
          <w:lang w:val="sr-Cyrl-RS"/>
        </w:rPr>
      </w:pPr>
    </w:p>
    <w:p w:rsidR="00CC47B8" w:rsidRDefault="00CC47B8" w:rsidP="00CC47B8">
      <w:pPr>
        <w:pStyle w:val="NoSpacing"/>
        <w:ind w:firstLine="708"/>
        <w:jc w:val="center"/>
        <w:rPr>
          <w:rFonts w:ascii="Times New Roman" w:hAnsi="Times New Roman"/>
          <w:b/>
          <w:sz w:val="24"/>
          <w:szCs w:val="24"/>
          <w:lang w:val="sr-Cyrl-RS"/>
        </w:rPr>
      </w:pPr>
      <w:r w:rsidRPr="00E469FE">
        <w:rPr>
          <w:rFonts w:ascii="Times New Roman" w:hAnsi="Times New Roman"/>
          <w:b/>
          <w:sz w:val="24"/>
          <w:szCs w:val="24"/>
          <w:lang w:val="sr-Cyrl-RS"/>
        </w:rPr>
        <w:t>Члан 2.</w:t>
      </w:r>
    </w:p>
    <w:p w:rsidR="00CC47B8" w:rsidRDefault="00CC47B8" w:rsidP="00CC47B8">
      <w:pPr>
        <w:pStyle w:val="NoSpacing"/>
        <w:ind w:firstLine="708"/>
        <w:jc w:val="center"/>
        <w:rPr>
          <w:rFonts w:ascii="Times New Roman" w:hAnsi="Times New Roman"/>
          <w:b/>
          <w:sz w:val="24"/>
          <w:szCs w:val="24"/>
          <w:lang w:val="sr-Cyrl-RS"/>
        </w:rPr>
      </w:pPr>
    </w:p>
    <w:p w:rsidR="00CC47B8" w:rsidRDefault="00CC47B8" w:rsidP="00CC47B8">
      <w:pPr>
        <w:pStyle w:val="NoSpacing"/>
        <w:jc w:val="center"/>
        <w:rPr>
          <w:rFonts w:ascii="Times New Roman" w:hAnsi="Times New Roman"/>
          <w:b/>
          <w:sz w:val="24"/>
          <w:szCs w:val="24"/>
          <w:lang w:val="sr-Cyrl-RS"/>
        </w:rPr>
      </w:pPr>
    </w:p>
    <w:p w:rsidR="00CC47B8" w:rsidRDefault="00CC47B8" w:rsidP="00CC47B8">
      <w:pPr>
        <w:pStyle w:val="NoSpacing"/>
        <w:jc w:val="both"/>
        <w:rPr>
          <w:rFonts w:ascii="Times New Roman" w:hAnsi="Times New Roman"/>
          <w:sz w:val="24"/>
          <w:szCs w:val="24"/>
          <w:lang w:val="sr-Cyrl-RS"/>
        </w:rPr>
      </w:pPr>
      <w:r>
        <w:rPr>
          <w:rFonts w:ascii="Times New Roman" w:hAnsi="Times New Roman"/>
          <w:sz w:val="24"/>
          <w:szCs w:val="24"/>
          <w:lang w:val="sr-Cyrl-RS"/>
        </w:rPr>
        <w:tab/>
        <w:t>У свему осталом Одлука о општим условима за одржавање и коришћење јавног локалног водовода у сеоским насељима на територији Града Прокупља („Сл.лист Града Прокупља“, бр.32/2019), остаје на снази.</w:t>
      </w:r>
    </w:p>
    <w:p w:rsidR="00CC47B8" w:rsidRDefault="00CC47B8" w:rsidP="00CC47B8">
      <w:pPr>
        <w:pStyle w:val="NoSpacing"/>
        <w:jc w:val="both"/>
        <w:rPr>
          <w:rFonts w:ascii="Times New Roman" w:hAnsi="Times New Roman"/>
          <w:sz w:val="24"/>
          <w:szCs w:val="24"/>
          <w:lang w:val="sr-Cyrl-RS"/>
        </w:rPr>
      </w:pPr>
    </w:p>
    <w:p w:rsidR="00CC47B8" w:rsidRDefault="00CC47B8" w:rsidP="00CC47B8">
      <w:pPr>
        <w:pStyle w:val="NoSpacing"/>
        <w:jc w:val="center"/>
        <w:rPr>
          <w:rFonts w:ascii="Times New Roman" w:hAnsi="Times New Roman"/>
          <w:b/>
          <w:sz w:val="24"/>
          <w:szCs w:val="24"/>
          <w:lang w:val="sr-Cyrl-RS"/>
        </w:rPr>
      </w:pPr>
      <w:r>
        <w:rPr>
          <w:rFonts w:ascii="Times New Roman" w:hAnsi="Times New Roman"/>
          <w:b/>
          <w:sz w:val="24"/>
          <w:szCs w:val="24"/>
          <w:lang w:val="sr-Cyrl-RS"/>
        </w:rPr>
        <w:t xml:space="preserve">           Члан 3.</w:t>
      </w:r>
    </w:p>
    <w:p w:rsidR="00CC47B8" w:rsidRDefault="00CC47B8" w:rsidP="00CC47B8">
      <w:pPr>
        <w:pStyle w:val="NoSpacing"/>
        <w:jc w:val="center"/>
        <w:rPr>
          <w:rFonts w:ascii="Times New Roman" w:hAnsi="Times New Roman"/>
          <w:b/>
          <w:sz w:val="24"/>
          <w:szCs w:val="24"/>
          <w:lang w:val="sr-Cyrl-RS"/>
        </w:rPr>
      </w:pPr>
    </w:p>
    <w:p w:rsidR="00CC47B8" w:rsidRDefault="00CC47B8" w:rsidP="00CC47B8">
      <w:pPr>
        <w:pStyle w:val="NoSpacing"/>
        <w:jc w:val="both"/>
        <w:rPr>
          <w:rFonts w:ascii="Times New Roman" w:hAnsi="Times New Roman"/>
          <w:sz w:val="24"/>
          <w:szCs w:val="24"/>
          <w:lang w:val="sr-Cyrl-RS"/>
        </w:rPr>
      </w:pPr>
      <w:r>
        <w:rPr>
          <w:rFonts w:ascii="Times New Roman" w:hAnsi="Times New Roman"/>
          <w:sz w:val="24"/>
          <w:szCs w:val="24"/>
          <w:lang w:val="sr-Cyrl-RS"/>
        </w:rPr>
        <w:tab/>
        <w:t>Ова Одлука ступа на снагу осмог дана од дана објављивања у „Службеном листу“ Града Прокупља.</w:t>
      </w:r>
    </w:p>
    <w:p w:rsidR="00CC47B8" w:rsidRDefault="00CC47B8" w:rsidP="00CC47B8">
      <w:pPr>
        <w:pStyle w:val="NoSpacing"/>
        <w:jc w:val="both"/>
        <w:rPr>
          <w:rFonts w:ascii="Times New Roman" w:hAnsi="Times New Roman"/>
          <w:sz w:val="24"/>
          <w:szCs w:val="24"/>
          <w:lang w:val="sr-Cyrl-RS"/>
        </w:rPr>
      </w:pPr>
    </w:p>
    <w:p w:rsidR="00CC47B8" w:rsidRDefault="00CC47B8" w:rsidP="00CC47B8">
      <w:pPr>
        <w:pStyle w:val="NoSpacing"/>
        <w:jc w:val="both"/>
        <w:rPr>
          <w:rFonts w:ascii="Times New Roman" w:hAnsi="Times New Roman"/>
          <w:sz w:val="24"/>
          <w:szCs w:val="24"/>
          <w:lang w:val="sr-Cyrl-RS"/>
        </w:rPr>
      </w:pPr>
    </w:p>
    <w:p w:rsidR="00CC47B8" w:rsidRDefault="00CC47B8" w:rsidP="00CC47B8">
      <w:pPr>
        <w:pStyle w:val="NoSpacing"/>
        <w:jc w:val="both"/>
        <w:rPr>
          <w:rFonts w:ascii="Times New Roman" w:hAnsi="Times New Roman"/>
          <w:sz w:val="24"/>
          <w:szCs w:val="24"/>
          <w:lang w:val="sr-Cyrl-RS"/>
        </w:rPr>
      </w:pPr>
    </w:p>
    <w:p w:rsidR="00CC47B8" w:rsidRDefault="00CC47B8" w:rsidP="00CC47B8">
      <w:pPr>
        <w:jc w:val="both"/>
        <w:rPr>
          <w:lang w:val="sr-Cyrl-CS"/>
        </w:rPr>
      </w:pPr>
      <w:r>
        <w:rPr>
          <w:lang w:val="sr-Cyrl-CS"/>
        </w:rPr>
        <w:t>Број: 06-119/2021-02</w:t>
      </w:r>
    </w:p>
    <w:p w:rsidR="00CC47B8" w:rsidRDefault="00CC47B8" w:rsidP="00CC47B8">
      <w:pPr>
        <w:jc w:val="both"/>
        <w:rPr>
          <w:lang w:val="sr-Cyrl-CS"/>
        </w:rPr>
      </w:pPr>
      <w:r>
        <w:rPr>
          <w:lang w:val="sr-Cyrl-CS"/>
        </w:rPr>
        <w:t>У Прокупљу, 30.12.2021.године</w:t>
      </w:r>
    </w:p>
    <w:p w:rsidR="00CC47B8" w:rsidRPr="006E763B" w:rsidRDefault="00CC47B8" w:rsidP="00CC47B8">
      <w:pPr>
        <w:jc w:val="both"/>
        <w:rPr>
          <w:lang w:val="sr-Cyrl-CS"/>
        </w:rPr>
      </w:pPr>
      <w:r>
        <w:rPr>
          <w:lang w:val="sr-Cyrl-CS"/>
        </w:rPr>
        <w:t>СКУПШТИНА ГРАДА ПРОКУПЉА</w:t>
      </w:r>
    </w:p>
    <w:p w:rsidR="00CC47B8" w:rsidRPr="006E763B" w:rsidRDefault="00CC47B8" w:rsidP="00CC47B8">
      <w:pPr>
        <w:jc w:val="center"/>
        <w:rPr>
          <w:lang w:val="sr-Cyrl-CS"/>
        </w:rPr>
      </w:pPr>
      <w:r>
        <w:rPr>
          <w:b/>
          <w:lang w:val="sr-Cyrl-CS"/>
        </w:rPr>
        <w:t xml:space="preserve">                                                                                                    </w:t>
      </w:r>
      <w:r w:rsidRPr="006E763B">
        <w:rPr>
          <w:lang w:val="sr-Cyrl-CS"/>
        </w:rPr>
        <w:t>ПРЕДСЕДНИК</w:t>
      </w:r>
    </w:p>
    <w:p w:rsidR="00CC47B8" w:rsidRPr="006E763B" w:rsidRDefault="00CC47B8" w:rsidP="00CC47B8">
      <w:pPr>
        <w:jc w:val="center"/>
        <w:rPr>
          <w:lang w:val="sr-Cyrl-CS"/>
        </w:rPr>
      </w:pPr>
      <w:r w:rsidRPr="006E763B">
        <w:rPr>
          <w:lang w:val="sr-Cyrl-CS"/>
        </w:rPr>
        <w:t xml:space="preserve">                                                                                                  СКУПШТИНЕ ГРАДА</w:t>
      </w:r>
    </w:p>
    <w:p w:rsidR="00CC47B8" w:rsidRPr="006E763B" w:rsidRDefault="00CC47B8" w:rsidP="00CC47B8">
      <w:pPr>
        <w:rPr>
          <w:lang w:val="sr-Cyrl-CS"/>
        </w:rPr>
      </w:pPr>
      <w:r w:rsidRPr="006E763B">
        <w:rPr>
          <w:lang w:val="sr-Cyrl-CS"/>
        </w:rPr>
        <w:t xml:space="preserve">                                                                                                                 </w:t>
      </w:r>
      <w:r>
        <w:rPr>
          <w:lang w:val="sr-Cyrl-CS"/>
        </w:rPr>
        <w:t xml:space="preserve">      </w:t>
      </w:r>
      <w:r w:rsidRPr="006E763B">
        <w:rPr>
          <w:lang w:val="sr-Cyrl-CS"/>
        </w:rPr>
        <w:t xml:space="preserve">ПРОКУПЉА                                                     </w:t>
      </w:r>
    </w:p>
    <w:p w:rsidR="00CC47B8" w:rsidRPr="006E763B" w:rsidRDefault="00CC47B8" w:rsidP="00CC47B8">
      <w:pPr>
        <w:rPr>
          <w:lang w:val="sr-Cyrl-CS"/>
        </w:rPr>
      </w:pPr>
      <w:r w:rsidRPr="006E763B">
        <w:rPr>
          <w:lang w:val="sr-Cyrl-CS"/>
        </w:rPr>
        <w:t xml:space="preserve">                                                                                                                 </w:t>
      </w:r>
      <w:r>
        <w:rPr>
          <w:lang w:val="sr-Cyrl-CS"/>
        </w:rPr>
        <w:t xml:space="preserve">     </w:t>
      </w:r>
      <w:r w:rsidRPr="006E763B">
        <w:rPr>
          <w:lang w:val="sr-Cyrl-CS"/>
        </w:rPr>
        <w:t xml:space="preserve"> Дејан Лазић</w:t>
      </w:r>
      <w:r>
        <w:rPr>
          <w:lang w:val="sr-Cyrl-CS"/>
        </w:rPr>
        <w:t xml:space="preserve"> с.р.</w:t>
      </w:r>
    </w:p>
    <w:p w:rsidR="00CC47B8" w:rsidRPr="006E763B" w:rsidRDefault="00CC47B8" w:rsidP="00CC47B8">
      <w:pPr>
        <w:pStyle w:val="NoSpacing"/>
        <w:jc w:val="center"/>
        <w:rPr>
          <w:rFonts w:ascii="Times New Roman" w:hAnsi="Times New Roman"/>
          <w:sz w:val="24"/>
          <w:szCs w:val="24"/>
          <w:lang w:val="sr-Cyrl-RS"/>
        </w:rPr>
      </w:pPr>
    </w:p>
    <w:p w:rsidR="00CC47B8" w:rsidRPr="006E763B" w:rsidRDefault="00CC47B8" w:rsidP="00CC47B8">
      <w:pPr>
        <w:pStyle w:val="NoSpacing"/>
        <w:jc w:val="center"/>
        <w:rPr>
          <w:rFonts w:ascii="Times New Roman" w:hAnsi="Times New Roman"/>
          <w:sz w:val="24"/>
          <w:szCs w:val="24"/>
          <w:lang w:val="sr-Cyrl-RS"/>
        </w:rPr>
      </w:pPr>
    </w:p>
    <w:p w:rsidR="00CC47B8" w:rsidRDefault="00CC47B8" w:rsidP="00CC47B8">
      <w:pPr>
        <w:pStyle w:val="NoSpacing"/>
        <w:jc w:val="center"/>
        <w:rPr>
          <w:rFonts w:ascii="Times New Roman" w:hAnsi="Times New Roman"/>
          <w:b/>
          <w:sz w:val="24"/>
          <w:szCs w:val="24"/>
          <w:lang w:val="sr-Cyrl-RS"/>
        </w:rPr>
      </w:pPr>
    </w:p>
    <w:p w:rsidR="00CC47B8" w:rsidRDefault="00CC47B8" w:rsidP="00CC47B8">
      <w:pPr>
        <w:pStyle w:val="NoSpacing"/>
        <w:jc w:val="center"/>
        <w:rPr>
          <w:rFonts w:ascii="Times New Roman" w:hAnsi="Times New Roman"/>
          <w:b/>
          <w:sz w:val="24"/>
          <w:szCs w:val="24"/>
          <w:lang w:val="sr-Cyrl-RS"/>
        </w:rPr>
      </w:pPr>
    </w:p>
    <w:p w:rsidR="00CC47B8" w:rsidRDefault="00CC47B8" w:rsidP="00CC47B8">
      <w:pPr>
        <w:pStyle w:val="NoSpacing"/>
        <w:jc w:val="center"/>
        <w:rPr>
          <w:rFonts w:ascii="Times New Roman" w:hAnsi="Times New Roman"/>
          <w:b/>
          <w:sz w:val="24"/>
          <w:szCs w:val="24"/>
          <w:lang w:val="sr-Cyrl-RS"/>
        </w:rPr>
      </w:pPr>
    </w:p>
    <w:p w:rsidR="00CC47B8" w:rsidRDefault="00CC47B8" w:rsidP="00CC47B8">
      <w:pPr>
        <w:pStyle w:val="NoSpacing"/>
        <w:jc w:val="center"/>
        <w:rPr>
          <w:rFonts w:ascii="Times New Roman" w:hAnsi="Times New Roman"/>
          <w:b/>
          <w:sz w:val="24"/>
          <w:szCs w:val="24"/>
          <w:lang w:val="sr-Cyrl-RS"/>
        </w:rPr>
      </w:pPr>
    </w:p>
    <w:p w:rsidR="00CC47B8" w:rsidRDefault="00CC47B8" w:rsidP="00CC47B8">
      <w:pPr>
        <w:pStyle w:val="NoSpacing"/>
        <w:jc w:val="center"/>
        <w:rPr>
          <w:rFonts w:ascii="Times New Roman" w:hAnsi="Times New Roman"/>
          <w:b/>
          <w:sz w:val="24"/>
          <w:szCs w:val="24"/>
          <w:lang w:val="sr-Cyrl-RS"/>
        </w:rPr>
      </w:pPr>
    </w:p>
    <w:p w:rsidR="00CC47B8" w:rsidRDefault="00CC47B8" w:rsidP="00CC47B8">
      <w:pPr>
        <w:pStyle w:val="NoSpacing"/>
        <w:jc w:val="center"/>
        <w:rPr>
          <w:rFonts w:ascii="Times New Roman" w:hAnsi="Times New Roman"/>
          <w:b/>
          <w:sz w:val="24"/>
          <w:szCs w:val="24"/>
          <w:lang w:val="sr-Cyrl-RS"/>
        </w:rPr>
      </w:pPr>
    </w:p>
    <w:p w:rsidR="00CC47B8" w:rsidRDefault="00BA6D69" w:rsidP="00BA6D69">
      <w:pPr>
        <w:pStyle w:val="NoSpacing"/>
        <w:rPr>
          <w:rFonts w:ascii="Times New Roman" w:hAnsi="Times New Roman"/>
          <w:sz w:val="40"/>
          <w:szCs w:val="40"/>
          <w:lang w:val="sr-Cyrl-RS"/>
        </w:rPr>
      </w:pPr>
      <w:r>
        <w:rPr>
          <w:rFonts w:ascii="Times New Roman" w:hAnsi="Times New Roman"/>
          <w:sz w:val="40"/>
          <w:szCs w:val="40"/>
          <w:lang w:val="sr-Cyrl-RS"/>
        </w:rPr>
        <w:lastRenderedPageBreak/>
        <w:t>3</w:t>
      </w:r>
    </w:p>
    <w:p w:rsidR="00377216" w:rsidRPr="00B55FED" w:rsidRDefault="00377216" w:rsidP="00377216">
      <w:pPr>
        <w:pStyle w:val="NoSpacing"/>
        <w:ind w:left="-540" w:firstLine="540"/>
        <w:jc w:val="both"/>
        <w:rPr>
          <w:rFonts w:ascii="Times New Roman" w:hAnsi="Times New Roman"/>
          <w:sz w:val="24"/>
          <w:szCs w:val="24"/>
          <w:lang w:val="sr-Cyrl-RS"/>
        </w:rPr>
      </w:pP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основу</w:t>
      </w:r>
      <w:r>
        <w:rPr>
          <w:rFonts w:ascii="Times New Roman" w:hAnsi="Times New Roman"/>
          <w:sz w:val="24"/>
          <w:szCs w:val="24"/>
        </w:rPr>
        <w:t xml:space="preserve"> </w:t>
      </w:r>
      <w:r w:rsidRPr="00D668D5">
        <w:rPr>
          <w:rFonts w:ascii="Times New Roman" w:hAnsi="Times New Roman"/>
          <w:sz w:val="24"/>
          <w:szCs w:val="24"/>
        </w:rPr>
        <w:t>члана</w:t>
      </w:r>
      <w:r>
        <w:rPr>
          <w:rFonts w:ascii="Times New Roman" w:hAnsi="Times New Roman"/>
          <w:sz w:val="24"/>
          <w:szCs w:val="24"/>
        </w:rPr>
        <w:t xml:space="preserve"> </w:t>
      </w:r>
      <w:proofErr w:type="gramStart"/>
      <w:r>
        <w:rPr>
          <w:rFonts w:ascii="Times New Roman" w:hAnsi="Times New Roman"/>
          <w:sz w:val="24"/>
          <w:szCs w:val="24"/>
        </w:rPr>
        <w:t>30.</w:t>
      </w:r>
      <w:r>
        <w:rPr>
          <w:rFonts w:ascii="Times New Roman" w:hAnsi="Times New Roman"/>
          <w:sz w:val="24"/>
          <w:szCs w:val="24"/>
          <w:lang w:val="sr-Cyrl-RS"/>
        </w:rPr>
        <w:t>,</w:t>
      </w:r>
      <w:proofErr w:type="gramEnd"/>
      <w:r>
        <w:rPr>
          <w:rFonts w:ascii="Times New Roman" w:hAnsi="Times New Roman"/>
          <w:sz w:val="24"/>
          <w:szCs w:val="24"/>
          <w:lang w:val="sr-Cyrl-RS"/>
        </w:rPr>
        <w:t xml:space="preserve"> 29. Закона о јавној својини </w:t>
      </w:r>
      <w:r w:rsidRPr="00D668D5">
        <w:rPr>
          <w:rFonts w:ascii="Times New Roman" w:hAnsi="Times New Roman"/>
          <w:sz w:val="24"/>
          <w:szCs w:val="24"/>
        </w:rPr>
        <w:t>(„Сл.гласник РС“,72/2011,</w:t>
      </w:r>
      <w:r>
        <w:rPr>
          <w:rFonts w:ascii="Times New Roman" w:hAnsi="Times New Roman"/>
          <w:sz w:val="24"/>
          <w:szCs w:val="24"/>
        </w:rPr>
        <w:t xml:space="preserve"> </w:t>
      </w:r>
      <w:r w:rsidRPr="00D668D5">
        <w:rPr>
          <w:rFonts w:ascii="Times New Roman" w:hAnsi="Times New Roman"/>
          <w:sz w:val="24"/>
          <w:szCs w:val="24"/>
        </w:rPr>
        <w:t>88/2013,</w:t>
      </w:r>
      <w:r>
        <w:rPr>
          <w:rFonts w:ascii="Times New Roman" w:hAnsi="Times New Roman"/>
          <w:sz w:val="24"/>
          <w:szCs w:val="24"/>
        </w:rPr>
        <w:t xml:space="preserve"> </w:t>
      </w:r>
      <w:r w:rsidRPr="00D668D5">
        <w:rPr>
          <w:rFonts w:ascii="Times New Roman" w:hAnsi="Times New Roman"/>
          <w:sz w:val="24"/>
          <w:szCs w:val="24"/>
        </w:rPr>
        <w:t>105/2014,</w:t>
      </w:r>
      <w:r>
        <w:rPr>
          <w:rFonts w:ascii="Times New Roman" w:hAnsi="Times New Roman"/>
          <w:sz w:val="24"/>
          <w:szCs w:val="24"/>
        </w:rPr>
        <w:t xml:space="preserve"> </w:t>
      </w:r>
      <w:r w:rsidRPr="00D668D5">
        <w:rPr>
          <w:rFonts w:ascii="Times New Roman" w:hAnsi="Times New Roman"/>
          <w:sz w:val="24"/>
          <w:szCs w:val="24"/>
        </w:rPr>
        <w:t>104/2016-др закон и 108/2016, 113/2017,</w:t>
      </w:r>
      <w:r>
        <w:rPr>
          <w:rFonts w:ascii="Times New Roman" w:hAnsi="Times New Roman"/>
          <w:sz w:val="24"/>
          <w:szCs w:val="24"/>
        </w:rPr>
        <w:t xml:space="preserve"> </w:t>
      </w:r>
      <w:r w:rsidRPr="00D668D5">
        <w:rPr>
          <w:rFonts w:ascii="Times New Roman" w:hAnsi="Times New Roman"/>
          <w:sz w:val="24"/>
          <w:szCs w:val="24"/>
        </w:rPr>
        <w:t>95/2018</w:t>
      </w:r>
      <w:r>
        <w:rPr>
          <w:rFonts w:ascii="Times New Roman" w:hAnsi="Times New Roman"/>
          <w:sz w:val="24"/>
          <w:szCs w:val="24"/>
          <w:lang w:val="sr-Cyrl-RS"/>
        </w:rPr>
        <w:t>, 153/2020</w:t>
      </w:r>
      <w:r>
        <w:rPr>
          <w:rFonts w:ascii="Times New Roman" w:hAnsi="Times New Roman"/>
          <w:sz w:val="24"/>
          <w:szCs w:val="24"/>
        </w:rPr>
        <w:t>)</w:t>
      </w:r>
      <w:r>
        <w:rPr>
          <w:rFonts w:ascii="Times New Roman" w:hAnsi="Times New Roman"/>
          <w:sz w:val="24"/>
          <w:szCs w:val="24"/>
          <w:lang w:val="sr-Cyrl-RS"/>
        </w:rPr>
        <w:t xml:space="preserve">, </w:t>
      </w:r>
      <w:r w:rsidRPr="00D668D5">
        <w:rPr>
          <w:rFonts w:ascii="Times New Roman" w:hAnsi="Times New Roman"/>
          <w:sz w:val="24"/>
          <w:szCs w:val="24"/>
        </w:rPr>
        <w:t xml:space="preserve"> </w:t>
      </w:r>
      <w:r>
        <w:rPr>
          <w:rFonts w:ascii="Times New Roman" w:hAnsi="Times New Roman"/>
          <w:sz w:val="24"/>
          <w:szCs w:val="24"/>
          <w:lang w:val="sr-Cyrl-RS"/>
        </w:rPr>
        <w:t>99</w:t>
      </w:r>
      <w:r w:rsidRPr="00D668D5">
        <w:rPr>
          <w:rFonts w:ascii="Times New Roman" w:hAnsi="Times New Roman"/>
          <w:sz w:val="24"/>
          <w:szCs w:val="24"/>
        </w:rPr>
        <w:t xml:space="preserve">. </w:t>
      </w:r>
      <w:r>
        <w:rPr>
          <w:rFonts w:ascii="Times New Roman" w:hAnsi="Times New Roman"/>
          <w:sz w:val="24"/>
          <w:szCs w:val="24"/>
          <w:lang w:val="sr-Cyrl-RS"/>
        </w:rPr>
        <w:t>став 3. и 21.Закона о планирању и изградњи</w:t>
      </w:r>
      <w:r w:rsidRPr="00D668D5">
        <w:rPr>
          <w:rFonts w:ascii="Times New Roman" w:hAnsi="Times New Roman"/>
          <w:sz w:val="24"/>
          <w:szCs w:val="24"/>
        </w:rPr>
        <w:t xml:space="preserve"> („Сл.гласник РС“,</w:t>
      </w:r>
      <w:r>
        <w:rPr>
          <w:rFonts w:ascii="Times New Roman" w:hAnsi="Times New Roman"/>
          <w:sz w:val="24"/>
          <w:szCs w:val="24"/>
          <w:lang w:val="sr-Cyrl-RS"/>
        </w:rPr>
        <w:t>бр.</w:t>
      </w:r>
      <w:r w:rsidRPr="005813D3">
        <w:rPr>
          <w:rFonts w:ascii="Times New Roman" w:hAnsi="Times New Roman"/>
          <w:sz w:val="24"/>
          <w:szCs w:val="24"/>
          <w:lang w:val="sr-Cyrl-CS"/>
        </w:rPr>
        <w:t>72/09, 81/09-испр.64/10-одлукаУС, 24/11, 121/12,43/13-одлука УС, 50/13-одлука УС, 98/13-одлука УС, 132/14, 145/14, 83/2018, 31/2019</w:t>
      </w:r>
      <w:r w:rsidRPr="005813D3">
        <w:rPr>
          <w:rFonts w:ascii="Times New Roman" w:hAnsi="Times New Roman"/>
          <w:sz w:val="24"/>
          <w:szCs w:val="24"/>
          <w:lang w:val="sr-Latn-RS"/>
        </w:rPr>
        <w:t>,</w:t>
      </w:r>
      <w:r w:rsidRPr="005813D3">
        <w:rPr>
          <w:rFonts w:ascii="Times New Roman" w:hAnsi="Times New Roman"/>
          <w:sz w:val="24"/>
          <w:szCs w:val="24"/>
          <w:lang w:val="sr-Cyrl-CS"/>
        </w:rPr>
        <w:t xml:space="preserve"> 37/2019-др.закон</w:t>
      </w:r>
      <w:r w:rsidRPr="005813D3">
        <w:rPr>
          <w:rFonts w:ascii="Times New Roman" w:hAnsi="Times New Roman"/>
          <w:sz w:val="24"/>
          <w:szCs w:val="24"/>
          <w:lang w:val="sr-Latn-RS"/>
        </w:rPr>
        <w:t xml:space="preserve"> </w:t>
      </w:r>
      <w:r w:rsidRPr="005813D3">
        <w:rPr>
          <w:rFonts w:ascii="Times New Roman" w:hAnsi="Times New Roman"/>
          <w:sz w:val="24"/>
          <w:szCs w:val="24"/>
          <w:lang w:val="sr-Cyrl-RS"/>
        </w:rPr>
        <w:t>и</w:t>
      </w:r>
      <w:r w:rsidRPr="005813D3">
        <w:rPr>
          <w:rFonts w:ascii="Times New Roman" w:hAnsi="Times New Roman"/>
          <w:sz w:val="24"/>
          <w:szCs w:val="24"/>
          <w:lang w:val="sr-Latn-RS"/>
        </w:rPr>
        <w:t xml:space="preserve"> 9/2020</w:t>
      </w:r>
      <w:r>
        <w:rPr>
          <w:rFonts w:ascii="Times New Roman" w:hAnsi="Times New Roman"/>
          <w:sz w:val="24"/>
          <w:szCs w:val="24"/>
          <w:lang w:val="sr-Cyrl-RS"/>
        </w:rPr>
        <w:t>, 52/2021</w:t>
      </w:r>
      <w:r>
        <w:rPr>
          <w:rFonts w:ascii="Times New Roman" w:hAnsi="Times New Roman"/>
          <w:sz w:val="24"/>
          <w:szCs w:val="24"/>
        </w:rPr>
        <w:t>)</w:t>
      </w:r>
      <w:r>
        <w:rPr>
          <w:rFonts w:ascii="Times New Roman" w:hAnsi="Times New Roman"/>
          <w:sz w:val="24"/>
          <w:szCs w:val="24"/>
          <w:lang w:val="sr-Cyrl-RS"/>
        </w:rPr>
        <w:t xml:space="preserve">, члана 3. став 1. тачка 3. </w:t>
      </w:r>
      <w:r w:rsidRPr="00E67011">
        <w:rPr>
          <w:rFonts w:ascii="Times New Roman" w:hAnsi="Times New Roman"/>
          <w:sz w:val="24"/>
          <w:szCs w:val="24"/>
          <w:lang w:val="sr-Cyrl-RS"/>
        </w:rPr>
        <w:t>Уредбе о условима</w:t>
      </w:r>
      <w:r>
        <w:rPr>
          <w:rFonts w:ascii="Times New Roman" w:hAnsi="Times New Roman"/>
          <w:sz w:val="24"/>
          <w:szCs w:val="24"/>
          <w:lang w:val="sr-Cyrl-RS"/>
        </w:rPr>
        <w:t xml:space="preserve">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67011">
        <w:rPr>
          <w:rFonts w:ascii="Times New Roman" w:hAnsi="Times New Roman"/>
          <w:sz w:val="24"/>
          <w:szCs w:val="24"/>
          <w:lang w:val="sr-Cyrl-RS"/>
        </w:rPr>
        <w:t xml:space="preserve"> („Сл.гласник РС“, бр.</w:t>
      </w:r>
      <w:r>
        <w:rPr>
          <w:rFonts w:ascii="Times New Roman" w:hAnsi="Times New Roman"/>
          <w:sz w:val="24"/>
          <w:szCs w:val="24"/>
          <w:lang w:val="sr-Cyrl-RS"/>
        </w:rPr>
        <w:t xml:space="preserve">16/2018)  </w:t>
      </w:r>
      <w:r w:rsidRPr="00D668D5">
        <w:rPr>
          <w:rFonts w:ascii="Times New Roman" w:hAnsi="Times New Roman"/>
          <w:sz w:val="24"/>
          <w:szCs w:val="24"/>
        </w:rPr>
        <w:t xml:space="preserve">и члана 40. </w:t>
      </w:r>
      <w:proofErr w:type="gramStart"/>
      <w:r w:rsidRPr="00D668D5">
        <w:rPr>
          <w:rFonts w:ascii="Times New Roman" w:hAnsi="Times New Roman"/>
          <w:sz w:val="24"/>
          <w:szCs w:val="24"/>
        </w:rPr>
        <w:t>став</w:t>
      </w:r>
      <w:proofErr w:type="gramEnd"/>
      <w:r w:rsidRPr="00D668D5">
        <w:rPr>
          <w:rFonts w:ascii="Times New Roman" w:hAnsi="Times New Roman"/>
          <w:sz w:val="24"/>
          <w:szCs w:val="24"/>
        </w:rPr>
        <w:t xml:space="preserve"> 1. </w:t>
      </w:r>
      <w:proofErr w:type="gramStart"/>
      <w:r w:rsidRPr="00D668D5">
        <w:rPr>
          <w:rFonts w:ascii="Times New Roman" w:hAnsi="Times New Roman"/>
          <w:sz w:val="24"/>
          <w:szCs w:val="24"/>
        </w:rPr>
        <w:t>тачка</w:t>
      </w:r>
      <w:proofErr w:type="gramEnd"/>
      <w:r w:rsidRPr="00D668D5">
        <w:rPr>
          <w:rFonts w:ascii="Times New Roman" w:hAnsi="Times New Roman"/>
          <w:sz w:val="24"/>
          <w:szCs w:val="24"/>
        </w:rPr>
        <w:t xml:space="preserve"> 36  Статута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 („Сл.лист</w:t>
      </w:r>
      <w:r>
        <w:rPr>
          <w:rFonts w:ascii="Times New Roman" w:hAnsi="Times New Roman"/>
          <w:sz w:val="24"/>
          <w:szCs w:val="24"/>
          <w:lang w:val="sr-Cyrl-RS"/>
        </w:rPr>
        <w:t xml:space="preserve"> </w:t>
      </w:r>
      <w:r w:rsidRPr="00D668D5">
        <w:rPr>
          <w:rFonts w:ascii="Times New Roman" w:hAnsi="Times New Roman"/>
          <w:sz w:val="24"/>
          <w:szCs w:val="24"/>
        </w:rPr>
        <w:t>Општине</w:t>
      </w:r>
      <w:r>
        <w:rPr>
          <w:rFonts w:ascii="Times New Roman" w:hAnsi="Times New Roman"/>
          <w:sz w:val="24"/>
          <w:szCs w:val="24"/>
          <w:lang w:val="sr-Cyrl-RS"/>
        </w:rPr>
        <w:t xml:space="preserve"> </w:t>
      </w:r>
      <w:r w:rsidRPr="00D668D5">
        <w:rPr>
          <w:rFonts w:ascii="Times New Roman" w:hAnsi="Times New Roman"/>
          <w:sz w:val="24"/>
          <w:szCs w:val="24"/>
        </w:rPr>
        <w:t>Прокупље“, бр.15/2018), Скупштина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w:t>
      </w:r>
      <w:r>
        <w:rPr>
          <w:rFonts w:ascii="Times New Roman" w:hAnsi="Times New Roman"/>
          <w:sz w:val="24"/>
          <w:szCs w:val="24"/>
        </w:rPr>
        <w:t xml:space="preserve"> </w:t>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седници</w:t>
      </w:r>
      <w:r>
        <w:rPr>
          <w:rFonts w:ascii="Times New Roman" w:hAnsi="Times New Roman"/>
          <w:sz w:val="24"/>
          <w:szCs w:val="24"/>
        </w:rPr>
        <w:t xml:space="preserve"> </w:t>
      </w:r>
      <w:r w:rsidRPr="00D668D5">
        <w:rPr>
          <w:rFonts w:ascii="Times New Roman" w:hAnsi="Times New Roman"/>
          <w:sz w:val="24"/>
          <w:szCs w:val="24"/>
        </w:rPr>
        <w:t>одржано</w:t>
      </w:r>
      <w:r>
        <w:rPr>
          <w:rFonts w:ascii="Times New Roman" w:hAnsi="Times New Roman"/>
          <w:sz w:val="24"/>
          <w:szCs w:val="24"/>
        </w:rPr>
        <w:t>ј</w:t>
      </w:r>
      <w:r>
        <w:rPr>
          <w:rFonts w:ascii="Times New Roman" w:hAnsi="Times New Roman"/>
          <w:sz w:val="24"/>
          <w:szCs w:val="24"/>
          <w:lang w:val="sr-Cyrl-RS"/>
        </w:rPr>
        <w:t xml:space="preserve"> </w:t>
      </w:r>
      <w:r>
        <w:rPr>
          <w:rFonts w:ascii="Times New Roman" w:hAnsi="Times New Roman"/>
          <w:sz w:val="24"/>
          <w:szCs w:val="24"/>
        </w:rPr>
        <w:t xml:space="preserve">дана  </w:t>
      </w:r>
      <w:r>
        <w:rPr>
          <w:rFonts w:ascii="Times New Roman" w:hAnsi="Times New Roman"/>
          <w:sz w:val="24"/>
          <w:szCs w:val="24"/>
          <w:lang w:val="sr-Cyrl-RS"/>
        </w:rPr>
        <w:t>30.12</w:t>
      </w:r>
      <w:r>
        <w:rPr>
          <w:rFonts w:ascii="Times New Roman" w:hAnsi="Times New Roman"/>
          <w:sz w:val="24"/>
          <w:szCs w:val="24"/>
        </w:rPr>
        <w:t>.20</w:t>
      </w:r>
      <w:r>
        <w:rPr>
          <w:rFonts w:ascii="Times New Roman" w:hAnsi="Times New Roman"/>
          <w:sz w:val="24"/>
          <w:szCs w:val="24"/>
          <w:lang w:val="sr-Cyrl-RS"/>
        </w:rPr>
        <w:t>21</w:t>
      </w:r>
      <w:r w:rsidRPr="00D668D5">
        <w:rPr>
          <w:rFonts w:ascii="Times New Roman" w:hAnsi="Times New Roman"/>
          <w:sz w:val="24"/>
          <w:szCs w:val="24"/>
        </w:rPr>
        <w:t>.године, доноси</w:t>
      </w:r>
    </w:p>
    <w:p w:rsidR="00377216" w:rsidRPr="00B55FED" w:rsidRDefault="00377216" w:rsidP="00377216">
      <w:pPr>
        <w:pStyle w:val="NoSpacing"/>
        <w:ind w:left="-540" w:firstLine="540"/>
        <w:jc w:val="both"/>
        <w:rPr>
          <w:rFonts w:ascii="Times New Roman" w:hAnsi="Times New Roman"/>
          <w:sz w:val="24"/>
          <w:szCs w:val="24"/>
          <w:lang w:val="sr-Cyrl-RS"/>
        </w:rPr>
      </w:pPr>
    </w:p>
    <w:p w:rsidR="00377216" w:rsidRPr="00E0568A" w:rsidRDefault="00377216" w:rsidP="00377216">
      <w:pPr>
        <w:pStyle w:val="NoSpacing"/>
        <w:ind w:left="-540" w:firstLine="540"/>
        <w:jc w:val="center"/>
        <w:rPr>
          <w:rFonts w:ascii="Times New Roman" w:hAnsi="Times New Roman"/>
          <w:b/>
          <w:sz w:val="24"/>
          <w:szCs w:val="24"/>
        </w:rPr>
      </w:pPr>
      <w:r w:rsidRPr="00E0568A">
        <w:rPr>
          <w:rFonts w:ascii="Times New Roman" w:hAnsi="Times New Roman"/>
          <w:b/>
          <w:sz w:val="24"/>
          <w:szCs w:val="24"/>
        </w:rPr>
        <w:t>ОДЛУКУ</w:t>
      </w:r>
    </w:p>
    <w:p w:rsidR="00377216" w:rsidRPr="00E0568A" w:rsidRDefault="00377216" w:rsidP="00377216">
      <w:pPr>
        <w:pStyle w:val="NoSpacing"/>
        <w:ind w:left="-540" w:firstLine="540"/>
        <w:jc w:val="center"/>
        <w:rPr>
          <w:rFonts w:ascii="Times New Roman" w:hAnsi="Times New Roman"/>
          <w:b/>
          <w:sz w:val="24"/>
          <w:szCs w:val="24"/>
        </w:rPr>
      </w:pPr>
      <w:proofErr w:type="gramStart"/>
      <w:r>
        <w:rPr>
          <w:rFonts w:ascii="Times New Roman" w:hAnsi="Times New Roman"/>
          <w:b/>
          <w:sz w:val="24"/>
          <w:szCs w:val="24"/>
        </w:rPr>
        <w:t xml:space="preserve">О </w:t>
      </w:r>
      <w:r w:rsidRPr="00E0568A">
        <w:rPr>
          <w:rFonts w:ascii="Times New Roman" w:hAnsi="Times New Roman"/>
          <w:b/>
          <w:sz w:val="24"/>
          <w:szCs w:val="24"/>
        </w:rPr>
        <w:t xml:space="preserve"> </w:t>
      </w:r>
      <w:r>
        <w:rPr>
          <w:rFonts w:ascii="Times New Roman" w:hAnsi="Times New Roman"/>
          <w:b/>
          <w:sz w:val="24"/>
          <w:szCs w:val="24"/>
          <w:lang w:val="sr-Cyrl-RS"/>
        </w:rPr>
        <w:t>ПРИСТУПАЊУ</w:t>
      </w:r>
      <w:proofErr w:type="gramEnd"/>
      <w:r>
        <w:rPr>
          <w:rFonts w:ascii="Times New Roman" w:hAnsi="Times New Roman"/>
          <w:b/>
          <w:sz w:val="24"/>
          <w:szCs w:val="24"/>
          <w:lang w:val="sr-Cyrl-RS"/>
        </w:rPr>
        <w:t xml:space="preserve"> ПРИБАВЉАЊА</w:t>
      </w:r>
      <w:r>
        <w:rPr>
          <w:rFonts w:ascii="Times New Roman" w:hAnsi="Times New Roman"/>
          <w:b/>
          <w:sz w:val="24"/>
          <w:szCs w:val="24"/>
        </w:rPr>
        <w:t xml:space="preserve"> </w:t>
      </w:r>
      <w:r>
        <w:rPr>
          <w:rFonts w:ascii="Times New Roman" w:hAnsi="Times New Roman"/>
          <w:b/>
          <w:sz w:val="24"/>
          <w:szCs w:val="24"/>
          <w:lang w:val="sr-Cyrl-RS"/>
        </w:rPr>
        <w:t>ГРАЂЕВИНСКОГ ЗЕМЉИШТА</w:t>
      </w:r>
      <w:r w:rsidRPr="00E0568A">
        <w:rPr>
          <w:rFonts w:ascii="Times New Roman" w:hAnsi="Times New Roman"/>
          <w:b/>
          <w:sz w:val="24"/>
          <w:szCs w:val="24"/>
        </w:rPr>
        <w:t xml:space="preserve"> </w:t>
      </w:r>
    </w:p>
    <w:p w:rsidR="00377216" w:rsidRPr="002D23EC" w:rsidRDefault="00377216" w:rsidP="00377216">
      <w:pPr>
        <w:pStyle w:val="NoSpacing"/>
        <w:ind w:left="-540" w:firstLine="540"/>
        <w:jc w:val="center"/>
        <w:rPr>
          <w:rFonts w:ascii="Times New Roman" w:hAnsi="Times New Roman"/>
          <w:b/>
          <w:sz w:val="24"/>
          <w:szCs w:val="24"/>
          <w:lang w:val="sr-Cyrl-RS"/>
        </w:rPr>
      </w:pPr>
      <w:r>
        <w:rPr>
          <w:rFonts w:ascii="Times New Roman" w:hAnsi="Times New Roman"/>
          <w:b/>
          <w:sz w:val="24"/>
          <w:szCs w:val="24"/>
          <w:lang w:val="sr-Cyrl-RS"/>
        </w:rPr>
        <w:t xml:space="preserve">У ЈАВНОЈ СВОЈИНИ </w:t>
      </w:r>
      <w:r w:rsidRPr="00E0568A">
        <w:rPr>
          <w:rFonts w:ascii="Times New Roman" w:hAnsi="Times New Roman"/>
          <w:b/>
          <w:sz w:val="24"/>
          <w:szCs w:val="24"/>
        </w:rPr>
        <w:t>ГРАДА ПРОКУПЉА</w:t>
      </w:r>
      <w:r>
        <w:rPr>
          <w:rFonts w:ascii="Times New Roman" w:hAnsi="Times New Roman"/>
          <w:b/>
          <w:sz w:val="24"/>
          <w:szCs w:val="24"/>
          <w:lang w:val="sr-Cyrl-RS"/>
        </w:rPr>
        <w:t>, ПУТЕМ РАЗМЕНЕ</w:t>
      </w:r>
      <w:r>
        <w:rPr>
          <w:rFonts w:ascii="Times New Roman" w:hAnsi="Times New Roman"/>
          <w:b/>
          <w:sz w:val="24"/>
          <w:szCs w:val="24"/>
        </w:rPr>
        <w:t xml:space="preserve"> </w:t>
      </w:r>
    </w:p>
    <w:p w:rsidR="00377216" w:rsidRDefault="00377216" w:rsidP="00377216">
      <w:pPr>
        <w:pStyle w:val="NoSpacing"/>
        <w:ind w:left="-540" w:firstLine="540"/>
        <w:jc w:val="center"/>
        <w:rPr>
          <w:rFonts w:ascii="Times New Roman" w:hAnsi="Times New Roman"/>
          <w:b/>
          <w:lang w:val="sr-Cyrl-RS"/>
        </w:rPr>
      </w:pPr>
    </w:p>
    <w:p w:rsidR="00377216" w:rsidRPr="001D332A" w:rsidRDefault="00377216" w:rsidP="00377216">
      <w:pPr>
        <w:pStyle w:val="NoSpacing"/>
        <w:ind w:left="-540" w:firstLine="540"/>
        <w:rPr>
          <w:rFonts w:ascii="Times New Roman" w:hAnsi="Times New Roman"/>
          <w:b/>
          <w:lang w:val="sr-Cyrl-RS"/>
        </w:rPr>
      </w:pPr>
    </w:p>
    <w:p w:rsidR="00377216" w:rsidRPr="00226C4B" w:rsidRDefault="00377216" w:rsidP="00377216">
      <w:pPr>
        <w:pStyle w:val="NoSpacing"/>
        <w:ind w:left="-540" w:firstLine="540"/>
        <w:jc w:val="center"/>
        <w:rPr>
          <w:rFonts w:ascii="Times New Roman" w:hAnsi="Times New Roman"/>
          <w:b/>
        </w:rPr>
      </w:pPr>
    </w:p>
    <w:p w:rsidR="00377216" w:rsidRDefault="00377216" w:rsidP="00377216">
      <w:pPr>
        <w:pStyle w:val="NoSpacing"/>
        <w:ind w:left="-540" w:firstLine="540"/>
        <w:jc w:val="both"/>
        <w:rPr>
          <w:rFonts w:ascii="Times New Roman" w:hAnsi="Times New Roman"/>
          <w:sz w:val="24"/>
          <w:szCs w:val="24"/>
          <w:lang w:val="sr-Cyrl-RS"/>
        </w:rPr>
      </w:pPr>
      <w:r w:rsidRPr="00226C4B">
        <w:rPr>
          <w:rFonts w:ascii="Times New Roman" w:hAnsi="Times New Roman"/>
        </w:rPr>
        <w:tab/>
      </w:r>
      <w:r w:rsidRPr="00D668D5">
        <w:rPr>
          <w:rFonts w:ascii="Times New Roman" w:hAnsi="Times New Roman"/>
          <w:b/>
          <w:sz w:val="24"/>
          <w:szCs w:val="24"/>
        </w:rPr>
        <w:t>I</w:t>
      </w:r>
      <w:r>
        <w:rPr>
          <w:rFonts w:ascii="Times New Roman" w:hAnsi="Times New Roman"/>
          <w:b/>
          <w:sz w:val="24"/>
          <w:szCs w:val="24"/>
          <w:lang w:val="sr-Cyrl-RS"/>
        </w:rPr>
        <w:t xml:space="preserve"> ПРИСТУПА </w:t>
      </w:r>
      <w:proofErr w:type="gramStart"/>
      <w:r>
        <w:rPr>
          <w:rFonts w:ascii="Times New Roman" w:hAnsi="Times New Roman"/>
          <w:b/>
          <w:sz w:val="24"/>
          <w:szCs w:val="24"/>
          <w:lang w:val="sr-Cyrl-RS"/>
        </w:rPr>
        <w:t xml:space="preserve">СЕ  </w:t>
      </w:r>
      <w:r>
        <w:rPr>
          <w:rFonts w:ascii="Times New Roman" w:hAnsi="Times New Roman"/>
          <w:sz w:val="24"/>
          <w:szCs w:val="24"/>
          <w:lang w:val="sr-Cyrl-RS"/>
        </w:rPr>
        <w:t>прибављању</w:t>
      </w:r>
      <w:proofErr w:type="gramEnd"/>
      <w:r>
        <w:rPr>
          <w:rFonts w:ascii="Times New Roman" w:hAnsi="Times New Roman"/>
          <w:sz w:val="24"/>
          <w:szCs w:val="24"/>
          <w:lang w:val="sr-Cyrl-RS"/>
        </w:rPr>
        <w:t xml:space="preserve"> грађевинског земљишта у јавну својину Града Прокупља, непосредном погодбом, путем размене</w:t>
      </w:r>
      <w:r w:rsidRPr="00D668D5">
        <w:rPr>
          <w:rFonts w:ascii="Times New Roman" w:hAnsi="Times New Roman"/>
          <w:sz w:val="24"/>
          <w:szCs w:val="24"/>
        </w:rPr>
        <w:t xml:space="preserve">, </w:t>
      </w:r>
      <w:r>
        <w:rPr>
          <w:rFonts w:ascii="Times New Roman" w:hAnsi="Times New Roman"/>
          <w:sz w:val="24"/>
          <w:szCs w:val="24"/>
          <w:lang w:val="sr-Cyrl-RS"/>
        </w:rPr>
        <w:t>и то</w:t>
      </w:r>
      <w:r>
        <w:rPr>
          <w:rFonts w:ascii="Times New Roman" w:hAnsi="Times New Roman"/>
          <w:sz w:val="24"/>
          <w:szCs w:val="24"/>
          <w:lang w:val="sr-Latn-RS"/>
        </w:rPr>
        <w:t>:</w:t>
      </w:r>
    </w:p>
    <w:p w:rsidR="00377216" w:rsidRPr="00CF0794" w:rsidRDefault="00377216" w:rsidP="0003439F">
      <w:pPr>
        <w:pStyle w:val="NoSpacing"/>
        <w:numPr>
          <w:ilvl w:val="0"/>
          <w:numId w:val="2"/>
        </w:numPr>
        <w:ind w:left="-540" w:firstLine="540"/>
        <w:jc w:val="both"/>
        <w:rPr>
          <w:rFonts w:ascii="Times New Roman" w:hAnsi="Times New Roman"/>
          <w:sz w:val="24"/>
          <w:szCs w:val="24"/>
          <w:lang w:val="sr-Latn-RS"/>
        </w:rPr>
      </w:pPr>
      <w:r w:rsidRPr="00CF0794">
        <w:rPr>
          <w:rFonts w:ascii="Times New Roman" w:hAnsi="Times New Roman"/>
          <w:sz w:val="24"/>
          <w:szCs w:val="24"/>
          <w:lang w:val="sr-Cyrl-RS"/>
        </w:rPr>
        <w:t>Реални удео 135/2306 катастарске парцеле бр.500 КО Бела Вода, укупне површине 23а</w:t>
      </w:r>
      <w:r w:rsidRPr="00CF0794">
        <w:rPr>
          <w:rFonts w:ascii="Times New Roman" w:hAnsi="Times New Roman"/>
          <w:sz w:val="24"/>
          <w:szCs w:val="24"/>
          <w:lang w:val="sr-Latn-RS"/>
        </w:rPr>
        <w:t>39</w:t>
      </w:r>
      <w:r w:rsidRPr="00CF0794">
        <w:rPr>
          <w:rFonts w:ascii="Times New Roman" w:hAnsi="Times New Roman"/>
          <w:sz w:val="24"/>
          <w:szCs w:val="24"/>
          <w:lang w:val="sr-Cyrl-RS"/>
        </w:rPr>
        <w:t>06м2 , по врсти земљиште у  грађевинском подручју, уписана у лист непокретности бр.310 за КО Бела Вода, носиоца права приватне својине Илић (Божидар) Зорана у уделу од 135/2306 и  носиоца права јавне својине Града Прокупља у уделу од 2171/2306</w:t>
      </w:r>
      <w:r>
        <w:rPr>
          <w:rFonts w:ascii="Times New Roman" w:hAnsi="Times New Roman"/>
          <w:sz w:val="24"/>
          <w:szCs w:val="24"/>
          <w:lang w:val="sr-Cyrl-RS"/>
        </w:rPr>
        <w:t xml:space="preserve"> (део који </w:t>
      </w:r>
      <w:r w:rsidRPr="00CF0794">
        <w:rPr>
          <w:rFonts w:ascii="Times New Roman" w:hAnsi="Times New Roman"/>
          <w:sz w:val="24"/>
          <w:szCs w:val="24"/>
          <w:lang w:val="sr-Latn-RS"/>
        </w:rPr>
        <w:t xml:space="preserve"> </w:t>
      </w:r>
      <w:r>
        <w:rPr>
          <w:rFonts w:ascii="Times New Roman" w:hAnsi="Times New Roman"/>
          <w:sz w:val="24"/>
          <w:szCs w:val="24"/>
          <w:lang w:val="sr-Cyrl-RS"/>
        </w:rPr>
        <w:t>град Прокупље прибавља у јавну својину)</w:t>
      </w:r>
    </w:p>
    <w:p w:rsidR="00377216" w:rsidRDefault="00377216" w:rsidP="0003439F">
      <w:pPr>
        <w:pStyle w:val="NoSpacing"/>
        <w:numPr>
          <w:ilvl w:val="0"/>
          <w:numId w:val="2"/>
        </w:numPr>
        <w:ind w:left="-540" w:firstLine="900"/>
        <w:jc w:val="both"/>
        <w:rPr>
          <w:rFonts w:ascii="Times New Roman" w:hAnsi="Times New Roman"/>
          <w:sz w:val="24"/>
          <w:szCs w:val="24"/>
          <w:lang w:val="sr-Latn-RS"/>
        </w:rPr>
      </w:pPr>
      <w:r w:rsidRPr="00CF0794">
        <w:rPr>
          <w:rFonts w:ascii="Times New Roman" w:hAnsi="Times New Roman"/>
          <w:sz w:val="24"/>
          <w:szCs w:val="24"/>
          <w:lang w:val="sr-Cyrl-RS"/>
        </w:rPr>
        <w:t xml:space="preserve">Реални удео </w:t>
      </w:r>
      <w:r>
        <w:rPr>
          <w:rFonts w:ascii="Times New Roman" w:hAnsi="Times New Roman"/>
          <w:sz w:val="24"/>
          <w:szCs w:val="24"/>
          <w:lang w:val="sr-Cyrl-RS"/>
        </w:rPr>
        <w:t>332/3444</w:t>
      </w:r>
      <w:r w:rsidRPr="00CF0794">
        <w:rPr>
          <w:rFonts w:ascii="Times New Roman" w:hAnsi="Times New Roman"/>
          <w:sz w:val="24"/>
          <w:szCs w:val="24"/>
          <w:lang w:val="sr-Cyrl-RS"/>
        </w:rPr>
        <w:t xml:space="preserve"> катастарске парцеле бр.</w:t>
      </w:r>
      <w:r>
        <w:rPr>
          <w:rFonts w:ascii="Times New Roman" w:hAnsi="Times New Roman"/>
          <w:sz w:val="24"/>
          <w:szCs w:val="24"/>
          <w:lang w:val="sr-Cyrl-RS"/>
        </w:rPr>
        <w:t>503/1</w:t>
      </w:r>
      <w:r w:rsidRPr="00CF0794">
        <w:rPr>
          <w:rFonts w:ascii="Times New Roman" w:hAnsi="Times New Roman"/>
          <w:sz w:val="24"/>
          <w:szCs w:val="24"/>
          <w:lang w:val="sr-Cyrl-RS"/>
        </w:rPr>
        <w:t xml:space="preserve"> КО Бела Вода, укупне површине </w:t>
      </w:r>
      <w:r>
        <w:rPr>
          <w:rFonts w:ascii="Times New Roman" w:hAnsi="Times New Roman"/>
          <w:sz w:val="24"/>
          <w:szCs w:val="24"/>
          <w:lang w:val="sr-Cyrl-RS"/>
        </w:rPr>
        <w:t>34</w:t>
      </w:r>
      <w:r w:rsidRPr="00CF0794">
        <w:rPr>
          <w:rFonts w:ascii="Times New Roman" w:hAnsi="Times New Roman"/>
          <w:sz w:val="24"/>
          <w:szCs w:val="24"/>
          <w:lang w:val="sr-Cyrl-RS"/>
        </w:rPr>
        <w:t>а</w:t>
      </w:r>
      <w:r>
        <w:rPr>
          <w:rFonts w:ascii="Times New Roman" w:hAnsi="Times New Roman"/>
          <w:sz w:val="24"/>
          <w:szCs w:val="24"/>
          <w:lang w:val="sr-Cyrl-RS"/>
        </w:rPr>
        <w:t>44</w:t>
      </w:r>
      <w:r w:rsidRPr="00CF0794">
        <w:rPr>
          <w:rFonts w:ascii="Times New Roman" w:hAnsi="Times New Roman"/>
          <w:sz w:val="24"/>
          <w:szCs w:val="24"/>
          <w:lang w:val="sr-Cyrl-RS"/>
        </w:rPr>
        <w:t>м2 , по врсти земљиште у  грађевинском подручју, уписана у лист непокретности бр.</w:t>
      </w:r>
      <w:r>
        <w:rPr>
          <w:rFonts w:ascii="Times New Roman" w:hAnsi="Times New Roman"/>
          <w:sz w:val="24"/>
          <w:szCs w:val="24"/>
          <w:lang w:val="sr-Cyrl-RS"/>
        </w:rPr>
        <w:t>309</w:t>
      </w:r>
      <w:r w:rsidRPr="00CF0794">
        <w:rPr>
          <w:rFonts w:ascii="Times New Roman" w:hAnsi="Times New Roman"/>
          <w:sz w:val="24"/>
          <w:szCs w:val="24"/>
          <w:lang w:val="sr-Cyrl-RS"/>
        </w:rPr>
        <w:t xml:space="preserve"> за КО Бела Вода, носиоца права приватне својине носиоца права јавне својине Града Прокупља у уделу од </w:t>
      </w:r>
      <w:r>
        <w:rPr>
          <w:rFonts w:ascii="Times New Roman" w:hAnsi="Times New Roman"/>
          <w:sz w:val="24"/>
          <w:szCs w:val="24"/>
          <w:lang w:val="sr-Cyrl-RS"/>
        </w:rPr>
        <w:t xml:space="preserve">322/3444 и </w:t>
      </w:r>
      <w:r w:rsidRPr="00CF0794">
        <w:rPr>
          <w:rFonts w:ascii="Times New Roman" w:hAnsi="Times New Roman"/>
          <w:sz w:val="24"/>
          <w:szCs w:val="24"/>
          <w:lang w:val="sr-Cyrl-RS"/>
        </w:rPr>
        <w:t xml:space="preserve">Илић (Божидар) Зорана у уделу од </w:t>
      </w:r>
      <w:r>
        <w:rPr>
          <w:rFonts w:ascii="Times New Roman" w:hAnsi="Times New Roman"/>
          <w:sz w:val="24"/>
          <w:szCs w:val="24"/>
          <w:lang w:val="sr-Cyrl-RS"/>
        </w:rPr>
        <w:t>3112/3444 (део који град Прокупље отуђује из јавне својине).</w:t>
      </w:r>
    </w:p>
    <w:p w:rsidR="00377216" w:rsidRPr="00CF0794" w:rsidRDefault="00377216" w:rsidP="00377216">
      <w:pPr>
        <w:pStyle w:val="NoSpacing"/>
        <w:ind w:left="360"/>
        <w:jc w:val="both"/>
        <w:rPr>
          <w:rFonts w:ascii="Times New Roman" w:hAnsi="Times New Roman"/>
          <w:sz w:val="24"/>
          <w:szCs w:val="24"/>
          <w:lang w:val="sr-Latn-RS"/>
        </w:rPr>
      </w:pPr>
      <w:r w:rsidRPr="00CF0794">
        <w:rPr>
          <w:rFonts w:ascii="Times New Roman" w:hAnsi="Times New Roman"/>
          <w:sz w:val="24"/>
          <w:szCs w:val="24"/>
          <w:lang w:val="sr-Cyrl-RS"/>
        </w:rPr>
        <w:t xml:space="preserve"> </w:t>
      </w:r>
    </w:p>
    <w:p w:rsidR="00377216" w:rsidRPr="00704A95" w:rsidRDefault="00377216" w:rsidP="00377216">
      <w:pPr>
        <w:pStyle w:val="NoSpacing"/>
        <w:ind w:left="-540" w:firstLine="540"/>
        <w:jc w:val="both"/>
        <w:rPr>
          <w:rFonts w:ascii="Times New Roman" w:hAnsi="Times New Roman"/>
          <w:sz w:val="24"/>
          <w:szCs w:val="24"/>
          <w:lang w:val="sr-Cyrl-RS"/>
        </w:rPr>
      </w:pPr>
      <w:r>
        <w:rPr>
          <w:rFonts w:ascii="Times New Roman" w:hAnsi="Times New Roman"/>
          <w:b/>
          <w:sz w:val="24"/>
          <w:szCs w:val="24"/>
          <w:lang w:val="sr-Latn-RS"/>
        </w:rPr>
        <w:t xml:space="preserve">II </w:t>
      </w:r>
      <w:r>
        <w:rPr>
          <w:rFonts w:ascii="Times New Roman" w:hAnsi="Times New Roman"/>
          <w:sz w:val="24"/>
          <w:szCs w:val="24"/>
          <w:lang w:val="sr-Cyrl-RS"/>
        </w:rPr>
        <w:t>Поступак прибављања непокретности путем размене из ове Одлуке спровешће се по тржишним условима уз доплату разлике у тржишној вредности непокретности.</w:t>
      </w:r>
    </w:p>
    <w:p w:rsidR="00377216" w:rsidRPr="00D668D5" w:rsidRDefault="00377216" w:rsidP="00377216">
      <w:pPr>
        <w:pStyle w:val="NoSpacing"/>
        <w:ind w:left="-540" w:firstLine="540"/>
        <w:jc w:val="both"/>
        <w:rPr>
          <w:rFonts w:ascii="Times New Roman" w:hAnsi="Times New Roman"/>
          <w:sz w:val="24"/>
          <w:szCs w:val="24"/>
        </w:rPr>
      </w:pPr>
    </w:p>
    <w:p w:rsidR="00377216" w:rsidRDefault="00377216" w:rsidP="00377216">
      <w:pPr>
        <w:pStyle w:val="NoSpacing"/>
        <w:ind w:left="-540" w:firstLine="540"/>
        <w:jc w:val="both"/>
        <w:rPr>
          <w:rFonts w:ascii="Times New Roman" w:hAnsi="Times New Roman"/>
          <w:sz w:val="24"/>
          <w:szCs w:val="24"/>
          <w:lang w:val="sr-Cyrl-RS"/>
        </w:rPr>
      </w:pPr>
      <w:r w:rsidRPr="00D668D5">
        <w:rPr>
          <w:rFonts w:ascii="Times New Roman" w:hAnsi="Times New Roman"/>
          <w:b/>
          <w:sz w:val="24"/>
          <w:szCs w:val="24"/>
        </w:rPr>
        <w:t>II</w:t>
      </w:r>
      <w:r>
        <w:rPr>
          <w:rFonts w:ascii="Times New Roman" w:hAnsi="Times New Roman"/>
          <w:b/>
          <w:sz w:val="24"/>
          <w:szCs w:val="24"/>
        </w:rPr>
        <w:t>I</w:t>
      </w:r>
      <w:r>
        <w:rPr>
          <w:rFonts w:ascii="Times New Roman" w:hAnsi="Times New Roman"/>
          <w:b/>
          <w:sz w:val="24"/>
          <w:szCs w:val="24"/>
          <w:lang w:val="sr-Cyrl-RS"/>
        </w:rPr>
        <w:t xml:space="preserve"> </w:t>
      </w:r>
      <w:r w:rsidRPr="00D668D5">
        <w:rPr>
          <w:rFonts w:ascii="Times New Roman" w:hAnsi="Times New Roman"/>
          <w:sz w:val="24"/>
          <w:szCs w:val="24"/>
        </w:rPr>
        <w:t>Формира</w:t>
      </w:r>
      <w:r>
        <w:rPr>
          <w:rFonts w:ascii="Times New Roman" w:hAnsi="Times New Roman"/>
          <w:sz w:val="24"/>
          <w:szCs w:val="24"/>
          <w:lang w:val="sr-Cyrl-RS"/>
        </w:rPr>
        <w:t xml:space="preserve"> </w:t>
      </w:r>
      <w:r w:rsidRPr="00D668D5">
        <w:rPr>
          <w:rFonts w:ascii="Times New Roman" w:hAnsi="Times New Roman"/>
          <w:sz w:val="24"/>
          <w:szCs w:val="24"/>
        </w:rPr>
        <w:t>се</w:t>
      </w:r>
      <w:r>
        <w:rPr>
          <w:rFonts w:ascii="Times New Roman" w:hAnsi="Times New Roman"/>
          <w:sz w:val="24"/>
          <w:szCs w:val="24"/>
          <w:lang w:val="sr-Cyrl-RS"/>
        </w:rPr>
        <w:t xml:space="preserve"> </w:t>
      </w:r>
      <w:r w:rsidRPr="00D668D5">
        <w:rPr>
          <w:rFonts w:ascii="Times New Roman" w:hAnsi="Times New Roman"/>
          <w:sz w:val="24"/>
          <w:szCs w:val="24"/>
        </w:rPr>
        <w:t>Комисија</w:t>
      </w:r>
      <w:r>
        <w:rPr>
          <w:rFonts w:ascii="Times New Roman" w:hAnsi="Times New Roman"/>
          <w:sz w:val="24"/>
          <w:szCs w:val="24"/>
          <w:lang w:val="sr-Cyrl-RS"/>
        </w:rPr>
        <w:t xml:space="preserve"> за спровођење поступка прибављања грађевинског </w:t>
      </w:r>
      <w:proofErr w:type="gramStart"/>
      <w:r>
        <w:rPr>
          <w:rFonts w:ascii="Times New Roman" w:hAnsi="Times New Roman"/>
          <w:sz w:val="24"/>
          <w:szCs w:val="24"/>
          <w:lang w:val="sr-Cyrl-RS"/>
        </w:rPr>
        <w:t>земљишта  путем</w:t>
      </w:r>
      <w:proofErr w:type="gramEnd"/>
      <w:r>
        <w:rPr>
          <w:rFonts w:ascii="Times New Roman" w:hAnsi="Times New Roman"/>
          <w:sz w:val="24"/>
          <w:szCs w:val="24"/>
          <w:lang w:val="sr-Cyrl-RS"/>
        </w:rPr>
        <w:t xml:space="preserve"> размене </w:t>
      </w:r>
      <w:r w:rsidRPr="00D668D5">
        <w:rPr>
          <w:rFonts w:ascii="Times New Roman" w:hAnsi="Times New Roman"/>
          <w:sz w:val="24"/>
          <w:szCs w:val="24"/>
        </w:rPr>
        <w:t>у следећем</w:t>
      </w:r>
      <w:r>
        <w:rPr>
          <w:rFonts w:ascii="Times New Roman" w:hAnsi="Times New Roman"/>
          <w:sz w:val="24"/>
          <w:szCs w:val="24"/>
          <w:lang w:val="sr-Cyrl-RS"/>
        </w:rPr>
        <w:t xml:space="preserve"> </w:t>
      </w:r>
      <w:r w:rsidRPr="00D668D5">
        <w:rPr>
          <w:rFonts w:ascii="Times New Roman" w:hAnsi="Times New Roman"/>
          <w:sz w:val="24"/>
          <w:szCs w:val="24"/>
        </w:rPr>
        <w:t>саставу:</w:t>
      </w:r>
    </w:p>
    <w:p w:rsidR="00377216" w:rsidRPr="001D332A" w:rsidRDefault="00377216" w:rsidP="00377216">
      <w:pPr>
        <w:pStyle w:val="NoSpacing"/>
        <w:ind w:left="-540" w:firstLine="540"/>
        <w:jc w:val="both"/>
        <w:rPr>
          <w:rFonts w:ascii="Times New Roman" w:hAnsi="Times New Roman"/>
          <w:sz w:val="24"/>
          <w:szCs w:val="24"/>
          <w:lang w:val="sr-Cyrl-RS"/>
        </w:rPr>
      </w:pPr>
    </w:p>
    <w:p w:rsidR="00377216" w:rsidRPr="00170CC6" w:rsidRDefault="00377216" w:rsidP="00377216">
      <w:pPr>
        <w:pStyle w:val="NoSpacing"/>
        <w:ind w:left="-540" w:firstLine="54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sr-Latn-RS"/>
        </w:rPr>
        <w:t xml:space="preserve"> </w:t>
      </w:r>
      <w:r>
        <w:rPr>
          <w:rFonts w:ascii="Times New Roman" w:hAnsi="Times New Roman"/>
          <w:sz w:val="24"/>
          <w:szCs w:val="24"/>
          <w:lang w:val="sr-Cyrl-RS"/>
        </w:rPr>
        <w:t xml:space="preserve"> Слађана Маричић</w:t>
      </w:r>
      <w:r w:rsidRPr="00170CC6">
        <w:rPr>
          <w:rFonts w:ascii="Times New Roman" w:hAnsi="Times New Roman"/>
          <w:sz w:val="24"/>
          <w:szCs w:val="24"/>
        </w:rPr>
        <w:t xml:space="preserve"> – председник</w:t>
      </w:r>
      <w:r>
        <w:rPr>
          <w:rFonts w:ascii="Times New Roman" w:hAnsi="Times New Roman"/>
          <w:sz w:val="24"/>
          <w:szCs w:val="24"/>
          <w:lang w:val="sr-Cyrl-RS"/>
        </w:rPr>
        <w:t xml:space="preserve"> </w:t>
      </w:r>
      <w:r w:rsidRPr="00170CC6">
        <w:rPr>
          <w:rFonts w:ascii="Times New Roman" w:hAnsi="Times New Roman"/>
          <w:sz w:val="24"/>
          <w:szCs w:val="24"/>
        </w:rPr>
        <w:t>комисије</w:t>
      </w:r>
    </w:p>
    <w:p w:rsidR="00377216" w:rsidRPr="00170CC6" w:rsidRDefault="00377216" w:rsidP="00377216">
      <w:pPr>
        <w:pStyle w:val="NoSpacing"/>
        <w:ind w:left="-540" w:firstLine="54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sr-Latn-RS"/>
        </w:rPr>
        <w:t xml:space="preserve"> </w:t>
      </w:r>
      <w:r>
        <w:rPr>
          <w:rFonts w:ascii="Times New Roman" w:hAnsi="Times New Roman"/>
          <w:sz w:val="24"/>
          <w:szCs w:val="24"/>
          <w:lang w:val="sr-Cyrl-RS"/>
        </w:rPr>
        <w:t>Милана Павловски</w:t>
      </w:r>
      <w:r>
        <w:rPr>
          <w:rFonts w:ascii="Times New Roman" w:hAnsi="Times New Roman"/>
          <w:sz w:val="24"/>
          <w:szCs w:val="24"/>
          <w:lang w:val="sr-Latn-RS"/>
        </w:rPr>
        <w:t xml:space="preserve"> </w:t>
      </w:r>
      <w:proofErr w:type="gramStart"/>
      <w:r>
        <w:rPr>
          <w:rFonts w:ascii="Times New Roman" w:hAnsi="Times New Roman"/>
          <w:sz w:val="24"/>
          <w:szCs w:val="24"/>
          <w:lang w:val="sr-Cyrl-RS"/>
        </w:rPr>
        <w:t xml:space="preserve">- </w:t>
      </w:r>
      <w:r w:rsidRPr="00170CC6">
        <w:rPr>
          <w:rFonts w:ascii="Times New Roman" w:hAnsi="Times New Roman"/>
          <w:sz w:val="24"/>
          <w:szCs w:val="24"/>
        </w:rPr>
        <w:t xml:space="preserve"> члан</w:t>
      </w:r>
      <w:proofErr w:type="gramEnd"/>
    </w:p>
    <w:p w:rsidR="00377216" w:rsidRPr="000353D4" w:rsidRDefault="00377216" w:rsidP="00377216">
      <w:pPr>
        <w:pStyle w:val="NoSpacing"/>
        <w:ind w:left="-540" w:firstLine="540"/>
        <w:jc w:val="both"/>
        <w:rPr>
          <w:rFonts w:ascii="Times New Roman" w:hAnsi="Times New Roman"/>
          <w:sz w:val="24"/>
          <w:szCs w:val="24"/>
          <w:lang w:val="sr-Cyrl-RS"/>
        </w:rPr>
      </w:pPr>
      <w:r>
        <w:rPr>
          <w:rFonts w:ascii="Times New Roman" w:hAnsi="Times New Roman"/>
          <w:sz w:val="24"/>
          <w:szCs w:val="24"/>
        </w:rPr>
        <w:t xml:space="preserve">3. </w:t>
      </w:r>
      <w:r>
        <w:rPr>
          <w:rFonts w:ascii="Times New Roman" w:hAnsi="Times New Roman"/>
          <w:sz w:val="24"/>
          <w:szCs w:val="24"/>
          <w:lang w:val="sr-Latn-RS"/>
        </w:rPr>
        <w:t xml:space="preserve"> </w:t>
      </w:r>
      <w:r>
        <w:rPr>
          <w:rFonts w:ascii="Times New Roman" w:hAnsi="Times New Roman"/>
          <w:sz w:val="24"/>
          <w:szCs w:val="24"/>
          <w:lang w:val="sr-Cyrl-RS"/>
        </w:rPr>
        <w:t>Маја Башић</w:t>
      </w:r>
      <w:r>
        <w:rPr>
          <w:rFonts w:ascii="Times New Roman" w:hAnsi="Times New Roman"/>
          <w:sz w:val="24"/>
          <w:szCs w:val="24"/>
        </w:rPr>
        <w:t>–</w:t>
      </w:r>
      <w:r w:rsidRPr="00170CC6">
        <w:rPr>
          <w:rFonts w:ascii="Times New Roman" w:hAnsi="Times New Roman"/>
          <w:sz w:val="24"/>
          <w:szCs w:val="24"/>
        </w:rPr>
        <w:t>члан</w:t>
      </w:r>
    </w:p>
    <w:p w:rsidR="00377216" w:rsidRPr="00DC6110" w:rsidRDefault="00377216" w:rsidP="00377216">
      <w:pPr>
        <w:pStyle w:val="NoSpacing"/>
        <w:ind w:left="-540" w:firstLine="540"/>
        <w:jc w:val="both"/>
        <w:rPr>
          <w:rFonts w:ascii="Times New Roman" w:hAnsi="Times New Roman"/>
          <w:sz w:val="24"/>
          <w:szCs w:val="24"/>
          <w:lang w:val="sr-Cyrl-RS"/>
        </w:rPr>
      </w:pPr>
    </w:p>
    <w:p w:rsidR="00377216" w:rsidRDefault="00377216" w:rsidP="00377216">
      <w:pPr>
        <w:pStyle w:val="NoSpacing"/>
        <w:ind w:left="-540" w:firstLine="540"/>
        <w:jc w:val="both"/>
        <w:rPr>
          <w:rFonts w:ascii="Times New Roman" w:hAnsi="Times New Roman"/>
          <w:sz w:val="24"/>
          <w:szCs w:val="24"/>
          <w:lang w:val="sr-Cyrl-RS"/>
        </w:rPr>
      </w:pPr>
      <w:proofErr w:type="gramStart"/>
      <w:r>
        <w:rPr>
          <w:rFonts w:ascii="Times New Roman" w:hAnsi="Times New Roman"/>
          <w:b/>
          <w:sz w:val="24"/>
          <w:szCs w:val="24"/>
        </w:rPr>
        <w:t>IV</w:t>
      </w:r>
      <w:r w:rsidRPr="00D668D5">
        <w:rPr>
          <w:rFonts w:ascii="Times New Roman" w:hAnsi="Times New Roman"/>
          <w:b/>
          <w:sz w:val="24"/>
          <w:szCs w:val="24"/>
        </w:rPr>
        <w:t xml:space="preserve"> </w:t>
      </w:r>
      <w:r>
        <w:rPr>
          <w:rFonts w:ascii="Times New Roman" w:hAnsi="Times New Roman"/>
          <w:sz w:val="24"/>
          <w:szCs w:val="24"/>
          <w:lang w:val="sr-Cyrl-RS"/>
        </w:rPr>
        <w:t>По спроведеном поступку прибављања грађевинског земљишта у јавну својину путем размене, комисија доставља Скупштини Града Записник о спорведеном поступку са предлогом одлуке о прибављању грађевинског земљишта путем размене.</w:t>
      </w:r>
      <w:proofErr w:type="gramEnd"/>
      <w:r>
        <w:rPr>
          <w:rFonts w:ascii="Times New Roman" w:hAnsi="Times New Roman"/>
          <w:sz w:val="24"/>
          <w:szCs w:val="24"/>
          <w:lang w:val="sr-Cyrl-RS"/>
        </w:rPr>
        <w:t xml:space="preserve"> </w:t>
      </w:r>
    </w:p>
    <w:p w:rsidR="00377216" w:rsidRDefault="00377216" w:rsidP="00377216">
      <w:pPr>
        <w:pStyle w:val="NoSpacing"/>
        <w:ind w:left="-540" w:firstLine="540"/>
        <w:jc w:val="both"/>
        <w:rPr>
          <w:rFonts w:ascii="Times New Roman" w:hAnsi="Times New Roman"/>
          <w:sz w:val="24"/>
          <w:szCs w:val="24"/>
          <w:lang w:val="sr-Cyrl-RS"/>
        </w:rPr>
      </w:pPr>
    </w:p>
    <w:p w:rsidR="00377216" w:rsidRDefault="00377216" w:rsidP="00377216">
      <w:pPr>
        <w:pStyle w:val="NoSpacing"/>
        <w:ind w:left="-540" w:firstLine="540"/>
        <w:jc w:val="both"/>
        <w:rPr>
          <w:rFonts w:ascii="Times New Roman" w:hAnsi="Times New Roman"/>
          <w:sz w:val="24"/>
          <w:szCs w:val="24"/>
          <w:lang w:val="sr-Cyrl-RS"/>
        </w:rPr>
      </w:pPr>
    </w:p>
    <w:p w:rsidR="00377216" w:rsidRDefault="00377216" w:rsidP="00377216">
      <w:pPr>
        <w:pStyle w:val="NoSpacing"/>
        <w:ind w:left="-540" w:firstLine="540"/>
        <w:jc w:val="both"/>
        <w:rPr>
          <w:rFonts w:ascii="Times New Roman" w:hAnsi="Times New Roman"/>
          <w:sz w:val="24"/>
          <w:szCs w:val="24"/>
          <w:lang w:val="sr-Cyrl-RS"/>
        </w:rPr>
      </w:pPr>
    </w:p>
    <w:p w:rsidR="00377216" w:rsidRDefault="00377216" w:rsidP="00377216">
      <w:pPr>
        <w:pStyle w:val="NoSpacing"/>
        <w:ind w:left="-540" w:firstLine="540"/>
        <w:jc w:val="both"/>
        <w:rPr>
          <w:rFonts w:ascii="Times New Roman" w:hAnsi="Times New Roman"/>
          <w:sz w:val="24"/>
          <w:szCs w:val="24"/>
          <w:lang w:val="sr-Cyrl-RS"/>
        </w:rPr>
      </w:pPr>
    </w:p>
    <w:p w:rsidR="00377216" w:rsidRPr="00377216" w:rsidRDefault="00377216" w:rsidP="00377216">
      <w:pPr>
        <w:pStyle w:val="NoSpacing"/>
        <w:ind w:left="-540" w:firstLine="540"/>
        <w:jc w:val="both"/>
        <w:rPr>
          <w:rFonts w:ascii="Times New Roman" w:hAnsi="Times New Roman"/>
          <w:sz w:val="24"/>
          <w:szCs w:val="24"/>
          <w:lang w:val="sr-Cyrl-RS"/>
        </w:rPr>
      </w:pPr>
    </w:p>
    <w:p w:rsidR="00377216" w:rsidRDefault="00377216" w:rsidP="00377216">
      <w:pPr>
        <w:pStyle w:val="NoSpacing"/>
        <w:ind w:left="-540" w:firstLine="540"/>
        <w:jc w:val="both"/>
        <w:rPr>
          <w:rFonts w:ascii="Times New Roman" w:hAnsi="Times New Roman"/>
          <w:sz w:val="24"/>
          <w:szCs w:val="24"/>
          <w:lang w:val="sr-Cyrl-RS"/>
        </w:rPr>
      </w:pPr>
    </w:p>
    <w:p w:rsidR="00377216" w:rsidRPr="000549DA" w:rsidRDefault="00377216" w:rsidP="00377216">
      <w:pPr>
        <w:pStyle w:val="NoSpacing"/>
        <w:ind w:left="-540" w:firstLine="540"/>
        <w:jc w:val="both"/>
        <w:rPr>
          <w:rFonts w:ascii="Times New Roman" w:hAnsi="Times New Roman"/>
          <w:sz w:val="24"/>
          <w:szCs w:val="24"/>
          <w:lang w:val="sr-Cyrl-RS"/>
        </w:rPr>
      </w:pPr>
      <w:r w:rsidRPr="000549DA">
        <w:rPr>
          <w:rFonts w:ascii="Times New Roman" w:hAnsi="Times New Roman"/>
          <w:b/>
          <w:sz w:val="24"/>
          <w:szCs w:val="24"/>
          <w:lang w:val="sr-Latn-RS"/>
        </w:rPr>
        <w:lastRenderedPageBreak/>
        <w:t>V</w:t>
      </w:r>
      <w:r>
        <w:rPr>
          <w:rFonts w:ascii="Times New Roman" w:hAnsi="Times New Roman"/>
          <w:b/>
          <w:sz w:val="24"/>
          <w:szCs w:val="24"/>
          <w:lang w:val="sr-Cyrl-RS"/>
        </w:rPr>
        <w:t xml:space="preserve"> </w:t>
      </w:r>
      <w:r w:rsidRPr="000549DA">
        <w:rPr>
          <w:rFonts w:ascii="Times New Roman" w:hAnsi="Times New Roman"/>
          <w:sz w:val="24"/>
          <w:szCs w:val="24"/>
          <w:lang w:val="sr-Cyrl-RS"/>
        </w:rPr>
        <w:t>Ступањем на снагу ове Одлуке престају да важе Одлука о покретању поступка прибављања непокретности у јавну својину Општине Прокупље непосредном погодбом путем размене бр.06-80/2017-02 од 26.12.2017. године и Одлука о прибављању непокретности у јавну својину Општине Прокупље непосредном погодбом путем размене бр.06-25/2018-02 од 11.05.2018. године, које је донела Скупштина Општине Прокупље.</w:t>
      </w:r>
    </w:p>
    <w:p w:rsidR="00377216" w:rsidRPr="006F3052" w:rsidRDefault="00377216" w:rsidP="00377216">
      <w:pPr>
        <w:pStyle w:val="NoSpacing"/>
        <w:ind w:left="-540" w:firstLine="540"/>
        <w:jc w:val="both"/>
        <w:rPr>
          <w:rFonts w:ascii="Times New Roman" w:hAnsi="Times New Roman"/>
          <w:sz w:val="24"/>
          <w:szCs w:val="24"/>
          <w:lang w:val="sr-Cyrl-RS"/>
        </w:rPr>
      </w:pPr>
    </w:p>
    <w:p w:rsidR="00377216" w:rsidRPr="006F3052" w:rsidRDefault="00377216" w:rsidP="00377216">
      <w:pPr>
        <w:pStyle w:val="NoSpacing"/>
        <w:ind w:left="-540" w:firstLine="540"/>
        <w:jc w:val="both"/>
        <w:rPr>
          <w:rFonts w:ascii="Times New Roman" w:hAnsi="Times New Roman"/>
          <w:sz w:val="24"/>
          <w:szCs w:val="24"/>
          <w:lang w:val="sr-Cyrl-RS"/>
        </w:rPr>
      </w:pPr>
      <w:proofErr w:type="gramStart"/>
      <w:r w:rsidRPr="008C7099">
        <w:rPr>
          <w:rFonts w:ascii="Times New Roman" w:hAnsi="Times New Roman"/>
          <w:b/>
          <w:sz w:val="24"/>
          <w:szCs w:val="24"/>
        </w:rPr>
        <w:t>V</w:t>
      </w:r>
      <w:r>
        <w:rPr>
          <w:rFonts w:ascii="Times New Roman" w:hAnsi="Times New Roman"/>
          <w:b/>
          <w:sz w:val="24"/>
          <w:szCs w:val="24"/>
        </w:rPr>
        <w:t>I</w:t>
      </w:r>
      <w:r w:rsidRPr="008C7099">
        <w:rPr>
          <w:rFonts w:ascii="Times New Roman" w:hAnsi="Times New Roman"/>
          <w:b/>
          <w:sz w:val="24"/>
          <w:szCs w:val="24"/>
        </w:rPr>
        <w:t xml:space="preserve"> </w:t>
      </w:r>
      <w:r w:rsidRPr="00D668D5">
        <w:rPr>
          <w:rFonts w:ascii="Times New Roman" w:hAnsi="Times New Roman"/>
          <w:sz w:val="24"/>
          <w:szCs w:val="24"/>
        </w:rPr>
        <w:t>Ова</w:t>
      </w:r>
      <w:r>
        <w:rPr>
          <w:rFonts w:ascii="Times New Roman" w:hAnsi="Times New Roman"/>
          <w:sz w:val="24"/>
          <w:szCs w:val="24"/>
          <w:lang w:val="sr-Cyrl-RS"/>
        </w:rPr>
        <w:t xml:space="preserve"> </w:t>
      </w:r>
      <w:r w:rsidRPr="00D668D5">
        <w:rPr>
          <w:rFonts w:ascii="Times New Roman" w:hAnsi="Times New Roman"/>
          <w:sz w:val="24"/>
          <w:szCs w:val="24"/>
        </w:rPr>
        <w:t>Одлука</w:t>
      </w:r>
      <w:r>
        <w:rPr>
          <w:rFonts w:ascii="Times New Roman" w:hAnsi="Times New Roman"/>
          <w:sz w:val="24"/>
          <w:szCs w:val="24"/>
          <w:lang w:val="sr-Cyrl-RS"/>
        </w:rPr>
        <w:t xml:space="preserve"> </w:t>
      </w:r>
      <w:r w:rsidRPr="00D668D5">
        <w:rPr>
          <w:rFonts w:ascii="Times New Roman" w:hAnsi="Times New Roman"/>
          <w:sz w:val="24"/>
          <w:szCs w:val="24"/>
        </w:rPr>
        <w:t>ступа</w:t>
      </w:r>
      <w:r>
        <w:rPr>
          <w:rFonts w:ascii="Times New Roman" w:hAnsi="Times New Roman"/>
          <w:sz w:val="24"/>
          <w:szCs w:val="24"/>
          <w:lang w:val="sr-Cyrl-RS"/>
        </w:rPr>
        <w:t xml:space="preserve"> </w:t>
      </w:r>
      <w:r w:rsidRPr="00D668D5">
        <w:rPr>
          <w:rFonts w:ascii="Times New Roman" w:hAnsi="Times New Roman"/>
          <w:sz w:val="24"/>
          <w:szCs w:val="24"/>
        </w:rPr>
        <w:t>на</w:t>
      </w:r>
      <w:r>
        <w:rPr>
          <w:rFonts w:ascii="Times New Roman" w:hAnsi="Times New Roman"/>
          <w:sz w:val="24"/>
          <w:szCs w:val="24"/>
          <w:lang w:val="sr-Cyrl-RS"/>
        </w:rPr>
        <w:t xml:space="preserve"> </w:t>
      </w:r>
      <w:r w:rsidRPr="00D668D5">
        <w:rPr>
          <w:rFonts w:ascii="Times New Roman" w:hAnsi="Times New Roman"/>
          <w:sz w:val="24"/>
          <w:szCs w:val="24"/>
        </w:rPr>
        <w:t>снагу</w:t>
      </w:r>
      <w:r>
        <w:rPr>
          <w:rFonts w:ascii="Times New Roman" w:hAnsi="Times New Roman"/>
          <w:sz w:val="24"/>
          <w:szCs w:val="24"/>
          <w:lang w:val="sr-Cyrl-RS"/>
        </w:rPr>
        <w:t xml:space="preserve"> </w:t>
      </w:r>
      <w:r>
        <w:rPr>
          <w:rFonts w:ascii="Times New Roman" w:hAnsi="Times New Roman"/>
          <w:sz w:val="24"/>
          <w:szCs w:val="24"/>
        </w:rPr>
        <w:t>осмог</w:t>
      </w:r>
      <w:r>
        <w:rPr>
          <w:rFonts w:ascii="Times New Roman" w:hAnsi="Times New Roman"/>
          <w:sz w:val="24"/>
          <w:szCs w:val="24"/>
          <w:lang w:val="sr-Cyrl-RS"/>
        </w:rPr>
        <w:t xml:space="preserve"> </w:t>
      </w:r>
      <w:r w:rsidRPr="00D668D5">
        <w:rPr>
          <w:rFonts w:ascii="Times New Roman" w:hAnsi="Times New Roman"/>
          <w:sz w:val="24"/>
          <w:szCs w:val="24"/>
        </w:rPr>
        <w:t>дана</w:t>
      </w:r>
      <w:r>
        <w:rPr>
          <w:rFonts w:ascii="Times New Roman" w:hAnsi="Times New Roman"/>
          <w:sz w:val="24"/>
          <w:szCs w:val="24"/>
          <w:lang w:val="sr-Cyrl-RS"/>
        </w:rPr>
        <w:t xml:space="preserve"> </w:t>
      </w:r>
      <w:r w:rsidRPr="00D668D5">
        <w:rPr>
          <w:rFonts w:ascii="Times New Roman" w:hAnsi="Times New Roman"/>
          <w:sz w:val="24"/>
          <w:szCs w:val="24"/>
        </w:rPr>
        <w:t>од</w:t>
      </w:r>
      <w:r>
        <w:rPr>
          <w:rFonts w:ascii="Times New Roman" w:hAnsi="Times New Roman"/>
          <w:sz w:val="24"/>
          <w:szCs w:val="24"/>
          <w:lang w:val="sr-Cyrl-RS"/>
        </w:rPr>
        <w:t xml:space="preserve"> </w:t>
      </w:r>
      <w:r w:rsidRPr="00D668D5">
        <w:rPr>
          <w:rFonts w:ascii="Times New Roman" w:hAnsi="Times New Roman"/>
          <w:sz w:val="24"/>
          <w:szCs w:val="24"/>
        </w:rPr>
        <w:t>дана</w:t>
      </w:r>
      <w:r>
        <w:rPr>
          <w:rFonts w:ascii="Times New Roman" w:hAnsi="Times New Roman"/>
          <w:sz w:val="24"/>
          <w:szCs w:val="24"/>
          <w:lang w:val="sr-Cyrl-RS"/>
        </w:rPr>
        <w:t xml:space="preserve"> </w:t>
      </w:r>
      <w:r w:rsidRPr="00D668D5">
        <w:rPr>
          <w:rFonts w:ascii="Times New Roman" w:hAnsi="Times New Roman"/>
          <w:sz w:val="24"/>
          <w:szCs w:val="24"/>
        </w:rPr>
        <w:t>објављивања у „Службеном</w:t>
      </w:r>
      <w:r>
        <w:rPr>
          <w:rFonts w:ascii="Times New Roman" w:hAnsi="Times New Roman"/>
          <w:sz w:val="24"/>
          <w:szCs w:val="24"/>
          <w:lang w:val="sr-Cyrl-RS"/>
        </w:rPr>
        <w:t xml:space="preserve"> </w:t>
      </w:r>
      <w:r w:rsidRPr="00D668D5">
        <w:rPr>
          <w:rFonts w:ascii="Times New Roman" w:hAnsi="Times New Roman"/>
          <w:sz w:val="24"/>
          <w:szCs w:val="24"/>
        </w:rPr>
        <w:t>листу</w:t>
      </w:r>
      <w:r>
        <w:rPr>
          <w:rFonts w:ascii="Times New Roman" w:hAnsi="Times New Roman"/>
          <w:sz w:val="24"/>
          <w:szCs w:val="24"/>
          <w:lang w:val="sr-Cyrl-RS"/>
        </w:rPr>
        <w:t xml:space="preserve"> </w:t>
      </w:r>
      <w:r w:rsidRPr="00D668D5">
        <w:rPr>
          <w:rFonts w:ascii="Times New Roman" w:hAnsi="Times New Roman"/>
          <w:sz w:val="24"/>
          <w:szCs w:val="24"/>
        </w:rPr>
        <w:t>Града</w:t>
      </w:r>
      <w:r>
        <w:rPr>
          <w:rFonts w:ascii="Times New Roman" w:hAnsi="Times New Roman"/>
          <w:sz w:val="24"/>
          <w:szCs w:val="24"/>
          <w:lang w:val="sr-Cyrl-RS"/>
        </w:rPr>
        <w:t xml:space="preserve"> </w:t>
      </w:r>
      <w:r w:rsidRPr="00D668D5">
        <w:rPr>
          <w:rFonts w:ascii="Times New Roman" w:hAnsi="Times New Roman"/>
          <w:sz w:val="24"/>
          <w:szCs w:val="24"/>
        </w:rPr>
        <w:t>Прокупља“.</w:t>
      </w:r>
      <w:proofErr w:type="gramEnd"/>
    </w:p>
    <w:p w:rsidR="00377216" w:rsidRDefault="00377216" w:rsidP="00377216">
      <w:pPr>
        <w:pStyle w:val="NoSpacing"/>
        <w:ind w:left="-540" w:firstLine="540"/>
        <w:jc w:val="both"/>
        <w:rPr>
          <w:rFonts w:ascii="Times New Roman" w:hAnsi="Times New Roman"/>
          <w:sz w:val="24"/>
          <w:szCs w:val="24"/>
          <w:lang w:val="sr-Cyrl-RS"/>
        </w:rPr>
      </w:pPr>
    </w:p>
    <w:p w:rsidR="00377216" w:rsidRDefault="00377216" w:rsidP="00377216">
      <w:pPr>
        <w:pStyle w:val="NoSpacing"/>
        <w:ind w:left="-540" w:firstLine="540"/>
        <w:jc w:val="both"/>
        <w:rPr>
          <w:rFonts w:ascii="Times New Roman" w:hAnsi="Times New Roman"/>
          <w:sz w:val="24"/>
          <w:szCs w:val="24"/>
          <w:lang w:val="sr-Cyrl-RS"/>
        </w:rPr>
      </w:pPr>
      <w:r>
        <w:rPr>
          <w:rFonts w:ascii="Times New Roman" w:hAnsi="Times New Roman"/>
          <w:sz w:val="24"/>
          <w:szCs w:val="24"/>
          <w:lang w:val="sr-Cyrl-RS"/>
        </w:rPr>
        <w:t>Број: 06-119/2021-02</w:t>
      </w:r>
    </w:p>
    <w:p w:rsidR="00377216" w:rsidRDefault="00377216" w:rsidP="00377216">
      <w:pPr>
        <w:pStyle w:val="NoSpacing"/>
        <w:ind w:left="-540" w:firstLine="540"/>
        <w:jc w:val="both"/>
        <w:rPr>
          <w:rFonts w:ascii="Times New Roman" w:hAnsi="Times New Roman"/>
          <w:sz w:val="24"/>
          <w:szCs w:val="24"/>
          <w:lang w:val="sr-Cyrl-RS"/>
        </w:rPr>
      </w:pPr>
      <w:r>
        <w:rPr>
          <w:rFonts w:ascii="Times New Roman" w:hAnsi="Times New Roman"/>
          <w:sz w:val="24"/>
          <w:szCs w:val="24"/>
          <w:lang w:val="sr-Cyrl-RS"/>
        </w:rPr>
        <w:t>У Прокупљу, 30.12.2021.године</w:t>
      </w:r>
    </w:p>
    <w:p w:rsidR="00377216" w:rsidRPr="00DC6110" w:rsidRDefault="00377216" w:rsidP="00377216">
      <w:pPr>
        <w:pStyle w:val="NoSpacing"/>
        <w:ind w:left="-540" w:firstLine="540"/>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377216" w:rsidRDefault="00377216" w:rsidP="00377216">
      <w:pPr>
        <w:pStyle w:val="NoSpacing"/>
        <w:ind w:left="-540" w:firstLine="540"/>
        <w:jc w:val="both"/>
        <w:rPr>
          <w:rFonts w:ascii="Times New Roman" w:hAnsi="Times New Roman"/>
          <w:b/>
          <w:sz w:val="24"/>
          <w:szCs w:val="24"/>
          <w:lang w:val="sr-Cyrl-RS"/>
        </w:rPr>
      </w:pPr>
    </w:p>
    <w:p w:rsidR="00377216" w:rsidRPr="001B4E95" w:rsidRDefault="00377216" w:rsidP="00377216">
      <w:pPr>
        <w:pStyle w:val="NoSpacing"/>
        <w:ind w:left="-540" w:firstLine="540"/>
        <w:rPr>
          <w:rFonts w:ascii="Times New Roman" w:hAnsi="Times New Roman"/>
          <w:sz w:val="24"/>
          <w:szCs w:val="24"/>
          <w:lang w:val="sr-Cyrl-RS"/>
        </w:rPr>
      </w:pPr>
    </w:p>
    <w:p w:rsidR="00377216" w:rsidRPr="00E414B4" w:rsidRDefault="00377216" w:rsidP="00377216">
      <w:pPr>
        <w:ind w:left="-540" w:firstLine="540"/>
        <w:jc w:val="center"/>
        <w:rPr>
          <w:lang w:val="sr-Cyrl-CS"/>
        </w:rPr>
      </w:pPr>
      <w:r w:rsidRPr="00D668D5">
        <w:rPr>
          <w:b/>
          <w:lang w:val="sr-Cyrl-CS"/>
        </w:rPr>
        <w:t xml:space="preserve">                                                                                                   </w:t>
      </w:r>
      <w:r w:rsidRPr="00E414B4">
        <w:rPr>
          <w:lang w:val="sr-Cyrl-CS"/>
        </w:rPr>
        <w:t>ПРЕДСЕДНИК</w:t>
      </w:r>
    </w:p>
    <w:p w:rsidR="00377216" w:rsidRPr="00E414B4" w:rsidRDefault="00377216" w:rsidP="00377216">
      <w:pPr>
        <w:ind w:left="-540" w:firstLine="540"/>
        <w:jc w:val="center"/>
        <w:rPr>
          <w:sz w:val="22"/>
          <w:szCs w:val="22"/>
          <w:lang w:val="sr-Cyrl-CS"/>
        </w:rPr>
      </w:pPr>
      <w:r w:rsidRPr="00E414B4">
        <w:rPr>
          <w:lang w:val="sr-Cyrl-CS"/>
        </w:rPr>
        <w:t xml:space="preserve">                                                                                                    СКУПШТИНЕ ГРАДА</w:t>
      </w:r>
    </w:p>
    <w:p w:rsidR="00377216" w:rsidRPr="00E414B4" w:rsidRDefault="00377216" w:rsidP="00377216">
      <w:pPr>
        <w:ind w:left="-540" w:firstLine="540"/>
        <w:rPr>
          <w:sz w:val="22"/>
          <w:szCs w:val="22"/>
          <w:lang w:val="sr-Cyrl-RS"/>
        </w:rPr>
      </w:pPr>
      <w:r w:rsidRPr="00E414B4">
        <w:rPr>
          <w:sz w:val="22"/>
          <w:szCs w:val="22"/>
          <w:lang w:val="sr-Cyrl-CS"/>
        </w:rPr>
        <w:t xml:space="preserve">                                                                                                                                    Дејан Лаз</w:t>
      </w:r>
      <w:r w:rsidRPr="00E414B4">
        <w:rPr>
          <w:sz w:val="22"/>
          <w:szCs w:val="22"/>
        </w:rPr>
        <w:t>ић</w:t>
      </w:r>
      <w:r w:rsidRPr="00E414B4">
        <w:rPr>
          <w:sz w:val="22"/>
          <w:szCs w:val="22"/>
          <w:lang w:val="sr-Cyrl-RS"/>
        </w:rPr>
        <w:t xml:space="preserve"> </w:t>
      </w:r>
      <w:r>
        <w:rPr>
          <w:sz w:val="22"/>
          <w:szCs w:val="22"/>
          <w:lang w:val="sr-Cyrl-RS"/>
        </w:rPr>
        <w:t>с.р.</w:t>
      </w:r>
    </w:p>
    <w:p w:rsidR="00377216" w:rsidRPr="00E414B4" w:rsidRDefault="00377216" w:rsidP="00377216">
      <w:pPr>
        <w:ind w:left="-540" w:firstLine="540"/>
        <w:rPr>
          <w:sz w:val="22"/>
          <w:szCs w:val="22"/>
          <w:lang w:val="sr-Cyrl-RS"/>
        </w:rPr>
      </w:pPr>
    </w:p>
    <w:p w:rsidR="00377216" w:rsidRPr="00E414B4" w:rsidRDefault="00377216" w:rsidP="00377216">
      <w:pPr>
        <w:ind w:left="-540" w:firstLine="540"/>
        <w:rPr>
          <w:sz w:val="22"/>
          <w:szCs w:val="22"/>
          <w:lang w:val="sr-Cyrl-RS"/>
        </w:rPr>
      </w:pPr>
    </w:p>
    <w:p w:rsidR="00377216" w:rsidRDefault="00377216" w:rsidP="00377216">
      <w:pPr>
        <w:ind w:left="-540" w:firstLine="540"/>
        <w:rPr>
          <w:b/>
          <w:sz w:val="22"/>
          <w:szCs w:val="22"/>
          <w:lang w:val="sr-Cyrl-RS"/>
        </w:rPr>
      </w:pPr>
    </w:p>
    <w:p w:rsidR="00377216" w:rsidRDefault="00377216" w:rsidP="00377216">
      <w:pPr>
        <w:ind w:left="-540" w:firstLine="540"/>
        <w:rPr>
          <w:b/>
          <w:sz w:val="22"/>
          <w:szCs w:val="22"/>
          <w:lang w:val="sr-Cyrl-RS"/>
        </w:rPr>
      </w:pPr>
    </w:p>
    <w:p w:rsidR="00377216" w:rsidRDefault="00377216" w:rsidP="00377216">
      <w:pPr>
        <w:ind w:left="-540" w:firstLine="540"/>
        <w:rPr>
          <w:b/>
          <w:sz w:val="22"/>
          <w:szCs w:val="22"/>
          <w:lang w:val="sr-Cyrl-RS"/>
        </w:rPr>
      </w:pPr>
    </w:p>
    <w:p w:rsidR="00377216" w:rsidRDefault="00377216" w:rsidP="00377216">
      <w:pPr>
        <w:ind w:left="-540" w:firstLine="540"/>
        <w:rPr>
          <w:b/>
          <w:sz w:val="22"/>
          <w:szCs w:val="22"/>
          <w:lang w:val="sr-Cyrl-RS"/>
        </w:rPr>
      </w:pPr>
    </w:p>
    <w:p w:rsidR="00377216" w:rsidRDefault="00377216" w:rsidP="00377216">
      <w:pPr>
        <w:ind w:left="-540" w:firstLine="540"/>
        <w:rPr>
          <w:b/>
          <w:sz w:val="22"/>
          <w:szCs w:val="22"/>
          <w:lang w:val="sr-Cyrl-RS"/>
        </w:rPr>
      </w:pPr>
    </w:p>
    <w:p w:rsidR="00377216" w:rsidRDefault="00377216" w:rsidP="00377216">
      <w:pPr>
        <w:ind w:left="-540" w:firstLine="540"/>
        <w:rPr>
          <w:b/>
          <w:sz w:val="22"/>
          <w:szCs w:val="22"/>
          <w:lang w:val="sr-Cyrl-RS"/>
        </w:rPr>
      </w:pPr>
    </w:p>
    <w:p w:rsidR="00377216" w:rsidRDefault="00377216" w:rsidP="00377216">
      <w:pPr>
        <w:ind w:left="-540" w:firstLine="540"/>
        <w:rPr>
          <w:b/>
          <w:sz w:val="22"/>
          <w:szCs w:val="22"/>
          <w:lang w:val="sr-Cyrl-RS"/>
        </w:rPr>
      </w:pPr>
    </w:p>
    <w:p w:rsidR="00377216" w:rsidRDefault="00377216" w:rsidP="00377216">
      <w:pPr>
        <w:ind w:left="-540" w:firstLine="540"/>
        <w:rPr>
          <w:b/>
          <w:sz w:val="22"/>
          <w:szCs w:val="22"/>
          <w:lang w:val="sr-Cyrl-RS"/>
        </w:rPr>
      </w:pPr>
    </w:p>
    <w:p w:rsidR="00377216" w:rsidRDefault="00377216" w:rsidP="00377216">
      <w:pPr>
        <w:ind w:left="-540" w:firstLine="540"/>
        <w:rPr>
          <w:b/>
          <w:sz w:val="22"/>
          <w:szCs w:val="22"/>
          <w:lang w:val="sr-Cyrl-RS"/>
        </w:rPr>
      </w:pPr>
    </w:p>
    <w:p w:rsidR="00BA6D69" w:rsidRPr="00BA6D69" w:rsidRDefault="00BA6D69" w:rsidP="00BA6D69">
      <w:pPr>
        <w:pStyle w:val="NoSpacing"/>
        <w:rPr>
          <w:rFonts w:ascii="Times New Roman" w:hAnsi="Times New Roman"/>
          <w:sz w:val="24"/>
          <w:szCs w:val="24"/>
          <w:lang w:val="sr-Cyrl-RS"/>
        </w:rPr>
      </w:pPr>
    </w:p>
    <w:p w:rsidR="00CC47B8" w:rsidRDefault="00CC47B8" w:rsidP="00CC47B8">
      <w:pPr>
        <w:pStyle w:val="NoSpacing"/>
        <w:jc w:val="center"/>
        <w:rPr>
          <w:rFonts w:ascii="Times New Roman" w:hAnsi="Times New Roman"/>
          <w:b/>
          <w:sz w:val="24"/>
          <w:szCs w:val="24"/>
          <w:lang w:val="sr-Cyrl-RS"/>
        </w:rPr>
      </w:pPr>
    </w:p>
    <w:p w:rsidR="00CC47B8" w:rsidRDefault="00CC47B8" w:rsidP="00CC47B8">
      <w:pPr>
        <w:pStyle w:val="NoSpacing"/>
        <w:jc w:val="center"/>
        <w:rPr>
          <w:rFonts w:ascii="Times New Roman" w:hAnsi="Times New Roman"/>
          <w:b/>
          <w:sz w:val="24"/>
          <w:szCs w:val="24"/>
          <w:lang w:val="sr-Cyrl-RS"/>
        </w:rPr>
      </w:pPr>
    </w:p>
    <w:p w:rsidR="00592BAE" w:rsidRPr="00592BAE" w:rsidRDefault="00592BAE" w:rsidP="00D43901">
      <w:pPr>
        <w:spacing w:line="234" w:lineRule="auto"/>
        <w:rPr>
          <w:lang w:val="sr-Cyrl-RS"/>
        </w:rPr>
      </w:pPr>
    </w:p>
    <w:p w:rsidR="004B3CF7" w:rsidRPr="00444425" w:rsidRDefault="004B3CF7" w:rsidP="004B3CF7">
      <w:pPr>
        <w:pStyle w:val="ListParagraph"/>
      </w:pPr>
    </w:p>
    <w:p w:rsidR="00730A40" w:rsidRPr="00D42212" w:rsidRDefault="004B3CF7" w:rsidP="00205598">
      <w:pPr>
        <w:tabs>
          <w:tab w:val="left" w:pos="1340"/>
        </w:tabs>
        <w:spacing w:line="0" w:lineRule="atLeast"/>
        <w:jc w:val="both"/>
        <w:rPr>
          <w:lang w:val="sr-Cyrl-RS"/>
        </w:rPr>
      </w:pPr>
      <w:r>
        <w:rPr>
          <w:color w:val="FF0000"/>
          <w:lang w:val="sr-Cyrl-RS"/>
        </w:rPr>
        <w:tab/>
      </w:r>
    </w:p>
    <w:p w:rsidR="00E475C0" w:rsidRDefault="00E475C0" w:rsidP="00EF50EE">
      <w:pPr>
        <w:spacing w:line="234" w:lineRule="auto"/>
        <w:jc w:val="center"/>
        <w:rPr>
          <w:b/>
          <w:i/>
          <w:sz w:val="63"/>
          <w:szCs w:val="63"/>
          <w:lang w:val="sr-Latn-RS"/>
        </w:rPr>
      </w:pPr>
    </w:p>
    <w:p w:rsidR="00E475C0" w:rsidRDefault="00E475C0" w:rsidP="00EF50EE">
      <w:pPr>
        <w:spacing w:line="234" w:lineRule="auto"/>
        <w:jc w:val="center"/>
        <w:rPr>
          <w:b/>
          <w:i/>
          <w:sz w:val="63"/>
          <w:szCs w:val="63"/>
          <w:lang w:val="sr-Latn-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CC47B8" w:rsidRDefault="00BD6714" w:rsidP="003273FF">
      <w:pPr>
        <w:spacing w:line="234" w:lineRule="auto"/>
        <w:rPr>
          <w:sz w:val="40"/>
          <w:szCs w:val="40"/>
          <w:lang w:val="sr-Cyrl-RS"/>
        </w:rPr>
      </w:pPr>
      <w:r>
        <w:rPr>
          <w:sz w:val="40"/>
          <w:szCs w:val="40"/>
          <w:lang w:val="sr-Cyrl-RS"/>
        </w:rPr>
        <w:lastRenderedPageBreak/>
        <w:t>4</w:t>
      </w:r>
    </w:p>
    <w:p w:rsidR="00B965D7" w:rsidRPr="007A4F5F" w:rsidRDefault="00B965D7" w:rsidP="00B965D7">
      <w:pPr>
        <w:pStyle w:val="NoSpacing"/>
        <w:ind w:firstLine="708"/>
        <w:jc w:val="both"/>
        <w:rPr>
          <w:rFonts w:ascii="Times New Roman" w:hAnsi="Times New Roman"/>
          <w:sz w:val="24"/>
          <w:szCs w:val="24"/>
          <w:lang w:val="sr-Cyrl-RS"/>
        </w:rPr>
      </w:pPr>
      <w:proofErr w:type="gramStart"/>
      <w:r w:rsidRPr="00D668D5">
        <w:rPr>
          <w:rFonts w:ascii="Times New Roman" w:hAnsi="Times New Roman"/>
          <w:sz w:val="24"/>
          <w:szCs w:val="24"/>
        </w:rPr>
        <w:t>На основу члана 29.</w:t>
      </w:r>
      <w:proofErr w:type="gramEnd"/>
      <w:r w:rsidRPr="00D668D5">
        <w:rPr>
          <w:rFonts w:ascii="Times New Roman" w:hAnsi="Times New Roman"/>
          <w:sz w:val="24"/>
          <w:szCs w:val="24"/>
        </w:rPr>
        <w:t xml:space="preserve"> </w:t>
      </w:r>
      <w:proofErr w:type="gramStart"/>
      <w:r w:rsidRPr="00D668D5">
        <w:rPr>
          <w:rFonts w:ascii="Times New Roman" w:hAnsi="Times New Roman"/>
          <w:sz w:val="24"/>
          <w:szCs w:val="24"/>
        </w:rPr>
        <w:t>и</w:t>
      </w:r>
      <w:proofErr w:type="gramEnd"/>
      <w:r w:rsidRPr="00D668D5">
        <w:rPr>
          <w:rFonts w:ascii="Times New Roman" w:hAnsi="Times New Roman"/>
          <w:sz w:val="24"/>
          <w:szCs w:val="24"/>
        </w:rPr>
        <w:t xml:space="preserve"> 27. Закона о јавној својини („Сл.гласник РС“</w:t>
      </w:r>
      <w:proofErr w:type="gramStart"/>
      <w:r w:rsidRPr="00D668D5">
        <w:rPr>
          <w:rFonts w:ascii="Times New Roman" w:hAnsi="Times New Roman"/>
          <w:sz w:val="24"/>
          <w:szCs w:val="24"/>
        </w:rPr>
        <w:t>,72</w:t>
      </w:r>
      <w:proofErr w:type="gramEnd"/>
      <w:r w:rsidRPr="00D668D5">
        <w:rPr>
          <w:rFonts w:ascii="Times New Roman" w:hAnsi="Times New Roman"/>
          <w:sz w:val="24"/>
          <w:szCs w:val="24"/>
        </w:rPr>
        <w:t>/2011,88/2013,105/2014,104/2016-др закон и 108/2016, 113/2017,95/2018</w:t>
      </w:r>
      <w:r>
        <w:rPr>
          <w:rFonts w:ascii="Times New Roman" w:hAnsi="Times New Roman"/>
          <w:sz w:val="24"/>
          <w:szCs w:val="24"/>
          <w:lang w:val="sr-Cyrl-RS"/>
        </w:rPr>
        <w:t>, 153/2020</w:t>
      </w:r>
      <w:r w:rsidRPr="00D668D5">
        <w:rPr>
          <w:rFonts w:ascii="Times New Roman" w:hAnsi="Times New Roman"/>
          <w:sz w:val="24"/>
          <w:szCs w:val="24"/>
        </w:rPr>
        <w:t xml:space="preserve">), члана 3. </w:t>
      </w:r>
      <w:proofErr w:type="gramStart"/>
      <w:r w:rsidRPr="00D668D5">
        <w:rPr>
          <w:rFonts w:ascii="Times New Roman" w:hAnsi="Times New Roman"/>
          <w:sz w:val="24"/>
          <w:szCs w:val="24"/>
        </w:rPr>
        <w:t>став</w:t>
      </w:r>
      <w:proofErr w:type="gramEnd"/>
      <w:r w:rsidRPr="00D668D5">
        <w:rPr>
          <w:rFonts w:ascii="Times New Roman" w:hAnsi="Times New Roman"/>
          <w:sz w:val="24"/>
          <w:szCs w:val="24"/>
        </w:rPr>
        <w:t xml:space="preserve"> 1. </w:t>
      </w:r>
      <w:proofErr w:type="gramStart"/>
      <w:r w:rsidRPr="00D668D5">
        <w:rPr>
          <w:rFonts w:ascii="Times New Roman" w:hAnsi="Times New Roman"/>
          <w:sz w:val="24"/>
          <w:szCs w:val="24"/>
        </w:rPr>
        <w:t>тачка</w:t>
      </w:r>
      <w:proofErr w:type="gramEnd"/>
      <w:r w:rsidRPr="00D668D5">
        <w:rPr>
          <w:rFonts w:ascii="Times New Roman" w:hAnsi="Times New Roman"/>
          <w:sz w:val="24"/>
          <w:szCs w:val="24"/>
        </w:rPr>
        <w:t xml:space="preserve"> 1.,  став 3.и 4. </w:t>
      </w:r>
      <w:proofErr w:type="gramStart"/>
      <w:r w:rsidRPr="00D668D5">
        <w:rPr>
          <w:rFonts w:ascii="Times New Roman" w:hAnsi="Times New Roman"/>
          <w:sz w:val="24"/>
          <w:szCs w:val="24"/>
        </w:rPr>
        <w:t>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(„Сл.гласник РС“, бр.16/2018) и члана 40.</w:t>
      </w:r>
      <w:proofErr w:type="gramEnd"/>
      <w:r w:rsidRPr="00D668D5">
        <w:rPr>
          <w:rFonts w:ascii="Times New Roman" w:hAnsi="Times New Roman"/>
          <w:sz w:val="24"/>
          <w:szCs w:val="24"/>
        </w:rPr>
        <w:t xml:space="preserve"> </w:t>
      </w:r>
      <w:proofErr w:type="gramStart"/>
      <w:r w:rsidRPr="00D668D5">
        <w:rPr>
          <w:rFonts w:ascii="Times New Roman" w:hAnsi="Times New Roman"/>
          <w:sz w:val="24"/>
          <w:szCs w:val="24"/>
        </w:rPr>
        <w:t>став</w:t>
      </w:r>
      <w:proofErr w:type="gramEnd"/>
      <w:r w:rsidRPr="00D668D5">
        <w:rPr>
          <w:rFonts w:ascii="Times New Roman" w:hAnsi="Times New Roman"/>
          <w:sz w:val="24"/>
          <w:szCs w:val="24"/>
        </w:rPr>
        <w:t xml:space="preserve"> 1. </w:t>
      </w:r>
      <w:proofErr w:type="gramStart"/>
      <w:r w:rsidRPr="00D668D5">
        <w:rPr>
          <w:rFonts w:ascii="Times New Roman" w:hAnsi="Times New Roman"/>
          <w:sz w:val="24"/>
          <w:szCs w:val="24"/>
        </w:rPr>
        <w:t>тачка</w:t>
      </w:r>
      <w:proofErr w:type="gramEnd"/>
      <w:r w:rsidRPr="00D668D5">
        <w:rPr>
          <w:rFonts w:ascii="Times New Roman" w:hAnsi="Times New Roman"/>
          <w:sz w:val="24"/>
          <w:szCs w:val="24"/>
        </w:rPr>
        <w:t xml:space="preserve"> 36  Статута Града Прокупља („Сл.лист Општине Прокупље“, бр.15/2018), Скупштина Града Прокупља на седн</w:t>
      </w:r>
      <w:r>
        <w:rPr>
          <w:rFonts w:ascii="Times New Roman" w:hAnsi="Times New Roman"/>
          <w:sz w:val="24"/>
          <w:szCs w:val="24"/>
        </w:rPr>
        <w:t xml:space="preserve">ици одржаној дана </w:t>
      </w:r>
      <w:r>
        <w:rPr>
          <w:rFonts w:ascii="Times New Roman" w:hAnsi="Times New Roman"/>
          <w:sz w:val="24"/>
          <w:szCs w:val="24"/>
          <w:lang w:val="sr-Cyrl-RS"/>
        </w:rPr>
        <w:t>30.12.</w:t>
      </w:r>
      <w:r>
        <w:rPr>
          <w:rFonts w:ascii="Times New Roman" w:hAnsi="Times New Roman"/>
          <w:sz w:val="24"/>
          <w:szCs w:val="24"/>
        </w:rPr>
        <w:t>20</w:t>
      </w:r>
      <w:r>
        <w:rPr>
          <w:rFonts w:ascii="Times New Roman" w:hAnsi="Times New Roman"/>
          <w:sz w:val="24"/>
          <w:szCs w:val="24"/>
          <w:lang w:val="sr-Cyrl-RS"/>
        </w:rPr>
        <w:t>21</w:t>
      </w:r>
      <w:r>
        <w:rPr>
          <w:rFonts w:ascii="Times New Roman" w:hAnsi="Times New Roman"/>
          <w:sz w:val="24"/>
          <w:szCs w:val="24"/>
        </w:rPr>
        <w:t>.године, дон</w:t>
      </w:r>
      <w:r>
        <w:rPr>
          <w:rFonts w:ascii="Times New Roman" w:hAnsi="Times New Roman"/>
          <w:sz w:val="24"/>
          <w:szCs w:val="24"/>
          <w:lang w:val="sr-Cyrl-RS"/>
        </w:rPr>
        <w:t>ела је:</w:t>
      </w:r>
    </w:p>
    <w:p w:rsidR="00B965D7" w:rsidRDefault="00B965D7" w:rsidP="00B965D7">
      <w:pPr>
        <w:pStyle w:val="NoSpacing"/>
        <w:ind w:firstLine="708"/>
        <w:jc w:val="both"/>
        <w:rPr>
          <w:rFonts w:ascii="Times New Roman" w:hAnsi="Times New Roman"/>
          <w:sz w:val="24"/>
          <w:szCs w:val="24"/>
        </w:rPr>
      </w:pPr>
    </w:p>
    <w:p w:rsidR="00B965D7" w:rsidRPr="00D668D5" w:rsidRDefault="00B965D7" w:rsidP="00B965D7">
      <w:pPr>
        <w:pStyle w:val="NoSpacing"/>
        <w:ind w:firstLine="708"/>
        <w:jc w:val="both"/>
        <w:rPr>
          <w:rFonts w:ascii="Times New Roman" w:hAnsi="Times New Roman"/>
          <w:sz w:val="24"/>
          <w:szCs w:val="24"/>
        </w:rPr>
      </w:pPr>
    </w:p>
    <w:p w:rsidR="00B965D7" w:rsidRPr="00E0568A" w:rsidRDefault="00B965D7" w:rsidP="00B965D7">
      <w:pPr>
        <w:pStyle w:val="NoSpacing"/>
        <w:jc w:val="center"/>
        <w:rPr>
          <w:rFonts w:ascii="Times New Roman" w:hAnsi="Times New Roman"/>
          <w:b/>
          <w:sz w:val="24"/>
          <w:szCs w:val="24"/>
        </w:rPr>
      </w:pPr>
      <w:r w:rsidRPr="00E0568A">
        <w:rPr>
          <w:rFonts w:ascii="Times New Roman" w:hAnsi="Times New Roman"/>
          <w:b/>
          <w:sz w:val="24"/>
          <w:szCs w:val="24"/>
        </w:rPr>
        <w:t>ОДЛУКУ</w:t>
      </w:r>
    </w:p>
    <w:p w:rsidR="00B965D7" w:rsidRPr="00E0568A" w:rsidRDefault="00B965D7" w:rsidP="00B965D7">
      <w:pPr>
        <w:pStyle w:val="NoSpacing"/>
        <w:jc w:val="center"/>
        <w:rPr>
          <w:rFonts w:ascii="Times New Roman" w:hAnsi="Times New Roman"/>
          <w:b/>
          <w:sz w:val="24"/>
          <w:szCs w:val="24"/>
        </w:rPr>
      </w:pPr>
      <w:r w:rsidRPr="00E0568A">
        <w:rPr>
          <w:rFonts w:ascii="Times New Roman" w:hAnsi="Times New Roman"/>
          <w:b/>
          <w:sz w:val="24"/>
          <w:szCs w:val="24"/>
        </w:rPr>
        <w:t xml:space="preserve">О </w:t>
      </w:r>
      <w:r>
        <w:rPr>
          <w:rFonts w:ascii="Times New Roman" w:hAnsi="Times New Roman"/>
          <w:b/>
          <w:sz w:val="24"/>
          <w:szCs w:val="24"/>
        </w:rPr>
        <w:t>ПРИБАВЉАЊ</w:t>
      </w:r>
      <w:r>
        <w:rPr>
          <w:rFonts w:ascii="Times New Roman" w:hAnsi="Times New Roman"/>
          <w:b/>
          <w:sz w:val="24"/>
          <w:szCs w:val="24"/>
          <w:lang w:val="sr-Cyrl-RS"/>
        </w:rPr>
        <w:t>У</w:t>
      </w:r>
      <w:r w:rsidRPr="00E0568A">
        <w:rPr>
          <w:rFonts w:ascii="Times New Roman" w:hAnsi="Times New Roman"/>
          <w:b/>
          <w:sz w:val="24"/>
          <w:szCs w:val="24"/>
        </w:rPr>
        <w:t xml:space="preserve"> НЕПОКРЕТНОСТИ </w:t>
      </w:r>
    </w:p>
    <w:p w:rsidR="00B965D7" w:rsidRPr="00E0568A" w:rsidRDefault="00B965D7" w:rsidP="00B965D7">
      <w:pPr>
        <w:pStyle w:val="NoSpacing"/>
        <w:jc w:val="center"/>
        <w:rPr>
          <w:rFonts w:ascii="Times New Roman" w:hAnsi="Times New Roman"/>
          <w:b/>
          <w:sz w:val="24"/>
          <w:szCs w:val="24"/>
        </w:rPr>
      </w:pPr>
      <w:r w:rsidRPr="00E0568A">
        <w:rPr>
          <w:rFonts w:ascii="Times New Roman" w:hAnsi="Times New Roman"/>
          <w:b/>
          <w:sz w:val="24"/>
          <w:szCs w:val="24"/>
        </w:rPr>
        <w:t>НЕПОСРЕДНОМ ПОГОДБОМ У ЈАВНУ СВОЈИНУ</w:t>
      </w:r>
    </w:p>
    <w:p w:rsidR="00B965D7" w:rsidRDefault="00B965D7" w:rsidP="00B965D7">
      <w:pPr>
        <w:pStyle w:val="NoSpacing"/>
        <w:jc w:val="center"/>
        <w:rPr>
          <w:rFonts w:ascii="Times New Roman" w:hAnsi="Times New Roman"/>
          <w:b/>
        </w:rPr>
      </w:pPr>
      <w:r w:rsidRPr="00E0568A">
        <w:rPr>
          <w:rFonts w:ascii="Times New Roman" w:hAnsi="Times New Roman"/>
          <w:b/>
          <w:sz w:val="24"/>
          <w:szCs w:val="24"/>
        </w:rPr>
        <w:t>ГРАДА ПРОКУПЉА</w:t>
      </w:r>
    </w:p>
    <w:p w:rsidR="00B965D7" w:rsidRPr="00226C4B" w:rsidRDefault="00B965D7" w:rsidP="00B965D7">
      <w:pPr>
        <w:pStyle w:val="NoSpacing"/>
        <w:jc w:val="center"/>
        <w:rPr>
          <w:rFonts w:ascii="Times New Roman" w:hAnsi="Times New Roman"/>
          <w:b/>
        </w:rPr>
      </w:pPr>
    </w:p>
    <w:p w:rsidR="00B965D7" w:rsidRDefault="00B965D7" w:rsidP="00B965D7">
      <w:pPr>
        <w:pStyle w:val="NoSpacing"/>
        <w:jc w:val="center"/>
        <w:rPr>
          <w:rFonts w:ascii="Times New Roman" w:hAnsi="Times New Roman"/>
          <w:b/>
          <w:lang w:val="sr-Cyrl-RS"/>
        </w:rPr>
      </w:pPr>
    </w:p>
    <w:p w:rsidR="00B965D7" w:rsidRPr="00490C95" w:rsidRDefault="00B965D7" w:rsidP="00B965D7">
      <w:pPr>
        <w:pStyle w:val="NoSpacing"/>
        <w:jc w:val="center"/>
        <w:rPr>
          <w:rFonts w:ascii="Times New Roman" w:hAnsi="Times New Roman"/>
          <w:b/>
          <w:lang w:val="sr-Cyrl-RS"/>
        </w:rPr>
      </w:pPr>
    </w:p>
    <w:p w:rsidR="00B965D7" w:rsidRPr="0028377B" w:rsidRDefault="00B965D7" w:rsidP="00B965D7">
      <w:pPr>
        <w:pStyle w:val="NoSpacing"/>
        <w:jc w:val="both"/>
        <w:rPr>
          <w:rFonts w:ascii="Times New Roman" w:hAnsi="Times New Roman"/>
          <w:sz w:val="24"/>
          <w:szCs w:val="24"/>
          <w:lang w:val="sr-Cyrl-RS"/>
        </w:rPr>
      </w:pPr>
      <w:r w:rsidRPr="00226C4B">
        <w:rPr>
          <w:rFonts w:ascii="Times New Roman" w:hAnsi="Times New Roman"/>
        </w:rPr>
        <w:tab/>
      </w:r>
      <w:r w:rsidRPr="00D668D5">
        <w:rPr>
          <w:rFonts w:ascii="Times New Roman" w:hAnsi="Times New Roman"/>
          <w:b/>
          <w:sz w:val="24"/>
          <w:szCs w:val="24"/>
        </w:rPr>
        <w:t>I</w:t>
      </w:r>
      <w:r w:rsidRPr="00D668D5">
        <w:rPr>
          <w:rFonts w:ascii="Times New Roman" w:hAnsi="Times New Roman"/>
          <w:sz w:val="24"/>
          <w:szCs w:val="24"/>
        </w:rPr>
        <w:t xml:space="preserve"> </w:t>
      </w:r>
      <w:r>
        <w:rPr>
          <w:rFonts w:ascii="Times New Roman" w:hAnsi="Times New Roman"/>
          <w:b/>
          <w:sz w:val="24"/>
          <w:szCs w:val="24"/>
          <w:lang w:val="sr-Cyrl-RS"/>
        </w:rPr>
        <w:t>ПРИБАВЉА</w:t>
      </w:r>
      <w:r w:rsidRPr="00D668D5">
        <w:rPr>
          <w:rFonts w:ascii="Times New Roman" w:hAnsi="Times New Roman"/>
          <w:b/>
          <w:sz w:val="24"/>
          <w:szCs w:val="24"/>
        </w:rPr>
        <w:t xml:space="preserve"> СЕ</w:t>
      </w:r>
      <w:r w:rsidRPr="00D668D5">
        <w:rPr>
          <w:rFonts w:ascii="Times New Roman" w:hAnsi="Times New Roman"/>
          <w:sz w:val="24"/>
          <w:szCs w:val="24"/>
        </w:rPr>
        <w:t xml:space="preserve"> у јавну својину Града Прокупља и то</w:t>
      </w:r>
      <w:r>
        <w:rPr>
          <w:rFonts w:ascii="Times New Roman" w:hAnsi="Times New Roman"/>
          <w:sz w:val="24"/>
          <w:szCs w:val="24"/>
          <w:lang w:val="sr-Cyrl-RS"/>
        </w:rPr>
        <w:t xml:space="preserve"> мост „Бејли“ који се налази на реци Топлици у рејону „Грчки млин“који је власништво Републике Србије-Министарство одбране. </w:t>
      </w:r>
    </w:p>
    <w:p w:rsidR="00B965D7" w:rsidRDefault="00B965D7" w:rsidP="00B965D7">
      <w:pPr>
        <w:pStyle w:val="NoSpacing"/>
        <w:ind w:left="720"/>
        <w:jc w:val="both"/>
        <w:rPr>
          <w:rFonts w:ascii="Times New Roman" w:hAnsi="Times New Roman"/>
          <w:sz w:val="24"/>
          <w:szCs w:val="24"/>
          <w:lang w:val="sr-Cyrl-RS"/>
        </w:rPr>
      </w:pPr>
    </w:p>
    <w:p w:rsidR="00B965D7" w:rsidRPr="00490C95" w:rsidRDefault="00B965D7" w:rsidP="00B965D7">
      <w:pPr>
        <w:pStyle w:val="NoSpacing"/>
        <w:ind w:left="720"/>
        <w:jc w:val="both"/>
        <w:rPr>
          <w:rFonts w:ascii="Times New Roman" w:hAnsi="Times New Roman"/>
          <w:sz w:val="24"/>
          <w:szCs w:val="24"/>
          <w:lang w:val="sr-Cyrl-RS"/>
        </w:rPr>
      </w:pPr>
    </w:p>
    <w:p w:rsidR="00B965D7" w:rsidRPr="00B026D9" w:rsidRDefault="00B965D7" w:rsidP="00B965D7">
      <w:pPr>
        <w:pStyle w:val="NoSpacing"/>
        <w:ind w:firstLine="720"/>
        <w:jc w:val="both"/>
        <w:rPr>
          <w:rFonts w:ascii="Times New Roman" w:hAnsi="Times New Roman"/>
          <w:sz w:val="24"/>
          <w:szCs w:val="24"/>
          <w:lang w:val="sr-Cyrl-RS"/>
        </w:rPr>
      </w:pPr>
      <w:r w:rsidRPr="00D668D5">
        <w:rPr>
          <w:rFonts w:ascii="Times New Roman" w:hAnsi="Times New Roman"/>
          <w:b/>
          <w:sz w:val="24"/>
          <w:szCs w:val="24"/>
        </w:rPr>
        <w:t xml:space="preserve">II </w:t>
      </w:r>
      <w:r>
        <w:rPr>
          <w:rFonts w:ascii="Times New Roman" w:hAnsi="Times New Roman"/>
          <w:sz w:val="24"/>
          <w:szCs w:val="24"/>
          <w:lang w:val="sr-Cyrl-RS"/>
        </w:rPr>
        <w:t>Град Прокупља прибавља мост „Бејли</w:t>
      </w:r>
      <w:proofErr w:type="gramStart"/>
      <w:r>
        <w:rPr>
          <w:rFonts w:ascii="Times New Roman" w:hAnsi="Times New Roman"/>
          <w:sz w:val="24"/>
          <w:szCs w:val="24"/>
          <w:lang w:val="sr-Cyrl-RS"/>
        </w:rPr>
        <w:t>“ из</w:t>
      </w:r>
      <w:proofErr w:type="gramEnd"/>
      <w:r>
        <w:rPr>
          <w:rFonts w:ascii="Times New Roman" w:hAnsi="Times New Roman"/>
          <w:sz w:val="24"/>
          <w:szCs w:val="24"/>
          <w:lang w:val="sr-Cyrl-RS"/>
        </w:rPr>
        <w:t xml:space="preserve"> предходног става по укупној цени од 2.667.501,00 динара без ПДВ-а и исту ће исплатити у пет једнаких годишњих рата.</w:t>
      </w:r>
    </w:p>
    <w:p w:rsidR="00B965D7" w:rsidRDefault="00B965D7" w:rsidP="00B965D7">
      <w:pPr>
        <w:pStyle w:val="NoSpacing"/>
        <w:ind w:left="720"/>
        <w:jc w:val="both"/>
        <w:rPr>
          <w:rFonts w:ascii="Times New Roman" w:hAnsi="Times New Roman"/>
          <w:sz w:val="24"/>
          <w:szCs w:val="24"/>
          <w:lang w:val="sr-Cyrl-RS"/>
        </w:rPr>
      </w:pPr>
    </w:p>
    <w:p w:rsidR="00B965D7" w:rsidRPr="00490C95" w:rsidRDefault="00B965D7" w:rsidP="00B965D7">
      <w:pPr>
        <w:pStyle w:val="NoSpacing"/>
        <w:ind w:left="720"/>
        <w:jc w:val="both"/>
        <w:rPr>
          <w:rFonts w:ascii="Times New Roman" w:hAnsi="Times New Roman"/>
          <w:sz w:val="24"/>
          <w:szCs w:val="24"/>
          <w:lang w:val="sr-Cyrl-RS"/>
        </w:rPr>
      </w:pPr>
    </w:p>
    <w:p w:rsidR="00B965D7" w:rsidRDefault="00B965D7" w:rsidP="00B965D7">
      <w:pPr>
        <w:pStyle w:val="NoSpacing"/>
        <w:ind w:firstLine="720"/>
        <w:jc w:val="both"/>
        <w:rPr>
          <w:rFonts w:ascii="Times New Roman" w:hAnsi="Times New Roman"/>
          <w:sz w:val="24"/>
          <w:szCs w:val="24"/>
        </w:rPr>
      </w:pPr>
      <w:r w:rsidRPr="00D668D5">
        <w:rPr>
          <w:rFonts w:ascii="Times New Roman" w:hAnsi="Times New Roman"/>
          <w:b/>
          <w:sz w:val="24"/>
          <w:szCs w:val="24"/>
        </w:rPr>
        <w:t xml:space="preserve">III </w:t>
      </w:r>
      <w:r>
        <w:rPr>
          <w:rFonts w:ascii="Times New Roman" w:hAnsi="Times New Roman"/>
          <w:sz w:val="24"/>
          <w:szCs w:val="24"/>
          <w:lang w:val="sr-Cyrl-RS"/>
        </w:rPr>
        <w:t xml:space="preserve">Овлаћује се </w:t>
      </w:r>
      <w:proofErr w:type="gramStart"/>
      <w:r>
        <w:rPr>
          <w:rFonts w:ascii="Times New Roman" w:hAnsi="Times New Roman"/>
          <w:sz w:val="24"/>
          <w:szCs w:val="24"/>
          <w:lang w:val="sr-Cyrl-RS"/>
        </w:rPr>
        <w:t>Градоначелник  Града</w:t>
      </w:r>
      <w:proofErr w:type="gramEnd"/>
      <w:r>
        <w:rPr>
          <w:rFonts w:ascii="Times New Roman" w:hAnsi="Times New Roman"/>
          <w:sz w:val="24"/>
          <w:szCs w:val="24"/>
          <w:lang w:val="sr-Cyrl-RS"/>
        </w:rPr>
        <w:t xml:space="preserve"> Прокупља да са овлаћеним представником Министарства одбране Републике Србије закључи Уговор о купопродаји којим ће се ближе уредити узајамна права и обавезе</w:t>
      </w:r>
      <w:r w:rsidRPr="00D668D5">
        <w:rPr>
          <w:rFonts w:ascii="Times New Roman" w:hAnsi="Times New Roman"/>
          <w:sz w:val="24"/>
          <w:szCs w:val="24"/>
        </w:rPr>
        <w:t>.</w:t>
      </w:r>
    </w:p>
    <w:p w:rsidR="00B965D7" w:rsidRDefault="00B965D7" w:rsidP="00B965D7">
      <w:pPr>
        <w:pStyle w:val="NoSpacing"/>
        <w:ind w:firstLine="720"/>
        <w:jc w:val="both"/>
        <w:rPr>
          <w:rFonts w:ascii="Times New Roman" w:hAnsi="Times New Roman"/>
          <w:sz w:val="24"/>
          <w:szCs w:val="24"/>
          <w:lang w:val="sr-Cyrl-RS"/>
        </w:rPr>
      </w:pPr>
    </w:p>
    <w:p w:rsidR="00B965D7" w:rsidRPr="00490C95" w:rsidRDefault="00B965D7" w:rsidP="00B965D7">
      <w:pPr>
        <w:pStyle w:val="NoSpacing"/>
        <w:ind w:firstLine="720"/>
        <w:jc w:val="both"/>
        <w:rPr>
          <w:rFonts w:ascii="Times New Roman" w:hAnsi="Times New Roman"/>
          <w:sz w:val="24"/>
          <w:szCs w:val="24"/>
          <w:lang w:val="sr-Cyrl-RS"/>
        </w:rPr>
      </w:pPr>
    </w:p>
    <w:p w:rsidR="00B965D7" w:rsidRPr="00490C95" w:rsidRDefault="00B965D7" w:rsidP="00B965D7">
      <w:pPr>
        <w:pStyle w:val="NoSpacing"/>
        <w:ind w:firstLine="720"/>
        <w:jc w:val="both"/>
        <w:rPr>
          <w:rFonts w:ascii="Times New Roman" w:hAnsi="Times New Roman"/>
          <w:sz w:val="24"/>
          <w:szCs w:val="24"/>
          <w:lang w:val="sr-Cyrl-RS"/>
        </w:rPr>
      </w:pPr>
      <w:r w:rsidRPr="00D668D5">
        <w:rPr>
          <w:rFonts w:ascii="Times New Roman" w:hAnsi="Times New Roman"/>
          <w:b/>
          <w:sz w:val="24"/>
          <w:szCs w:val="24"/>
        </w:rPr>
        <w:t xml:space="preserve">IV </w:t>
      </w:r>
      <w:r>
        <w:rPr>
          <w:rFonts w:ascii="Times New Roman" w:hAnsi="Times New Roman"/>
          <w:sz w:val="24"/>
          <w:szCs w:val="24"/>
          <w:lang w:val="sr-Cyrl-RS"/>
        </w:rPr>
        <w:t>Ова Одлука ступа на снагу осмог дана од дана објављивања у „Службеном листу</w:t>
      </w:r>
      <w:proofErr w:type="gramStart"/>
      <w:r>
        <w:rPr>
          <w:rFonts w:ascii="Times New Roman" w:hAnsi="Times New Roman"/>
          <w:sz w:val="24"/>
          <w:szCs w:val="24"/>
          <w:lang w:val="sr-Cyrl-RS"/>
        </w:rPr>
        <w:t>“ Града</w:t>
      </w:r>
      <w:proofErr w:type="gramEnd"/>
      <w:r>
        <w:rPr>
          <w:rFonts w:ascii="Times New Roman" w:hAnsi="Times New Roman"/>
          <w:sz w:val="24"/>
          <w:szCs w:val="24"/>
          <w:lang w:val="sr-Cyrl-RS"/>
        </w:rPr>
        <w:t xml:space="preserve"> Прокупља. </w:t>
      </w:r>
    </w:p>
    <w:p w:rsidR="00B965D7" w:rsidRDefault="00B965D7" w:rsidP="00B965D7">
      <w:pPr>
        <w:pStyle w:val="NoSpacing"/>
        <w:ind w:firstLine="720"/>
        <w:jc w:val="both"/>
        <w:rPr>
          <w:rFonts w:ascii="Times New Roman" w:hAnsi="Times New Roman"/>
          <w:sz w:val="24"/>
          <w:szCs w:val="24"/>
          <w:lang w:val="sr-Cyrl-RS"/>
        </w:rPr>
      </w:pPr>
    </w:p>
    <w:p w:rsidR="00B965D7" w:rsidRDefault="00B965D7" w:rsidP="00B965D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Број: 06-119/2021-02</w:t>
      </w:r>
    </w:p>
    <w:p w:rsidR="00B965D7" w:rsidRDefault="00B965D7" w:rsidP="00B965D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 Прокупљу, 30.12.2021.године</w:t>
      </w:r>
    </w:p>
    <w:p w:rsidR="00B965D7" w:rsidRPr="007A4F5F" w:rsidRDefault="00B965D7" w:rsidP="00B965D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B965D7" w:rsidRDefault="00B965D7" w:rsidP="00B965D7">
      <w:pPr>
        <w:pStyle w:val="NoSpacing"/>
        <w:ind w:firstLine="720"/>
        <w:jc w:val="both"/>
        <w:rPr>
          <w:rFonts w:ascii="Times New Roman" w:hAnsi="Times New Roman"/>
          <w:sz w:val="24"/>
          <w:szCs w:val="24"/>
        </w:rPr>
      </w:pPr>
    </w:p>
    <w:p w:rsidR="00B965D7" w:rsidRDefault="00B965D7" w:rsidP="00B965D7">
      <w:pPr>
        <w:pStyle w:val="NoSpacing"/>
        <w:ind w:firstLine="720"/>
        <w:jc w:val="both"/>
        <w:rPr>
          <w:rFonts w:ascii="Times New Roman" w:hAnsi="Times New Roman"/>
          <w:sz w:val="24"/>
          <w:szCs w:val="24"/>
        </w:rPr>
      </w:pPr>
    </w:p>
    <w:p w:rsidR="00B965D7" w:rsidRPr="0056352A" w:rsidRDefault="00B965D7" w:rsidP="00B965D7">
      <w:pPr>
        <w:jc w:val="center"/>
        <w:rPr>
          <w:lang w:val="sr-Cyrl-CS"/>
        </w:rPr>
      </w:pPr>
      <w:r w:rsidRPr="0056352A">
        <w:rPr>
          <w:lang w:val="sr-Cyrl-CS"/>
        </w:rPr>
        <w:t xml:space="preserve">                                                                                                   ПРЕДСЕДНИК</w:t>
      </w:r>
    </w:p>
    <w:p w:rsidR="00B965D7" w:rsidRPr="0056352A" w:rsidRDefault="00B965D7" w:rsidP="00B965D7">
      <w:pPr>
        <w:jc w:val="center"/>
        <w:rPr>
          <w:sz w:val="22"/>
          <w:szCs w:val="22"/>
          <w:lang w:val="sr-Cyrl-CS"/>
        </w:rPr>
      </w:pPr>
      <w:r w:rsidRPr="0056352A">
        <w:rPr>
          <w:lang w:val="sr-Cyrl-CS"/>
        </w:rPr>
        <w:t xml:space="preserve">                                                                                                    СКУПШТИНЕ ГРАДА</w:t>
      </w:r>
      <w:r w:rsidRPr="0056352A">
        <w:rPr>
          <w:sz w:val="22"/>
          <w:szCs w:val="22"/>
          <w:lang w:val="sr-Cyrl-CS"/>
        </w:rPr>
        <w:t xml:space="preserve"> </w:t>
      </w:r>
    </w:p>
    <w:p w:rsidR="00B965D7" w:rsidRPr="00B965D7" w:rsidRDefault="00B965D7" w:rsidP="00B965D7">
      <w:pPr>
        <w:rPr>
          <w:sz w:val="22"/>
          <w:szCs w:val="22"/>
          <w:lang w:val="sr-Cyrl-RS"/>
        </w:rPr>
      </w:pPr>
      <w:r w:rsidRPr="0056352A">
        <w:rPr>
          <w:sz w:val="22"/>
          <w:szCs w:val="22"/>
          <w:lang w:val="sr-Cyrl-CS"/>
        </w:rPr>
        <w:t xml:space="preserve">                                                                                                                              </w:t>
      </w:r>
      <w:r>
        <w:rPr>
          <w:sz w:val="22"/>
          <w:szCs w:val="22"/>
          <w:lang w:val="sr-Cyrl-CS"/>
        </w:rPr>
        <w:t xml:space="preserve">    </w:t>
      </w:r>
      <w:r w:rsidRPr="0056352A">
        <w:rPr>
          <w:sz w:val="22"/>
          <w:szCs w:val="22"/>
          <w:lang w:val="sr-Cyrl-CS"/>
        </w:rPr>
        <w:t>Дејан Лаз</w:t>
      </w:r>
      <w:r w:rsidRPr="0056352A">
        <w:rPr>
          <w:sz w:val="22"/>
          <w:szCs w:val="22"/>
        </w:rPr>
        <w:t>ић</w:t>
      </w:r>
      <w:r>
        <w:rPr>
          <w:sz w:val="22"/>
          <w:szCs w:val="22"/>
          <w:lang w:val="sr-Cyrl-RS"/>
        </w:rPr>
        <w:t xml:space="preserve"> с.р.</w:t>
      </w:r>
    </w:p>
    <w:p w:rsidR="00B965D7" w:rsidRDefault="00B965D7" w:rsidP="00B965D7">
      <w:pPr>
        <w:rPr>
          <w:b/>
          <w:sz w:val="22"/>
          <w:szCs w:val="22"/>
        </w:rPr>
      </w:pPr>
    </w:p>
    <w:p w:rsidR="00B965D7" w:rsidRDefault="00B965D7" w:rsidP="00B965D7">
      <w:pPr>
        <w:rPr>
          <w:b/>
          <w:sz w:val="22"/>
          <w:szCs w:val="22"/>
          <w:lang w:val="sr-Cyrl-RS"/>
        </w:rPr>
      </w:pPr>
    </w:p>
    <w:p w:rsidR="00B965D7" w:rsidRDefault="00B965D7" w:rsidP="00B965D7">
      <w:pPr>
        <w:rPr>
          <w:b/>
          <w:sz w:val="22"/>
          <w:szCs w:val="22"/>
          <w:lang w:val="sr-Cyrl-RS"/>
        </w:rPr>
      </w:pPr>
    </w:p>
    <w:p w:rsidR="00B965D7" w:rsidRPr="00490C95" w:rsidRDefault="00B965D7" w:rsidP="00B965D7">
      <w:pPr>
        <w:rPr>
          <w:lang w:val="sr-Cyrl-RS"/>
        </w:rPr>
      </w:pPr>
    </w:p>
    <w:p w:rsidR="00BD6714" w:rsidRPr="00BD6714" w:rsidRDefault="00BD6714" w:rsidP="003273FF">
      <w:pPr>
        <w:spacing w:line="234" w:lineRule="auto"/>
        <w:rPr>
          <w:lang w:val="sr-Cyrl-RS"/>
        </w:rPr>
      </w:pPr>
    </w:p>
    <w:p w:rsidR="00CC47B8" w:rsidRDefault="00CC47B8" w:rsidP="003273FF">
      <w:pPr>
        <w:spacing w:line="234" w:lineRule="auto"/>
        <w:rPr>
          <w:sz w:val="40"/>
          <w:szCs w:val="40"/>
          <w:lang w:val="sr-Cyrl-RS"/>
        </w:rPr>
      </w:pPr>
    </w:p>
    <w:p w:rsidR="00CC47B8" w:rsidRDefault="00B965D7" w:rsidP="003273FF">
      <w:pPr>
        <w:spacing w:line="234" w:lineRule="auto"/>
        <w:rPr>
          <w:sz w:val="40"/>
          <w:szCs w:val="40"/>
          <w:lang w:val="sr-Cyrl-RS"/>
        </w:rPr>
      </w:pPr>
      <w:r>
        <w:rPr>
          <w:sz w:val="40"/>
          <w:szCs w:val="40"/>
          <w:lang w:val="sr-Cyrl-RS"/>
        </w:rPr>
        <w:lastRenderedPageBreak/>
        <w:t>5</w:t>
      </w:r>
    </w:p>
    <w:p w:rsidR="00C75BD4" w:rsidRPr="00FD6C55" w:rsidRDefault="00C75BD4" w:rsidP="00C75BD4">
      <w:pPr>
        <w:ind w:firstLine="720"/>
        <w:jc w:val="both"/>
        <w:rPr>
          <w:sz w:val="22"/>
          <w:szCs w:val="22"/>
          <w:lang w:val="sr-Cyrl-CS"/>
        </w:rPr>
      </w:pPr>
      <w:r>
        <w:rPr>
          <w:sz w:val="22"/>
          <w:szCs w:val="22"/>
          <w:lang w:val="sr-Cyrl-CS"/>
        </w:rPr>
        <w:t>На основу члана</w:t>
      </w:r>
      <w:r w:rsidRPr="00FD6C55">
        <w:rPr>
          <w:sz w:val="22"/>
          <w:szCs w:val="22"/>
          <w:lang w:val="sr-Cyrl-CS"/>
        </w:rPr>
        <w:t xml:space="preserve"> </w:t>
      </w:r>
      <w:r w:rsidRPr="00FD6C55">
        <w:rPr>
          <w:sz w:val="22"/>
          <w:szCs w:val="22"/>
        </w:rPr>
        <w:t xml:space="preserve">11a </w:t>
      </w:r>
      <w:r w:rsidRPr="00FD6C55">
        <w:rPr>
          <w:sz w:val="22"/>
          <w:szCs w:val="22"/>
          <w:lang w:val="sr-Cyrl-CS"/>
        </w:rPr>
        <w:t>став 15. Закона о ученичком и студентском стандарду („Службени гласник РС“ број 18/2010, 55/2013 и 27/2018 – др.закон и 10/2019</w:t>
      </w:r>
      <w:r>
        <w:rPr>
          <w:sz w:val="22"/>
          <w:szCs w:val="22"/>
          <w:lang w:val="sr-Cyrl-CS"/>
        </w:rPr>
        <w:t>)</w:t>
      </w:r>
      <w:r w:rsidRPr="00FD6C55">
        <w:rPr>
          <w:sz w:val="22"/>
          <w:szCs w:val="22"/>
          <w:lang w:val="sr-Cyrl-CS"/>
        </w:rPr>
        <w:t xml:space="preserve"> и члана 40. </w:t>
      </w:r>
      <w:r w:rsidRPr="00FD6C55">
        <w:rPr>
          <w:noProof/>
          <w:sz w:val="22"/>
          <w:szCs w:val="22"/>
          <w:lang w:val="sr-Cyrl-CS"/>
        </w:rPr>
        <w:t>Статута Града  Прокупља („Службени лист Општине Прокупље“ бр. 15/18), Скупштина града</w:t>
      </w:r>
      <w:r w:rsidRPr="00FD6C55">
        <w:rPr>
          <w:sz w:val="22"/>
          <w:szCs w:val="22"/>
          <w:lang w:val="sr-Cyrl-CS"/>
        </w:rPr>
        <w:t xml:space="preserve"> Прокупља, на седници одржаној</w:t>
      </w:r>
      <w:r>
        <w:rPr>
          <w:sz w:val="22"/>
          <w:szCs w:val="22"/>
          <w:lang w:val="sr-Cyrl-CS"/>
        </w:rPr>
        <w:t xml:space="preserve"> 30.12.2021.</w:t>
      </w:r>
      <w:r w:rsidRPr="00FD6C55">
        <w:rPr>
          <w:sz w:val="22"/>
          <w:szCs w:val="22"/>
          <w:lang w:val="sr-Cyrl-CS"/>
        </w:rPr>
        <w:t>године донела је:</w:t>
      </w:r>
    </w:p>
    <w:p w:rsidR="00C75BD4" w:rsidRPr="00FD6C55" w:rsidRDefault="00C75BD4" w:rsidP="00C75BD4">
      <w:pPr>
        <w:ind w:firstLine="720"/>
        <w:jc w:val="both"/>
        <w:rPr>
          <w:sz w:val="22"/>
          <w:szCs w:val="22"/>
          <w:lang w:val="sr-Cyrl-CS"/>
        </w:rPr>
      </w:pPr>
    </w:p>
    <w:p w:rsidR="00C75BD4" w:rsidRPr="00FD6C55" w:rsidRDefault="00C75BD4" w:rsidP="00C75BD4">
      <w:pPr>
        <w:ind w:firstLine="720"/>
        <w:jc w:val="both"/>
        <w:rPr>
          <w:sz w:val="22"/>
          <w:szCs w:val="22"/>
          <w:lang w:val="sr-Cyrl-CS"/>
        </w:rPr>
      </w:pPr>
    </w:p>
    <w:p w:rsidR="00C75BD4" w:rsidRPr="00FD6C55" w:rsidRDefault="00C75BD4" w:rsidP="00C75BD4">
      <w:pPr>
        <w:ind w:left="-360" w:right="-180" w:firstLine="540"/>
        <w:jc w:val="center"/>
        <w:rPr>
          <w:b/>
          <w:sz w:val="22"/>
          <w:szCs w:val="22"/>
          <w:lang w:val="sr-Cyrl-CS"/>
        </w:rPr>
      </w:pPr>
      <w:r w:rsidRPr="00FD6C55">
        <w:rPr>
          <w:b/>
          <w:sz w:val="22"/>
          <w:szCs w:val="22"/>
          <w:lang w:val="sr-Cyrl-CS"/>
        </w:rPr>
        <w:t>ОДЛУКУ</w:t>
      </w:r>
    </w:p>
    <w:p w:rsidR="00C75BD4" w:rsidRPr="00FD6C55" w:rsidRDefault="00C75BD4" w:rsidP="00C75BD4">
      <w:pPr>
        <w:ind w:left="-360" w:right="-180" w:firstLine="540"/>
        <w:jc w:val="center"/>
        <w:rPr>
          <w:b/>
          <w:sz w:val="22"/>
          <w:szCs w:val="22"/>
          <w:lang w:val="sr-Cyrl-CS"/>
        </w:rPr>
      </w:pPr>
      <w:r w:rsidRPr="00FD6C55">
        <w:rPr>
          <w:b/>
          <w:sz w:val="22"/>
          <w:szCs w:val="22"/>
          <w:lang w:val="sr-Cyrl-CS"/>
        </w:rPr>
        <w:t xml:space="preserve"> О ДОДЕЛИ НОВЧАНИХ НАГРАДА И СРЕДСТАВА ЗА ПОДСТИЦАЊЕ ОБРАЗОВАЊА И УСАВРШАВАЊА ТАЛЕНТОВАНИХ УЧЕНИКА И СТУДЕНАТА У ГРАДУ ПРОКУПЉУ</w:t>
      </w:r>
    </w:p>
    <w:p w:rsidR="00C75BD4" w:rsidRDefault="00C75BD4" w:rsidP="00C75BD4">
      <w:pPr>
        <w:ind w:left="-360" w:right="-180" w:firstLine="540"/>
        <w:jc w:val="center"/>
        <w:rPr>
          <w:b/>
          <w:sz w:val="22"/>
          <w:szCs w:val="22"/>
          <w:lang w:val="sr-Cyrl-CS"/>
        </w:rPr>
      </w:pPr>
    </w:p>
    <w:p w:rsidR="00C75BD4" w:rsidRPr="00FD6C55" w:rsidRDefault="00C75BD4" w:rsidP="00C75BD4">
      <w:pPr>
        <w:ind w:left="-360" w:right="-180" w:firstLine="540"/>
        <w:jc w:val="center"/>
        <w:rPr>
          <w:b/>
          <w:sz w:val="22"/>
          <w:szCs w:val="22"/>
          <w:lang w:val="sr-Cyrl-CS"/>
        </w:rPr>
      </w:pPr>
    </w:p>
    <w:p w:rsidR="00C75BD4" w:rsidRPr="00FD6C55" w:rsidRDefault="00C75BD4" w:rsidP="00C75BD4">
      <w:pPr>
        <w:ind w:left="-360" w:right="-180" w:firstLine="540"/>
        <w:jc w:val="center"/>
        <w:rPr>
          <w:b/>
          <w:sz w:val="22"/>
          <w:szCs w:val="22"/>
          <w:lang w:val="sr-Cyrl-CS"/>
        </w:rPr>
      </w:pPr>
    </w:p>
    <w:p w:rsidR="00C75BD4" w:rsidRPr="00FD6C55" w:rsidRDefault="00C75BD4" w:rsidP="00C75BD4">
      <w:pPr>
        <w:ind w:left="-360" w:right="-180" w:firstLine="540"/>
        <w:rPr>
          <w:b/>
          <w:sz w:val="22"/>
          <w:szCs w:val="22"/>
          <w:lang w:val="sr-Cyrl-CS"/>
        </w:rPr>
      </w:pPr>
      <w:r w:rsidRPr="00FD6C55">
        <w:rPr>
          <w:b/>
          <w:sz w:val="22"/>
          <w:szCs w:val="22"/>
          <w:lang w:val="sr-Cyrl-CS"/>
        </w:rPr>
        <w:t xml:space="preserve"> </w:t>
      </w:r>
      <w:r w:rsidRPr="00FD6C55">
        <w:rPr>
          <w:b/>
          <w:sz w:val="22"/>
          <w:szCs w:val="22"/>
          <w:lang w:val="sr-Latn-CS"/>
        </w:rPr>
        <w:t xml:space="preserve">I </w:t>
      </w:r>
      <w:r w:rsidRPr="00FD6C55">
        <w:rPr>
          <w:b/>
          <w:sz w:val="22"/>
          <w:szCs w:val="22"/>
          <w:lang w:val="sr-Cyrl-CS"/>
        </w:rPr>
        <w:t>ОСНОВНЕ ОДРЕДБЕ</w:t>
      </w:r>
    </w:p>
    <w:p w:rsidR="00C75BD4" w:rsidRPr="00FD6C55" w:rsidRDefault="00C75BD4" w:rsidP="00C75BD4">
      <w:pPr>
        <w:ind w:left="-360" w:right="-180" w:firstLine="540"/>
        <w:rPr>
          <w:b/>
          <w:sz w:val="22"/>
          <w:szCs w:val="22"/>
          <w:lang w:val="sr-Cyrl-CS"/>
        </w:rPr>
      </w:pPr>
    </w:p>
    <w:p w:rsidR="00C75BD4" w:rsidRPr="00FD6C55" w:rsidRDefault="00C75BD4" w:rsidP="00C75BD4">
      <w:pPr>
        <w:ind w:left="-360" w:right="-180" w:firstLine="540"/>
        <w:rPr>
          <w:b/>
          <w:sz w:val="22"/>
          <w:szCs w:val="22"/>
          <w:lang w:val="sr-Cyrl-CS"/>
        </w:rPr>
      </w:pPr>
      <w:r w:rsidRPr="00FD6C55">
        <w:rPr>
          <w:b/>
          <w:sz w:val="22"/>
          <w:szCs w:val="22"/>
          <w:lang w:val="sr-Cyrl-CS"/>
        </w:rPr>
        <w:t xml:space="preserve">                                                 </w:t>
      </w:r>
      <w:r>
        <w:rPr>
          <w:b/>
          <w:sz w:val="22"/>
          <w:szCs w:val="22"/>
          <w:lang w:val="sr-Cyrl-CS"/>
        </w:rPr>
        <w:t xml:space="preserve">                       </w:t>
      </w:r>
      <w:r w:rsidRPr="00FD6C55">
        <w:rPr>
          <w:b/>
          <w:sz w:val="22"/>
          <w:szCs w:val="22"/>
          <w:lang w:val="sr-Cyrl-CS"/>
        </w:rPr>
        <w:t>Члан 1.</w:t>
      </w:r>
    </w:p>
    <w:p w:rsidR="00C75BD4" w:rsidRPr="00FD6C55" w:rsidRDefault="00C75BD4" w:rsidP="00C75BD4">
      <w:pPr>
        <w:ind w:right="-180" w:firstLine="1080"/>
        <w:jc w:val="both"/>
        <w:rPr>
          <w:sz w:val="22"/>
          <w:szCs w:val="22"/>
          <w:lang w:val="sr-Cyrl-CS"/>
        </w:rPr>
      </w:pPr>
      <w:r w:rsidRPr="00FD6C55">
        <w:rPr>
          <w:sz w:val="22"/>
          <w:szCs w:val="22"/>
          <w:lang w:val="sr-Cyrl-CS"/>
        </w:rPr>
        <w:t>Овом Одлуком уређују се услови, критеријуми и поступак доделе  новчаних награда  и  средстава за подстицање образовања и усавршавања талентованих ученика и студената у Граду  Прокупљу из средстава буџета  града Прокупља.</w:t>
      </w:r>
    </w:p>
    <w:p w:rsidR="00C75BD4" w:rsidRDefault="00C75BD4" w:rsidP="00C75BD4">
      <w:pPr>
        <w:ind w:left="-900" w:right="-180" w:firstLine="540"/>
        <w:jc w:val="center"/>
        <w:rPr>
          <w:b/>
          <w:sz w:val="22"/>
          <w:szCs w:val="22"/>
          <w:lang w:val="sr-Cyrl-CS"/>
        </w:rPr>
      </w:pPr>
      <w:r w:rsidRPr="00FD6C55">
        <w:rPr>
          <w:b/>
          <w:sz w:val="22"/>
          <w:szCs w:val="22"/>
          <w:lang w:val="sr-Cyrl-CS"/>
        </w:rPr>
        <w:t xml:space="preserve">   </w:t>
      </w:r>
    </w:p>
    <w:p w:rsidR="00C75BD4" w:rsidRPr="00FD6C55" w:rsidRDefault="00C75BD4" w:rsidP="00C75BD4">
      <w:pPr>
        <w:ind w:left="-900" w:right="-180" w:firstLine="540"/>
        <w:jc w:val="center"/>
        <w:rPr>
          <w:b/>
          <w:sz w:val="22"/>
          <w:szCs w:val="22"/>
          <w:lang w:val="sr-Cyrl-CS"/>
        </w:rPr>
      </w:pPr>
      <w:r w:rsidRPr="00FD6C55">
        <w:rPr>
          <w:b/>
          <w:sz w:val="22"/>
          <w:szCs w:val="22"/>
          <w:lang w:val="sr-Cyrl-CS"/>
        </w:rPr>
        <w:t xml:space="preserve"> </w:t>
      </w:r>
      <w:r>
        <w:rPr>
          <w:b/>
          <w:sz w:val="22"/>
          <w:szCs w:val="22"/>
          <w:lang w:val="sr-Cyrl-CS"/>
        </w:rPr>
        <w:t xml:space="preserve">  </w:t>
      </w:r>
      <w:r w:rsidRPr="00FD6C55">
        <w:rPr>
          <w:b/>
          <w:sz w:val="22"/>
          <w:szCs w:val="22"/>
          <w:lang w:val="sr-Cyrl-CS"/>
        </w:rPr>
        <w:t>Члан 2.</w:t>
      </w:r>
    </w:p>
    <w:p w:rsidR="00C75BD4" w:rsidRPr="00FD6C55" w:rsidRDefault="00C75BD4" w:rsidP="00C75BD4">
      <w:pPr>
        <w:ind w:right="-180" w:firstLine="1080"/>
        <w:jc w:val="both"/>
        <w:rPr>
          <w:sz w:val="22"/>
          <w:szCs w:val="22"/>
          <w:lang w:val="sr-Cyrl-CS"/>
        </w:rPr>
      </w:pPr>
      <w:r w:rsidRPr="00FD6C55">
        <w:rPr>
          <w:sz w:val="22"/>
          <w:szCs w:val="22"/>
          <w:lang w:val="sr-Cyrl-CS"/>
        </w:rPr>
        <w:t>Давалац новчаних награда и  средстава за подстицање образовања и усавршавања талентованих ученика и студената је Град Прокупље.</w:t>
      </w:r>
    </w:p>
    <w:p w:rsidR="00C75BD4" w:rsidRPr="00FD6C55" w:rsidRDefault="00C75BD4" w:rsidP="00C75BD4">
      <w:pPr>
        <w:ind w:right="-180" w:firstLine="1080"/>
        <w:jc w:val="both"/>
        <w:rPr>
          <w:sz w:val="22"/>
          <w:szCs w:val="22"/>
          <w:lang w:val="sr-Cyrl-CS"/>
        </w:rPr>
      </w:pPr>
    </w:p>
    <w:p w:rsidR="00C75BD4" w:rsidRPr="00FD6C55" w:rsidRDefault="00C75BD4" w:rsidP="00C75BD4">
      <w:pPr>
        <w:ind w:right="-180"/>
        <w:jc w:val="both"/>
        <w:rPr>
          <w:b/>
          <w:sz w:val="22"/>
          <w:szCs w:val="22"/>
          <w:lang w:val="sr-Cyrl-RS"/>
        </w:rPr>
      </w:pPr>
    </w:p>
    <w:p w:rsidR="00C75BD4" w:rsidRDefault="00C75BD4" w:rsidP="00C75BD4">
      <w:pPr>
        <w:ind w:right="-180"/>
        <w:jc w:val="both"/>
        <w:rPr>
          <w:b/>
          <w:sz w:val="22"/>
          <w:szCs w:val="22"/>
          <w:lang w:val="sr-Cyrl-CS"/>
        </w:rPr>
      </w:pPr>
      <w:r w:rsidRPr="00FD6C55">
        <w:rPr>
          <w:b/>
          <w:sz w:val="22"/>
          <w:szCs w:val="22"/>
          <w:lang w:val="sr-Latn-CS"/>
        </w:rPr>
        <w:t xml:space="preserve">II </w:t>
      </w:r>
      <w:r w:rsidRPr="00FD6C55">
        <w:rPr>
          <w:b/>
          <w:sz w:val="22"/>
          <w:szCs w:val="22"/>
          <w:lang w:val="sr-Cyrl-CS"/>
        </w:rPr>
        <w:t>УСЛОВИ И  КРИТЕРИЈУМИ  ДОДЕЛЕ СРЕДСТАВА</w:t>
      </w:r>
    </w:p>
    <w:p w:rsidR="00C75BD4" w:rsidRPr="00FD6C55" w:rsidRDefault="00C75BD4" w:rsidP="00C75BD4">
      <w:pPr>
        <w:ind w:right="-180"/>
        <w:jc w:val="both"/>
        <w:rPr>
          <w:b/>
          <w:sz w:val="22"/>
          <w:szCs w:val="22"/>
          <w:lang w:val="sr-Cyrl-CS"/>
        </w:rPr>
      </w:pPr>
    </w:p>
    <w:p w:rsidR="00C75BD4" w:rsidRPr="00FD6C55" w:rsidRDefault="00C75BD4" w:rsidP="00C75BD4">
      <w:pPr>
        <w:ind w:right="-180"/>
        <w:jc w:val="both"/>
        <w:rPr>
          <w:sz w:val="22"/>
          <w:szCs w:val="22"/>
          <w:lang w:val="sr-Cyrl-CS"/>
        </w:rPr>
      </w:pPr>
    </w:p>
    <w:p w:rsidR="00C75BD4" w:rsidRPr="00FD6C55" w:rsidRDefault="00C75BD4" w:rsidP="00C75BD4">
      <w:pPr>
        <w:ind w:right="-180"/>
        <w:jc w:val="center"/>
        <w:rPr>
          <w:sz w:val="22"/>
          <w:szCs w:val="22"/>
          <w:lang w:val="sr-Cyrl-CS"/>
        </w:rPr>
      </w:pPr>
      <w:r w:rsidRPr="00FD6C55">
        <w:rPr>
          <w:b/>
          <w:sz w:val="22"/>
          <w:szCs w:val="22"/>
          <w:lang w:val="sr-Cyrl-CS"/>
        </w:rPr>
        <w:t>Члан 3</w:t>
      </w:r>
      <w:r w:rsidRPr="00FD6C55">
        <w:rPr>
          <w:sz w:val="22"/>
          <w:szCs w:val="22"/>
          <w:lang w:val="sr-Cyrl-CS"/>
        </w:rPr>
        <w:t>.</w:t>
      </w:r>
    </w:p>
    <w:p w:rsidR="00C75BD4" w:rsidRPr="00FD6C55" w:rsidRDefault="00C75BD4" w:rsidP="00C75BD4">
      <w:pPr>
        <w:ind w:right="-180" w:firstLine="1080"/>
        <w:jc w:val="both"/>
        <w:rPr>
          <w:sz w:val="22"/>
          <w:szCs w:val="22"/>
          <w:lang w:val="sr-Cyrl-CS"/>
        </w:rPr>
      </w:pPr>
      <w:r w:rsidRPr="00FD6C55">
        <w:rPr>
          <w:sz w:val="22"/>
          <w:szCs w:val="22"/>
          <w:lang w:val="sr-Cyrl-CS"/>
        </w:rPr>
        <w:t>Средства из чл.</w:t>
      </w:r>
      <w:r w:rsidRPr="00FD6C55">
        <w:rPr>
          <w:sz w:val="22"/>
          <w:szCs w:val="22"/>
        </w:rPr>
        <w:t>1</w:t>
      </w:r>
      <w:r w:rsidRPr="00FD6C55">
        <w:rPr>
          <w:sz w:val="22"/>
          <w:szCs w:val="22"/>
          <w:lang w:val="sr-Cyrl-CS"/>
        </w:rPr>
        <w:t>. ове Одлуке се користе за:</w:t>
      </w:r>
    </w:p>
    <w:p w:rsidR="00C75BD4" w:rsidRPr="00FD6C55" w:rsidRDefault="00C75BD4" w:rsidP="0003439F">
      <w:pPr>
        <w:numPr>
          <w:ilvl w:val="0"/>
          <w:numId w:val="3"/>
        </w:numPr>
        <w:ind w:right="-180"/>
        <w:jc w:val="both"/>
        <w:rPr>
          <w:sz w:val="22"/>
          <w:szCs w:val="22"/>
          <w:lang w:val="sr-Cyrl-CS"/>
        </w:rPr>
      </w:pPr>
      <w:r w:rsidRPr="00FD6C55">
        <w:rPr>
          <w:sz w:val="22"/>
          <w:szCs w:val="22"/>
          <w:lang w:val="sr-Cyrl-CS"/>
        </w:rPr>
        <w:t>Новчане награде студентима основних, мастер и докторских академских студија са најмањом просечном оценом 9.00 (осим студената прве године студија), чије се школовање финансира из буџета Републике Србије.</w:t>
      </w:r>
    </w:p>
    <w:p w:rsidR="00C75BD4" w:rsidRPr="00FD6C55" w:rsidRDefault="00C75BD4" w:rsidP="0003439F">
      <w:pPr>
        <w:numPr>
          <w:ilvl w:val="0"/>
          <w:numId w:val="3"/>
        </w:numPr>
        <w:ind w:right="-180"/>
        <w:jc w:val="both"/>
        <w:rPr>
          <w:b/>
          <w:sz w:val="22"/>
          <w:szCs w:val="22"/>
          <w:lang w:val="sr-Cyrl-CS"/>
        </w:rPr>
      </w:pPr>
      <w:r w:rsidRPr="00FD6C55">
        <w:rPr>
          <w:sz w:val="22"/>
          <w:szCs w:val="22"/>
          <w:lang w:val="sr-Cyrl-CS"/>
        </w:rPr>
        <w:t>Новчане награде ученицима основних и средњих школа</w:t>
      </w:r>
      <w:r w:rsidRPr="00FD6C55">
        <w:rPr>
          <w:sz w:val="22"/>
          <w:szCs w:val="22"/>
          <w:lang w:val="en-GB"/>
        </w:rPr>
        <w:t xml:space="preserve"> </w:t>
      </w:r>
      <w:r w:rsidRPr="00FD6C55">
        <w:rPr>
          <w:sz w:val="22"/>
          <w:szCs w:val="22"/>
          <w:lang w:val="sr-Cyrl-CS"/>
        </w:rPr>
        <w:t>за освојене прве три награде на републичким такмичењима</w:t>
      </w:r>
      <w:r w:rsidRPr="00FD6C55">
        <w:rPr>
          <w:sz w:val="22"/>
          <w:szCs w:val="22"/>
          <w:lang w:val="en-GB"/>
        </w:rPr>
        <w:t>.</w:t>
      </w:r>
    </w:p>
    <w:p w:rsidR="00C75BD4" w:rsidRPr="00FD6C55" w:rsidRDefault="00C75BD4" w:rsidP="0003439F">
      <w:pPr>
        <w:numPr>
          <w:ilvl w:val="0"/>
          <w:numId w:val="3"/>
        </w:numPr>
        <w:ind w:right="-180"/>
        <w:jc w:val="both"/>
        <w:rPr>
          <w:b/>
          <w:sz w:val="22"/>
          <w:szCs w:val="22"/>
          <w:lang w:val="sr-Cyrl-CS"/>
        </w:rPr>
      </w:pPr>
      <w:r w:rsidRPr="00FD6C55">
        <w:rPr>
          <w:sz w:val="22"/>
          <w:szCs w:val="22"/>
          <w:lang w:val="sr-Cyrl-CS"/>
        </w:rPr>
        <w:t>Новчана средстава за подстицање образовања и усавршавања.</w:t>
      </w:r>
    </w:p>
    <w:p w:rsidR="00C75BD4" w:rsidRPr="00FD6C55" w:rsidRDefault="00C75BD4" w:rsidP="00C75BD4">
      <w:pPr>
        <w:ind w:right="-180"/>
        <w:jc w:val="both"/>
        <w:rPr>
          <w:sz w:val="22"/>
          <w:szCs w:val="22"/>
          <w:lang w:val="sr-Cyrl-CS"/>
        </w:rPr>
      </w:pPr>
    </w:p>
    <w:p w:rsidR="00C75BD4" w:rsidRPr="00FD6C55" w:rsidRDefault="00C75BD4" w:rsidP="00C75BD4">
      <w:pPr>
        <w:ind w:right="-180"/>
        <w:jc w:val="center"/>
        <w:rPr>
          <w:sz w:val="22"/>
          <w:szCs w:val="22"/>
          <w:lang w:val="sr-Cyrl-CS"/>
        </w:rPr>
      </w:pPr>
      <w:r w:rsidRPr="00FD6C55">
        <w:rPr>
          <w:b/>
          <w:sz w:val="22"/>
          <w:szCs w:val="22"/>
          <w:lang w:val="sr-Cyrl-CS"/>
        </w:rPr>
        <w:t>Члан 4</w:t>
      </w:r>
      <w:r w:rsidRPr="00FD6C55">
        <w:rPr>
          <w:sz w:val="22"/>
          <w:szCs w:val="22"/>
          <w:lang w:val="sr-Cyrl-CS"/>
        </w:rPr>
        <w:t>.</w:t>
      </w:r>
    </w:p>
    <w:p w:rsidR="00C75BD4" w:rsidRPr="00FD6C55" w:rsidRDefault="00C75BD4" w:rsidP="00C75BD4">
      <w:pPr>
        <w:ind w:right="-180" w:firstLine="1080"/>
        <w:jc w:val="both"/>
        <w:rPr>
          <w:sz w:val="22"/>
          <w:szCs w:val="22"/>
          <w:lang w:val="sr-Cyrl-CS"/>
        </w:rPr>
      </w:pPr>
      <w:r w:rsidRPr="00FD6C55">
        <w:rPr>
          <w:sz w:val="22"/>
          <w:szCs w:val="22"/>
          <w:lang w:val="sr-Cyrl-CS"/>
        </w:rPr>
        <w:t xml:space="preserve">Корисници средстава из члана 3. став  </w:t>
      </w:r>
      <w:r w:rsidRPr="00FD6C55">
        <w:rPr>
          <w:sz w:val="22"/>
          <w:szCs w:val="22"/>
          <w:lang w:val="sr-Cyrl-RS"/>
        </w:rPr>
        <w:t>1</w:t>
      </w:r>
      <w:r w:rsidRPr="00FD6C55">
        <w:rPr>
          <w:sz w:val="22"/>
          <w:szCs w:val="22"/>
          <w:lang w:val="sr-Cyrl-CS"/>
        </w:rPr>
        <w:t>. тачка 1. ов</w:t>
      </w:r>
      <w:r w:rsidRPr="00FD6C55">
        <w:rPr>
          <w:sz w:val="22"/>
          <w:szCs w:val="22"/>
        </w:rPr>
        <w:t>e</w:t>
      </w:r>
      <w:r w:rsidRPr="00FD6C55">
        <w:rPr>
          <w:sz w:val="22"/>
          <w:szCs w:val="22"/>
          <w:lang w:val="sr-Cyrl-CS"/>
        </w:rPr>
        <w:t xml:space="preserve"> </w:t>
      </w:r>
      <w:r w:rsidRPr="00FD6C55">
        <w:rPr>
          <w:sz w:val="22"/>
          <w:szCs w:val="22"/>
          <w:lang w:val="sr-Cyrl-RS"/>
        </w:rPr>
        <w:t>Одлуке</w:t>
      </w:r>
      <w:r w:rsidRPr="00FD6C55">
        <w:rPr>
          <w:sz w:val="22"/>
          <w:szCs w:val="22"/>
          <w:lang w:val="sr-Cyrl-CS"/>
        </w:rPr>
        <w:t xml:space="preserve"> могу бити студенти под следећим условима:</w:t>
      </w:r>
    </w:p>
    <w:p w:rsidR="00C75BD4" w:rsidRPr="00FD6C55" w:rsidRDefault="00C75BD4" w:rsidP="00C75BD4">
      <w:pPr>
        <w:ind w:right="-180"/>
        <w:jc w:val="both"/>
        <w:rPr>
          <w:sz w:val="22"/>
          <w:szCs w:val="22"/>
          <w:lang w:val="sr-Cyrl-CS"/>
        </w:rPr>
      </w:pPr>
    </w:p>
    <w:p w:rsidR="00C75BD4" w:rsidRPr="00FD6C55" w:rsidRDefault="00C75BD4" w:rsidP="0003439F">
      <w:pPr>
        <w:numPr>
          <w:ilvl w:val="1"/>
          <w:numId w:val="4"/>
        </w:numPr>
        <w:jc w:val="both"/>
        <w:rPr>
          <w:sz w:val="22"/>
          <w:szCs w:val="22"/>
          <w:lang w:val="sr-Cyrl-CS"/>
        </w:rPr>
      </w:pPr>
      <w:r w:rsidRPr="00FD6C55">
        <w:rPr>
          <w:sz w:val="22"/>
          <w:szCs w:val="22"/>
          <w:lang w:val="sr-Cyrl-CS"/>
        </w:rPr>
        <w:t>Да су студенти основних, мастер или докторских академских студија;</w:t>
      </w:r>
    </w:p>
    <w:p w:rsidR="00C75BD4" w:rsidRPr="00FD6C55" w:rsidRDefault="00C75BD4" w:rsidP="0003439F">
      <w:pPr>
        <w:numPr>
          <w:ilvl w:val="1"/>
          <w:numId w:val="4"/>
        </w:numPr>
        <w:jc w:val="both"/>
        <w:rPr>
          <w:sz w:val="22"/>
          <w:szCs w:val="22"/>
          <w:lang w:val="sr-Cyrl-CS"/>
        </w:rPr>
      </w:pPr>
      <w:r w:rsidRPr="00FD6C55">
        <w:rPr>
          <w:sz w:val="22"/>
          <w:szCs w:val="22"/>
          <w:lang w:val="sr-Cyrl-CS"/>
        </w:rPr>
        <w:t>Да се студенти финансирају из буџета Републике Србије;</w:t>
      </w:r>
    </w:p>
    <w:p w:rsidR="00C75BD4" w:rsidRPr="00FD6C55" w:rsidRDefault="00C75BD4" w:rsidP="0003439F">
      <w:pPr>
        <w:numPr>
          <w:ilvl w:val="1"/>
          <w:numId w:val="4"/>
        </w:numPr>
        <w:jc w:val="both"/>
        <w:rPr>
          <w:sz w:val="22"/>
          <w:szCs w:val="22"/>
          <w:lang w:val="sr-Cyrl-CS"/>
        </w:rPr>
      </w:pPr>
      <w:r w:rsidRPr="00FD6C55">
        <w:rPr>
          <w:sz w:val="22"/>
          <w:szCs w:val="22"/>
          <w:lang w:val="sr-Cyrl-CS"/>
        </w:rPr>
        <w:t>Да просечна оцена у току протеклог школовања износи 9.00 и више;</w:t>
      </w:r>
    </w:p>
    <w:p w:rsidR="00C75BD4" w:rsidRPr="00FD6C55" w:rsidRDefault="00C75BD4" w:rsidP="0003439F">
      <w:pPr>
        <w:numPr>
          <w:ilvl w:val="1"/>
          <w:numId w:val="4"/>
        </w:numPr>
        <w:jc w:val="both"/>
        <w:rPr>
          <w:sz w:val="22"/>
          <w:szCs w:val="22"/>
          <w:lang w:val="sr-Cyrl-CS"/>
        </w:rPr>
      </w:pPr>
      <w:r w:rsidRPr="00FD6C55">
        <w:rPr>
          <w:sz w:val="22"/>
          <w:szCs w:val="22"/>
          <w:lang w:val="sr-Cyrl-CS"/>
        </w:rPr>
        <w:t xml:space="preserve">Да је студент </w:t>
      </w:r>
      <w:r w:rsidRPr="00FD6C55">
        <w:rPr>
          <w:sz w:val="22"/>
          <w:szCs w:val="22"/>
          <w:lang w:val="sr-Latn-CS"/>
        </w:rPr>
        <w:t xml:space="preserve">по први пут </w:t>
      </w:r>
      <w:r w:rsidRPr="00FD6C55">
        <w:rPr>
          <w:sz w:val="22"/>
          <w:szCs w:val="22"/>
          <w:lang w:val="sr-Cyrl-CS"/>
        </w:rPr>
        <w:t>уписан у наредну годину студија;</w:t>
      </w:r>
    </w:p>
    <w:p w:rsidR="00C75BD4" w:rsidRPr="00FD6C55" w:rsidRDefault="00C75BD4" w:rsidP="0003439F">
      <w:pPr>
        <w:numPr>
          <w:ilvl w:val="1"/>
          <w:numId w:val="4"/>
        </w:numPr>
        <w:jc w:val="both"/>
        <w:rPr>
          <w:sz w:val="22"/>
          <w:szCs w:val="22"/>
          <w:lang w:val="sr-Cyrl-CS"/>
        </w:rPr>
      </w:pPr>
      <w:r w:rsidRPr="00FD6C55">
        <w:rPr>
          <w:sz w:val="22"/>
          <w:szCs w:val="22"/>
          <w:lang w:val="sr-Cyrl-CS"/>
        </w:rPr>
        <w:t>Да имају пребивалиште на територији града Прокупља;</w:t>
      </w:r>
    </w:p>
    <w:p w:rsidR="00C75BD4" w:rsidRPr="00FD6C55" w:rsidRDefault="00C75BD4" w:rsidP="0003439F">
      <w:pPr>
        <w:numPr>
          <w:ilvl w:val="1"/>
          <w:numId w:val="4"/>
        </w:numPr>
        <w:jc w:val="both"/>
        <w:rPr>
          <w:sz w:val="22"/>
          <w:szCs w:val="22"/>
          <w:lang w:val="sr-Cyrl-CS"/>
        </w:rPr>
      </w:pPr>
      <w:r w:rsidRPr="00FD6C55">
        <w:rPr>
          <w:sz w:val="22"/>
          <w:szCs w:val="22"/>
          <w:lang w:val="sr-Cyrl-CS"/>
        </w:rPr>
        <w:t>Да није студент прве године студија.</w:t>
      </w:r>
    </w:p>
    <w:p w:rsidR="00C75BD4" w:rsidRPr="00FD6C55" w:rsidRDefault="00C75BD4" w:rsidP="00C75BD4">
      <w:pPr>
        <w:ind w:right="-180"/>
        <w:jc w:val="both"/>
        <w:rPr>
          <w:sz w:val="22"/>
          <w:szCs w:val="22"/>
          <w:lang w:val="sr-Cyrl-CS"/>
        </w:rPr>
      </w:pPr>
    </w:p>
    <w:p w:rsidR="00C75BD4" w:rsidRPr="00FD6C55" w:rsidRDefault="00C75BD4" w:rsidP="00C75BD4">
      <w:pPr>
        <w:ind w:right="-180"/>
        <w:jc w:val="center"/>
        <w:rPr>
          <w:sz w:val="22"/>
          <w:szCs w:val="22"/>
          <w:lang w:val="sr-Cyrl-CS"/>
        </w:rPr>
      </w:pPr>
      <w:r w:rsidRPr="00FD6C55">
        <w:rPr>
          <w:b/>
          <w:sz w:val="22"/>
          <w:szCs w:val="22"/>
          <w:lang w:val="sr-Cyrl-CS"/>
        </w:rPr>
        <w:t>Члан 5</w:t>
      </w:r>
      <w:r w:rsidRPr="00FD6C55">
        <w:rPr>
          <w:sz w:val="22"/>
          <w:szCs w:val="22"/>
          <w:lang w:val="sr-Cyrl-CS"/>
        </w:rPr>
        <w:t>.</w:t>
      </w:r>
    </w:p>
    <w:p w:rsidR="00C75BD4" w:rsidRPr="00FD6C55" w:rsidRDefault="00C75BD4" w:rsidP="00C75BD4">
      <w:pPr>
        <w:ind w:right="-180" w:firstLine="1080"/>
        <w:jc w:val="both"/>
        <w:rPr>
          <w:sz w:val="22"/>
          <w:szCs w:val="22"/>
          <w:lang w:val="sr-Cyrl-CS"/>
        </w:rPr>
      </w:pPr>
      <w:r w:rsidRPr="00FD6C55">
        <w:rPr>
          <w:sz w:val="22"/>
          <w:szCs w:val="22"/>
          <w:lang w:val="sr-Cyrl-CS"/>
        </w:rPr>
        <w:t>Корисници средстава из члана 3. став 1. тачка 2. ов</w:t>
      </w:r>
      <w:r w:rsidRPr="00FD6C55">
        <w:rPr>
          <w:sz w:val="22"/>
          <w:szCs w:val="22"/>
          <w:lang w:val="sr-Cyrl-RS"/>
        </w:rPr>
        <w:t>е Одлуке</w:t>
      </w:r>
      <w:r w:rsidRPr="00FD6C55">
        <w:rPr>
          <w:sz w:val="22"/>
          <w:szCs w:val="22"/>
          <w:lang w:val="sr-Cyrl-CS"/>
        </w:rPr>
        <w:t xml:space="preserve"> могу бити ученици под следећим условима:</w:t>
      </w:r>
    </w:p>
    <w:p w:rsidR="00C75BD4" w:rsidRPr="00FD6C55" w:rsidRDefault="00C75BD4" w:rsidP="00C75BD4">
      <w:pPr>
        <w:ind w:right="-180"/>
        <w:jc w:val="both"/>
        <w:rPr>
          <w:sz w:val="22"/>
          <w:szCs w:val="22"/>
          <w:lang w:val="sr-Cyrl-CS"/>
        </w:rPr>
      </w:pPr>
    </w:p>
    <w:p w:rsidR="00C75BD4" w:rsidRPr="00FD6C55" w:rsidRDefault="00C75BD4" w:rsidP="0003439F">
      <w:pPr>
        <w:numPr>
          <w:ilvl w:val="0"/>
          <w:numId w:val="5"/>
        </w:numPr>
        <w:ind w:right="-180"/>
        <w:jc w:val="both"/>
        <w:rPr>
          <w:sz w:val="22"/>
          <w:szCs w:val="22"/>
          <w:lang w:val="sr-Cyrl-CS"/>
        </w:rPr>
      </w:pPr>
      <w:r w:rsidRPr="00FD6C55">
        <w:rPr>
          <w:sz w:val="22"/>
          <w:szCs w:val="22"/>
          <w:lang w:val="sr-Cyrl-CS"/>
        </w:rPr>
        <w:t xml:space="preserve">Да су на републичким  или међународним такмичењима ученика основних и средњих школа </w:t>
      </w:r>
    </w:p>
    <w:p w:rsidR="00C75BD4" w:rsidRPr="00FD6C55" w:rsidRDefault="00C75BD4" w:rsidP="00C75BD4">
      <w:pPr>
        <w:ind w:left="720" w:right="-180"/>
        <w:jc w:val="both"/>
        <w:rPr>
          <w:sz w:val="22"/>
          <w:szCs w:val="22"/>
          <w:lang w:val="sr-Cyrl-CS"/>
        </w:rPr>
      </w:pPr>
      <w:r w:rsidRPr="00FD6C55">
        <w:rPr>
          <w:sz w:val="22"/>
          <w:szCs w:val="22"/>
          <w:lang w:val="sr-Cyrl-CS"/>
        </w:rPr>
        <w:lastRenderedPageBreak/>
        <w:t xml:space="preserve">(такмичења морају бити уписана у „Календар такмичења и смотри ученика“ који објављује Министарство просвете, науке и технолошког развоја) освојили једно од прва три места; </w:t>
      </w:r>
    </w:p>
    <w:p w:rsidR="00C75BD4" w:rsidRPr="00FD6C55" w:rsidRDefault="00C75BD4" w:rsidP="0003439F">
      <w:pPr>
        <w:numPr>
          <w:ilvl w:val="0"/>
          <w:numId w:val="5"/>
        </w:numPr>
        <w:ind w:right="-180"/>
        <w:jc w:val="both"/>
        <w:rPr>
          <w:sz w:val="22"/>
          <w:szCs w:val="22"/>
          <w:lang w:val="sr-Cyrl-CS"/>
        </w:rPr>
      </w:pPr>
      <w:r w:rsidRPr="00FD6C55">
        <w:rPr>
          <w:sz w:val="22"/>
          <w:szCs w:val="22"/>
          <w:lang w:val="sr-Cyrl-CS"/>
        </w:rPr>
        <w:t>Да имају пребивалиште на територији града Прокупља.</w:t>
      </w:r>
    </w:p>
    <w:p w:rsidR="00C75BD4" w:rsidRPr="00FD6C55" w:rsidRDefault="00C75BD4" w:rsidP="00C75BD4">
      <w:pPr>
        <w:ind w:left="720" w:right="-180"/>
        <w:jc w:val="both"/>
        <w:rPr>
          <w:sz w:val="22"/>
          <w:szCs w:val="22"/>
          <w:lang w:val="sr-Cyrl-CS"/>
        </w:rPr>
      </w:pPr>
    </w:p>
    <w:p w:rsidR="00C75BD4" w:rsidRPr="00FD6C55" w:rsidRDefault="00C75BD4" w:rsidP="00C75BD4">
      <w:pPr>
        <w:ind w:right="-180"/>
        <w:jc w:val="center"/>
        <w:rPr>
          <w:sz w:val="22"/>
          <w:szCs w:val="22"/>
          <w:lang w:val="sr-Cyrl-CS"/>
        </w:rPr>
      </w:pPr>
      <w:r w:rsidRPr="00FD6C55">
        <w:rPr>
          <w:b/>
          <w:sz w:val="22"/>
          <w:szCs w:val="22"/>
          <w:lang w:val="sr-Cyrl-CS"/>
        </w:rPr>
        <w:t>Члан 6</w:t>
      </w:r>
      <w:r w:rsidRPr="00FD6C55">
        <w:rPr>
          <w:sz w:val="22"/>
          <w:szCs w:val="22"/>
          <w:lang w:val="sr-Cyrl-CS"/>
        </w:rPr>
        <w:t>.</w:t>
      </w:r>
    </w:p>
    <w:p w:rsidR="00C75BD4" w:rsidRPr="00FD6C55" w:rsidRDefault="00C75BD4" w:rsidP="00C75BD4">
      <w:pPr>
        <w:ind w:right="-180" w:firstLine="1080"/>
        <w:jc w:val="both"/>
        <w:rPr>
          <w:sz w:val="22"/>
          <w:szCs w:val="22"/>
          <w:lang w:val="sr-Cyrl-CS"/>
        </w:rPr>
      </w:pPr>
      <w:r w:rsidRPr="00FD6C55">
        <w:rPr>
          <w:sz w:val="22"/>
          <w:szCs w:val="22"/>
          <w:lang w:val="sr-Cyrl-CS"/>
        </w:rPr>
        <w:t>Новчана  средстава  за подстицање образовања и усавршавања надарених ученика и студената се утврђују за сваку годину Одлуком о буџету града Прокупља.</w:t>
      </w:r>
    </w:p>
    <w:p w:rsidR="00C75BD4" w:rsidRPr="00FD6C55" w:rsidRDefault="00C75BD4" w:rsidP="00C75BD4">
      <w:pPr>
        <w:ind w:right="-180" w:firstLine="1080"/>
        <w:jc w:val="both"/>
        <w:rPr>
          <w:sz w:val="22"/>
          <w:szCs w:val="22"/>
          <w:lang w:val="sr-Cyrl-CS"/>
        </w:rPr>
      </w:pPr>
      <w:r w:rsidRPr="00FD6C55">
        <w:rPr>
          <w:sz w:val="22"/>
          <w:szCs w:val="22"/>
          <w:lang w:val="sr-Cyrl-CS"/>
        </w:rPr>
        <w:t>Градоначелник града Прокупља именује Комисију за доделу новчаних средстава за подстицање образовања и усавршавања надарених ученика и студената у Граду Прокупљу (у даљем тексту: Комисија), на мандатни период од четири године.</w:t>
      </w:r>
    </w:p>
    <w:p w:rsidR="00C75BD4" w:rsidRPr="00FD6C55" w:rsidRDefault="00C75BD4" w:rsidP="00C75BD4">
      <w:pPr>
        <w:ind w:right="-180" w:firstLine="1080"/>
        <w:jc w:val="both"/>
        <w:rPr>
          <w:sz w:val="22"/>
          <w:szCs w:val="22"/>
          <w:lang w:val="sr-Cyrl-CS"/>
        </w:rPr>
      </w:pPr>
      <w:r w:rsidRPr="00FD6C55">
        <w:rPr>
          <w:sz w:val="22"/>
          <w:szCs w:val="22"/>
          <w:lang w:val="sr-Cyrl-CS"/>
        </w:rPr>
        <w:t>Комисија има седам чланова и то : два члана из области образовања, два члана из области културе и три члана представника локалне самоуправе.</w:t>
      </w:r>
    </w:p>
    <w:p w:rsidR="00C75BD4" w:rsidRPr="00FD6C55" w:rsidRDefault="00C75BD4" w:rsidP="00C75BD4">
      <w:pPr>
        <w:ind w:right="-180" w:firstLine="1080"/>
        <w:jc w:val="both"/>
        <w:rPr>
          <w:sz w:val="22"/>
          <w:szCs w:val="22"/>
          <w:lang w:val="sr-Cyrl-CS"/>
        </w:rPr>
      </w:pPr>
    </w:p>
    <w:p w:rsidR="00C75BD4" w:rsidRPr="00FD6C55" w:rsidRDefault="00C75BD4" w:rsidP="00C75BD4">
      <w:pPr>
        <w:ind w:right="-180"/>
        <w:jc w:val="center"/>
        <w:rPr>
          <w:b/>
          <w:sz w:val="22"/>
          <w:szCs w:val="22"/>
          <w:lang w:val="sr-Cyrl-CS"/>
        </w:rPr>
      </w:pPr>
    </w:p>
    <w:p w:rsidR="00C75BD4" w:rsidRDefault="00C75BD4" w:rsidP="00C75BD4">
      <w:pPr>
        <w:ind w:right="-180"/>
        <w:rPr>
          <w:b/>
          <w:sz w:val="22"/>
          <w:szCs w:val="22"/>
          <w:lang w:val="sr-Cyrl-CS"/>
        </w:rPr>
      </w:pPr>
      <w:r w:rsidRPr="00FD6C55">
        <w:rPr>
          <w:b/>
          <w:sz w:val="22"/>
          <w:szCs w:val="22"/>
          <w:lang w:val="sr-Latn-CS"/>
        </w:rPr>
        <w:t xml:space="preserve">III </w:t>
      </w:r>
      <w:r w:rsidRPr="00FD6C55">
        <w:rPr>
          <w:b/>
          <w:sz w:val="22"/>
          <w:szCs w:val="22"/>
          <w:lang w:val="sr-Cyrl-CS"/>
        </w:rPr>
        <w:t>ПОСТУПАК И ОДЛУЧИВАЊЕ О ДОДЕЛИ СРЕДСТАВА</w:t>
      </w:r>
    </w:p>
    <w:p w:rsidR="00C75BD4" w:rsidRPr="00FD6C55" w:rsidRDefault="00C75BD4" w:rsidP="00C75BD4">
      <w:pPr>
        <w:ind w:right="-180"/>
        <w:rPr>
          <w:b/>
          <w:sz w:val="22"/>
          <w:szCs w:val="22"/>
          <w:lang w:val="sr-Cyrl-CS"/>
        </w:rPr>
      </w:pPr>
    </w:p>
    <w:p w:rsidR="00C75BD4" w:rsidRPr="00FD6C55" w:rsidRDefault="00C75BD4" w:rsidP="00C75BD4">
      <w:pPr>
        <w:ind w:right="-180"/>
        <w:jc w:val="both"/>
        <w:rPr>
          <w:sz w:val="22"/>
          <w:szCs w:val="22"/>
          <w:lang w:val="sr-Cyrl-CS"/>
        </w:rPr>
      </w:pPr>
    </w:p>
    <w:p w:rsidR="00C75BD4" w:rsidRPr="00FD6C55" w:rsidRDefault="00C75BD4" w:rsidP="00C75BD4">
      <w:pPr>
        <w:ind w:left="-360" w:right="-180" w:firstLine="360"/>
        <w:jc w:val="center"/>
        <w:rPr>
          <w:b/>
          <w:sz w:val="22"/>
          <w:szCs w:val="22"/>
          <w:lang w:val="sr-Cyrl-CS"/>
        </w:rPr>
      </w:pPr>
      <w:r w:rsidRPr="00FD6C55">
        <w:rPr>
          <w:b/>
          <w:sz w:val="22"/>
          <w:szCs w:val="22"/>
          <w:lang w:val="sr-Cyrl-CS"/>
        </w:rPr>
        <w:t>Члан 7.</w:t>
      </w:r>
    </w:p>
    <w:p w:rsidR="00C75BD4" w:rsidRPr="00FD6C55" w:rsidRDefault="00C75BD4" w:rsidP="00C75BD4">
      <w:pPr>
        <w:ind w:right="-180" w:firstLine="1080"/>
        <w:jc w:val="both"/>
        <w:rPr>
          <w:noProof/>
          <w:sz w:val="22"/>
          <w:szCs w:val="22"/>
          <w:lang w:val="sr-Cyrl-CS"/>
        </w:rPr>
      </w:pPr>
      <w:r w:rsidRPr="00FD6C55">
        <w:rPr>
          <w:noProof/>
          <w:sz w:val="22"/>
          <w:szCs w:val="22"/>
          <w:lang w:val="sr-Cyrl-CS"/>
        </w:rPr>
        <w:t>Комисија::</w:t>
      </w:r>
    </w:p>
    <w:p w:rsidR="00C75BD4" w:rsidRPr="00FD6C55" w:rsidRDefault="00C75BD4" w:rsidP="0003439F">
      <w:pPr>
        <w:numPr>
          <w:ilvl w:val="0"/>
          <w:numId w:val="6"/>
        </w:numPr>
        <w:ind w:right="-180"/>
        <w:jc w:val="both"/>
        <w:rPr>
          <w:noProof/>
          <w:sz w:val="22"/>
          <w:szCs w:val="22"/>
          <w:lang w:val="sr-Cyrl-CS"/>
        </w:rPr>
      </w:pPr>
      <w:r w:rsidRPr="00FD6C55">
        <w:rPr>
          <w:noProof/>
          <w:sz w:val="22"/>
          <w:szCs w:val="22"/>
          <w:lang w:val="sr-Cyrl-CS"/>
        </w:rPr>
        <w:t>разматра пријаве кандидата;</w:t>
      </w:r>
    </w:p>
    <w:p w:rsidR="00C75BD4" w:rsidRPr="00FD6C55" w:rsidRDefault="00C75BD4" w:rsidP="0003439F">
      <w:pPr>
        <w:numPr>
          <w:ilvl w:val="0"/>
          <w:numId w:val="6"/>
        </w:numPr>
        <w:ind w:right="-180"/>
        <w:jc w:val="both"/>
        <w:rPr>
          <w:noProof/>
          <w:sz w:val="22"/>
          <w:szCs w:val="22"/>
          <w:lang w:val="sr-Cyrl-CS"/>
        </w:rPr>
      </w:pPr>
      <w:r w:rsidRPr="00FD6C55">
        <w:rPr>
          <w:noProof/>
          <w:sz w:val="22"/>
          <w:szCs w:val="22"/>
          <w:lang w:val="sr-Cyrl-CS"/>
        </w:rPr>
        <w:t xml:space="preserve">врши избор кандидата </w:t>
      </w:r>
    </w:p>
    <w:p w:rsidR="00C75BD4" w:rsidRPr="00FD6C55" w:rsidRDefault="00C75BD4" w:rsidP="0003439F">
      <w:pPr>
        <w:numPr>
          <w:ilvl w:val="0"/>
          <w:numId w:val="6"/>
        </w:numPr>
        <w:ind w:right="-180"/>
        <w:jc w:val="both"/>
        <w:rPr>
          <w:noProof/>
          <w:sz w:val="22"/>
          <w:szCs w:val="22"/>
          <w:lang w:val="sr-Cyrl-CS"/>
        </w:rPr>
      </w:pPr>
      <w:r w:rsidRPr="00FD6C55">
        <w:rPr>
          <w:noProof/>
          <w:sz w:val="22"/>
          <w:szCs w:val="22"/>
          <w:lang w:val="sr-Cyrl-CS"/>
        </w:rPr>
        <w:t>предлаже градоначелнику Града доношење одлуке о расподели средстава.</w:t>
      </w:r>
    </w:p>
    <w:p w:rsidR="00C75BD4" w:rsidRPr="00FD6C55" w:rsidRDefault="00C75BD4" w:rsidP="00C75BD4">
      <w:pPr>
        <w:ind w:left="-360" w:right="-180" w:firstLine="360"/>
        <w:jc w:val="center"/>
        <w:rPr>
          <w:b/>
          <w:sz w:val="22"/>
          <w:szCs w:val="22"/>
          <w:lang w:val="sr-Cyrl-CS"/>
        </w:rPr>
      </w:pPr>
    </w:p>
    <w:p w:rsidR="00C75BD4" w:rsidRPr="00FD6C55" w:rsidRDefault="00C75BD4" w:rsidP="00C75BD4">
      <w:pPr>
        <w:ind w:left="-360" w:right="-180" w:firstLine="360"/>
        <w:jc w:val="center"/>
        <w:rPr>
          <w:noProof/>
          <w:sz w:val="22"/>
          <w:szCs w:val="22"/>
          <w:lang w:val="sr-Cyrl-CS"/>
        </w:rPr>
      </w:pPr>
      <w:r w:rsidRPr="00FD6C55">
        <w:rPr>
          <w:b/>
          <w:sz w:val="22"/>
          <w:szCs w:val="22"/>
          <w:lang w:val="sr-Cyrl-CS"/>
        </w:rPr>
        <w:t>Члан 8.</w:t>
      </w:r>
    </w:p>
    <w:p w:rsidR="00C75BD4" w:rsidRPr="00FD6C55" w:rsidRDefault="00C75BD4" w:rsidP="00C75BD4">
      <w:pPr>
        <w:ind w:right="-180" w:firstLine="1080"/>
        <w:jc w:val="both"/>
        <w:rPr>
          <w:sz w:val="22"/>
          <w:szCs w:val="22"/>
          <w:lang w:val="sr-Latn-RS"/>
        </w:rPr>
      </w:pPr>
      <w:r w:rsidRPr="00FD6C55">
        <w:rPr>
          <w:sz w:val="22"/>
          <w:szCs w:val="22"/>
          <w:lang w:val="sr-Cyrl-CS"/>
        </w:rPr>
        <w:t>Градоначелник града Прокупља, на предлог Комисије доноси одлуку о додели новчаних средстава.</w:t>
      </w:r>
    </w:p>
    <w:p w:rsidR="00C75BD4" w:rsidRPr="00FD6C55" w:rsidRDefault="00C75BD4" w:rsidP="00C75BD4">
      <w:pPr>
        <w:ind w:right="-180"/>
        <w:jc w:val="both"/>
        <w:rPr>
          <w:b/>
          <w:sz w:val="22"/>
          <w:szCs w:val="22"/>
          <w:lang w:val="sr-Cyrl-CS"/>
        </w:rPr>
      </w:pPr>
    </w:p>
    <w:p w:rsidR="00C75BD4" w:rsidRPr="00FD6C55" w:rsidRDefault="00C75BD4" w:rsidP="00C75BD4">
      <w:pPr>
        <w:ind w:right="-180"/>
        <w:jc w:val="center"/>
        <w:rPr>
          <w:b/>
          <w:sz w:val="22"/>
          <w:szCs w:val="22"/>
          <w:lang w:val="sr-Cyrl-CS"/>
        </w:rPr>
      </w:pPr>
      <w:r w:rsidRPr="00FD6C55">
        <w:rPr>
          <w:b/>
          <w:sz w:val="22"/>
          <w:szCs w:val="22"/>
          <w:lang w:val="sr-Cyrl-CS"/>
        </w:rPr>
        <w:t>Члан 9.</w:t>
      </w:r>
    </w:p>
    <w:p w:rsidR="00C75BD4" w:rsidRPr="00FD6C55" w:rsidRDefault="00C75BD4" w:rsidP="00C75BD4">
      <w:pPr>
        <w:ind w:right="-180" w:firstLine="1080"/>
        <w:jc w:val="both"/>
        <w:rPr>
          <w:sz w:val="22"/>
          <w:szCs w:val="22"/>
          <w:lang w:val="sr-Cyrl-CS"/>
        </w:rPr>
      </w:pPr>
      <w:r w:rsidRPr="00FD6C55">
        <w:rPr>
          <w:sz w:val="22"/>
          <w:szCs w:val="22"/>
          <w:lang w:val="sr-Cyrl-CS"/>
        </w:rPr>
        <w:t>Комисија расписује конкурс за доделу новчаних награда талентованим студенатима у граду Прокупљу средином октобра месеца.</w:t>
      </w:r>
    </w:p>
    <w:p w:rsidR="00C75BD4" w:rsidRPr="00FD6C55" w:rsidRDefault="00C75BD4" w:rsidP="00C75BD4">
      <w:pPr>
        <w:ind w:right="-180" w:firstLine="1080"/>
        <w:jc w:val="both"/>
        <w:rPr>
          <w:sz w:val="22"/>
          <w:szCs w:val="22"/>
          <w:lang w:val="sr-Cyrl-CS"/>
        </w:rPr>
      </w:pPr>
      <w:r w:rsidRPr="00FD6C55">
        <w:rPr>
          <w:sz w:val="22"/>
          <w:szCs w:val="22"/>
          <w:lang w:val="sr-Cyrl-CS"/>
        </w:rPr>
        <w:t xml:space="preserve">Рок за подношење пријава не може бити краћи од месец дана. </w:t>
      </w:r>
    </w:p>
    <w:p w:rsidR="00C75BD4" w:rsidRPr="00FD6C55" w:rsidRDefault="00C75BD4" w:rsidP="00C75BD4">
      <w:pPr>
        <w:ind w:right="-180" w:firstLine="1080"/>
        <w:jc w:val="both"/>
        <w:rPr>
          <w:sz w:val="22"/>
          <w:szCs w:val="22"/>
          <w:lang w:val="sr-Cyrl-CS"/>
        </w:rPr>
      </w:pPr>
      <w:r w:rsidRPr="00FD6C55">
        <w:rPr>
          <w:sz w:val="22"/>
          <w:szCs w:val="22"/>
          <w:lang w:val="sr-Cyrl-CS"/>
        </w:rPr>
        <w:t>Конкурс се објављује у Топличким новинама, на интернет страници  града Прокупља као и на огласној табли града Прокупља.</w:t>
      </w:r>
    </w:p>
    <w:p w:rsidR="00C75BD4" w:rsidRPr="00FD6C55" w:rsidRDefault="00C75BD4" w:rsidP="00C75BD4">
      <w:pPr>
        <w:ind w:left="-360" w:right="-180" w:firstLine="360"/>
        <w:jc w:val="both"/>
        <w:rPr>
          <w:sz w:val="22"/>
          <w:szCs w:val="22"/>
          <w:lang w:val="sr-Cyrl-CS"/>
        </w:rPr>
      </w:pPr>
    </w:p>
    <w:p w:rsidR="00C75BD4" w:rsidRPr="00FD6C55" w:rsidRDefault="00C75BD4" w:rsidP="00C75BD4">
      <w:pPr>
        <w:ind w:left="-360" w:right="-180" w:firstLine="360"/>
        <w:jc w:val="center"/>
        <w:rPr>
          <w:b/>
          <w:sz w:val="22"/>
          <w:szCs w:val="22"/>
          <w:lang w:val="sr-Cyrl-CS"/>
        </w:rPr>
      </w:pPr>
      <w:r w:rsidRPr="00FD6C55">
        <w:rPr>
          <w:b/>
          <w:sz w:val="22"/>
          <w:szCs w:val="22"/>
          <w:lang w:val="sr-Cyrl-CS"/>
        </w:rPr>
        <w:t>Члан 10.</w:t>
      </w:r>
    </w:p>
    <w:p w:rsidR="00C75BD4" w:rsidRPr="00FD6C55" w:rsidRDefault="00C75BD4" w:rsidP="00C75BD4">
      <w:pPr>
        <w:ind w:right="-180" w:firstLine="1080"/>
        <w:jc w:val="both"/>
        <w:rPr>
          <w:sz w:val="22"/>
          <w:szCs w:val="22"/>
          <w:lang w:val="sr-Cyrl-CS"/>
        </w:rPr>
      </w:pPr>
      <w:r w:rsidRPr="00FD6C55">
        <w:rPr>
          <w:sz w:val="22"/>
          <w:szCs w:val="22"/>
          <w:lang w:val="sr-Cyrl-CS"/>
        </w:rPr>
        <w:t xml:space="preserve">Свечана додела награда студентима се одржава децембра месеца. </w:t>
      </w:r>
    </w:p>
    <w:p w:rsidR="00C75BD4" w:rsidRPr="00FD6C55" w:rsidRDefault="00C75BD4" w:rsidP="00C75BD4">
      <w:pPr>
        <w:ind w:left="-360" w:right="-180" w:firstLine="360"/>
        <w:jc w:val="both"/>
        <w:rPr>
          <w:sz w:val="22"/>
          <w:szCs w:val="22"/>
          <w:lang w:val="sr-Cyrl-CS"/>
        </w:rPr>
      </w:pPr>
    </w:p>
    <w:p w:rsidR="00C75BD4" w:rsidRPr="00FD6C55" w:rsidRDefault="00C75BD4" w:rsidP="00C75BD4">
      <w:pPr>
        <w:ind w:left="-360" w:right="-180" w:firstLine="360"/>
        <w:jc w:val="center"/>
        <w:rPr>
          <w:b/>
          <w:sz w:val="22"/>
          <w:szCs w:val="22"/>
          <w:lang w:val="sr-Cyrl-CS"/>
        </w:rPr>
      </w:pPr>
      <w:r w:rsidRPr="00FD6C55">
        <w:rPr>
          <w:b/>
          <w:sz w:val="22"/>
          <w:szCs w:val="22"/>
          <w:lang w:val="sr-Cyrl-CS"/>
        </w:rPr>
        <w:t>Члан 11.</w:t>
      </w:r>
    </w:p>
    <w:p w:rsidR="00C75BD4" w:rsidRPr="00FD6C55" w:rsidRDefault="00C75BD4" w:rsidP="00C75BD4">
      <w:pPr>
        <w:ind w:right="-180" w:firstLine="1080"/>
        <w:jc w:val="both"/>
        <w:rPr>
          <w:sz w:val="22"/>
          <w:szCs w:val="22"/>
          <w:lang w:val="sr-Cyrl-CS"/>
        </w:rPr>
      </w:pPr>
      <w:r w:rsidRPr="00FD6C55">
        <w:rPr>
          <w:sz w:val="22"/>
          <w:szCs w:val="22"/>
          <w:lang w:val="sr-Cyrl-CS"/>
        </w:rPr>
        <w:t>Податке о ученицима који су освојили награде на републичким такмичењима  Комисија добија од основних и средњих школа на територији  града Прокупља. Ученици који похађају школе ван територије града Прокупља могу се самоиницијативно пријавити за н</w:t>
      </w:r>
      <w:r w:rsidRPr="00FD6C55">
        <w:rPr>
          <w:sz w:val="22"/>
          <w:szCs w:val="22"/>
          <w:lang w:val="sr-Cyrl-RS"/>
        </w:rPr>
        <w:t>овчана средства</w:t>
      </w:r>
      <w:r w:rsidRPr="00FD6C55">
        <w:rPr>
          <w:sz w:val="22"/>
          <w:szCs w:val="22"/>
          <w:lang w:val="sr-Cyrl-CS"/>
        </w:rPr>
        <w:t xml:space="preserve"> уколико задовољавају услове из члана 5. ове Одлуке.</w:t>
      </w:r>
    </w:p>
    <w:p w:rsidR="00C75BD4" w:rsidRPr="00FD6C55" w:rsidRDefault="00C75BD4" w:rsidP="00C75BD4">
      <w:pPr>
        <w:ind w:right="-180" w:firstLine="1080"/>
        <w:jc w:val="both"/>
        <w:rPr>
          <w:sz w:val="22"/>
          <w:szCs w:val="22"/>
          <w:lang w:val="sr-Cyrl-CS"/>
        </w:rPr>
      </w:pPr>
    </w:p>
    <w:p w:rsidR="00C75BD4" w:rsidRPr="00FD6C55" w:rsidRDefault="00C75BD4" w:rsidP="00C75BD4">
      <w:pPr>
        <w:ind w:left="-360" w:right="-180" w:firstLine="360"/>
        <w:jc w:val="center"/>
        <w:rPr>
          <w:b/>
          <w:sz w:val="22"/>
          <w:szCs w:val="22"/>
          <w:lang w:val="sr-Cyrl-CS"/>
        </w:rPr>
      </w:pPr>
      <w:r w:rsidRPr="00FD6C55">
        <w:rPr>
          <w:b/>
          <w:sz w:val="22"/>
          <w:szCs w:val="22"/>
          <w:lang w:val="sr-Cyrl-CS"/>
        </w:rPr>
        <w:t>Члан 12.</w:t>
      </w:r>
    </w:p>
    <w:p w:rsidR="00C75BD4" w:rsidRPr="00FD6C55" w:rsidRDefault="00C75BD4" w:rsidP="00C75BD4">
      <w:pPr>
        <w:ind w:right="-180" w:firstLine="1080"/>
        <w:jc w:val="both"/>
        <w:rPr>
          <w:sz w:val="22"/>
          <w:szCs w:val="22"/>
          <w:lang w:val="sr-Cyrl-CS"/>
        </w:rPr>
      </w:pPr>
      <w:r w:rsidRPr="00FD6C55">
        <w:rPr>
          <w:sz w:val="22"/>
          <w:szCs w:val="22"/>
          <w:lang w:val="sr-Cyrl-CS"/>
        </w:rPr>
        <w:t>Свечана додела награда ученицима основних и средњих школа се одржава након завршетка административног поступка.</w:t>
      </w:r>
    </w:p>
    <w:p w:rsidR="00C75BD4" w:rsidRPr="00FD6C55" w:rsidRDefault="00C75BD4" w:rsidP="00C75BD4">
      <w:pPr>
        <w:ind w:right="-180" w:firstLine="1080"/>
        <w:jc w:val="both"/>
        <w:rPr>
          <w:b/>
          <w:sz w:val="22"/>
          <w:szCs w:val="22"/>
          <w:lang w:val="sr-Cyrl-CS"/>
        </w:rPr>
      </w:pPr>
    </w:p>
    <w:p w:rsidR="00C75BD4" w:rsidRPr="00FD6C55" w:rsidRDefault="00C75BD4" w:rsidP="00C75BD4">
      <w:pPr>
        <w:ind w:left="-360" w:right="-180" w:firstLine="360"/>
        <w:jc w:val="center"/>
        <w:rPr>
          <w:b/>
          <w:sz w:val="22"/>
          <w:szCs w:val="22"/>
          <w:lang w:val="sr-Cyrl-CS"/>
        </w:rPr>
      </w:pPr>
      <w:r w:rsidRPr="00FD6C55">
        <w:rPr>
          <w:b/>
          <w:sz w:val="22"/>
          <w:szCs w:val="22"/>
          <w:lang w:val="sr-Cyrl-CS"/>
        </w:rPr>
        <w:t>Члан 13.</w:t>
      </w:r>
    </w:p>
    <w:p w:rsidR="00C75BD4" w:rsidRPr="00FD6C55" w:rsidRDefault="00C75BD4" w:rsidP="00C75BD4">
      <w:pPr>
        <w:ind w:right="-180" w:firstLine="1080"/>
        <w:jc w:val="both"/>
        <w:rPr>
          <w:sz w:val="22"/>
          <w:szCs w:val="22"/>
        </w:rPr>
      </w:pPr>
      <w:r w:rsidRPr="00FD6C55">
        <w:rPr>
          <w:sz w:val="22"/>
          <w:szCs w:val="22"/>
          <w:lang w:val="sr-Cyrl-CS"/>
        </w:rPr>
        <w:t>Комисија, на захтев кандидата, или на  препоруку  стручних органа школа, других установа, предузећа, факултета, може, у складу са финансијским могућностима, предложити градоначелнику града да донесе одлуку о обезбеђивању новчаних средстава за покриће трошкова упућивања ученика и студената у научне центре ради стручног усавршавања, студирања и учешћа на такмичењима у земљи и иностранству.</w:t>
      </w:r>
    </w:p>
    <w:p w:rsidR="00C75BD4" w:rsidRPr="00FD6C55" w:rsidRDefault="00C75BD4" w:rsidP="00C75BD4">
      <w:pPr>
        <w:ind w:right="-180"/>
        <w:jc w:val="both"/>
        <w:rPr>
          <w:sz w:val="22"/>
          <w:szCs w:val="22"/>
          <w:lang w:val="sr-Latn-RS"/>
        </w:rPr>
      </w:pPr>
    </w:p>
    <w:p w:rsidR="00C75BD4" w:rsidRPr="00FD6C55" w:rsidRDefault="00C75BD4" w:rsidP="00C75BD4">
      <w:pPr>
        <w:ind w:left="-360" w:right="-180" w:firstLine="360"/>
        <w:jc w:val="both"/>
        <w:rPr>
          <w:sz w:val="22"/>
          <w:szCs w:val="22"/>
          <w:lang w:val="sr-Cyrl-CS"/>
        </w:rPr>
      </w:pPr>
    </w:p>
    <w:p w:rsidR="00C75BD4" w:rsidRPr="00FD6C55" w:rsidRDefault="00C75BD4" w:rsidP="00C75BD4">
      <w:pPr>
        <w:ind w:left="-360" w:right="-180" w:firstLine="360"/>
        <w:jc w:val="both"/>
        <w:rPr>
          <w:b/>
          <w:sz w:val="22"/>
          <w:szCs w:val="22"/>
          <w:lang w:val="sr-Cyrl-CS"/>
        </w:rPr>
      </w:pPr>
      <w:r w:rsidRPr="00FD6C55">
        <w:rPr>
          <w:b/>
          <w:sz w:val="22"/>
          <w:szCs w:val="22"/>
          <w:lang w:val="sr-Latn-CS"/>
        </w:rPr>
        <w:lastRenderedPageBreak/>
        <w:t xml:space="preserve">IV  </w:t>
      </w:r>
      <w:r w:rsidRPr="00FD6C55">
        <w:rPr>
          <w:b/>
          <w:sz w:val="22"/>
          <w:szCs w:val="22"/>
          <w:lang w:val="sr-Cyrl-CS"/>
        </w:rPr>
        <w:t>ПРАВА И ОБАВЕЗЕ КОРИСНИКА</w:t>
      </w:r>
    </w:p>
    <w:p w:rsidR="00C75BD4" w:rsidRDefault="00C75BD4" w:rsidP="00C75BD4">
      <w:pPr>
        <w:ind w:left="-360" w:right="-180" w:firstLine="360"/>
        <w:jc w:val="both"/>
        <w:rPr>
          <w:sz w:val="22"/>
          <w:szCs w:val="22"/>
          <w:lang w:val="sr-Cyrl-CS"/>
        </w:rPr>
      </w:pPr>
    </w:p>
    <w:p w:rsidR="00C75BD4" w:rsidRPr="00FD6C55" w:rsidRDefault="00C75BD4" w:rsidP="00C75BD4">
      <w:pPr>
        <w:ind w:left="-360" w:right="-180" w:firstLine="360"/>
        <w:jc w:val="both"/>
        <w:rPr>
          <w:sz w:val="22"/>
          <w:szCs w:val="22"/>
          <w:lang w:val="sr-Cyrl-CS"/>
        </w:rPr>
      </w:pPr>
    </w:p>
    <w:p w:rsidR="00C75BD4" w:rsidRPr="00FD6C55" w:rsidRDefault="00C75BD4" w:rsidP="00C75BD4">
      <w:pPr>
        <w:ind w:left="-360" w:right="-180" w:firstLine="360"/>
        <w:jc w:val="center"/>
        <w:rPr>
          <w:b/>
          <w:sz w:val="22"/>
          <w:szCs w:val="22"/>
          <w:lang w:val="sr-Cyrl-CS"/>
        </w:rPr>
      </w:pPr>
      <w:r w:rsidRPr="00FD6C55">
        <w:rPr>
          <w:b/>
          <w:sz w:val="22"/>
          <w:szCs w:val="22"/>
          <w:lang w:val="sr-Cyrl-CS"/>
        </w:rPr>
        <w:t>Члан 14.</w:t>
      </w:r>
    </w:p>
    <w:p w:rsidR="00C75BD4" w:rsidRPr="00FD6C55" w:rsidRDefault="00C75BD4" w:rsidP="00C75BD4">
      <w:pPr>
        <w:ind w:right="-180" w:firstLine="1080"/>
        <w:jc w:val="both"/>
        <w:rPr>
          <w:sz w:val="22"/>
          <w:szCs w:val="22"/>
          <w:lang w:val="sr-Cyrl-CS"/>
        </w:rPr>
      </w:pPr>
      <w:r w:rsidRPr="00FD6C55">
        <w:rPr>
          <w:sz w:val="22"/>
          <w:szCs w:val="22"/>
          <w:lang w:val="sr-Cyrl-CS"/>
        </w:rPr>
        <w:t xml:space="preserve">У случају да је ученик или студент незадовољан Одлуком о расподели средстава, рок за жалбе је 8 дана од објављивања Одлуке. </w:t>
      </w:r>
    </w:p>
    <w:p w:rsidR="00C75BD4" w:rsidRPr="00FD6C55" w:rsidRDefault="00C75BD4" w:rsidP="00C75BD4">
      <w:pPr>
        <w:ind w:left="-360" w:right="-180" w:firstLine="360"/>
        <w:jc w:val="both"/>
        <w:rPr>
          <w:sz w:val="22"/>
          <w:szCs w:val="22"/>
          <w:lang w:val="sr-Cyrl-CS"/>
        </w:rPr>
      </w:pPr>
    </w:p>
    <w:p w:rsidR="00C75BD4" w:rsidRPr="00FD6C55" w:rsidRDefault="00C75BD4" w:rsidP="00C75BD4">
      <w:pPr>
        <w:ind w:left="-360" w:right="-180" w:firstLine="360"/>
        <w:jc w:val="center"/>
        <w:rPr>
          <w:b/>
          <w:sz w:val="22"/>
          <w:szCs w:val="22"/>
          <w:lang w:val="sr-Cyrl-CS"/>
        </w:rPr>
      </w:pPr>
      <w:r w:rsidRPr="00FD6C55">
        <w:rPr>
          <w:b/>
          <w:sz w:val="22"/>
          <w:szCs w:val="22"/>
          <w:lang w:val="sr-Cyrl-CS"/>
        </w:rPr>
        <w:t>Члан 15.</w:t>
      </w:r>
    </w:p>
    <w:p w:rsidR="00C75BD4" w:rsidRPr="00FD6C55" w:rsidRDefault="00C75BD4" w:rsidP="00C75BD4">
      <w:pPr>
        <w:ind w:right="-180" w:firstLine="1080"/>
        <w:jc w:val="both"/>
        <w:rPr>
          <w:sz w:val="22"/>
          <w:szCs w:val="22"/>
          <w:lang w:val="sr-Cyrl-CS"/>
        </w:rPr>
      </w:pPr>
      <w:r w:rsidRPr="00FD6C55">
        <w:rPr>
          <w:sz w:val="22"/>
          <w:szCs w:val="22"/>
          <w:lang w:val="sr-Cyrl-CS"/>
        </w:rPr>
        <w:t>Након доношења Одлуке о расподели средстава, са изабраним кандидатима  закључују се уговори којима се уређују међусобна права и обавезе уговорних страна, као и начин и рок за пренос одобрених средстава.</w:t>
      </w:r>
    </w:p>
    <w:p w:rsidR="00C75BD4" w:rsidRPr="00FD6C55" w:rsidRDefault="00C75BD4" w:rsidP="00C75BD4">
      <w:pPr>
        <w:ind w:right="-180" w:firstLine="1080"/>
        <w:jc w:val="both"/>
        <w:rPr>
          <w:noProof/>
          <w:sz w:val="22"/>
          <w:szCs w:val="22"/>
          <w:lang w:val="sr-Cyrl-CS"/>
        </w:rPr>
      </w:pPr>
      <w:r w:rsidRPr="00FD6C55">
        <w:rPr>
          <w:noProof/>
          <w:sz w:val="22"/>
          <w:szCs w:val="22"/>
          <w:lang w:val="sr-Cyrl-CS"/>
        </w:rPr>
        <w:t>Уговор у име Града потписује градоначелник Града или начелник Градске управе.</w:t>
      </w:r>
    </w:p>
    <w:p w:rsidR="00C75BD4" w:rsidRPr="00FD6C55" w:rsidRDefault="00C75BD4" w:rsidP="00C75BD4">
      <w:pPr>
        <w:ind w:right="-180" w:firstLine="1080"/>
        <w:jc w:val="both"/>
        <w:rPr>
          <w:b/>
          <w:sz w:val="22"/>
          <w:szCs w:val="22"/>
          <w:lang w:val="sr-Cyrl-CS"/>
        </w:rPr>
      </w:pPr>
    </w:p>
    <w:p w:rsidR="00C75BD4" w:rsidRPr="00FD6C55" w:rsidRDefault="00C75BD4" w:rsidP="00C75BD4">
      <w:pPr>
        <w:ind w:right="-180" w:firstLine="1080"/>
        <w:jc w:val="both"/>
        <w:rPr>
          <w:b/>
          <w:sz w:val="22"/>
          <w:szCs w:val="22"/>
          <w:lang w:val="sr-Cyrl-CS"/>
        </w:rPr>
      </w:pPr>
    </w:p>
    <w:p w:rsidR="00C75BD4" w:rsidRPr="00FD6C55" w:rsidRDefault="00C75BD4" w:rsidP="00C75BD4">
      <w:pPr>
        <w:ind w:left="-360" w:right="-180" w:firstLine="360"/>
        <w:jc w:val="center"/>
        <w:rPr>
          <w:sz w:val="22"/>
          <w:szCs w:val="22"/>
          <w:lang w:val="sr-Cyrl-CS"/>
        </w:rPr>
      </w:pPr>
      <w:r w:rsidRPr="00FD6C55">
        <w:rPr>
          <w:b/>
          <w:sz w:val="22"/>
          <w:szCs w:val="22"/>
          <w:lang w:val="sr-Cyrl-CS"/>
        </w:rPr>
        <w:t>Члан 16</w:t>
      </w:r>
      <w:r w:rsidRPr="00FD6C55">
        <w:rPr>
          <w:sz w:val="22"/>
          <w:szCs w:val="22"/>
          <w:lang w:val="sr-Cyrl-CS"/>
        </w:rPr>
        <w:t>.</w:t>
      </w:r>
    </w:p>
    <w:p w:rsidR="00C75BD4" w:rsidRPr="00FD6C55" w:rsidRDefault="00C75BD4" w:rsidP="00C75BD4">
      <w:pPr>
        <w:ind w:right="-180" w:firstLine="1080"/>
        <w:jc w:val="both"/>
        <w:rPr>
          <w:sz w:val="22"/>
          <w:szCs w:val="22"/>
        </w:rPr>
      </w:pPr>
      <w:r w:rsidRPr="00FD6C55">
        <w:rPr>
          <w:sz w:val="22"/>
          <w:szCs w:val="22"/>
          <w:lang w:val="sr-Cyrl-CS"/>
        </w:rPr>
        <w:t>Корисник средстава из чл.</w:t>
      </w:r>
      <w:r w:rsidRPr="00FD6C55">
        <w:rPr>
          <w:sz w:val="22"/>
          <w:szCs w:val="22"/>
        </w:rPr>
        <w:t>1</w:t>
      </w:r>
      <w:r w:rsidRPr="00FD6C55">
        <w:rPr>
          <w:sz w:val="22"/>
          <w:szCs w:val="22"/>
          <w:lang w:val="sr-Cyrl-CS"/>
        </w:rPr>
        <w:t>. ов</w:t>
      </w:r>
      <w:r w:rsidRPr="00FD6C55">
        <w:rPr>
          <w:sz w:val="22"/>
          <w:szCs w:val="22"/>
          <w:lang w:val="sr-Cyrl-RS"/>
        </w:rPr>
        <w:t>е Одлуке</w:t>
      </w:r>
      <w:r w:rsidRPr="00FD6C55">
        <w:rPr>
          <w:sz w:val="22"/>
          <w:szCs w:val="22"/>
          <w:lang w:val="sr-Cyrl-CS"/>
        </w:rPr>
        <w:t xml:space="preserve"> дужан је да, по захтеву Комисије, достави повратну информацију о наменској употреби одобрених средстава.</w:t>
      </w:r>
    </w:p>
    <w:p w:rsidR="00C75BD4" w:rsidRPr="00FD6C55" w:rsidRDefault="00C75BD4" w:rsidP="00C75BD4">
      <w:pPr>
        <w:ind w:left="-360" w:right="-180" w:firstLine="360"/>
        <w:jc w:val="both"/>
        <w:rPr>
          <w:sz w:val="22"/>
          <w:szCs w:val="22"/>
        </w:rPr>
      </w:pPr>
    </w:p>
    <w:p w:rsidR="00C75BD4" w:rsidRDefault="00C75BD4" w:rsidP="00C75BD4">
      <w:pPr>
        <w:ind w:left="-360" w:right="-180" w:firstLine="360"/>
        <w:jc w:val="both"/>
        <w:rPr>
          <w:sz w:val="22"/>
          <w:szCs w:val="22"/>
          <w:lang w:val="sr-Cyrl-CS"/>
        </w:rPr>
      </w:pPr>
    </w:p>
    <w:p w:rsidR="00C75BD4" w:rsidRPr="00FD6C55" w:rsidRDefault="00C75BD4" w:rsidP="00C75BD4">
      <w:pPr>
        <w:ind w:left="-360" w:right="-180" w:firstLine="360"/>
        <w:jc w:val="both"/>
        <w:rPr>
          <w:sz w:val="22"/>
          <w:szCs w:val="22"/>
          <w:lang w:val="sr-Cyrl-CS"/>
        </w:rPr>
      </w:pPr>
    </w:p>
    <w:p w:rsidR="00C75BD4" w:rsidRPr="00FD6C55" w:rsidRDefault="00C75BD4" w:rsidP="00C75BD4">
      <w:pPr>
        <w:ind w:right="-180"/>
        <w:jc w:val="both"/>
        <w:rPr>
          <w:b/>
          <w:sz w:val="22"/>
          <w:szCs w:val="22"/>
          <w:lang w:val="sr-Cyrl-CS"/>
        </w:rPr>
      </w:pPr>
      <w:r w:rsidRPr="00FD6C55">
        <w:rPr>
          <w:b/>
          <w:sz w:val="22"/>
          <w:szCs w:val="22"/>
          <w:lang w:val="sr-Latn-CS"/>
        </w:rPr>
        <w:t>V</w:t>
      </w:r>
      <w:r w:rsidRPr="00FD6C55">
        <w:rPr>
          <w:b/>
          <w:sz w:val="22"/>
          <w:szCs w:val="22"/>
          <w:lang w:val="sr-Cyrl-CS"/>
        </w:rPr>
        <w:t xml:space="preserve"> ПРЕЛАЗНЕ И ЗАВРШНЕ ОДРЕДБЕ</w:t>
      </w:r>
    </w:p>
    <w:p w:rsidR="00C75BD4" w:rsidRDefault="00C75BD4" w:rsidP="00C75BD4">
      <w:pPr>
        <w:ind w:right="-180"/>
        <w:jc w:val="both"/>
        <w:rPr>
          <w:b/>
          <w:sz w:val="22"/>
          <w:szCs w:val="22"/>
          <w:lang w:val="sr-Cyrl-CS"/>
        </w:rPr>
      </w:pPr>
    </w:p>
    <w:p w:rsidR="00C75BD4" w:rsidRPr="00FD6C55" w:rsidRDefault="00C75BD4" w:rsidP="00C75BD4">
      <w:pPr>
        <w:ind w:right="-180"/>
        <w:jc w:val="both"/>
        <w:rPr>
          <w:b/>
          <w:sz w:val="22"/>
          <w:szCs w:val="22"/>
          <w:lang w:val="sr-Cyrl-CS"/>
        </w:rPr>
      </w:pPr>
    </w:p>
    <w:p w:rsidR="00C75BD4" w:rsidRPr="00FD6C55" w:rsidRDefault="00C75BD4" w:rsidP="00C75BD4">
      <w:pPr>
        <w:ind w:right="-180"/>
        <w:jc w:val="center"/>
        <w:rPr>
          <w:b/>
          <w:sz w:val="22"/>
          <w:szCs w:val="22"/>
          <w:lang w:val="sr-Cyrl-CS"/>
        </w:rPr>
      </w:pPr>
      <w:r w:rsidRPr="00FD6C55">
        <w:rPr>
          <w:b/>
          <w:sz w:val="22"/>
          <w:szCs w:val="22"/>
          <w:lang w:val="sr-Cyrl-CS"/>
        </w:rPr>
        <w:t>Члан 17.</w:t>
      </w:r>
    </w:p>
    <w:p w:rsidR="00C75BD4" w:rsidRDefault="00C75BD4" w:rsidP="00C75BD4">
      <w:pPr>
        <w:ind w:right="-180" w:firstLine="1080"/>
        <w:jc w:val="both"/>
        <w:rPr>
          <w:sz w:val="22"/>
          <w:szCs w:val="22"/>
          <w:lang w:val="sr-Cyrl-CS"/>
        </w:rPr>
      </w:pPr>
      <w:r w:rsidRPr="00FD6C55">
        <w:rPr>
          <w:sz w:val="22"/>
          <w:szCs w:val="22"/>
          <w:lang w:val="sr-Cyrl-CS"/>
        </w:rPr>
        <w:t>Ступањем на снагу ове Одлуке престаје да важи Одлука о додели новчаних награда и средстава за подстицање образовања и усавршавања талентованих ученика и студената у општини Прокупље  („Службени лист Општине Прокупље“ бр. 29/2016).</w:t>
      </w:r>
    </w:p>
    <w:p w:rsidR="00C75BD4" w:rsidRDefault="00C75BD4" w:rsidP="00C75BD4">
      <w:pPr>
        <w:ind w:right="-180" w:firstLine="1080"/>
        <w:jc w:val="both"/>
        <w:rPr>
          <w:sz w:val="22"/>
          <w:szCs w:val="22"/>
          <w:lang w:val="sr-Cyrl-CS"/>
        </w:rPr>
      </w:pPr>
    </w:p>
    <w:p w:rsidR="00C75BD4" w:rsidRDefault="00C75BD4" w:rsidP="00C75BD4">
      <w:pPr>
        <w:ind w:right="-180" w:firstLine="1080"/>
        <w:rPr>
          <w:b/>
          <w:sz w:val="22"/>
          <w:szCs w:val="22"/>
          <w:lang w:val="sr-Cyrl-CS"/>
        </w:rPr>
      </w:pPr>
      <w:r>
        <w:rPr>
          <w:b/>
          <w:sz w:val="22"/>
          <w:szCs w:val="22"/>
          <w:lang w:val="sr-Cyrl-CS"/>
        </w:rPr>
        <w:t xml:space="preserve">                                                       </w:t>
      </w:r>
    </w:p>
    <w:p w:rsidR="00C75BD4" w:rsidRDefault="00C75BD4" w:rsidP="00C75BD4">
      <w:pPr>
        <w:ind w:right="-180" w:firstLine="1080"/>
        <w:rPr>
          <w:b/>
          <w:sz w:val="22"/>
          <w:szCs w:val="22"/>
          <w:lang w:val="sr-Cyrl-CS"/>
        </w:rPr>
      </w:pPr>
      <w:r>
        <w:rPr>
          <w:b/>
          <w:sz w:val="22"/>
          <w:szCs w:val="22"/>
          <w:lang w:val="sr-Cyrl-CS"/>
        </w:rPr>
        <w:t xml:space="preserve">                                                        Члан 18</w:t>
      </w:r>
      <w:r w:rsidRPr="00537FB2">
        <w:rPr>
          <w:b/>
          <w:sz w:val="22"/>
          <w:szCs w:val="22"/>
          <w:lang w:val="sr-Cyrl-CS"/>
        </w:rPr>
        <w:t>.</w:t>
      </w:r>
    </w:p>
    <w:p w:rsidR="00C75BD4" w:rsidRPr="00537FB2" w:rsidRDefault="00C75BD4" w:rsidP="00C75BD4">
      <w:pPr>
        <w:ind w:right="-180" w:firstLine="1080"/>
        <w:jc w:val="both"/>
        <w:rPr>
          <w:b/>
          <w:sz w:val="22"/>
          <w:szCs w:val="22"/>
          <w:lang w:val="sr-Cyrl-CS"/>
        </w:rPr>
      </w:pPr>
      <w:r>
        <w:rPr>
          <w:sz w:val="22"/>
          <w:szCs w:val="22"/>
          <w:lang w:val="sr-Cyrl-CS"/>
        </w:rPr>
        <w:t>Одлуку</w:t>
      </w:r>
      <w:r w:rsidRPr="00FD6C55">
        <w:rPr>
          <w:sz w:val="22"/>
          <w:szCs w:val="22"/>
          <w:lang w:val="sr-Cyrl-CS"/>
        </w:rPr>
        <w:t xml:space="preserve"> о додели новчаних награда и средстава за подстицање образовања и усавршавања талентованих ученика и студената у</w:t>
      </w:r>
      <w:r>
        <w:rPr>
          <w:sz w:val="22"/>
          <w:szCs w:val="22"/>
          <w:lang w:val="sr-Cyrl-CS"/>
        </w:rPr>
        <w:t xml:space="preserve"> граду Прокупљу, доставити Одељењу за друштвене делатности, Одељењу за привреду и финансије и архиви.</w:t>
      </w:r>
    </w:p>
    <w:p w:rsidR="00C75BD4" w:rsidRPr="00FD6C55" w:rsidRDefault="00C75BD4" w:rsidP="00C75BD4">
      <w:pPr>
        <w:ind w:right="-180" w:firstLine="1080"/>
        <w:jc w:val="both"/>
        <w:rPr>
          <w:sz w:val="22"/>
          <w:szCs w:val="22"/>
          <w:lang w:val="sr-Cyrl-CS"/>
        </w:rPr>
      </w:pPr>
    </w:p>
    <w:p w:rsidR="00C75BD4" w:rsidRPr="00FD6C55" w:rsidRDefault="00C75BD4" w:rsidP="00C75BD4">
      <w:pPr>
        <w:ind w:right="-180" w:firstLine="1080"/>
        <w:jc w:val="both"/>
        <w:rPr>
          <w:sz w:val="22"/>
          <w:szCs w:val="22"/>
          <w:lang w:val="sr-Cyrl-CS"/>
        </w:rPr>
      </w:pPr>
    </w:p>
    <w:p w:rsidR="00C75BD4" w:rsidRPr="00FD6C55" w:rsidRDefault="00C75BD4" w:rsidP="00C75BD4">
      <w:pPr>
        <w:rPr>
          <w:sz w:val="22"/>
          <w:szCs w:val="22"/>
          <w:lang w:val="sr-Cyrl-CS"/>
        </w:rPr>
      </w:pPr>
      <w:r w:rsidRPr="00FD6C55">
        <w:rPr>
          <w:sz w:val="22"/>
          <w:szCs w:val="22"/>
          <w:lang w:val="sr-Cyrl-CS"/>
        </w:rPr>
        <w:t xml:space="preserve">Број: </w:t>
      </w:r>
      <w:r>
        <w:rPr>
          <w:sz w:val="22"/>
          <w:szCs w:val="22"/>
          <w:lang w:val="sr-Cyrl-CS"/>
        </w:rPr>
        <w:t xml:space="preserve"> 06-119/2021-02</w:t>
      </w:r>
    </w:p>
    <w:p w:rsidR="00C75BD4" w:rsidRPr="00FD6C55" w:rsidRDefault="00C75BD4" w:rsidP="00C75BD4">
      <w:pPr>
        <w:jc w:val="both"/>
        <w:rPr>
          <w:sz w:val="22"/>
          <w:szCs w:val="22"/>
          <w:lang w:val="sr-Cyrl-CS"/>
        </w:rPr>
      </w:pPr>
      <w:r w:rsidRPr="00FD6C55">
        <w:rPr>
          <w:sz w:val="22"/>
          <w:szCs w:val="22"/>
          <w:lang w:val="sr-Cyrl-CS"/>
        </w:rPr>
        <w:t xml:space="preserve">У Прокупљу, </w:t>
      </w:r>
      <w:r>
        <w:rPr>
          <w:sz w:val="22"/>
          <w:szCs w:val="22"/>
          <w:lang w:val="sr-Cyrl-CS"/>
        </w:rPr>
        <w:t xml:space="preserve">30.12.2021. </w:t>
      </w:r>
      <w:r w:rsidRPr="00FD6C55">
        <w:rPr>
          <w:sz w:val="22"/>
          <w:szCs w:val="22"/>
          <w:lang w:val="sr-Cyrl-CS"/>
        </w:rPr>
        <w:t>година</w:t>
      </w:r>
    </w:p>
    <w:p w:rsidR="00C75BD4" w:rsidRDefault="00C75BD4" w:rsidP="00C75BD4">
      <w:pPr>
        <w:jc w:val="both"/>
        <w:rPr>
          <w:sz w:val="22"/>
          <w:szCs w:val="22"/>
          <w:lang w:val="sr-Cyrl-CS"/>
        </w:rPr>
      </w:pPr>
      <w:r w:rsidRPr="00FD6C55">
        <w:rPr>
          <w:sz w:val="22"/>
          <w:szCs w:val="22"/>
          <w:lang w:val="sr-Cyrl-CS"/>
        </w:rPr>
        <w:t xml:space="preserve">СКУПШТИНА </w:t>
      </w:r>
      <w:r w:rsidRPr="00FD6C55">
        <w:rPr>
          <w:sz w:val="22"/>
          <w:szCs w:val="22"/>
          <w:lang w:val="sr-Cyrl-RS"/>
        </w:rPr>
        <w:t xml:space="preserve">ГРАДА </w:t>
      </w:r>
      <w:r w:rsidRPr="00FD6C55">
        <w:rPr>
          <w:sz w:val="22"/>
          <w:szCs w:val="22"/>
          <w:lang w:val="sr-Cyrl-CS"/>
        </w:rPr>
        <w:t>ПРОКУПЉА</w:t>
      </w:r>
    </w:p>
    <w:p w:rsidR="00C75BD4" w:rsidRDefault="00C75BD4" w:rsidP="00C75BD4">
      <w:pPr>
        <w:jc w:val="both"/>
        <w:rPr>
          <w:sz w:val="22"/>
          <w:szCs w:val="22"/>
          <w:lang w:val="sr-Cyrl-CS"/>
        </w:rPr>
      </w:pPr>
    </w:p>
    <w:p w:rsidR="00C75BD4" w:rsidRPr="00FD6C55" w:rsidRDefault="00C75BD4" w:rsidP="00C75BD4">
      <w:pPr>
        <w:jc w:val="both"/>
        <w:rPr>
          <w:sz w:val="22"/>
          <w:szCs w:val="22"/>
        </w:rPr>
      </w:pPr>
    </w:p>
    <w:p w:rsidR="00C75BD4" w:rsidRPr="00FD6C55" w:rsidRDefault="00C75BD4" w:rsidP="00C75BD4">
      <w:pPr>
        <w:jc w:val="right"/>
        <w:rPr>
          <w:sz w:val="22"/>
          <w:szCs w:val="22"/>
          <w:lang w:val="sr-Cyrl-CS"/>
        </w:rPr>
      </w:pPr>
      <w:r>
        <w:rPr>
          <w:sz w:val="22"/>
          <w:szCs w:val="22"/>
          <w:lang w:val="sr-Cyrl-CS"/>
        </w:rPr>
        <w:t xml:space="preserve">                                                                                                              </w:t>
      </w:r>
      <w:r w:rsidRPr="00FD6C55">
        <w:rPr>
          <w:sz w:val="22"/>
          <w:szCs w:val="22"/>
          <w:lang w:val="sr-Cyrl-CS"/>
        </w:rPr>
        <w:t>П Р Е Д С Е Д Н И К</w:t>
      </w:r>
    </w:p>
    <w:p w:rsidR="00C75BD4" w:rsidRPr="00FD6C55" w:rsidRDefault="00C75BD4" w:rsidP="00C75BD4">
      <w:pPr>
        <w:jc w:val="right"/>
        <w:rPr>
          <w:sz w:val="22"/>
          <w:szCs w:val="22"/>
          <w:lang w:val="sr-Latn-RS"/>
        </w:rPr>
      </w:pPr>
      <w:r w:rsidRPr="00FD6C55">
        <w:rPr>
          <w:sz w:val="22"/>
          <w:szCs w:val="22"/>
          <w:lang w:val="sr-Cyrl-CS"/>
        </w:rPr>
        <w:t xml:space="preserve">                                                                                                             </w:t>
      </w:r>
      <w:r>
        <w:rPr>
          <w:sz w:val="22"/>
          <w:szCs w:val="22"/>
          <w:lang w:val="sr-Cyrl-CS"/>
        </w:rPr>
        <w:t xml:space="preserve">                </w:t>
      </w:r>
      <w:r w:rsidRPr="00FD6C55">
        <w:rPr>
          <w:sz w:val="22"/>
          <w:szCs w:val="22"/>
          <w:lang w:val="sr-Cyrl-CS"/>
        </w:rPr>
        <w:t>СКУПШТИНЕ</w:t>
      </w:r>
      <w:r>
        <w:rPr>
          <w:sz w:val="22"/>
          <w:szCs w:val="22"/>
          <w:lang w:val="sr-Cyrl-CS"/>
        </w:rPr>
        <w:t xml:space="preserve"> </w:t>
      </w:r>
      <w:r w:rsidRPr="00FD6C55">
        <w:rPr>
          <w:sz w:val="22"/>
          <w:szCs w:val="22"/>
          <w:lang w:val="sr-Cyrl-RS"/>
        </w:rPr>
        <w:t>ГРАДА</w:t>
      </w:r>
    </w:p>
    <w:p w:rsidR="00C75BD4" w:rsidRPr="007A57FB" w:rsidRDefault="00C75BD4" w:rsidP="00C75BD4">
      <w:pPr>
        <w:jc w:val="center"/>
        <w:rPr>
          <w:sz w:val="22"/>
          <w:szCs w:val="22"/>
          <w:lang w:val="sr-Cyrl-RS"/>
        </w:rPr>
      </w:pPr>
      <w:r>
        <w:rPr>
          <w:sz w:val="22"/>
          <w:szCs w:val="22"/>
          <w:lang w:val="sr-Cyrl-RS"/>
        </w:rPr>
        <w:t xml:space="preserve">                                                                                                                              </w:t>
      </w:r>
      <w:r w:rsidR="00CC1B71">
        <w:rPr>
          <w:sz w:val="22"/>
          <w:szCs w:val="22"/>
          <w:lang w:val="sr-Cyrl-RS"/>
        </w:rPr>
        <w:t xml:space="preserve">   </w:t>
      </w:r>
      <w:r>
        <w:rPr>
          <w:sz w:val="22"/>
          <w:szCs w:val="22"/>
          <w:lang w:val="sr-Cyrl-RS"/>
        </w:rPr>
        <w:t>Дејан Лазић с.р.</w:t>
      </w:r>
    </w:p>
    <w:p w:rsidR="00C75BD4" w:rsidRPr="00FD6C55" w:rsidRDefault="00C75BD4" w:rsidP="00C75BD4">
      <w:pPr>
        <w:jc w:val="right"/>
        <w:rPr>
          <w:sz w:val="22"/>
          <w:szCs w:val="22"/>
          <w:lang w:val="sr-Cyrl-CS"/>
        </w:rPr>
      </w:pPr>
      <w:r>
        <w:rPr>
          <w:sz w:val="22"/>
          <w:szCs w:val="22"/>
          <w:lang w:val="sr-Cyrl-CS"/>
        </w:rPr>
        <w:t xml:space="preserve">                                                                                            </w:t>
      </w:r>
    </w:p>
    <w:p w:rsidR="00C75BD4" w:rsidRPr="00FD6C55" w:rsidRDefault="00C75BD4" w:rsidP="00C75BD4">
      <w:pPr>
        <w:ind w:firstLine="720"/>
        <w:jc w:val="right"/>
        <w:rPr>
          <w:sz w:val="22"/>
          <w:szCs w:val="22"/>
          <w:lang w:val="sr-Cyrl-CS"/>
        </w:rPr>
      </w:pPr>
    </w:p>
    <w:p w:rsidR="00C75BD4" w:rsidRPr="00FD6C55" w:rsidRDefault="00C75BD4" w:rsidP="00C75BD4">
      <w:pPr>
        <w:autoSpaceDE w:val="0"/>
        <w:autoSpaceDN w:val="0"/>
        <w:adjustRightInd w:val="0"/>
        <w:rPr>
          <w:sz w:val="22"/>
          <w:szCs w:val="22"/>
          <w:lang w:val="sr-Cyrl-CS"/>
        </w:rPr>
      </w:pPr>
    </w:p>
    <w:p w:rsidR="00B965D7" w:rsidRPr="00B965D7" w:rsidRDefault="00B965D7" w:rsidP="003273FF">
      <w:pPr>
        <w:spacing w:line="234" w:lineRule="auto"/>
        <w:rPr>
          <w:lang w:val="sr-Cyrl-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CC47B8" w:rsidRDefault="00EF7030" w:rsidP="003273FF">
      <w:pPr>
        <w:spacing w:line="234" w:lineRule="auto"/>
        <w:rPr>
          <w:sz w:val="40"/>
          <w:szCs w:val="40"/>
          <w:lang w:val="sr-Cyrl-RS"/>
        </w:rPr>
      </w:pPr>
      <w:r>
        <w:rPr>
          <w:sz w:val="40"/>
          <w:szCs w:val="40"/>
          <w:lang w:val="sr-Cyrl-RS"/>
        </w:rPr>
        <w:lastRenderedPageBreak/>
        <w:t>6</w:t>
      </w:r>
    </w:p>
    <w:p w:rsidR="00EF7030" w:rsidRPr="00040DA7" w:rsidRDefault="00EF7030" w:rsidP="00EF7030">
      <w:pPr>
        <w:jc w:val="both"/>
        <w:rPr>
          <w:lang w:val="sr-Cyrl-CS"/>
        </w:rPr>
      </w:pPr>
      <w:r w:rsidRPr="00040DA7">
        <w:rPr>
          <w:lang w:val="sr-Cyrl-CS"/>
        </w:rPr>
        <w:t xml:space="preserve">На основу члана </w:t>
      </w:r>
      <w:r w:rsidRPr="00040DA7">
        <w:t>189</w:t>
      </w:r>
      <w:r w:rsidRPr="00040DA7">
        <w:rPr>
          <w:lang w:val="sr-Cyrl-CS"/>
        </w:rPr>
        <w:t>. Закона о основама система образовања и  васпитања ( „Сл. гласник РС“, бр.</w:t>
      </w:r>
      <w:r w:rsidRPr="00040DA7">
        <w:t>88</w:t>
      </w:r>
      <w:r w:rsidRPr="00040DA7">
        <w:rPr>
          <w:lang w:val="sr-Cyrl-CS"/>
        </w:rPr>
        <w:t>/20</w:t>
      </w:r>
      <w:r w:rsidRPr="00040DA7">
        <w:t>17</w:t>
      </w:r>
      <w:r w:rsidRPr="00040DA7">
        <w:rPr>
          <w:lang w:val="sr-Cyrl-CS"/>
        </w:rPr>
        <w:t xml:space="preserve">, </w:t>
      </w:r>
      <w:r w:rsidRPr="00040DA7">
        <w:t>27</w:t>
      </w:r>
      <w:r w:rsidRPr="00040DA7">
        <w:rPr>
          <w:lang w:val="sr-Cyrl-CS"/>
        </w:rPr>
        <w:t>/201</w:t>
      </w:r>
      <w:r w:rsidRPr="00040DA7">
        <w:t>8</w:t>
      </w:r>
      <w:r w:rsidRPr="00040DA7">
        <w:rPr>
          <w:lang w:val="sr-Cyrl-CS"/>
        </w:rPr>
        <w:t xml:space="preserve"> и –др.закон,10/2019,27/2018- др.закон и 6/2020), члана</w:t>
      </w:r>
      <w:r>
        <w:rPr>
          <w:lang w:val="sr-Cyrl-CS"/>
        </w:rPr>
        <w:t xml:space="preserve"> </w:t>
      </w:r>
      <w:r>
        <w:t>4.,12</w:t>
      </w:r>
      <w:proofErr w:type="gramStart"/>
      <w:r>
        <w:t>,13</w:t>
      </w:r>
      <w:proofErr w:type="gramEnd"/>
      <w:r>
        <w:t xml:space="preserve"> и 14</w:t>
      </w:r>
      <w:r w:rsidRPr="00040DA7">
        <w:rPr>
          <w:lang w:val="sr-Cyrl-CS"/>
        </w:rPr>
        <w:t>. Правилника о мерилима за утврђивање економске цене програма васпитања и образовања у предшколским установама (Сл.гласник РС“, број</w:t>
      </w:r>
      <w:r>
        <w:t xml:space="preserve"> 87/2021</w:t>
      </w:r>
      <w:r w:rsidRPr="00040DA7">
        <w:rPr>
          <w:lang w:val="sr-Cyrl-CS"/>
        </w:rPr>
        <w:t xml:space="preserve">), и члана </w:t>
      </w:r>
      <w:r>
        <w:rPr>
          <w:lang w:val="sr-Cyrl-CS"/>
        </w:rPr>
        <w:t>40. Статута Града Прокупља став 1 тачка 6. и 46.</w:t>
      </w:r>
      <w:r w:rsidRPr="00040DA7">
        <w:rPr>
          <w:lang w:val="sr-Cyrl-CS"/>
        </w:rPr>
        <w:t xml:space="preserve"> („Сл. лист града Прокупља“ бр.</w:t>
      </w:r>
      <w:r>
        <w:rPr>
          <w:lang w:val="sr-Cyrl-CS"/>
        </w:rPr>
        <w:t>15</w:t>
      </w:r>
      <w:r w:rsidRPr="00040DA7">
        <w:rPr>
          <w:lang w:val="sr-Cyrl-CS"/>
        </w:rPr>
        <w:t>/2018) и Предлога Управног одбора Предшколске установе</w:t>
      </w:r>
      <w:r>
        <w:t xml:space="preserve"> </w:t>
      </w:r>
      <w:r w:rsidRPr="00040DA7">
        <w:rPr>
          <w:lang w:val="sr-Cyrl-CS"/>
        </w:rPr>
        <w:t>„ Невен“,</w:t>
      </w:r>
      <w:r w:rsidRPr="00040DA7">
        <w:t xml:space="preserve"> </w:t>
      </w:r>
      <w:r>
        <w:rPr>
          <w:lang w:val="sr-Cyrl-CS"/>
        </w:rPr>
        <w:t>Скупштина</w:t>
      </w:r>
      <w:r w:rsidRPr="00040DA7">
        <w:t xml:space="preserve"> </w:t>
      </w:r>
      <w:r>
        <w:rPr>
          <w:lang w:val="sr-Cyrl-CS"/>
        </w:rPr>
        <w:t>г</w:t>
      </w:r>
      <w:r w:rsidRPr="00040DA7">
        <w:rPr>
          <w:lang w:val="sr-Cyrl-CS"/>
        </w:rPr>
        <w:t xml:space="preserve">рада Прокупља на седници одржаној дана </w:t>
      </w:r>
      <w:r>
        <w:rPr>
          <w:lang w:val="sr-Cyrl-CS"/>
        </w:rPr>
        <w:t>30.12.2021. године, донела</w:t>
      </w:r>
      <w:r w:rsidRPr="00040DA7">
        <w:rPr>
          <w:lang w:val="sr-Cyrl-CS"/>
        </w:rPr>
        <w:t xml:space="preserve"> је</w:t>
      </w:r>
    </w:p>
    <w:p w:rsidR="00EF7030" w:rsidRPr="00040DA7" w:rsidRDefault="00EF7030" w:rsidP="00EF7030">
      <w:pPr>
        <w:jc w:val="both"/>
        <w:rPr>
          <w:lang w:val="sr-Cyrl-CS"/>
        </w:rPr>
      </w:pPr>
    </w:p>
    <w:p w:rsidR="00EF7030" w:rsidRPr="00040DA7" w:rsidRDefault="00EF7030" w:rsidP="00EF7030">
      <w:pPr>
        <w:rPr>
          <w:lang w:val="sr-Cyrl-CS"/>
        </w:rPr>
      </w:pPr>
    </w:p>
    <w:p w:rsidR="00EF7030" w:rsidRPr="00040DA7" w:rsidRDefault="00EF7030" w:rsidP="00EF7030">
      <w:pPr>
        <w:jc w:val="center"/>
        <w:rPr>
          <w:b/>
          <w:sz w:val="28"/>
          <w:szCs w:val="28"/>
        </w:rPr>
      </w:pPr>
      <w:r w:rsidRPr="00040DA7">
        <w:rPr>
          <w:b/>
          <w:sz w:val="28"/>
          <w:szCs w:val="28"/>
        </w:rPr>
        <w:t>Одлуку</w:t>
      </w:r>
    </w:p>
    <w:p w:rsidR="00EF7030" w:rsidRPr="00040DA7" w:rsidRDefault="00EF7030" w:rsidP="00EF7030">
      <w:pPr>
        <w:tabs>
          <w:tab w:val="left" w:pos="975"/>
        </w:tabs>
        <w:jc w:val="center"/>
        <w:rPr>
          <w:b/>
          <w:sz w:val="28"/>
          <w:szCs w:val="28"/>
          <w:lang w:val="sr-Cyrl-CS"/>
        </w:rPr>
      </w:pPr>
      <w:r w:rsidRPr="00040DA7">
        <w:rPr>
          <w:b/>
          <w:sz w:val="28"/>
          <w:szCs w:val="28"/>
          <w:lang w:val="sr-Cyrl-CS"/>
        </w:rPr>
        <w:t>о утврђивању економске цене програма васпитања и образовања у  предшколским установама чији је оснивач Град Прокупље за 202</w:t>
      </w:r>
      <w:r>
        <w:rPr>
          <w:b/>
          <w:sz w:val="28"/>
          <w:szCs w:val="28"/>
        </w:rPr>
        <w:t>2</w:t>
      </w:r>
      <w:r w:rsidRPr="00040DA7">
        <w:rPr>
          <w:b/>
          <w:sz w:val="28"/>
          <w:szCs w:val="28"/>
          <w:lang w:val="sr-Cyrl-CS"/>
        </w:rPr>
        <w:t>. годину</w:t>
      </w:r>
    </w:p>
    <w:p w:rsidR="00EF7030" w:rsidRPr="00040DA7" w:rsidRDefault="00EF7030" w:rsidP="00EF7030">
      <w:pPr>
        <w:rPr>
          <w:sz w:val="28"/>
          <w:szCs w:val="28"/>
        </w:rPr>
      </w:pPr>
    </w:p>
    <w:p w:rsidR="00EF7030" w:rsidRPr="00040DA7" w:rsidRDefault="00EF7030" w:rsidP="00EF7030"/>
    <w:p w:rsidR="00EF7030" w:rsidRPr="00040DA7" w:rsidRDefault="00EF7030" w:rsidP="00EF7030">
      <w:pPr>
        <w:jc w:val="center"/>
        <w:rPr>
          <w:b/>
        </w:rPr>
      </w:pPr>
      <w:proofErr w:type="gramStart"/>
      <w:r w:rsidRPr="00040DA7">
        <w:rPr>
          <w:b/>
        </w:rPr>
        <w:t>Члан 1.</w:t>
      </w:r>
      <w:proofErr w:type="gramEnd"/>
    </w:p>
    <w:p w:rsidR="00EF7030" w:rsidRPr="00040DA7" w:rsidRDefault="00EF7030" w:rsidP="00EF7030">
      <w:pPr>
        <w:jc w:val="center"/>
        <w:rPr>
          <w:lang w:val="sr-Cyrl-CS"/>
        </w:rPr>
      </w:pPr>
    </w:p>
    <w:p w:rsidR="00EF7030" w:rsidRPr="00040DA7" w:rsidRDefault="00EF7030" w:rsidP="00EF7030">
      <w:pPr>
        <w:ind w:firstLine="720"/>
        <w:jc w:val="both"/>
        <w:rPr>
          <w:lang w:val="sr-Cyrl-CS"/>
        </w:rPr>
      </w:pPr>
      <w:r>
        <w:rPr>
          <w:lang w:val="sr-Cyrl-CS"/>
        </w:rPr>
        <w:t>Овом</w:t>
      </w:r>
      <w:r w:rsidRPr="00040DA7">
        <w:rPr>
          <w:lang w:val="sr-Cyrl-CS"/>
        </w:rPr>
        <w:t xml:space="preserve"> </w:t>
      </w:r>
      <w:r>
        <w:rPr>
          <w:lang w:val="sr-Cyrl-CS"/>
        </w:rPr>
        <w:t>Одлуком</w:t>
      </w:r>
      <w:r w:rsidRPr="00040DA7">
        <w:rPr>
          <w:lang w:val="sr-Cyrl-CS"/>
        </w:rPr>
        <w:t xml:space="preserve"> утврђује се економска цена програма васпитања и образовања у предшколским установама чији је оснивач Град Прокупље.</w:t>
      </w:r>
    </w:p>
    <w:p w:rsidR="00EF7030" w:rsidRPr="00040DA7" w:rsidRDefault="00EF7030" w:rsidP="00EF7030">
      <w:pPr>
        <w:rPr>
          <w:lang w:val="sr-Cyrl-CS"/>
        </w:rPr>
      </w:pPr>
    </w:p>
    <w:p w:rsidR="00EF7030" w:rsidRPr="00040DA7" w:rsidRDefault="00EF7030" w:rsidP="00EF7030"/>
    <w:p w:rsidR="00EF7030" w:rsidRPr="00040DA7" w:rsidRDefault="00EF7030" w:rsidP="00EF7030">
      <w:pPr>
        <w:jc w:val="center"/>
        <w:rPr>
          <w:b/>
        </w:rPr>
      </w:pPr>
      <w:r w:rsidRPr="00040DA7">
        <w:rPr>
          <w:b/>
        </w:rPr>
        <w:t xml:space="preserve"> </w:t>
      </w:r>
      <w:proofErr w:type="gramStart"/>
      <w:r w:rsidRPr="00040DA7">
        <w:rPr>
          <w:b/>
        </w:rPr>
        <w:t>Члан 2.</w:t>
      </w:r>
      <w:proofErr w:type="gramEnd"/>
    </w:p>
    <w:p w:rsidR="00EF7030" w:rsidRPr="00040DA7" w:rsidRDefault="00EF7030" w:rsidP="00EF7030">
      <w:pPr>
        <w:rPr>
          <w:lang w:val="sr-Cyrl-CS"/>
        </w:rPr>
      </w:pPr>
    </w:p>
    <w:p w:rsidR="00EF7030" w:rsidRPr="00634DB6" w:rsidRDefault="00EF7030" w:rsidP="00EF7030">
      <w:pPr>
        <w:ind w:firstLine="720"/>
        <w:jc w:val="both"/>
      </w:pPr>
      <w:r w:rsidRPr="00040DA7">
        <w:rPr>
          <w:lang w:val="sr-Cyrl-CS"/>
        </w:rPr>
        <w:t xml:space="preserve">Економска цена програма васпитања и образовања у предшколским установама чији је оснивач Град </w:t>
      </w:r>
      <w:r>
        <w:rPr>
          <w:lang w:val="sr-Cyrl-CS"/>
        </w:rPr>
        <w:t>Прокупље утврђује се у износу 8</w:t>
      </w:r>
      <w:r>
        <w:t>50</w:t>
      </w:r>
      <w:r>
        <w:rPr>
          <w:lang w:val="sr-Cyrl-CS"/>
        </w:rPr>
        <w:t>,</w:t>
      </w:r>
      <w:r>
        <w:t>00</w:t>
      </w:r>
      <w:r w:rsidRPr="00040DA7">
        <w:rPr>
          <w:lang w:val="sr-Cyrl-CS"/>
        </w:rPr>
        <w:t xml:space="preserve"> динара дневно по </w:t>
      </w:r>
      <w:r>
        <w:rPr>
          <w:lang w:val="sr-Cyrl-CS"/>
        </w:rPr>
        <w:t>детету</w:t>
      </w:r>
      <w:r>
        <w:t>, односно 18 700,00 динара месечно.</w:t>
      </w:r>
    </w:p>
    <w:p w:rsidR="00EF7030" w:rsidRPr="00040DA7" w:rsidRDefault="00EF7030" w:rsidP="00EF7030">
      <w:pPr>
        <w:jc w:val="center"/>
      </w:pPr>
    </w:p>
    <w:p w:rsidR="00EF7030" w:rsidRPr="00040DA7" w:rsidRDefault="00EF7030" w:rsidP="00EF7030">
      <w:pPr>
        <w:jc w:val="center"/>
      </w:pPr>
    </w:p>
    <w:p w:rsidR="00EF7030" w:rsidRPr="00040DA7" w:rsidRDefault="00EF7030" w:rsidP="00EF7030">
      <w:pPr>
        <w:jc w:val="center"/>
        <w:rPr>
          <w:b/>
        </w:rPr>
      </w:pPr>
      <w:r w:rsidRPr="00040DA7">
        <w:t xml:space="preserve">  </w:t>
      </w:r>
      <w:proofErr w:type="gramStart"/>
      <w:r w:rsidRPr="00040DA7">
        <w:rPr>
          <w:b/>
        </w:rPr>
        <w:t>Члан 3.</w:t>
      </w:r>
      <w:proofErr w:type="gramEnd"/>
    </w:p>
    <w:p w:rsidR="00EF7030" w:rsidRPr="00040DA7" w:rsidRDefault="00EF7030" w:rsidP="00EF7030">
      <w:pPr>
        <w:jc w:val="center"/>
        <w:rPr>
          <w:lang w:val="sr-Cyrl-CS"/>
        </w:rPr>
      </w:pPr>
    </w:p>
    <w:p w:rsidR="00EF7030" w:rsidRDefault="00EF7030" w:rsidP="00EF7030">
      <w:pPr>
        <w:ind w:firstLine="720"/>
        <w:jc w:val="both"/>
        <w:rPr>
          <w:lang w:val="sr-Cyrl-CS"/>
        </w:rPr>
      </w:pPr>
      <w:r w:rsidRPr="00040DA7">
        <w:rPr>
          <w:lang w:val="sr-Cyrl-CS"/>
        </w:rPr>
        <w:t>Учешће корисника услуга у економској цени по детету износи 20%, односно за целодневне облике рада у трајању од 11 часова утврђује се  у износу 170</w:t>
      </w:r>
      <w:r>
        <w:rPr>
          <w:lang w:val="sr-Cyrl-CS"/>
        </w:rPr>
        <w:t>,00 динара дневно по детету,односно 3 740,00 динара месечно.</w:t>
      </w:r>
    </w:p>
    <w:p w:rsidR="00EF7030" w:rsidRPr="00040DA7" w:rsidRDefault="00EF7030" w:rsidP="00EF7030">
      <w:pPr>
        <w:ind w:firstLine="720"/>
        <w:jc w:val="both"/>
        <w:rPr>
          <w:lang w:val="sr-Cyrl-CS"/>
        </w:rPr>
      </w:pPr>
      <w:r>
        <w:rPr>
          <w:lang w:val="sr-Cyrl-CS"/>
        </w:rPr>
        <w:t>Учешће оснивача у економској цени по детету износи 80%,</w:t>
      </w:r>
      <w:r w:rsidRPr="002B3BF4">
        <w:rPr>
          <w:lang w:val="sr-Cyrl-CS"/>
        </w:rPr>
        <w:t xml:space="preserve"> </w:t>
      </w:r>
      <w:r w:rsidRPr="00040DA7">
        <w:rPr>
          <w:lang w:val="sr-Cyrl-CS"/>
        </w:rPr>
        <w:t>односно за целодневне облике рада у трајању од 11 часова утврђује се  у износу</w:t>
      </w:r>
      <w:r>
        <w:rPr>
          <w:lang w:val="sr-Cyrl-CS"/>
        </w:rPr>
        <w:t xml:space="preserve"> 68</w:t>
      </w:r>
      <w:r>
        <w:t>0</w:t>
      </w:r>
      <w:r>
        <w:rPr>
          <w:lang w:val="sr-Cyrl-CS"/>
        </w:rPr>
        <w:t>,</w:t>
      </w:r>
      <w:r>
        <w:t>00</w:t>
      </w:r>
      <w:r>
        <w:rPr>
          <w:lang w:val="sr-Cyrl-CS"/>
        </w:rPr>
        <w:t xml:space="preserve"> динара,односно 14 960,00 динара месечно.</w:t>
      </w:r>
    </w:p>
    <w:p w:rsidR="00EF7030" w:rsidRPr="00040DA7" w:rsidRDefault="00EF7030" w:rsidP="00EF7030"/>
    <w:p w:rsidR="00EF7030" w:rsidRPr="00040DA7" w:rsidRDefault="00EF7030" w:rsidP="00EF7030">
      <w:pPr>
        <w:jc w:val="center"/>
      </w:pPr>
    </w:p>
    <w:p w:rsidR="00EF7030" w:rsidRPr="00040DA7" w:rsidRDefault="00EF7030" w:rsidP="00EF7030">
      <w:pPr>
        <w:jc w:val="center"/>
        <w:rPr>
          <w:b/>
        </w:rPr>
      </w:pPr>
      <w:r w:rsidRPr="00040DA7">
        <w:t xml:space="preserve">  </w:t>
      </w:r>
      <w:proofErr w:type="gramStart"/>
      <w:r w:rsidRPr="00040DA7">
        <w:rPr>
          <w:b/>
        </w:rPr>
        <w:t>Члан 4.</w:t>
      </w:r>
      <w:proofErr w:type="gramEnd"/>
    </w:p>
    <w:p w:rsidR="00EF7030" w:rsidRPr="00040DA7" w:rsidRDefault="00EF7030" w:rsidP="00EF7030">
      <w:pPr>
        <w:jc w:val="center"/>
      </w:pPr>
    </w:p>
    <w:p w:rsidR="00EF7030" w:rsidRPr="00040DA7" w:rsidRDefault="00EF7030" w:rsidP="00EF7030">
      <w:pPr>
        <w:jc w:val="both"/>
      </w:pPr>
      <w:r w:rsidRPr="00040DA7">
        <w:t xml:space="preserve">    </w:t>
      </w:r>
      <w:r w:rsidRPr="00040DA7">
        <w:tab/>
        <w:t xml:space="preserve">За дане </w:t>
      </w:r>
      <w:proofErr w:type="gramStart"/>
      <w:r w:rsidRPr="00040DA7">
        <w:t>одсуства  корисник</w:t>
      </w:r>
      <w:proofErr w:type="gramEnd"/>
      <w:r w:rsidRPr="00040DA7">
        <w:t xml:space="preserve"> </w:t>
      </w:r>
      <w:r>
        <w:t>и оснивач</w:t>
      </w:r>
      <w:r w:rsidRPr="00040DA7">
        <w:t xml:space="preserve"> плаћа</w:t>
      </w:r>
      <w:r>
        <w:t>ју</w:t>
      </w:r>
      <w:r w:rsidRPr="00040DA7">
        <w:t xml:space="preserve"> износ од 50% од утврђеног износа из члана 3. </w:t>
      </w:r>
      <w:proofErr w:type="gramStart"/>
      <w:r w:rsidRPr="00040DA7">
        <w:t>ово</w:t>
      </w:r>
      <w:r>
        <w:t>м</w:t>
      </w:r>
      <w:proofErr w:type="gramEnd"/>
      <w:r w:rsidRPr="00040DA7">
        <w:t xml:space="preserve"> </w:t>
      </w:r>
      <w:r>
        <w:t>Одлуком.У случају проглашења ванредне ситуације и више силе за дане одсуства детета услуга се не наплаћује.</w:t>
      </w:r>
    </w:p>
    <w:p w:rsidR="00EF7030" w:rsidRPr="00040DA7" w:rsidRDefault="00EF7030" w:rsidP="00EF7030">
      <w:pPr>
        <w:jc w:val="center"/>
      </w:pPr>
    </w:p>
    <w:p w:rsidR="00EF7030" w:rsidRPr="00040DA7" w:rsidRDefault="00EF7030" w:rsidP="00EF7030">
      <w:pPr>
        <w:jc w:val="center"/>
        <w:rPr>
          <w:b/>
        </w:rPr>
      </w:pPr>
      <w:proofErr w:type="gramStart"/>
      <w:r w:rsidRPr="00040DA7">
        <w:rPr>
          <w:b/>
        </w:rPr>
        <w:t>Члан 5.</w:t>
      </w:r>
      <w:proofErr w:type="gramEnd"/>
    </w:p>
    <w:p w:rsidR="00EF7030" w:rsidRPr="00040DA7" w:rsidRDefault="00EF7030" w:rsidP="00EF7030">
      <w:pPr>
        <w:jc w:val="center"/>
      </w:pPr>
    </w:p>
    <w:p w:rsidR="00EF7030" w:rsidRPr="001E17D2" w:rsidRDefault="00EF7030" w:rsidP="00EF7030">
      <w:pPr>
        <w:jc w:val="both"/>
      </w:pPr>
      <w:r>
        <w:rPr>
          <w:lang w:val="sr-Cyrl-CS"/>
        </w:rPr>
        <w:t xml:space="preserve">Даном почетка примене ове Одлуке престаје да важи </w:t>
      </w:r>
      <w:r w:rsidRPr="00040DA7">
        <w:rPr>
          <w:lang w:val="sr-Cyrl-CS"/>
        </w:rPr>
        <w:t xml:space="preserve"> Одлук</w:t>
      </w:r>
      <w:r>
        <w:rPr>
          <w:lang w:val="sr-Cyrl-CS"/>
        </w:rPr>
        <w:t>а</w:t>
      </w:r>
      <w:r w:rsidRPr="00040DA7">
        <w:rPr>
          <w:lang w:val="sr-Cyrl-CS"/>
        </w:rPr>
        <w:t xml:space="preserve">  </w:t>
      </w:r>
      <w:r>
        <w:rPr>
          <w:lang w:val="sr-Cyrl-CS"/>
        </w:rPr>
        <w:t xml:space="preserve">о утврђивању економске цене у </w:t>
      </w:r>
      <w:r w:rsidRPr="00040DA7">
        <w:rPr>
          <w:lang w:val="sr-Cyrl-CS"/>
        </w:rPr>
        <w:t xml:space="preserve">Предшколској установи „Невен“ бр. </w:t>
      </w:r>
      <w:proofErr w:type="gramStart"/>
      <w:r>
        <w:t xml:space="preserve">06-102/2020-02 </w:t>
      </w:r>
      <w:r w:rsidRPr="00040DA7">
        <w:rPr>
          <w:lang w:val="sr-Cyrl-CS"/>
        </w:rPr>
        <w:t xml:space="preserve">од </w:t>
      </w:r>
      <w:r>
        <w:t>10</w:t>
      </w:r>
      <w:r w:rsidRPr="00040DA7">
        <w:rPr>
          <w:lang w:val="sr-Cyrl-CS"/>
        </w:rPr>
        <w:t>.</w:t>
      </w:r>
      <w:r>
        <w:t>12</w:t>
      </w:r>
      <w:r w:rsidRPr="00040DA7">
        <w:rPr>
          <w:lang w:val="sr-Cyrl-CS"/>
        </w:rPr>
        <w:t>.20</w:t>
      </w:r>
      <w:r>
        <w:t>20</w:t>
      </w:r>
      <w:r w:rsidRPr="00040DA7">
        <w:rPr>
          <w:lang w:val="sr-Cyrl-CS"/>
        </w:rPr>
        <w:t>.</w:t>
      </w:r>
      <w:proofErr w:type="gramEnd"/>
      <w:r w:rsidRPr="00040DA7">
        <w:rPr>
          <w:lang w:val="sr-Cyrl-CS"/>
        </w:rPr>
        <w:t xml:space="preserve"> године.</w:t>
      </w:r>
    </w:p>
    <w:p w:rsidR="00EF7030" w:rsidRPr="00040DA7" w:rsidRDefault="00EF7030" w:rsidP="00EF7030">
      <w:pPr>
        <w:jc w:val="both"/>
        <w:rPr>
          <w:lang w:val="sr-Cyrl-CS"/>
        </w:rPr>
      </w:pPr>
    </w:p>
    <w:p w:rsidR="00EF7030" w:rsidRPr="00040DA7" w:rsidRDefault="00EF7030" w:rsidP="00EF7030">
      <w:pPr>
        <w:jc w:val="center"/>
        <w:rPr>
          <w:lang w:val="sr-Cyrl-CS"/>
        </w:rPr>
      </w:pPr>
    </w:p>
    <w:p w:rsidR="00EF7030" w:rsidRPr="00040DA7" w:rsidRDefault="00EF7030" w:rsidP="00EF7030">
      <w:pPr>
        <w:jc w:val="center"/>
        <w:rPr>
          <w:b/>
        </w:rPr>
      </w:pPr>
      <w:r w:rsidRPr="00040DA7">
        <w:rPr>
          <w:b/>
        </w:rPr>
        <w:t xml:space="preserve"> </w:t>
      </w:r>
      <w:r>
        <w:rPr>
          <w:b/>
        </w:rPr>
        <w:t xml:space="preserve"> </w:t>
      </w:r>
      <w:proofErr w:type="gramStart"/>
      <w:r w:rsidRPr="00040DA7">
        <w:rPr>
          <w:b/>
        </w:rPr>
        <w:t>Члан 6.</w:t>
      </w:r>
      <w:proofErr w:type="gramEnd"/>
    </w:p>
    <w:p w:rsidR="00EF7030" w:rsidRPr="00040DA7" w:rsidRDefault="00EF7030" w:rsidP="00EF7030">
      <w:pPr>
        <w:jc w:val="center"/>
      </w:pPr>
    </w:p>
    <w:p w:rsidR="00EF7030" w:rsidRPr="003E6726" w:rsidRDefault="00EF7030" w:rsidP="00EF7030">
      <w:pPr>
        <w:jc w:val="both"/>
      </w:pPr>
      <w:r>
        <w:t>Ова О</w:t>
      </w:r>
      <w:r w:rsidRPr="0077608F">
        <w:t xml:space="preserve">длука ступа на снагу </w:t>
      </w:r>
      <w:r>
        <w:t>наредног дана</w:t>
      </w:r>
      <w:r w:rsidRPr="0077608F">
        <w:t xml:space="preserve"> од дана објављивања у </w:t>
      </w:r>
      <w:proofErr w:type="gramStart"/>
      <w:r w:rsidRPr="0077608F">
        <w:t>,,С</w:t>
      </w:r>
      <w:r>
        <w:t>лужбеном</w:t>
      </w:r>
      <w:proofErr w:type="gramEnd"/>
      <w:r>
        <w:t xml:space="preserve"> листу града Прокупља, а примењиваће се од 01.01.2022.године.</w:t>
      </w:r>
    </w:p>
    <w:p w:rsidR="00EF7030" w:rsidRPr="00040DA7" w:rsidRDefault="00EF7030" w:rsidP="00EF7030">
      <w:pPr>
        <w:rPr>
          <w:lang w:val="sr-Cyrl-CS"/>
        </w:rPr>
      </w:pPr>
    </w:p>
    <w:p w:rsidR="00EF7030" w:rsidRPr="00040DA7" w:rsidRDefault="00EF7030" w:rsidP="00EF7030">
      <w:pPr>
        <w:rPr>
          <w:lang w:val="sr-Cyrl-CS"/>
        </w:rPr>
      </w:pPr>
    </w:p>
    <w:p w:rsidR="00EF7030" w:rsidRPr="00040DA7" w:rsidRDefault="00EF7030" w:rsidP="00EF7030"/>
    <w:p w:rsidR="00EF7030" w:rsidRDefault="00EF7030" w:rsidP="00EF7030">
      <w:pPr>
        <w:jc w:val="both"/>
      </w:pPr>
      <w:r>
        <w:t xml:space="preserve">Број:  </w:t>
      </w:r>
      <w:r>
        <w:rPr>
          <w:lang w:val="sr-Cyrl-RS"/>
        </w:rPr>
        <w:t>06-119/2021-02</w:t>
      </w:r>
      <w:r>
        <w:t xml:space="preserve">          </w:t>
      </w:r>
    </w:p>
    <w:p w:rsidR="00EF7030" w:rsidRPr="003D03E0" w:rsidRDefault="00EF7030" w:rsidP="00EF7030">
      <w:pPr>
        <w:jc w:val="both"/>
      </w:pPr>
      <w:r>
        <w:t xml:space="preserve"> </w:t>
      </w:r>
      <w:proofErr w:type="gramStart"/>
      <w:r>
        <w:t xml:space="preserve">У Прокупљу, </w:t>
      </w:r>
      <w:r>
        <w:rPr>
          <w:lang w:val="sr-Cyrl-RS"/>
        </w:rPr>
        <w:t>30.12.2021.</w:t>
      </w:r>
      <w:proofErr w:type="gramEnd"/>
      <w:r>
        <w:t xml:space="preserve"> </w:t>
      </w:r>
      <w:proofErr w:type="gramStart"/>
      <w:r>
        <w:t>године</w:t>
      </w:r>
      <w:proofErr w:type="gramEnd"/>
    </w:p>
    <w:p w:rsidR="00EF7030" w:rsidRDefault="00EF7030" w:rsidP="00EF7030">
      <w:r w:rsidRPr="0077608F">
        <w:t>СКУПШТИНА ГРАДА ПРОКУПЉА</w:t>
      </w:r>
      <w:r>
        <w:t xml:space="preserve">                                        </w:t>
      </w:r>
    </w:p>
    <w:p w:rsidR="00EF7030" w:rsidRDefault="00EF7030" w:rsidP="00EF7030"/>
    <w:p w:rsidR="00EF7030" w:rsidRDefault="00EF7030" w:rsidP="00EF7030"/>
    <w:p w:rsidR="00EF7030" w:rsidRPr="0077608F" w:rsidRDefault="00EF7030" w:rsidP="00EF7030">
      <w:r>
        <w:t xml:space="preserve">                                                                                              П Р Е Д С Е Д Н И К</w:t>
      </w:r>
    </w:p>
    <w:p w:rsidR="00EF7030" w:rsidRPr="0077608F" w:rsidRDefault="00EF7030" w:rsidP="00EF7030">
      <w:pPr>
        <w:jc w:val="both"/>
      </w:pPr>
      <w:r>
        <w:t xml:space="preserve">                                               </w:t>
      </w:r>
      <w:r>
        <w:tab/>
        <w:t xml:space="preserve">                             СКУПШТИНЕ ГРАДА ПРОКУПЉА</w:t>
      </w:r>
    </w:p>
    <w:p w:rsidR="00EF7030" w:rsidRPr="00EF7030" w:rsidRDefault="00EF7030" w:rsidP="00EF7030">
      <w:pPr>
        <w:tabs>
          <w:tab w:val="left" w:pos="6060"/>
        </w:tabs>
        <w:rPr>
          <w:lang w:val="sr-Cyrl-RS"/>
        </w:rPr>
      </w:pPr>
      <w:r>
        <w:t xml:space="preserve">                                                                                                   </w:t>
      </w:r>
      <w:proofErr w:type="gramStart"/>
      <w:r>
        <w:t xml:space="preserve">Дејан Лазић </w:t>
      </w:r>
      <w:r>
        <w:rPr>
          <w:lang w:val="sr-Cyrl-RS"/>
        </w:rPr>
        <w:t>с.р.</w:t>
      </w:r>
      <w:proofErr w:type="gramEnd"/>
    </w:p>
    <w:p w:rsidR="00EF7030" w:rsidRDefault="00EF7030" w:rsidP="00EF7030">
      <w:pPr>
        <w:jc w:val="both"/>
      </w:pPr>
      <w:r>
        <w:t xml:space="preserve">                                                                           </w:t>
      </w:r>
    </w:p>
    <w:p w:rsidR="00EF7030" w:rsidRDefault="00EF7030" w:rsidP="00EF7030"/>
    <w:p w:rsidR="00EF7030" w:rsidRDefault="00EF7030" w:rsidP="00EF7030"/>
    <w:p w:rsidR="00EF7030" w:rsidRDefault="00EF7030" w:rsidP="00EF7030"/>
    <w:p w:rsidR="00EF7030" w:rsidRPr="00040DA7" w:rsidRDefault="00EF7030" w:rsidP="00EF7030">
      <w:pPr>
        <w:tabs>
          <w:tab w:val="left" w:pos="5505"/>
        </w:tabs>
        <w:rPr>
          <w:lang w:val="sr-Cyrl-CS"/>
        </w:rPr>
      </w:pPr>
      <w:r w:rsidRPr="00040DA7">
        <w:rPr>
          <w:lang w:val="sr-Cyrl-CS"/>
        </w:rPr>
        <w:tab/>
      </w:r>
    </w:p>
    <w:p w:rsidR="00EF7030" w:rsidRDefault="00EF7030" w:rsidP="00EF7030">
      <w:pPr>
        <w:tabs>
          <w:tab w:val="left" w:pos="5505"/>
        </w:tabs>
        <w:rPr>
          <w:lang w:val="sr-Cyrl-CS"/>
        </w:rPr>
      </w:pPr>
    </w:p>
    <w:p w:rsidR="00EF7030" w:rsidRPr="00EF7030" w:rsidRDefault="00EF7030" w:rsidP="003273FF">
      <w:pPr>
        <w:spacing w:line="234" w:lineRule="auto"/>
        <w:rPr>
          <w:lang w:val="sr-Cyrl-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CC47B8" w:rsidRDefault="00CC47B8" w:rsidP="003273FF">
      <w:pPr>
        <w:spacing w:line="234" w:lineRule="auto"/>
        <w:rPr>
          <w:sz w:val="40"/>
          <w:szCs w:val="40"/>
          <w:lang w:val="sr-Cyrl-RS"/>
        </w:rPr>
      </w:pPr>
    </w:p>
    <w:p w:rsidR="00E475C0" w:rsidRDefault="00E475C0" w:rsidP="003273FF">
      <w:pPr>
        <w:spacing w:line="234" w:lineRule="auto"/>
        <w:rPr>
          <w:sz w:val="40"/>
          <w:szCs w:val="40"/>
          <w:lang w:val="sr-Cyrl-RS"/>
        </w:rPr>
      </w:pPr>
    </w:p>
    <w:p w:rsidR="003273FF" w:rsidRPr="003273FF" w:rsidRDefault="003273FF" w:rsidP="003273FF">
      <w:pPr>
        <w:spacing w:line="234" w:lineRule="auto"/>
        <w:rPr>
          <w:sz w:val="40"/>
          <w:szCs w:val="40"/>
          <w:lang w:val="sr-Cyrl-RS"/>
        </w:rPr>
      </w:pPr>
    </w:p>
    <w:p w:rsidR="00E475C0" w:rsidRDefault="00E475C0" w:rsidP="00EF50EE">
      <w:pPr>
        <w:spacing w:line="234" w:lineRule="auto"/>
        <w:jc w:val="center"/>
        <w:rPr>
          <w:b/>
          <w:i/>
          <w:sz w:val="63"/>
          <w:szCs w:val="63"/>
          <w:lang w:val="sr-Latn-RS"/>
        </w:rPr>
      </w:pPr>
    </w:p>
    <w:p w:rsidR="00205598" w:rsidRDefault="00205598" w:rsidP="00DB3374">
      <w:pPr>
        <w:spacing w:line="234" w:lineRule="auto"/>
        <w:jc w:val="center"/>
        <w:rPr>
          <w:b/>
          <w:i/>
          <w:sz w:val="63"/>
          <w:szCs w:val="63"/>
          <w:lang w:val="sr-Cyrl-CS"/>
        </w:rPr>
      </w:pPr>
    </w:p>
    <w:p w:rsidR="00205598" w:rsidRDefault="00205598" w:rsidP="00DB3374">
      <w:pPr>
        <w:spacing w:line="234" w:lineRule="auto"/>
        <w:jc w:val="center"/>
        <w:rPr>
          <w:b/>
          <w:i/>
          <w:sz w:val="63"/>
          <w:szCs w:val="63"/>
          <w:lang w:val="sr-Cyrl-CS"/>
        </w:rPr>
      </w:pPr>
    </w:p>
    <w:p w:rsidR="00205598" w:rsidRDefault="00FA0DC3" w:rsidP="00FA0DC3">
      <w:pPr>
        <w:spacing w:line="234" w:lineRule="auto"/>
        <w:rPr>
          <w:sz w:val="40"/>
          <w:szCs w:val="40"/>
          <w:lang w:val="sr-Cyrl-CS"/>
        </w:rPr>
      </w:pPr>
      <w:r>
        <w:rPr>
          <w:sz w:val="40"/>
          <w:szCs w:val="40"/>
          <w:lang w:val="sr-Cyrl-CS"/>
        </w:rPr>
        <w:lastRenderedPageBreak/>
        <w:t>7</w:t>
      </w:r>
    </w:p>
    <w:p w:rsidR="00276D93" w:rsidRDefault="00276D93" w:rsidP="00276D93">
      <w:pPr>
        <w:jc w:val="both"/>
        <w:rPr>
          <w:lang w:val="sr-Cyrl-RS"/>
        </w:rPr>
      </w:pPr>
      <w:r>
        <w:rPr>
          <w:lang w:val="sr-Cyrl-RS"/>
        </w:rPr>
        <w:t>На основу члана 20. и члана 32. Закона о локалној самоуправи(''Службени ГласникРС'' бр. 129/07,84/14-др.закон,101/16-др.закон и 47/18), члана 5.,10.,14.,15. и 38. Закона о планском систему Републике Србије(''Службени Гласник РС'' бр. 30/18), члана 138. Закона о спорту(''Службени гласник РС'' бр. 10/16) и члана 40. Статута града Прокупља(''Службени лист општине Прокупље'' бр.15/2018), Скупштина града Прокупља на седници одржаној дана 30.12.2021.године, донела је:</w:t>
      </w:r>
    </w:p>
    <w:p w:rsidR="00276D93" w:rsidRDefault="00276D93" w:rsidP="00276D93">
      <w:pPr>
        <w:jc w:val="both"/>
        <w:rPr>
          <w:lang w:val="sr-Cyrl-RS"/>
        </w:rPr>
      </w:pPr>
    </w:p>
    <w:p w:rsidR="00276D93" w:rsidRDefault="00276D93" w:rsidP="00276D93">
      <w:pPr>
        <w:jc w:val="center"/>
        <w:rPr>
          <w:lang w:val="sr-Cyrl-RS"/>
        </w:rPr>
      </w:pPr>
      <w:r>
        <w:rPr>
          <w:lang w:val="sr-Cyrl-RS"/>
        </w:rPr>
        <w:t>ОДЛУКА О ИЗМЕНИ ОДЛУКЕ</w:t>
      </w:r>
    </w:p>
    <w:p w:rsidR="00276D93" w:rsidRDefault="00276D93" w:rsidP="00276D93">
      <w:pPr>
        <w:jc w:val="center"/>
        <w:rPr>
          <w:lang w:val="sr-Cyrl-RS"/>
        </w:rPr>
      </w:pPr>
      <w:r>
        <w:rPr>
          <w:lang w:val="sr-Cyrl-RS"/>
        </w:rPr>
        <w:t>О ИЗРАДИ ПРОГРАМА РАЗВОЈА СПОРТА ГРАДА ПРОКУПЉА</w:t>
      </w:r>
    </w:p>
    <w:p w:rsidR="00276D93" w:rsidRDefault="00276D93" w:rsidP="00276D93">
      <w:pPr>
        <w:jc w:val="center"/>
        <w:rPr>
          <w:lang w:val="sr-Cyrl-RS"/>
        </w:rPr>
      </w:pPr>
      <w:r>
        <w:rPr>
          <w:lang w:val="sr-Cyrl-RS"/>
        </w:rPr>
        <w:t>ЗАПЕРИОД ОД 2022. ДО 2024.ГОДИНЕ</w:t>
      </w:r>
    </w:p>
    <w:p w:rsidR="00276D93" w:rsidRDefault="00276D93" w:rsidP="00276D93">
      <w:pPr>
        <w:rPr>
          <w:lang w:val="sr-Cyrl-RS"/>
        </w:rPr>
      </w:pPr>
    </w:p>
    <w:p w:rsidR="00276D93" w:rsidRDefault="00276D93" w:rsidP="00276D93">
      <w:pPr>
        <w:jc w:val="center"/>
        <w:rPr>
          <w:lang w:val="sr-Cyrl-RS"/>
        </w:rPr>
      </w:pPr>
      <w:r>
        <w:rPr>
          <w:lang w:val="sr-Cyrl-RS"/>
        </w:rPr>
        <w:t>Члан 1.</w:t>
      </w:r>
    </w:p>
    <w:p w:rsidR="00276D93" w:rsidRDefault="00276D93" w:rsidP="00276D93">
      <w:pPr>
        <w:rPr>
          <w:lang w:val="sr-Cyrl-RS"/>
        </w:rPr>
      </w:pPr>
      <w:r>
        <w:rPr>
          <w:lang w:val="sr-Cyrl-RS"/>
        </w:rPr>
        <w:t>У Одлуци о изради Програма развоја спорта града Прокупља за период од 2022. до 2024.године (''Сл.лист града Прокупља'' бр. 24/2021), мења се члан 10. и сад гласи:</w:t>
      </w:r>
    </w:p>
    <w:p w:rsidR="00276D93" w:rsidRDefault="00276D93" w:rsidP="00276D93">
      <w:pPr>
        <w:rPr>
          <w:lang w:val="sr-Cyrl-RS"/>
        </w:rPr>
      </w:pPr>
    </w:p>
    <w:p w:rsidR="00276D93" w:rsidRDefault="00276D93" w:rsidP="00276D93">
      <w:pPr>
        <w:rPr>
          <w:lang w:val="sr-Cyrl-RS"/>
        </w:rPr>
      </w:pPr>
      <w:r>
        <w:rPr>
          <w:lang w:val="sr-Cyrl-RS"/>
        </w:rPr>
        <w:t>'' Рок за реализацију активности из члана 5. Одлуке је 30.04.2022.године''.</w:t>
      </w:r>
    </w:p>
    <w:p w:rsidR="00276D93" w:rsidRDefault="00276D93" w:rsidP="00276D93">
      <w:pPr>
        <w:rPr>
          <w:lang w:val="sr-Cyrl-RS"/>
        </w:rPr>
      </w:pPr>
    </w:p>
    <w:p w:rsidR="00276D93" w:rsidRDefault="00276D93" w:rsidP="00276D93">
      <w:pPr>
        <w:jc w:val="center"/>
        <w:rPr>
          <w:lang w:val="sr-Cyrl-RS"/>
        </w:rPr>
      </w:pPr>
      <w:r>
        <w:rPr>
          <w:lang w:val="sr-Cyrl-RS"/>
        </w:rPr>
        <w:t>Члан 2.</w:t>
      </w:r>
    </w:p>
    <w:p w:rsidR="00276D93" w:rsidRDefault="00276D93" w:rsidP="00276D93">
      <w:pPr>
        <w:rPr>
          <w:lang w:val="sr-Cyrl-RS"/>
        </w:rPr>
      </w:pPr>
      <w:r>
        <w:rPr>
          <w:lang w:val="sr-Cyrl-RS"/>
        </w:rPr>
        <w:t>У свему осталом Одлука о изради Програма развоја спорта града Прокупља за период од 2022. до 2024.године(''Сл.лист града Прокупља'' бр. 24/2021), остаје непромењена.</w:t>
      </w:r>
    </w:p>
    <w:p w:rsidR="00276D93" w:rsidRDefault="00276D93" w:rsidP="00276D93">
      <w:pPr>
        <w:rPr>
          <w:lang w:val="sr-Cyrl-RS"/>
        </w:rPr>
      </w:pPr>
    </w:p>
    <w:p w:rsidR="00276D93" w:rsidRDefault="00276D93" w:rsidP="00276D93">
      <w:pPr>
        <w:jc w:val="center"/>
        <w:rPr>
          <w:lang w:val="sr-Cyrl-RS"/>
        </w:rPr>
      </w:pPr>
      <w:r>
        <w:rPr>
          <w:lang w:val="sr-Cyrl-RS"/>
        </w:rPr>
        <w:t>Члан 3.</w:t>
      </w:r>
    </w:p>
    <w:p w:rsidR="00276D93" w:rsidRDefault="00276D93" w:rsidP="00276D93">
      <w:pPr>
        <w:rPr>
          <w:lang w:val="sr-Cyrl-RS"/>
        </w:rPr>
      </w:pPr>
      <w:r>
        <w:rPr>
          <w:lang w:val="sr-Cyrl-RS"/>
        </w:rPr>
        <w:t>Ова Одлука ступа на снагу осмог дана од дана објављивања у '' Службеном листу града Прокупља''.</w:t>
      </w:r>
    </w:p>
    <w:p w:rsidR="00276D93" w:rsidRDefault="00276D93" w:rsidP="00276D93">
      <w:pPr>
        <w:rPr>
          <w:lang w:val="sr-Cyrl-RS"/>
        </w:rPr>
      </w:pPr>
    </w:p>
    <w:p w:rsidR="00276D93" w:rsidRDefault="00276D93" w:rsidP="00276D93">
      <w:pPr>
        <w:rPr>
          <w:lang w:val="sr-Cyrl-RS"/>
        </w:rPr>
      </w:pPr>
      <w:r>
        <w:rPr>
          <w:lang w:val="sr-Cyrl-RS"/>
        </w:rPr>
        <w:t>Број: 06-119/2021-02</w:t>
      </w:r>
    </w:p>
    <w:p w:rsidR="00276D93" w:rsidRDefault="00276D93" w:rsidP="00276D93">
      <w:pPr>
        <w:rPr>
          <w:lang w:val="sr-Cyrl-RS"/>
        </w:rPr>
      </w:pPr>
      <w:r>
        <w:rPr>
          <w:lang w:val="sr-Cyrl-RS"/>
        </w:rPr>
        <w:t>У Прокупљу, 30.12.2021.године</w:t>
      </w:r>
    </w:p>
    <w:p w:rsidR="00276D93" w:rsidRDefault="00276D93" w:rsidP="00276D93">
      <w:pPr>
        <w:rPr>
          <w:lang w:val="sr-Cyrl-RS"/>
        </w:rPr>
      </w:pPr>
      <w:r>
        <w:rPr>
          <w:lang w:val="sr-Cyrl-RS"/>
        </w:rPr>
        <w:t>СКУПШТИНА ГРАДА ПРОКУПЉА</w:t>
      </w:r>
    </w:p>
    <w:p w:rsidR="00276D93" w:rsidRDefault="00276D93" w:rsidP="00276D93">
      <w:pPr>
        <w:rPr>
          <w:lang w:val="sr-Cyrl-RS"/>
        </w:rPr>
      </w:pPr>
    </w:p>
    <w:p w:rsidR="00276D93" w:rsidRDefault="00276D93" w:rsidP="00276D93">
      <w:pPr>
        <w:rPr>
          <w:lang w:val="sr-Cyrl-RS"/>
        </w:rPr>
      </w:pPr>
      <w:r>
        <w:rPr>
          <w:lang w:val="sr-Cyrl-RS"/>
        </w:rPr>
        <w:t xml:space="preserve">                                                                                                                ПРЕДСЕДНИК</w:t>
      </w:r>
    </w:p>
    <w:p w:rsidR="00276D93" w:rsidRDefault="00276D93" w:rsidP="00276D93">
      <w:pPr>
        <w:rPr>
          <w:lang w:val="sr-Cyrl-RS"/>
        </w:rPr>
      </w:pPr>
      <w:r>
        <w:rPr>
          <w:lang w:val="sr-Cyrl-RS"/>
        </w:rPr>
        <w:t xml:space="preserve">                                                                                                          СКУПШТИНЕ ГРАДА</w:t>
      </w:r>
    </w:p>
    <w:p w:rsidR="00276D93" w:rsidRPr="00E200C0" w:rsidRDefault="00276D93" w:rsidP="00276D93">
      <w:pPr>
        <w:rPr>
          <w:lang w:val="sr-Cyrl-RS"/>
        </w:rPr>
      </w:pPr>
      <w:r>
        <w:rPr>
          <w:lang w:val="sr-Cyrl-RS"/>
        </w:rPr>
        <w:t xml:space="preserve">                                                                                                                    Дејан Лазић с.р. </w:t>
      </w:r>
    </w:p>
    <w:p w:rsidR="00FA0DC3" w:rsidRPr="00FA0DC3" w:rsidRDefault="00FA0DC3" w:rsidP="00FA0DC3">
      <w:pPr>
        <w:spacing w:line="234" w:lineRule="auto"/>
        <w:rPr>
          <w:lang w:val="sr-Cyrl-CS"/>
        </w:rPr>
      </w:pPr>
    </w:p>
    <w:p w:rsidR="00205598" w:rsidRDefault="00205598" w:rsidP="00DB3374">
      <w:pPr>
        <w:spacing w:line="234" w:lineRule="auto"/>
        <w:jc w:val="center"/>
        <w:rPr>
          <w:b/>
          <w:i/>
          <w:sz w:val="63"/>
          <w:szCs w:val="63"/>
          <w:lang w:val="sr-Cyrl-CS"/>
        </w:rPr>
      </w:pPr>
    </w:p>
    <w:p w:rsidR="00205598" w:rsidRDefault="00205598" w:rsidP="00DB3374">
      <w:pPr>
        <w:spacing w:line="234" w:lineRule="auto"/>
        <w:jc w:val="center"/>
        <w:rPr>
          <w:b/>
          <w:i/>
          <w:sz w:val="63"/>
          <w:szCs w:val="63"/>
          <w:lang w:val="sr-Cyrl-CS"/>
        </w:rPr>
      </w:pPr>
    </w:p>
    <w:p w:rsidR="003273FF" w:rsidRDefault="003273FF" w:rsidP="00DB3374">
      <w:pPr>
        <w:spacing w:line="234" w:lineRule="auto"/>
        <w:jc w:val="center"/>
        <w:rPr>
          <w:b/>
          <w:i/>
          <w:sz w:val="63"/>
          <w:szCs w:val="63"/>
          <w:lang w:val="sr-Cyrl-CS"/>
        </w:rPr>
      </w:pPr>
    </w:p>
    <w:p w:rsidR="003273FF" w:rsidRDefault="003273FF" w:rsidP="00DB3374">
      <w:pPr>
        <w:spacing w:line="234" w:lineRule="auto"/>
        <w:jc w:val="center"/>
        <w:rPr>
          <w:b/>
          <w:i/>
          <w:sz w:val="63"/>
          <w:szCs w:val="63"/>
          <w:lang w:val="sr-Cyrl-CS"/>
        </w:rPr>
      </w:pPr>
    </w:p>
    <w:p w:rsidR="003273FF" w:rsidRDefault="003273FF" w:rsidP="00DB3374">
      <w:pPr>
        <w:spacing w:line="234" w:lineRule="auto"/>
        <w:jc w:val="center"/>
        <w:rPr>
          <w:b/>
          <w:i/>
          <w:sz w:val="63"/>
          <w:szCs w:val="63"/>
          <w:lang w:val="sr-Cyrl-CS"/>
        </w:rPr>
      </w:pPr>
    </w:p>
    <w:p w:rsidR="003273FF" w:rsidRDefault="003273FF" w:rsidP="00DB3374">
      <w:pPr>
        <w:spacing w:line="234" w:lineRule="auto"/>
        <w:jc w:val="center"/>
        <w:rPr>
          <w:b/>
          <w:i/>
          <w:sz w:val="63"/>
          <w:szCs w:val="63"/>
          <w:lang w:val="sr-Cyrl-CS"/>
        </w:rPr>
      </w:pPr>
    </w:p>
    <w:p w:rsidR="003273FF" w:rsidRDefault="00CC1B71" w:rsidP="00CC1B71">
      <w:pPr>
        <w:spacing w:line="234" w:lineRule="auto"/>
        <w:rPr>
          <w:sz w:val="40"/>
          <w:szCs w:val="40"/>
          <w:lang w:val="sr-Cyrl-CS"/>
        </w:rPr>
      </w:pPr>
      <w:r>
        <w:rPr>
          <w:sz w:val="40"/>
          <w:szCs w:val="40"/>
          <w:lang w:val="sr-Cyrl-CS"/>
        </w:rPr>
        <w:lastRenderedPageBreak/>
        <w:t>8</w:t>
      </w:r>
    </w:p>
    <w:p w:rsidR="00545DC5" w:rsidRDefault="00545DC5" w:rsidP="00545DC5">
      <w:pPr>
        <w:ind w:firstLine="720"/>
        <w:jc w:val="both"/>
        <w:rPr>
          <w:lang w:val="sr-Cyrl-RS"/>
        </w:rPr>
      </w:pPr>
      <w:r>
        <w:rPr>
          <w:lang w:val="sr-Cyrl-RS"/>
        </w:rPr>
        <w:t xml:space="preserve">На основу  члана 536.став </w:t>
      </w:r>
      <w:r>
        <w:rPr>
          <w:lang w:val="sr-Latn-RS"/>
        </w:rPr>
        <w:t>5</w:t>
      </w:r>
      <w:r>
        <w:rPr>
          <w:lang w:val="sr-Cyrl-RS"/>
        </w:rPr>
        <w:t>. Закона о привредним друштвима („Службени гласник РС“ бр.36/11, 99/11, 83/14-др.закон, 5/15, 44/18, 95/18 и 91/19), члана 32. Закона о локалној самоуправи („Сл. гласник РС“, број 129/07, 83/14</w:t>
      </w:r>
      <w:r>
        <w:t>-</w:t>
      </w:r>
      <w:r>
        <w:rPr>
          <w:lang w:val="sr-Cyrl-RS"/>
        </w:rPr>
        <w:t xml:space="preserve">др.закон и 101/2016-др.закон, 47/2018), члана 40. став 1. тачка </w:t>
      </w:r>
      <w:r>
        <w:rPr>
          <w:lang w:val="sr-Latn-RS"/>
        </w:rPr>
        <w:t>69</w:t>
      </w:r>
      <w:r>
        <w:rPr>
          <w:lang w:val="sr-Cyrl-RS"/>
        </w:rPr>
        <w:t xml:space="preserve">. Статута града Прокупља („Сл. лист Општине Прокупље“, број 15/2018), Скупштина града Прокупља на седници одржаној дана </w:t>
      </w:r>
      <w:r>
        <w:rPr>
          <w:lang w:val="sr-Latn-RS"/>
        </w:rPr>
        <w:t xml:space="preserve"> </w:t>
      </w:r>
      <w:r>
        <w:rPr>
          <w:lang w:val="sr-Cyrl-RS"/>
        </w:rPr>
        <w:t>30.12.20</w:t>
      </w:r>
      <w:r>
        <w:rPr>
          <w:lang w:val="sr-Latn-RS"/>
        </w:rPr>
        <w:t>2</w:t>
      </w:r>
      <w:r>
        <w:rPr>
          <w:lang w:val="sr-Cyrl-RS"/>
        </w:rPr>
        <w:t>1. године, донела је:</w:t>
      </w:r>
    </w:p>
    <w:p w:rsidR="00545DC5" w:rsidRDefault="00545DC5" w:rsidP="00545DC5">
      <w:pPr>
        <w:jc w:val="both"/>
        <w:rPr>
          <w:lang w:val="sr-Cyrl-RS"/>
        </w:rPr>
      </w:pPr>
    </w:p>
    <w:p w:rsidR="00545DC5" w:rsidRDefault="00545DC5" w:rsidP="00545DC5">
      <w:pPr>
        <w:jc w:val="both"/>
        <w:rPr>
          <w:lang w:val="sr-Cyrl-RS"/>
        </w:rPr>
      </w:pPr>
    </w:p>
    <w:p w:rsidR="00545DC5" w:rsidRDefault="00545DC5" w:rsidP="00545DC5">
      <w:pPr>
        <w:jc w:val="both"/>
        <w:rPr>
          <w:lang w:val="sr-Cyrl-RS"/>
        </w:rPr>
      </w:pPr>
    </w:p>
    <w:p w:rsidR="00545DC5" w:rsidRDefault="00545DC5" w:rsidP="00545DC5">
      <w:pPr>
        <w:jc w:val="both"/>
        <w:rPr>
          <w:lang w:val="sr-Cyrl-RS"/>
        </w:rPr>
      </w:pPr>
    </w:p>
    <w:p w:rsidR="00545DC5" w:rsidRDefault="00545DC5" w:rsidP="00545DC5">
      <w:pPr>
        <w:jc w:val="center"/>
        <w:rPr>
          <w:lang w:val="sr-Cyrl-RS"/>
        </w:rPr>
      </w:pPr>
      <w:r>
        <w:rPr>
          <w:lang w:val="sr-Cyrl-RS"/>
        </w:rPr>
        <w:t>РЕШЕЊЕ</w:t>
      </w:r>
    </w:p>
    <w:p w:rsidR="00545DC5" w:rsidRDefault="00545DC5" w:rsidP="00545DC5">
      <w:pPr>
        <w:rPr>
          <w:lang w:val="sr-Cyrl-RS"/>
        </w:rPr>
      </w:pPr>
    </w:p>
    <w:p w:rsidR="00545DC5" w:rsidRDefault="00545DC5" w:rsidP="00545DC5">
      <w:pPr>
        <w:rPr>
          <w:lang w:val="sr-Cyrl-RS"/>
        </w:rPr>
      </w:pPr>
    </w:p>
    <w:p w:rsidR="00545DC5" w:rsidRPr="008C5062" w:rsidRDefault="00545DC5" w:rsidP="00545DC5">
      <w:pPr>
        <w:jc w:val="both"/>
        <w:rPr>
          <w:color w:val="FF0000"/>
          <w:lang w:val="sr-Cyrl-RS"/>
        </w:rPr>
      </w:pPr>
      <w:proofErr w:type="gramStart"/>
      <w:r>
        <w:t xml:space="preserve">I  </w:t>
      </w:r>
      <w:r>
        <w:rPr>
          <w:lang w:val="sr-Cyrl-RS"/>
        </w:rPr>
        <w:t>Усваја</w:t>
      </w:r>
      <w:proofErr w:type="gramEnd"/>
      <w:r>
        <w:rPr>
          <w:lang w:val="sr-Cyrl-RS"/>
        </w:rPr>
        <w:t xml:space="preserve"> се Почетни ликвидациони извештај Спортског центра Прокупље – у ликвидацији , који је донео ликвидациони управник бр. </w:t>
      </w:r>
      <w:r w:rsidRPr="00703632">
        <w:rPr>
          <w:lang w:val="sr-Latn-RS"/>
        </w:rPr>
        <w:t>01/12-129-01</w:t>
      </w:r>
      <w:r w:rsidRPr="00703632">
        <w:rPr>
          <w:lang w:val="sr-Cyrl-RS"/>
        </w:rPr>
        <w:t xml:space="preserve"> од </w:t>
      </w:r>
      <w:r w:rsidRPr="00703632">
        <w:rPr>
          <w:lang w:val="sr-Latn-RS"/>
        </w:rPr>
        <w:t>12.12.2021.</w:t>
      </w:r>
      <w:r w:rsidRPr="00703632">
        <w:rPr>
          <w:lang w:val="sr-Cyrl-RS"/>
        </w:rPr>
        <w:t>године.</w:t>
      </w:r>
    </w:p>
    <w:p w:rsidR="00545DC5" w:rsidRDefault="00545DC5" w:rsidP="00545DC5">
      <w:pPr>
        <w:jc w:val="both"/>
        <w:rPr>
          <w:lang w:val="sr-Cyrl-RS"/>
        </w:rPr>
      </w:pPr>
    </w:p>
    <w:p w:rsidR="00545DC5" w:rsidRDefault="00545DC5" w:rsidP="00545DC5">
      <w:pPr>
        <w:suppressAutoHyphens/>
        <w:jc w:val="both"/>
        <w:rPr>
          <w:lang w:val="sr-Cyrl-RS"/>
        </w:rPr>
      </w:pPr>
      <w:proofErr w:type="gramStart"/>
      <w:r>
        <w:t xml:space="preserve">II </w:t>
      </w:r>
      <w:r>
        <w:rPr>
          <w:lang w:val="sr-Cyrl-RS"/>
        </w:rPr>
        <w:t xml:space="preserve"> Решење</w:t>
      </w:r>
      <w:proofErr w:type="gramEnd"/>
      <w:r>
        <w:rPr>
          <w:lang w:val="sr-Cyrl-RS"/>
        </w:rPr>
        <w:t xml:space="preserve"> ступа на снагу даном доношења.</w:t>
      </w:r>
    </w:p>
    <w:p w:rsidR="00545DC5" w:rsidRDefault="00545DC5" w:rsidP="00545DC5">
      <w:pPr>
        <w:suppressAutoHyphens/>
        <w:jc w:val="both"/>
        <w:rPr>
          <w:lang w:val="sr-Cyrl-RS"/>
        </w:rPr>
      </w:pPr>
    </w:p>
    <w:p w:rsidR="00545DC5" w:rsidRDefault="00545DC5" w:rsidP="00545DC5">
      <w:pPr>
        <w:suppressAutoHyphens/>
        <w:jc w:val="both"/>
      </w:pPr>
    </w:p>
    <w:p w:rsidR="00545DC5" w:rsidRDefault="00545DC5" w:rsidP="00545DC5">
      <w:pPr>
        <w:suppressAutoHyphens/>
        <w:jc w:val="both"/>
        <w:rPr>
          <w:lang w:val="sr-Cyrl-RS"/>
        </w:rPr>
      </w:pPr>
      <w:r>
        <w:t xml:space="preserve">III </w:t>
      </w:r>
      <w:r>
        <w:rPr>
          <w:lang w:val="sr-Cyrl-RS"/>
        </w:rPr>
        <w:t xml:space="preserve">Решење објавити у „Службеном листу </w:t>
      </w:r>
      <w:proofErr w:type="gramStart"/>
      <w:r>
        <w:rPr>
          <w:lang w:val="sr-Cyrl-RS"/>
        </w:rPr>
        <w:t>града  Прокупља</w:t>
      </w:r>
      <w:proofErr w:type="gramEnd"/>
      <w:r>
        <w:rPr>
          <w:lang w:val="sr-Cyrl-RS"/>
        </w:rPr>
        <w:t>“.</w:t>
      </w:r>
    </w:p>
    <w:p w:rsidR="00545DC5" w:rsidRDefault="00545DC5" w:rsidP="00545DC5">
      <w:pPr>
        <w:suppressAutoHyphens/>
        <w:jc w:val="both"/>
        <w:rPr>
          <w:lang w:val="sr-Cyrl-RS"/>
        </w:rPr>
      </w:pPr>
    </w:p>
    <w:p w:rsidR="00545DC5" w:rsidRDefault="00545DC5" w:rsidP="00545DC5">
      <w:pPr>
        <w:suppressAutoHyphens/>
        <w:jc w:val="both"/>
        <w:rPr>
          <w:lang w:val="sr-Cyrl-RS"/>
        </w:rPr>
      </w:pPr>
    </w:p>
    <w:p w:rsidR="00545DC5" w:rsidRDefault="00545DC5" w:rsidP="00545DC5">
      <w:pPr>
        <w:jc w:val="both"/>
        <w:rPr>
          <w:lang w:val="sr-Cyrl-RS"/>
        </w:rPr>
      </w:pPr>
      <w:r>
        <w:t xml:space="preserve">IV </w:t>
      </w:r>
      <w:r>
        <w:rPr>
          <w:lang w:val="sr-Cyrl-RS"/>
        </w:rPr>
        <w:t xml:space="preserve">Решење доставити: Спортском центру Прокупље – у </w:t>
      </w:r>
      <w:proofErr w:type="gramStart"/>
      <w:r>
        <w:rPr>
          <w:lang w:val="sr-Cyrl-RS"/>
        </w:rPr>
        <w:t>ликвидацији ,</w:t>
      </w:r>
      <w:proofErr w:type="gramEnd"/>
      <w:r>
        <w:rPr>
          <w:lang w:val="sr-Cyrl-RS"/>
        </w:rPr>
        <w:t xml:space="preserve">  Одељењу за привреду и финансије, Одељењу за друштвене делатности Градске управе Града Прокупља и Архиви града Прокупља.</w:t>
      </w:r>
    </w:p>
    <w:p w:rsidR="00545DC5" w:rsidRDefault="00545DC5" w:rsidP="00545DC5">
      <w:pPr>
        <w:jc w:val="both"/>
        <w:rPr>
          <w:lang w:val="sr-Cyrl-RS"/>
        </w:rPr>
      </w:pPr>
    </w:p>
    <w:p w:rsidR="00545DC5" w:rsidRDefault="00545DC5" w:rsidP="00545DC5">
      <w:pPr>
        <w:jc w:val="both"/>
        <w:rPr>
          <w:lang w:val="sr-Cyrl-RS"/>
        </w:rPr>
      </w:pPr>
      <w:r>
        <w:rPr>
          <w:lang w:val="sr-Cyrl-RS"/>
        </w:rPr>
        <w:t>Број: 06- 119/2021-02</w:t>
      </w:r>
    </w:p>
    <w:p w:rsidR="00545DC5" w:rsidRDefault="00545DC5" w:rsidP="00545DC5">
      <w:pPr>
        <w:jc w:val="both"/>
        <w:rPr>
          <w:lang w:val="sr-Cyrl-RS"/>
        </w:rPr>
      </w:pPr>
      <w:r>
        <w:rPr>
          <w:lang w:val="sr-Cyrl-RS"/>
        </w:rPr>
        <w:t>У Прокупљу,  30.12.2021.године</w:t>
      </w:r>
    </w:p>
    <w:p w:rsidR="00545DC5" w:rsidRDefault="00545DC5" w:rsidP="00545DC5">
      <w:pPr>
        <w:jc w:val="both"/>
        <w:rPr>
          <w:lang w:val="sr-Cyrl-RS"/>
        </w:rPr>
      </w:pPr>
      <w:r>
        <w:rPr>
          <w:lang w:val="sr-Cyrl-RS"/>
        </w:rPr>
        <w:t>СКУПШТИНА ГРАДА ПРОКУПЉА</w:t>
      </w:r>
    </w:p>
    <w:p w:rsidR="00545DC5" w:rsidRDefault="00545DC5" w:rsidP="00545DC5">
      <w:pPr>
        <w:jc w:val="both"/>
        <w:rPr>
          <w:lang w:val="sr-Cyrl-RS"/>
        </w:rPr>
      </w:pPr>
    </w:p>
    <w:p w:rsidR="00545DC5" w:rsidRDefault="00545DC5" w:rsidP="00545DC5">
      <w:pPr>
        <w:jc w:val="both"/>
        <w:rPr>
          <w:lang w:val="sr-Cyrl-RS"/>
        </w:rPr>
      </w:pPr>
      <w:r>
        <w:rPr>
          <w:lang w:val="sr-Cyrl-RS"/>
        </w:rPr>
        <w:t xml:space="preserve">                                                                                                    ПРЕДСЕДНИК</w:t>
      </w:r>
    </w:p>
    <w:p w:rsidR="00545DC5" w:rsidRDefault="00545DC5" w:rsidP="00545DC5">
      <w:pPr>
        <w:jc w:val="both"/>
        <w:rPr>
          <w:lang w:val="sr-Cyrl-RS"/>
        </w:rPr>
      </w:pPr>
      <w:r>
        <w:rPr>
          <w:lang w:val="sr-Cyrl-RS"/>
        </w:rPr>
        <w:t xml:space="preserve">                                                                                            СКУПШТИНЕ ГРАДА</w:t>
      </w:r>
    </w:p>
    <w:p w:rsidR="00545DC5" w:rsidRDefault="00545DC5" w:rsidP="00545DC5">
      <w:pPr>
        <w:jc w:val="both"/>
        <w:rPr>
          <w:lang w:val="sr-Cyrl-RS"/>
        </w:rPr>
      </w:pPr>
      <w:r>
        <w:rPr>
          <w:lang w:val="sr-Cyrl-RS"/>
        </w:rPr>
        <w:t xml:space="preserve">                                                                                                       Дејан Лазић с.р. </w:t>
      </w:r>
    </w:p>
    <w:p w:rsidR="00545DC5" w:rsidRDefault="00545DC5" w:rsidP="00545DC5">
      <w:pPr>
        <w:jc w:val="both"/>
        <w:rPr>
          <w:lang w:val="sr-Cyrl-RS"/>
        </w:rPr>
      </w:pPr>
    </w:p>
    <w:p w:rsidR="00545DC5" w:rsidRDefault="00545DC5" w:rsidP="00545DC5">
      <w:pPr>
        <w:jc w:val="both"/>
        <w:rPr>
          <w:lang w:val="sr-Cyrl-RS"/>
        </w:rPr>
      </w:pPr>
    </w:p>
    <w:p w:rsidR="00545DC5" w:rsidRDefault="00545DC5" w:rsidP="00545DC5">
      <w:pPr>
        <w:jc w:val="both"/>
        <w:rPr>
          <w:lang w:val="sr-Cyrl-RS"/>
        </w:rPr>
      </w:pPr>
    </w:p>
    <w:p w:rsidR="00545DC5" w:rsidRDefault="00545DC5" w:rsidP="00545DC5">
      <w:pPr>
        <w:jc w:val="both"/>
        <w:rPr>
          <w:lang w:val="sr-Cyrl-RS"/>
        </w:rPr>
      </w:pPr>
    </w:p>
    <w:p w:rsidR="00545DC5" w:rsidRDefault="00545DC5" w:rsidP="00545DC5">
      <w:pPr>
        <w:jc w:val="both"/>
        <w:rPr>
          <w:lang w:val="sr-Cyrl-RS"/>
        </w:rPr>
      </w:pPr>
    </w:p>
    <w:p w:rsidR="00545DC5" w:rsidRDefault="00545DC5" w:rsidP="00545DC5">
      <w:pPr>
        <w:jc w:val="both"/>
        <w:rPr>
          <w:lang w:val="sr-Cyrl-RS"/>
        </w:rPr>
      </w:pPr>
    </w:p>
    <w:p w:rsidR="00545DC5" w:rsidRDefault="00545DC5" w:rsidP="00545DC5">
      <w:pPr>
        <w:jc w:val="both"/>
        <w:rPr>
          <w:lang w:val="sr-Cyrl-RS"/>
        </w:rPr>
      </w:pPr>
    </w:p>
    <w:p w:rsidR="00545DC5" w:rsidRDefault="00545DC5" w:rsidP="00545DC5">
      <w:pPr>
        <w:jc w:val="both"/>
        <w:rPr>
          <w:lang w:val="sr-Cyrl-RS"/>
        </w:rPr>
      </w:pPr>
    </w:p>
    <w:p w:rsidR="00CC1B71" w:rsidRPr="00CC1B71" w:rsidRDefault="00CC1B71" w:rsidP="00CC1B71">
      <w:pPr>
        <w:spacing w:line="234" w:lineRule="auto"/>
        <w:rPr>
          <w:lang w:val="sr-Cyrl-CS"/>
        </w:rPr>
      </w:pPr>
    </w:p>
    <w:p w:rsidR="003273FF" w:rsidRDefault="003273FF" w:rsidP="00DB3374">
      <w:pPr>
        <w:spacing w:line="234" w:lineRule="auto"/>
        <w:jc w:val="center"/>
        <w:rPr>
          <w:b/>
          <w:i/>
          <w:sz w:val="63"/>
          <w:szCs w:val="63"/>
          <w:lang w:val="sr-Cyrl-CS"/>
        </w:rPr>
      </w:pPr>
    </w:p>
    <w:p w:rsidR="003273FF" w:rsidRDefault="003273FF" w:rsidP="00DB3374">
      <w:pPr>
        <w:spacing w:line="234" w:lineRule="auto"/>
        <w:jc w:val="center"/>
        <w:rPr>
          <w:b/>
          <w:i/>
          <w:sz w:val="63"/>
          <w:szCs w:val="63"/>
          <w:lang w:val="sr-Cyrl-CS"/>
        </w:rPr>
      </w:pPr>
    </w:p>
    <w:p w:rsidR="003273FF" w:rsidRDefault="003273FF" w:rsidP="00DB3374">
      <w:pPr>
        <w:spacing w:line="234" w:lineRule="auto"/>
        <w:jc w:val="center"/>
        <w:rPr>
          <w:sz w:val="40"/>
          <w:szCs w:val="40"/>
          <w:lang w:val="sr-Cyrl-CS"/>
        </w:rPr>
      </w:pPr>
    </w:p>
    <w:p w:rsidR="006B071E" w:rsidRDefault="006B071E" w:rsidP="006B071E">
      <w:pPr>
        <w:spacing w:line="234" w:lineRule="auto"/>
        <w:rPr>
          <w:sz w:val="40"/>
          <w:szCs w:val="40"/>
          <w:lang w:val="sr-Cyrl-CS"/>
        </w:rPr>
      </w:pPr>
      <w:r>
        <w:rPr>
          <w:sz w:val="40"/>
          <w:szCs w:val="40"/>
          <w:lang w:val="sr-Cyrl-CS"/>
        </w:rPr>
        <w:lastRenderedPageBreak/>
        <w:t>9</w:t>
      </w:r>
    </w:p>
    <w:p w:rsidR="00DA1D16" w:rsidRDefault="00DA1D16" w:rsidP="00DA1D16">
      <w:pPr>
        <w:ind w:firstLine="708"/>
        <w:jc w:val="both"/>
        <w:rPr>
          <w:lang w:val="sr-Cyrl-RS"/>
        </w:rPr>
      </w:pPr>
      <w:r>
        <w:rPr>
          <w:lang w:val="sr-Cyrl-RS"/>
        </w:rPr>
        <w:t xml:space="preserve">На основу члана 32. Закона о локалној самоуправи(''Сл. Гласник РС'' бр.129/07, 83/14-др.закон, 101/2016-др.закон и 47/2018), члана 40. став. 1. тачка 45.Статута града Прокупља(''Сл. лист општине Прокупље'' бр. 15/2018), Скупштина града Прокупља на седници одржаној дана </w:t>
      </w:r>
      <w:r>
        <w:rPr>
          <w:lang w:val="sr-Latn-RS"/>
        </w:rPr>
        <w:t xml:space="preserve"> 30.12.2021.</w:t>
      </w:r>
      <w:r>
        <w:rPr>
          <w:lang w:val="sr-Cyrl-RS"/>
        </w:rPr>
        <w:t>године, донела је:</w:t>
      </w:r>
    </w:p>
    <w:p w:rsidR="00DA1D16" w:rsidRDefault="00DA1D16" w:rsidP="00DA1D16">
      <w:pPr>
        <w:jc w:val="both"/>
        <w:rPr>
          <w:lang w:val="sr-Cyrl-RS"/>
        </w:rPr>
      </w:pPr>
    </w:p>
    <w:p w:rsidR="00DA1D16" w:rsidRDefault="00DA1D16" w:rsidP="00DA1D16">
      <w:pPr>
        <w:jc w:val="both"/>
        <w:rPr>
          <w:lang w:val="sr-Cyrl-RS"/>
        </w:rPr>
      </w:pPr>
    </w:p>
    <w:p w:rsidR="00DA1D16" w:rsidRDefault="00DA1D16" w:rsidP="00DA1D16">
      <w:pPr>
        <w:jc w:val="both"/>
        <w:rPr>
          <w:lang w:val="sr-Cyrl-RS"/>
        </w:rPr>
      </w:pPr>
    </w:p>
    <w:p w:rsidR="00DA1D16" w:rsidRDefault="00DA1D16" w:rsidP="00DA1D16">
      <w:pPr>
        <w:jc w:val="center"/>
        <w:rPr>
          <w:b/>
          <w:lang w:val="sr-Cyrl-RS"/>
        </w:rPr>
      </w:pPr>
      <w:r>
        <w:rPr>
          <w:b/>
          <w:lang w:val="sr-Cyrl-RS"/>
        </w:rPr>
        <w:t>РЕШЕЊЕ</w:t>
      </w:r>
    </w:p>
    <w:p w:rsidR="00DA1D16" w:rsidRDefault="00DA1D16" w:rsidP="00DA1D16">
      <w:pPr>
        <w:jc w:val="center"/>
        <w:rPr>
          <w:b/>
          <w:lang w:val="sr-Cyrl-RS"/>
        </w:rPr>
      </w:pPr>
    </w:p>
    <w:p w:rsidR="00DA1D16" w:rsidRDefault="00DA1D16" w:rsidP="00DA1D16">
      <w:pPr>
        <w:jc w:val="center"/>
        <w:rPr>
          <w:b/>
          <w:lang w:val="sr-Cyrl-RS"/>
        </w:rPr>
      </w:pPr>
    </w:p>
    <w:p w:rsidR="00DA1D16" w:rsidRDefault="00DA1D16" w:rsidP="00DA1D16">
      <w:pPr>
        <w:jc w:val="both"/>
      </w:pPr>
      <w:r>
        <w:rPr>
          <w:b/>
        </w:rPr>
        <w:t>I</w:t>
      </w:r>
      <w:r>
        <w:t xml:space="preserve"> </w:t>
      </w:r>
      <w:r w:rsidRPr="00A56959">
        <w:rPr>
          <w:lang w:val="sr-Cyrl-RS"/>
        </w:rPr>
        <w:t>ДАЈЕ СЕ САГЛАСНОСТ  на Одлуку о промени цена комуналних услуга</w:t>
      </w:r>
      <w:r w:rsidRPr="00A56959">
        <w:t>,</w:t>
      </w:r>
      <w:r w:rsidRPr="00A56959">
        <w:rPr>
          <w:lang w:val="sr-Cyrl-RS"/>
        </w:rPr>
        <w:t xml:space="preserve"> ''</w:t>
      </w:r>
      <w:r w:rsidRPr="00A56959">
        <w:t>Porr</w:t>
      </w:r>
      <w:r w:rsidRPr="00A56959">
        <w:rPr>
          <w:lang w:val="sr-Cyrl-RS"/>
        </w:rPr>
        <w:t xml:space="preserve"> – </w:t>
      </w:r>
      <w:r w:rsidRPr="00A56959">
        <w:t>Werner</w:t>
      </w:r>
      <w:r w:rsidRPr="00A56959">
        <w:rPr>
          <w:lang w:val="sr-Cyrl-RS"/>
        </w:rPr>
        <w:t xml:space="preserve"> –</w:t>
      </w:r>
      <w:r w:rsidRPr="00A56959">
        <w:t xml:space="preserve"> Weber</w:t>
      </w:r>
      <w:r w:rsidRPr="00A56959">
        <w:rPr>
          <w:lang w:val="sr-Latn-RS"/>
        </w:rPr>
        <w:t>“</w:t>
      </w:r>
      <w:r w:rsidRPr="00A56959">
        <w:rPr>
          <w:lang w:val="sr-Cyrl-RS"/>
        </w:rPr>
        <w:t xml:space="preserve"> д.о.о. Прокупље</w:t>
      </w:r>
      <w:r w:rsidRPr="00A56959">
        <w:t xml:space="preserve">, </w:t>
      </w:r>
      <w:r w:rsidRPr="00A56959">
        <w:rPr>
          <w:lang w:val="sr-Cyrl-RS"/>
        </w:rPr>
        <w:t>број 1715 од 23.06.2021.године</w:t>
      </w:r>
      <w:r>
        <w:rPr>
          <w:lang w:val="sr-Cyrl-RS"/>
        </w:rPr>
        <w:t xml:space="preserve">, Ценовник </w:t>
      </w:r>
      <w:r w:rsidRPr="00A56959">
        <w:rPr>
          <w:lang w:val="sr-Cyrl-RS"/>
        </w:rPr>
        <w:t>''</w:t>
      </w:r>
      <w:r w:rsidRPr="00A56959">
        <w:t>Porr</w:t>
      </w:r>
      <w:r w:rsidRPr="00A56959">
        <w:rPr>
          <w:lang w:val="sr-Cyrl-RS"/>
        </w:rPr>
        <w:t xml:space="preserve"> – </w:t>
      </w:r>
      <w:r w:rsidRPr="00A56959">
        <w:t>Werner</w:t>
      </w:r>
      <w:r w:rsidRPr="00A56959">
        <w:rPr>
          <w:lang w:val="sr-Cyrl-RS"/>
        </w:rPr>
        <w:t xml:space="preserve"> –</w:t>
      </w:r>
      <w:r w:rsidRPr="00A56959">
        <w:t xml:space="preserve"> Weber</w:t>
      </w:r>
      <w:r w:rsidRPr="00A56959">
        <w:rPr>
          <w:lang w:val="sr-Latn-RS"/>
        </w:rPr>
        <w:t>“</w:t>
      </w:r>
      <w:r w:rsidRPr="00A56959">
        <w:rPr>
          <w:lang w:val="sr-Cyrl-RS"/>
        </w:rPr>
        <w:t xml:space="preserve"> д.о.о. Прокупље </w:t>
      </w:r>
      <w:r>
        <w:rPr>
          <w:lang w:val="sr-Cyrl-RS"/>
        </w:rPr>
        <w:t xml:space="preserve">број 1718/1 од 23.06.2021.године </w:t>
      </w:r>
      <w:r w:rsidRPr="00A56959">
        <w:rPr>
          <w:lang w:val="sr-Cyrl-RS"/>
        </w:rPr>
        <w:t xml:space="preserve">и одобрава повећање цена </w:t>
      </w:r>
      <w:r>
        <w:rPr>
          <w:lang w:val="sr-Cyrl-RS"/>
        </w:rPr>
        <w:t xml:space="preserve">комуналних услуга </w:t>
      </w:r>
      <w:r w:rsidRPr="00A56959">
        <w:rPr>
          <w:lang w:val="sr-Cyrl-RS"/>
        </w:rPr>
        <w:t>у износу од 17,40%.</w:t>
      </w:r>
    </w:p>
    <w:p w:rsidR="00DA1D16" w:rsidRPr="000900E7" w:rsidRDefault="00DA1D16" w:rsidP="00DA1D16">
      <w:pPr>
        <w:jc w:val="both"/>
      </w:pPr>
    </w:p>
    <w:p w:rsidR="00DA1D16" w:rsidRDefault="00DA1D16" w:rsidP="00DA1D16">
      <w:pPr>
        <w:jc w:val="both"/>
        <w:rPr>
          <w:lang w:val="sr-Cyrl-RS"/>
        </w:rPr>
      </w:pPr>
    </w:p>
    <w:p w:rsidR="00DA1D16" w:rsidRDefault="00DA1D16" w:rsidP="00DA1D16">
      <w:pPr>
        <w:jc w:val="both"/>
      </w:pPr>
      <w:proofErr w:type="gramStart"/>
      <w:r>
        <w:rPr>
          <w:b/>
        </w:rPr>
        <w:t>II</w:t>
      </w:r>
      <w:r>
        <w:t xml:space="preserve"> </w:t>
      </w:r>
      <w:r>
        <w:rPr>
          <w:lang w:val="sr-Cyrl-RS"/>
        </w:rPr>
        <w:t>Решење ступа на снагу даном доношења</w:t>
      </w:r>
      <w:r>
        <w:t>.</w:t>
      </w:r>
      <w:proofErr w:type="gramEnd"/>
    </w:p>
    <w:p w:rsidR="00DA1D16" w:rsidRPr="000900E7" w:rsidRDefault="00DA1D16" w:rsidP="00DA1D16">
      <w:pPr>
        <w:jc w:val="both"/>
      </w:pPr>
    </w:p>
    <w:p w:rsidR="00DA1D16" w:rsidRDefault="00DA1D16" w:rsidP="00DA1D16">
      <w:pPr>
        <w:jc w:val="both"/>
        <w:rPr>
          <w:lang w:val="sr-Cyrl-RS"/>
        </w:rPr>
      </w:pPr>
    </w:p>
    <w:p w:rsidR="00DA1D16" w:rsidRDefault="00DA1D16" w:rsidP="00DA1D16">
      <w:pPr>
        <w:jc w:val="both"/>
      </w:pPr>
      <w:proofErr w:type="gramStart"/>
      <w:r>
        <w:rPr>
          <w:b/>
        </w:rPr>
        <w:t>III</w:t>
      </w:r>
      <w:r>
        <w:rPr>
          <w:lang w:val="sr-Cyrl-RS"/>
        </w:rPr>
        <w:t xml:space="preserve"> Решење објавити у ''Службеном листу града Прокупља''.</w:t>
      </w:r>
      <w:proofErr w:type="gramEnd"/>
    </w:p>
    <w:p w:rsidR="00DA1D16" w:rsidRPr="000900E7" w:rsidRDefault="00DA1D16" w:rsidP="00DA1D16">
      <w:pPr>
        <w:jc w:val="both"/>
      </w:pPr>
    </w:p>
    <w:p w:rsidR="00DA1D16" w:rsidRDefault="00DA1D16" w:rsidP="00DA1D16">
      <w:pPr>
        <w:jc w:val="both"/>
        <w:rPr>
          <w:lang w:val="sr-Cyrl-RS"/>
        </w:rPr>
      </w:pPr>
    </w:p>
    <w:p w:rsidR="00DA1D16" w:rsidRDefault="00DA1D16" w:rsidP="00DA1D16">
      <w:pPr>
        <w:jc w:val="both"/>
        <w:rPr>
          <w:lang w:val="sr-Cyrl-RS"/>
        </w:rPr>
      </w:pPr>
      <w:r>
        <w:rPr>
          <w:b/>
        </w:rPr>
        <w:t>IV</w:t>
      </w:r>
      <w:r>
        <w:t xml:space="preserve"> </w:t>
      </w:r>
      <w:r>
        <w:rPr>
          <w:lang w:val="sr-Cyrl-RS"/>
        </w:rPr>
        <w:t>Решење доставити</w:t>
      </w:r>
      <w:proofErr w:type="gramStart"/>
      <w:r>
        <w:rPr>
          <w:lang w:val="sr-Cyrl-RS"/>
        </w:rPr>
        <w:t xml:space="preserve">: </w:t>
      </w:r>
      <w:r>
        <w:t>,</w:t>
      </w:r>
      <w:proofErr w:type="gramEnd"/>
      <w:r>
        <w:rPr>
          <w:lang w:val="sr-Cyrl-RS"/>
        </w:rPr>
        <w:t xml:space="preserve"> ''</w:t>
      </w:r>
      <w:r>
        <w:t>Porr</w:t>
      </w:r>
      <w:r>
        <w:rPr>
          <w:lang w:val="sr-Cyrl-RS"/>
        </w:rPr>
        <w:t xml:space="preserve"> – </w:t>
      </w:r>
      <w:r>
        <w:t>Werner</w:t>
      </w:r>
      <w:r>
        <w:rPr>
          <w:lang w:val="sr-Cyrl-RS"/>
        </w:rPr>
        <w:t xml:space="preserve"> –</w:t>
      </w:r>
      <w:r>
        <w:t xml:space="preserve"> Weber</w:t>
      </w:r>
      <w:r>
        <w:rPr>
          <w:lang w:val="sr-Cyrl-RS"/>
        </w:rPr>
        <w:t xml:space="preserve">“ </w:t>
      </w:r>
      <w:r w:rsidRPr="00A56959">
        <w:rPr>
          <w:lang w:val="sr-Cyrl-RS"/>
        </w:rPr>
        <w:t>д.о.о. Прокупље</w:t>
      </w:r>
      <w:r>
        <w:rPr>
          <w:lang w:val="sr-Cyrl-RS"/>
        </w:rPr>
        <w:t>, Одељењу за привреду и финансије, Председнику Градског већа града Прокупља и Архиви града Прокупља.</w:t>
      </w:r>
    </w:p>
    <w:p w:rsidR="00DA1D16" w:rsidRDefault="00DA1D16" w:rsidP="00DA1D16">
      <w:pPr>
        <w:jc w:val="both"/>
        <w:rPr>
          <w:lang w:val="sr-Cyrl-RS"/>
        </w:rPr>
      </w:pPr>
    </w:p>
    <w:p w:rsidR="00DA1D16" w:rsidRDefault="00DA1D16" w:rsidP="00DA1D16">
      <w:pPr>
        <w:jc w:val="both"/>
        <w:rPr>
          <w:lang w:val="sr-Cyrl-RS"/>
        </w:rPr>
      </w:pPr>
    </w:p>
    <w:p w:rsidR="00DA1D16" w:rsidRDefault="00DA1D16" w:rsidP="00DA1D16">
      <w:pPr>
        <w:jc w:val="both"/>
        <w:rPr>
          <w:lang w:val="sr-Cyrl-RS"/>
        </w:rPr>
      </w:pPr>
    </w:p>
    <w:p w:rsidR="00DA1D16" w:rsidRDefault="00DA1D16" w:rsidP="00DA1D16">
      <w:pPr>
        <w:jc w:val="both"/>
        <w:rPr>
          <w:lang w:val="sr-Cyrl-RS"/>
        </w:rPr>
      </w:pPr>
      <w:r>
        <w:rPr>
          <w:lang w:val="sr-Cyrl-RS"/>
        </w:rPr>
        <w:t>Број: 06-</w:t>
      </w:r>
      <w:r>
        <w:rPr>
          <w:lang w:val="sr-Latn-RS"/>
        </w:rPr>
        <w:t>119</w:t>
      </w:r>
      <w:r>
        <w:rPr>
          <w:lang w:val="sr-Cyrl-RS"/>
        </w:rPr>
        <w:t>/202</w:t>
      </w:r>
      <w:r>
        <w:rPr>
          <w:lang w:val="sr-Latn-RS"/>
        </w:rPr>
        <w:t>1</w:t>
      </w:r>
      <w:r>
        <w:rPr>
          <w:lang w:val="sr-Cyrl-RS"/>
        </w:rPr>
        <w:t>-02</w:t>
      </w:r>
    </w:p>
    <w:p w:rsidR="00DA1D16" w:rsidRDefault="00DA1D16" w:rsidP="00DA1D16">
      <w:pPr>
        <w:jc w:val="both"/>
        <w:rPr>
          <w:lang w:val="sr-Cyrl-RS"/>
        </w:rPr>
      </w:pPr>
      <w:r>
        <w:rPr>
          <w:lang w:val="sr-Cyrl-RS"/>
        </w:rPr>
        <w:t xml:space="preserve">У Прокупљу, </w:t>
      </w:r>
      <w:r>
        <w:rPr>
          <w:lang w:val="sr-Latn-RS"/>
        </w:rPr>
        <w:t>30.12.</w:t>
      </w:r>
      <w:r>
        <w:rPr>
          <w:lang w:val="sr-Cyrl-RS"/>
        </w:rPr>
        <w:t>202</w:t>
      </w:r>
      <w:r>
        <w:rPr>
          <w:lang w:val="sr-Latn-RS"/>
        </w:rPr>
        <w:t>1</w:t>
      </w:r>
      <w:r>
        <w:rPr>
          <w:lang w:val="sr-Cyrl-RS"/>
        </w:rPr>
        <w:t>.године</w:t>
      </w:r>
    </w:p>
    <w:p w:rsidR="00DA1D16" w:rsidRDefault="00DA1D16" w:rsidP="00DA1D16">
      <w:pPr>
        <w:jc w:val="both"/>
        <w:rPr>
          <w:lang w:val="sr-Cyrl-RS"/>
        </w:rPr>
      </w:pPr>
      <w:r>
        <w:rPr>
          <w:lang w:val="sr-Cyrl-RS"/>
        </w:rPr>
        <w:t xml:space="preserve">СКУПШТИНЕ ГРАДА ПРОКУПЉА </w:t>
      </w:r>
    </w:p>
    <w:p w:rsidR="00DA1D16" w:rsidRDefault="00DA1D16" w:rsidP="00DA1D16">
      <w:pPr>
        <w:jc w:val="both"/>
        <w:rPr>
          <w:lang w:val="sr-Cyrl-RS"/>
        </w:rPr>
      </w:pPr>
    </w:p>
    <w:p w:rsidR="00DA1D16" w:rsidRDefault="00DA1D16" w:rsidP="00DA1D16">
      <w:pPr>
        <w:jc w:val="both"/>
        <w:rPr>
          <w:lang w:val="sr-Cyrl-RS"/>
        </w:rPr>
      </w:pPr>
      <w:r>
        <w:rPr>
          <w:lang w:val="sr-Cyrl-RS"/>
        </w:rPr>
        <w:t xml:space="preserve">                                                                                                         ПРЕДСЕДНИК</w:t>
      </w:r>
    </w:p>
    <w:p w:rsidR="00DA1D16" w:rsidRDefault="00DA1D16" w:rsidP="00DA1D16">
      <w:pPr>
        <w:jc w:val="both"/>
        <w:rPr>
          <w:lang w:val="sr-Cyrl-RS"/>
        </w:rPr>
      </w:pPr>
      <w:r>
        <w:rPr>
          <w:lang w:val="sr-Cyrl-RS"/>
        </w:rPr>
        <w:t xml:space="preserve">                                                                                                  СКУПШТИНЕ ГРАДА</w:t>
      </w:r>
    </w:p>
    <w:p w:rsidR="00DA1D16" w:rsidRPr="000900E7" w:rsidRDefault="00DA1D16" w:rsidP="00DA1D16">
      <w:pPr>
        <w:jc w:val="both"/>
      </w:pPr>
      <w:r>
        <w:rPr>
          <w:lang w:val="sr-Cyrl-RS"/>
        </w:rPr>
        <w:t xml:space="preserve">                                                                                                         </w:t>
      </w:r>
      <w:r>
        <w:t xml:space="preserve">   </w:t>
      </w:r>
      <w:r>
        <w:rPr>
          <w:lang w:val="sr-Cyrl-RS"/>
        </w:rPr>
        <w:t xml:space="preserve">Дејан Лазић с.р. </w:t>
      </w:r>
    </w:p>
    <w:p w:rsidR="00DA1D16" w:rsidRDefault="00DA1D16" w:rsidP="00DA1D16">
      <w:pPr>
        <w:jc w:val="both"/>
        <w:rPr>
          <w:lang w:val="sr-Cyrl-RS"/>
        </w:rPr>
      </w:pPr>
    </w:p>
    <w:p w:rsidR="00DA1D16" w:rsidRDefault="00DA1D16" w:rsidP="00DA1D16">
      <w:pPr>
        <w:jc w:val="both"/>
        <w:rPr>
          <w:lang w:val="sr-Cyrl-RS"/>
        </w:rPr>
      </w:pPr>
    </w:p>
    <w:p w:rsidR="00DA1D16" w:rsidRDefault="00DA1D16" w:rsidP="00DA1D16">
      <w:pPr>
        <w:jc w:val="both"/>
        <w:rPr>
          <w:lang w:val="sr-Cyrl-RS"/>
        </w:rPr>
      </w:pPr>
    </w:p>
    <w:p w:rsidR="00DA1D16" w:rsidRDefault="00DA1D16" w:rsidP="00DA1D16">
      <w:pPr>
        <w:jc w:val="both"/>
        <w:rPr>
          <w:lang w:val="sr-Cyrl-RS"/>
        </w:rPr>
      </w:pPr>
    </w:p>
    <w:p w:rsidR="00DA1D16" w:rsidRDefault="00DA1D16" w:rsidP="00DA1D16">
      <w:pPr>
        <w:jc w:val="both"/>
        <w:rPr>
          <w:lang w:val="sr-Cyrl-RS"/>
        </w:rPr>
      </w:pPr>
    </w:p>
    <w:p w:rsidR="00DA1D16" w:rsidRDefault="00DA1D16" w:rsidP="00DA1D16">
      <w:pPr>
        <w:jc w:val="both"/>
        <w:rPr>
          <w:lang w:val="sr-Cyrl-RS"/>
        </w:rPr>
      </w:pPr>
    </w:p>
    <w:p w:rsidR="006B071E" w:rsidRPr="006B071E" w:rsidRDefault="006B071E" w:rsidP="006B071E">
      <w:pPr>
        <w:spacing w:line="234" w:lineRule="auto"/>
        <w:rPr>
          <w:lang w:val="sr-Cyrl-CS"/>
        </w:rPr>
      </w:pPr>
    </w:p>
    <w:p w:rsidR="003273FF" w:rsidRDefault="003273FF" w:rsidP="00DB3374">
      <w:pPr>
        <w:spacing w:line="234" w:lineRule="auto"/>
        <w:jc w:val="center"/>
        <w:rPr>
          <w:b/>
          <w:i/>
          <w:sz w:val="63"/>
          <w:szCs w:val="63"/>
          <w:lang w:val="sr-Cyrl-CS"/>
        </w:rPr>
      </w:pPr>
    </w:p>
    <w:p w:rsidR="003273FF" w:rsidRDefault="003273FF" w:rsidP="00DB3374">
      <w:pPr>
        <w:spacing w:line="234" w:lineRule="auto"/>
        <w:jc w:val="center"/>
        <w:rPr>
          <w:b/>
          <w:i/>
          <w:sz w:val="63"/>
          <w:szCs w:val="63"/>
          <w:lang w:val="sr-Cyrl-CS"/>
        </w:rPr>
      </w:pPr>
    </w:p>
    <w:p w:rsidR="003273FF" w:rsidRDefault="003273FF" w:rsidP="00DB3374">
      <w:pPr>
        <w:spacing w:line="234" w:lineRule="auto"/>
        <w:jc w:val="center"/>
        <w:rPr>
          <w:b/>
          <w:i/>
          <w:sz w:val="63"/>
          <w:szCs w:val="63"/>
          <w:lang w:val="sr-Cyrl-CS"/>
        </w:rPr>
      </w:pPr>
    </w:p>
    <w:p w:rsidR="003273FF" w:rsidRDefault="00DA1D16" w:rsidP="00DA1D16">
      <w:pPr>
        <w:spacing w:line="234" w:lineRule="auto"/>
        <w:rPr>
          <w:sz w:val="40"/>
          <w:szCs w:val="40"/>
          <w:lang w:val="sr-Cyrl-CS"/>
        </w:rPr>
      </w:pPr>
      <w:r>
        <w:rPr>
          <w:sz w:val="40"/>
          <w:szCs w:val="40"/>
          <w:lang w:val="sr-Cyrl-CS"/>
        </w:rPr>
        <w:lastRenderedPageBreak/>
        <w:t>10</w:t>
      </w:r>
    </w:p>
    <w:p w:rsidR="001F5555" w:rsidRDefault="001F5555" w:rsidP="001F5555">
      <w:pPr>
        <w:jc w:val="both"/>
        <w:rPr>
          <w:lang w:val="sr-Cyrl-RS"/>
        </w:rPr>
      </w:pPr>
      <w:r>
        <w:rPr>
          <w:lang w:val="sr-Cyrl-RS"/>
        </w:rPr>
        <w:t>На основу члана 47. Закона о јавно-приватном партнерству и концесијама  („Службени гласник РС“ бр.88/11, 15/16 и 104/16), члана 40.</w:t>
      </w:r>
      <w:r>
        <w:t xml:space="preserve"> </w:t>
      </w:r>
      <w:r>
        <w:rPr>
          <w:lang w:val="sr-Cyrl-RS"/>
        </w:rPr>
        <w:t>став 1. тачка 19. Статута Града Прокупља („Службени лист општине Прокупље бр.15/18</w:t>
      </w:r>
      <w:r w:rsidRPr="0048780D">
        <w:rPr>
          <w:lang w:val="sr-Cyrl-RS"/>
        </w:rPr>
        <w:t xml:space="preserve">) и Мишљења </w:t>
      </w:r>
      <w:r>
        <w:rPr>
          <w:lang w:val="sr-Cyrl-RS"/>
        </w:rPr>
        <w:t xml:space="preserve">Стручног тима </w:t>
      </w:r>
      <w:r w:rsidRPr="00240497">
        <w:rPr>
          <w:lang w:val="sr-Cyrl-CS"/>
        </w:rPr>
        <w:t xml:space="preserve">за учешће у преговорима са партнером </w:t>
      </w:r>
      <w:r w:rsidRPr="00240497">
        <w:t xml:space="preserve">PWW </w:t>
      </w:r>
      <w:r w:rsidRPr="00240497">
        <w:rPr>
          <w:lang w:val="sr-Cyrl-RS"/>
        </w:rPr>
        <w:t>Д.О.О.</w:t>
      </w:r>
      <w:r>
        <w:rPr>
          <w:b/>
          <w:lang w:val="sr-Cyrl-RS"/>
        </w:rPr>
        <w:t xml:space="preserve">  </w:t>
      </w:r>
      <w:r w:rsidRPr="00240497">
        <w:rPr>
          <w:lang w:val="sr-Cyrl-RS"/>
        </w:rPr>
        <w:t>у поступку откупа 20% удела</w:t>
      </w:r>
      <w:r w:rsidRPr="0048780D">
        <w:rPr>
          <w:lang w:val="sr-Cyrl-RS"/>
        </w:rPr>
        <w:t xml:space="preserve"> бр.</w:t>
      </w:r>
      <w:r>
        <w:rPr>
          <w:lang w:val="sr-Cyrl-RS"/>
        </w:rPr>
        <w:t>355-1/2011-01 од 28.12</w:t>
      </w:r>
      <w:r w:rsidRPr="0048780D">
        <w:rPr>
          <w:lang w:val="sr-Cyrl-RS"/>
        </w:rPr>
        <w:t>.2021.године, Скупштина града Прокупља на</w:t>
      </w:r>
      <w:r>
        <w:rPr>
          <w:lang w:val="sr-Cyrl-RS"/>
        </w:rPr>
        <w:t xml:space="preserve"> седници одржаној дана </w:t>
      </w:r>
      <w:r>
        <w:t>30.12.</w:t>
      </w:r>
      <w:r>
        <w:rPr>
          <w:lang w:val="sr-Cyrl-RS"/>
        </w:rPr>
        <w:t xml:space="preserve"> 2021.године донела је:</w:t>
      </w:r>
    </w:p>
    <w:p w:rsidR="001F5555" w:rsidRDefault="001F5555" w:rsidP="001F5555">
      <w:pPr>
        <w:jc w:val="both"/>
        <w:rPr>
          <w:lang w:val="sr-Cyrl-RS"/>
        </w:rPr>
      </w:pPr>
    </w:p>
    <w:p w:rsidR="001F5555" w:rsidRDefault="001F5555" w:rsidP="001F5555">
      <w:pPr>
        <w:jc w:val="both"/>
        <w:rPr>
          <w:lang w:val="sr-Cyrl-RS"/>
        </w:rPr>
      </w:pPr>
    </w:p>
    <w:p w:rsidR="001F5555" w:rsidRPr="006D4371" w:rsidRDefault="001F5555" w:rsidP="001F5555">
      <w:pPr>
        <w:jc w:val="both"/>
      </w:pPr>
    </w:p>
    <w:p w:rsidR="001F5555" w:rsidRPr="0048780D" w:rsidRDefault="001F5555" w:rsidP="001F5555">
      <w:pPr>
        <w:jc w:val="center"/>
        <w:rPr>
          <w:lang w:val="sr-Cyrl-RS"/>
        </w:rPr>
      </w:pPr>
      <w:r w:rsidRPr="0048780D">
        <w:rPr>
          <w:lang w:val="sr-Cyrl-RS"/>
        </w:rPr>
        <w:t>Р  Е  Ш  Е  Њ  Е</w:t>
      </w:r>
    </w:p>
    <w:p w:rsidR="001F5555" w:rsidRPr="0048780D" w:rsidRDefault="001F5555" w:rsidP="001F5555">
      <w:pPr>
        <w:jc w:val="center"/>
        <w:rPr>
          <w:lang w:val="sr-Cyrl-RS"/>
        </w:rPr>
      </w:pPr>
      <w:r w:rsidRPr="0048780D">
        <w:rPr>
          <w:lang w:val="sr-Cyrl-RS"/>
        </w:rPr>
        <w:t xml:space="preserve">О ДАВАЊУ САГЛАСНОСТИ НА </w:t>
      </w:r>
      <w:r>
        <w:rPr>
          <w:lang w:val="sr-Cyrl-RS"/>
        </w:rPr>
        <w:t>УГОВОР О ПРЕНОСУ УДЕЛА</w:t>
      </w:r>
    </w:p>
    <w:p w:rsidR="001F5555" w:rsidRDefault="001F5555" w:rsidP="001F5555">
      <w:pPr>
        <w:jc w:val="center"/>
        <w:rPr>
          <w:lang w:val="sr-Cyrl-RS"/>
        </w:rPr>
      </w:pPr>
    </w:p>
    <w:p w:rsidR="001F5555" w:rsidRPr="00A45485" w:rsidRDefault="001F5555" w:rsidP="001F5555">
      <w:pPr>
        <w:jc w:val="both"/>
        <w:rPr>
          <w:lang w:val="sr-Cyrl-RS"/>
        </w:rPr>
      </w:pPr>
      <w:r>
        <w:rPr>
          <w:lang w:val="sr-Cyrl-RS"/>
        </w:rPr>
        <w:tab/>
      </w:r>
      <w:proofErr w:type="gramStart"/>
      <w:r>
        <w:t xml:space="preserve">I </w:t>
      </w:r>
      <w:r>
        <w:rPr>
          <w:lang w:val="sr-Cyrl-RS"/>
        </w:rPr>
        <w:t>ДАЈЕ СЕ САГЛАСНОСТ на текст Уговора о преносу удела на који је дао Мишљење</w:t>
      </w:r>
      <w:r w:rsidRPr="0048780D">
        <w:rPr>
          <w:lang w:val="sr-Cyrl-RS"/>
        </w:rPr>
        <w:t xml:space="preserve"> </w:t>
      </w:r>
      <w:r>
        <w:rPr>
          <w:lang w:val="sr-Cyrl-RS"/>
        </w:rPr>
        <w:t xml:space="preserve">Стручни тим </w:t>
      </w:r>
      <w:r w:rsidRPr="00240497">
        <w:rPr>
          <w:lang w:val="sr-Cyrl-CS"/>
        </w:rPr>
        <w:t xml:space="preserve">за учешће у преговорима са партнером </w:t>
      </w:r>
      <w:r w:rsidRPr="00240497">
        <w:t xml:space="preserve">PWW </w:t>
      </w:r>
      <w:r w:rsidRPr="00240497">
        <w:rPr>
          <w:lang w:val="sr-Cyrl-RS"/>
        </w:rPr>
        <w:t>Д.О.О.</w:t>
      </w:r>
      <w:proofErr w:type="gramEnd"/>
      <w:r>
        <w:rPr>
          <w:b/>
          <w:lang w:val="sr-Cyrl-RS"/>
        </w:rPr>
        <w:t xml:space="preserve">  </w:t>
      </w:r>
      <w:r w:rsidRPr="00240497">
        <w:rPr>
          <w:lang w:val="sr-Cyrl-RS"/>
        </w:rPr>
        <w:t>у поступку откупа 20% удела</w:t>
      </w:r>
      <w:r w:rsidRPr="0048780D">
        <w:rPr>
          <w:lang w:val="sr-Cyrl-RS"/>
        </w:rPr>
        <w:t xml:space="preserve"> бр.</w:t>
      </w:r>
      <w:r>
        <w:rPr>
          <w:lang w:val="sr-Cyrl-RS"/>
        </w:rPr>
        <w:t>355-1/2011-01 од 28.12</w:t>
      </w:r>
      <w:r w:rsidRPr="0048780D">
        <w:rPr>
          <w:lang w:val="sr-Cyrl-RS"/>
        </w:rPr>
        <w:t>.2021.године</w:t>
      </w:r>
      <w:r>
        <w:rPr>
          <w:lang w:val="sr-Cyrl-RS"/>
        </w:rPr>
        <w:t>, како је дато у тексту материјала</w:t>
      </w:r>
    </w:p>
    <w:p w:rsidR="001F5555" w:rsidRDefault="001F5555" w:rsidP="001F5555">
      <w:pPr>
        <w:jc w:val="both"/>
        <w:rPr>
          <w:lang w:val="sr-Cyrl-RS"/>
        </w:rPr>
      </w:pPr>
      <w:r>
        <w:rPr>
          <w:lang w:val="sr-Cyrl-RS"/>
        </w:rPr>
        <w:tab/>
      </w:r>
      <w:proofErr w:type="gramStart"/>
      <w:r>
        <w:t xml:space="preserve">II </w:t>
      </w:r>
      <w:r>
        <w:rPr>
          <w:lang w:val="sr-Cyrl-RS"/>
        </w:rPr>
        <w:t>ОВЛАШЋУЈЕ СЕ градоначелник Града Прокупља да потпише предметни уговор.</w:t>
      </w:r>
      <w:proofErr w:type="gramEnd"/>
    </w:p>
    <w:p w:rsidR="001F5555" w:rsidRDefault="001F5555" w:rsidP="001F5555">
      <w:pPr>
        <w:jc w:val="both"/>
        <w:rPr>
          <w:lang w:val="sr-Cyrl-RS"/>
        </w:rPr>
      </w:pPr>
      <w:r>
        <w:rPr>
          <w:lang w:val="sr-Cyrl-RS"/>
        </w:rPr>
        <w:t xml:space="preserve">          </w:t>
      </w:r>
      <w:proofErr w:type="gramStart"/>
      <w:r>
        <w:t xml:space="preserve">III </w:t>
      </w:r>
      <w:r>
        <w:rPr>
          <w:lang w:val="sr-Cyrl-RS"/>
        </w:rPr>
        <w:t>Решење ступа на снагу даном доношења.</w:t>
      </w:r>
      <w:proofErr w:type="gramEnd"/>
    </w:p>
    <w:p w:rsidR="001F5555" w:rsidRPr="004C1D93" w:rsidRDefault="001F5555" w:rsidP="001F5555">
      <w:pPr>
        <w:jc w:val="both"/>
      </w:pPr>
      <w:r>
        <w:t xml:space="preserve">          </w:t>
      </w:r>
      <w:proofErr w:type="gramStart"/>
      <w:r w:rsidRPr="004C1D93">
        <w:t>IV</w:t>
      </w:r>
      <w:r>
        <w:t xml:space="preserve"> </w:t>
      </w:r>
      <w:r w:rsidRPr="004C1D93">
        <w:rPr>
          <w:lang w:val="sr-Cyrl-RS"/>
        </w:rPr>
        <w:t>Решење објавити у ''Службеном листу града Прокупља''.</w:t>
      </w:r>
      <w:proofErr w:type="gramEnd"/>
    </w:p>
    <w:p w:rsidR="001F5555" w:rsidRPr="000900E7" w:rsidRDefault="001F5555" w:rsidP="001F5555">
      <w:pPr>
        <w:jc w:val="both"/>
      </w:pPr>
    </w:p>
    <w:p w:rsidR="001F5555" w:rsidRDefault="001F5555" w:rsidP="001F5555">
      <w:pPr>
        <w:jc w:val="both"/>
        <w:rPr>
          <w:lang w:val="sr-Cyrl-RS"/>
        </w:rPr>
      </w:pPr>
      <w:r>
        <w:rPr>
          <w:lang w:val="sr-Cyrl-RS"/>
        </w:rPr>
        <w:t xml:space="preserve"> </w:t>
      </w:r>
    </w:p>
    <w:p w:rsidR="001F5555" w:rsidRDefault="001F5555" w:rsidP="001F5555">
      <w:pPr>
        <w:jc w:val="both"/>
        <w:rPr>
          <w:lang w:val="sr-Cyrl-RS"/>
        </w:rPr>
      </w:pPr>
    </w:p>
    <w:p w:rsidR="001F5555" w:rsidRDefault="001F5555" w:rsidP="001F5555">
      <w:pPr>
        <w:jc w:val="both"/>
        <w:rPr>
          <w:lang w:val="sr-Cyrl-RS"/>
        </w:rPr>
      </w:pPr>
      <w:r>
        <w:rPr>
          <w:lang w:val="sr-Cyrl-RS"/>
        </w:rPr>
        <w:tab/>
        <w:t>СКУПШТИНА ГРАДА ПРОКУПЉА</w:t>
      </w:r>
    </w:p>
    <w:p w:rsidR="001F5555" w:rsidRDefault="001F5555" w:rsidP="001F5555">
      <w:pPr>
        <w:jc w:val="both"/>
        <w:rPr>
          <w:lang w:val="sr-Cyrl-RS"/>
        </w:rPr>
      </w:pPr>
      <w:r>
        <w:rPr>
          <w:lang w:val="sr-Cyrl-RS"/>
        </w:rPr>
        <w:tab/>
        <w:t>Број: 06-119/2021-02</w:t>
      </w:r>
    </w:p>
    <w:p w:rsidR="001F5555" w:rsidRDefault="001F5555" w:rsidP="001F5555">
      <w:pPr>
        <w:jc w:val="both"/>
        <w:rPr>
          <w:lang w:val="sr-Cyrl-RS"/>
        </w:rPr>
      </w:pPr>
      <w:r>
        <w:rPr>
          <w:lang w:val="sr-Cyrl-RS"/>
        </w:rPr>
        <w:tab/>
        <w:t>У Прокупљу, 30.12.2021.године</w:t>
      </w:r>
    </w:p>
    <w:p w:rsidR="001F5555" w:rsidRDefault="001F5555" w:rsidP="001F5555">
      <w:pPr>
        <w:jc w:val="both"/>
        <w:rPr>
          <w:lang w:val="sr-Cyrl-RS"/>
        </w:rPr>
      </w:pPr>
    </w:p>
    <w:p w:rsidR="001F5555" w:rsidRDefault="001F5555" w:rsidP="001F5555">
      <w:pPr>
        <w:jc w:val="both"/>
        <w:rPr>
          <w:lang w:val="sr-Cyrl-RS"/>
        </w:rPr>
      </w:pPr>
    </w:p>
    <w:p w:rsidR="001F5555" w:rsidRDefault="001F5555" w:rsidP="001F5555">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ПРЕДСЕДНИК </w:t>
      </w:r>
    </w:p>
    <w:p w:rsidR="001F5555" w:rsidRDefault="001F5555" w:rsidP="001F5555">
      <w:pPr>
        <w:jc w:val="both"/>
        <w:rPr>
          <w:lang w:val="sr-Cyrl-RS"/>
        </w:rPr>
      </w:pPr>
      <w:r>
        <w:rPr>
          <w:lang w:val="sr-Cyrl-RS"/>
        </w:rPr>
        <w:t xml:space="preserve">                                                                                   СКУПШТИНЕ ГРАДА ПРОКУПЉА</w:t>
      </w:r>
    </w:p>
    <w:p w:rsidR="001F5555" w:rsidRDefault="001F5555" w:rsidP="001F5555">
      <w:pPr>
        <w:jc w:val="both"/>
      </w:pPr>
      <w:r>
        <w:rPr>
          <w:lang w:val="sr-Cyrl-RS"/>
        </w:rPr>
        <w:t xml:space="preserve">            </w:t>
      </w:r>
      <w:r>
        <w:rPr>
          <w:lang w:val="sr-Cyrl-RS"/>
        </w:rPr>
        <w:tab/>
      </w:r>
      <w:r>
        <w:rPr>
          <w:lang w:val="sr-Cyrl-RS"/>
        </w:rPr>
        <w:tab/>
        <w:t xml:space="preserve">                                                                     Дејан Лазић с.р.</w:t>
      </w:r>
    </w:p>
    <w:p w:rsidR="001F5555" w:rsidRDefault="001F5555" w:rsidP="001F5555">
      <w:pPr>
        <w:jc w:val="both"/>
      </w:pPr>
    </w:p>
    <w:p w:rsidR="001F5555" w:rsidRDefault="001F5555" w:rsidP="001F5555">
      <w:pPr>
        <w:jc w:val="both"/>
      </w:pPr>
    </w:p>
    <w:p w:rsidR="001F5555" w:rsidRDefault="001F5555" w:rsidP="001F5555">
      <w:pPr>
        <w:jc w:val="both"/>
      </w:pPr>
    </w:p>
    <w:p w:rsidR="001F5555" w:rsidRDefault="001F5555" w:rsidP="001F5555">
      <w:pPr>
        <w:jc w:val="both"/>
      </w:pPr>
    </w:p>
    <w:p w:rsidR="00DA1D16" w:rsidRPr="00DA1D16" w:rsidRDefault="00DA1D16" w:rsidP="00DA1D16">
      <w:pPr>
        <w:spacing w:line="234" w:lineRule="auto"/>
        <w:rPr>
          <w:lang w:val="sr-Cyrl-CS"/>
        </w:rPr>
      </w:pPr>
    </w:p>
    <w:p w:rsidR="00CC1B71" w:rsidRDefault="00CC1B71" w:rsidP="00DB3374">
      <w:pPr>
        <w:spacing w:line="234" w:lineRule="auto"/>
        <w:jc w:val="center"/>
        <w:rPr>
          <w:b/>
          <w:i/>
          <w:sz w:val="63"/>
          <w:szCs w:val="63"/>
          <w:lang w:val="sr-Cyrl-CS"/>
        </w:rPr>
      </w:pPr>
    </w:p>
    <w:p w:rsidR="00CC1B71" w:rsidRDefault="00CC1B71" w:rsidP="00DB3374">
      <w:pPr>
        <w:spacing w:line="234" w:lineRule="auto"/>
        <w:jc w:val="center"/>
        <w:rPr>
          <w:b/>
          <w:i/>
          <w:sz w:val="63"/>
          <w:szCs w:val="63"/>
          <w:lang w:val="sr-Cyrl-CS"/>
        </w:rPr>
      </w:pPr>
    </w:p>
    <w:p w:rsidR="00CC1B71" w:rsidRDefault="00CC1B71" w:rsidP="00DB3374">
      <w:pPr>
        <w:spacing w:line="234" w:lineRule="auto"/>
        <w:jc w:val="center"/>
        <w:rPr>
          <w:b/>
          <w:i/>
          <w:sz w:val="63"/>
          <w:szCs w:val="63"/>
          <w:lang w:val="sr-Cyrl-CS"/>
        </w:rPr>
      </w:pPr>
    </w:p>
    <w:p w:rsidR="00CC1B71" w:rsidRDefault="00CC1B71" w:rsidP="00DB3374">
      <w:pPr>
        <w:spacing w:line="234" w:lineRule="auto"/>
        <w:jc w:val="center"/>
        <w:rPr>
          <w:b/>
          <w:i/>
          <w:sz w:val="63"/>
          <w:szCs w:val="63"/>
          <w:lang w:val="sr-Cyrl-CS"/>
        </w:rPr>
      </w:pPr>
    </w:p>
    <w:p w:rsidR="00CC1B71" w:rsidRDefault="00CC1B71" w:rsidP="00DB3374">
      <w:pPr>
        <w:spacing w:line="234" w:lineRule="auto"/>
        <w:jc w:val="center"/>
        <w:rPr>
          <w:b/>
          <w:i/>
          <w:sz w:val="63"/>
          <w:szCs w:val="63"/>
          <w:lang w:val="sr-Cyrl-CS"/>
        </w:rPr>
      </w:pPr>
    </w:p>
    <w:p w:rsidR="00CC1B71" w:rsidRDefault="00CC1B71" w:rsidP="00DB3374">
      <w:pPr>
        <w:spacing w:line="234" w:lineRule="auto"/>
        <w:jc w:val="center"/>
        <w:rPr>
          <w:b/>
          <w:i/>
          <w:sz w:val="40"/>
          <w:szCs w:val="40"/>
          <w:lang w:val="sr-Cyrl-CS"/>
        </w:rPr>
      </w:pPr>
    </w:p>
    <w:p w:rsidR="00501EB4" w:rsidRDefault="00501EB4" w:rsidP="00501EB4">
      <w:pPr>
        <w:spacing w:line="234" w:lineRule="auto"/>
        <w:rPr>
          <w:sz w:val="40"/>
          <w:szCs w:val="40"/>
          <w:lang w:val="sr-Cyrl-CS"/>
        </w:rPr>
      </w:pPr>
      <w:r>
        <w:rPr>
          <w:sz w:val="40"/>
          <w:szCs w:val="40"/>
          <w:lang w:val="sr-Cyrl-CS"/>
        </w:rPr>
        <w:lastRenderedPageBreak/>
        <w:t>11</w:t>
      </w:r>
    </w:p>
    <w:p w:rsidR="00404101" w:rsidRDefault="00404101" w:rsidP="00404101">
      <w:pPr>
        <w:ind w:firstLine="708"/>
        <w:jc w:val="both"/>
        <w:rPr>
          <w:sz w:val="22"/>
          <w:szCs w:val="22"/>
          <w:lang w:val="sr-Latn-RS"/>
        </w:rPr>
      </w:pPr>
      <w:r>
        <w:rPr>
          <w:sz w:val="22"/>
          <w:szCs w:val="22"/>
          <w:lang w:val="sr-Cyrl-RS"/>
        </w:rPr>
        <w:t>На основу члана 32. Закона о локалној самоуправи („Сл.гласник РС“, бр. 129/07,83/14-др.закон и 101/2016-др.закон, 47/2018 и 111/2021 - др.закон) и члан</w:t>
      </w:r>
      <w:r>
        <w:rPr>
          <w:sz w:val="22"/>
          <w:szCs w:val="22"/>
        </w:rPr>
        <w:t xml:space="preserve">a </w:t>
      </w:r>
      <w:r>
        <w:rPr>
          <w:sz w:val="22"/>
          <w:szCs w:val="22"/>
          <w:lang w:val="sr-Cyrl-RS"/>
        </w:rPr>
        <w:t>40. став 1. тачка 54. Статута града Прокупља („Сл. лист општине Прокупље“, број 15/2018), Скупштина града Прокупља на седници одржаној дана30.12.2021. године, донела је</w:t>
      </w:r>
    </w:p>
    <w:p w:rsidR="00404101" w:rsidRPr="007152AA" w:rsidRDefault="00404101" w:rsidP="00404101">
      <w:pPr>
        <w:ind w:firstLine="708"/>
        <w:jc w:val="both"/>
        <w:rPr>
          <w:sz w:val="22"/>
          <w:szCs w:val="22"/>
          <w:lang w:val="sr-Latn-RS"/>
        </w:rPr>
      </w:pPr>
    </w:p>
    <w:p w:rsidR="00404101" w:rsidRPr="007152AA" w:rsidRDefault="00404101" w:rsidP="00404101">
      <w:pPr>
        <w:jc w:val="both"/>
        <w:rPr>
          <w:sz w:val="22"/>
          <w:szCs w:val="22"/>
          <w:lang w:val="sr-Cyrl-RS"/>
        </w:rPr>
      </w:pPr>
    </w:p>
    <w:p w:rsidR="00404101" w:rsidRPr="007152AA" w:rsidRDefault="00404101" w:rsidP="00404101">
      <w:pPr>
        <w:jc w:val="center"/>
        <w:rPr>
          <w:b/>
          <w:sz w:val="22"/>
          <w:szCs w:val="22"/>
          <w:lang w:val="sr-Latn-RS"/>
        </w:rPr>
      </w:pPr>
      <w:r w:rsidRPr="007152AA">
        <w:rPr>
          <w:b/>
          <w:sz w:val="22"/>
          <w:szCs w:val="22"/>
          <w:lang w:val="sr-Cyrl-RS"/>
        </w:rPr>
        <w:t>РЕШЕЊЕ</w:t>
      </w:r>
    </w:p>
    <w:p w:rsidR="00404101" w:rsidRPr="007152AA" w:rsidRDefault="00404101" w:rsidP="00404101">
      <w:pPr>
        <w:jc w:val="center"/>
        <w:rPr>
          <w:sz w:val="22"/>
          <w:szCs w:val="22"/>
          <w:lang w:val="sr-Latn-RS"/>
        </w:rPr>
      </w:pPr>
    </w:p>
    <w:p w:rsidR="00404101" w:rsidRPr="007152AA" w:rsidRDefault="00404101" w:rsidP="00404101">
      <w:pPr>
        <w:jc w:val="both"/>
        <w:rPr>
          <w:sz w:val="22"/>
          <w:szCs w:val="22"/>
          <w:lang w:val="sr-Cyrl-RS"/>
        </w:rPr>
      </w:pPr>
    </w:p>
    <w:p w:rsidR="00404101" w:rsidRPr="007152AA" w:rsidRDefault="00404101" w:rsidP="0003439F">
      <w:pPr>
        <w:pStyle w:val="ListParagraph"/>
        <w:numPr>
          <w:ilvl w:val="0"/>
          <w:numId w:val="7"/>
        </w:numPr>
        <w:spacing w:after="200" w:line="276" w:lineRule="auto"/>
        <w:jc w:val="both"/>
        <w:rPr>
          <w:lang w:val="sr-Cyrl-RS"/>
        </w:rPr>
      </w:pPr>
      <w:r w:rsidRPr="007152AA">
        <w:rPr>
          <w:lang w:val="sr-Cyrl-RS"/>
        </w:rPr>
        <w:t>ДАЈЕ СЕ САГЛАСНОСТ</w:t>
      </w:r>
      <w:r>
        <w:rPr>
          <w:lang w:val="sr-Cyrl-RS"/>
        </w:rPr>
        <w:t xml:space="preserve"> на Статут о изменама Статута Дома културе „Радивој Увалић Бата“</w:t>
      </w:r>
      <w:r w:rsidRPr="007152AA">
        <w:rPr>
          <w:lang w:val="sr-Cyrl-RS"/>
        </w:rPr>
        <w:t>Прокупље, који је донео Управни о</w:t>
      </w:r>
      <w:r>
        <w:rPr>
          <w:lang w:val="sr-Cyrl-RS"/>
        </w:rPr>
        <w:t>дбор на седници одржаној дана 06.12.2021.године, број 473</w:t>
      </w:r>
      <w:r w:rsidRPr="007152AA">
        <w:rPr>
          <w:lang w:val="sr-Cyrl-RS"/>
        </w:rPr>
        <w:t>.</w:t>
      </w:r>
    </w:p>
    <w:p w:rsidR="00404101" w:rsidRPr="007152AA" w:rsidRDefault="00404101" w:rsidP="00404101">
      <w:pPr>
        <w:pStyle w:val="ListParagraph"/>
        <w:jc w:val="both"/>
        <w:rPr>
          <w:lang w:val="sr-Cyrl-RS"/>
        </w:rPr>
      </w:pPr>
    </w:p>
    <w:p w:rsidR="00404101" w:rsidRPr="007152AA" w:rsidRDefault="00404101" w:rsidP="0003439F">
      <w:pPr>
        <w:pStyle w:val="ListParagraph"/>
        <w:numPr>
          <w:ilvl w:val="0"/>
          <w:numId w:val="7"/>
        </w:numPr>
        <w:spacing w:after="200" w:line="276" w:lineRule="auto"/>
        <w:jc w:val="both"/>
        <w:rPr>
          <w:lang w:val="sr-Cyrl-RS"/>
        </w:rPr>
      </w:pPr>
      <w:r w:rsidRPr="007152AA">
        <w:rPr>
          <w:lang w:val="sr-Cyrl-RS"/>
        </w:rPr>
        <w:t>Решење ступа на снагу даном доношења.</w:t>
      </w:r>
    </w:p>
    <w:p w:rsidR="00404101" w:rsidRPr="007152AA" w:rsidRDefault="00404101" w:rsidP="00404101">
      <w:pPr>
        <w:pStyle w:val="ListParagraph"/>
        <w:rPr>
          <w:lang w:val="sr-Cyrl-RS"/>
        </w:rPr>
      </w:pPr>
    </w:p>
    <w:p w:rsidR="00404101" w:rsidRPr="007152AA" w:rsidRDefault="00404101" w:rsidP="00404101">
      <w:pPr>
        <w:pStyle w:val="ListParagraph"/>
        <w:jc w:val="both"/>
        <w:rPr>
          <w:lang w:val="sr-Cyrl-RS"/>
        </w:rPr>
      </w:pPr>
    </w:p>
    <w:p w:rsidR="00404101" w:rsidRPr="007152AA" w:rsidRDefault="00404101" w:rsidP="0003439F">
      <w:pPr>
        <w:pStyle w:val="ListParagraph"/>
        <w:numPr>
          <w:ilvl w:val="0"/>
          <w:numId w:val="7"/>
        </w:numPr>
        <w:spacing w:after="200" w:line="276" w:lineRule="auto"/>
        <w:jc w:val="both"/>
        <w:rPr>
          <w:lang w:val="sr-Cyrl-RS"/>
        </w:rPr>
      </w:pPr>
      <w:r w:rsidRPr="007152AA">
        <w:rPr>
          <w:lang w:val="sr-Cyrl-RS"/>
        </w:rPr>
        <w:t>Решење објавити у „Службеном листу града Прокупља“.</w:t>
      </w:r>
    </w:p>
    <w:p w:rsidR="00404101" w:rsidRPr="007152AA" w:rsidRDefault="00404101" w:rsidP="00404101">
      <w:pPr>
        <w:pStyle w:val="ListParagraph"/>
        <w:jc w:val="both"/>
        <w:rPr>
          <w:lang w:val="sr-Cyrl-RS"/>
        </w:rPr>
      </w:pPr>
    </w:p>
    <w:p w:rsidR="00404101" w:rsidRPr="007152AA" w:rsidRDefault="00404101" w:rsidP="0003439F">
      <w:pPr>
        <w:pStyle w:val="ListParagraph"/>
        <w:numPr>
          <w:ilvl w:val="0"/>
          <w:numId w:val="7"/>
        </w:numPr>
        <w:spacing w:after="200" w:line="276" w:lineRule="auto"/>
        <w:jc w:val="both"/>
        <w:rPr>
          <w:lang w:val="sr-Cyrl-RS"/>
        </w:rPr>
      </w:pPr>
      <w:r>
        <w:rPr>
          <w:lang w:val="sr-Cyrl-RS"/>
        </w:rPr>
        <w:t>Решење доставити Дому културе ''Радивој Увалић Бата''  Прокупље</w:t>
      </w:r>
      <w:r w:rsidRPr="007152AA">
        <w:rPr>
          <w:lang w:val="sr-Cyrl-RS"/>
        </w:rPr>
        <w:t>, Одељењу за друштвене делатности и архиви града Прокупља.</w:t>
      </w:r>
    </w:p>
    <w:p w:rsidR="00404101" w:rsidRDefault="00404101" w:rsidP="00404101">
      <w:pPr>
        <w:pStyle w:val="ListParagraph"/>
        <w:rPr>
          <w:lang w:val="sr-Cyrl-RS"/>
        </w:rPr>
      </w:pPr>
    </w:p>
    <w:p w:rsidR="00404101" w:rsidRPr="007152AA" w:rsidRDefault="00404101" w:rsidP="00404101">
      <w:pPr>
        <w:pStyle w:val="ListParagraph"/>
        <w:rPr>
          <w:lang w:val="sr-Cyrl-RS"/>
        </w:rPr>
      </w:pPr>
    </w:p>
    <w:p w:rsidR="00404101" w:rsidRPr="007152AA" w:rsidRDefault="00404101" w:rsidP="00404101">
      <w:pPr>
        <w:jc w:val="both"/>
        <w:rPr>
          <w:sz w:val="22"/>
          <w:szCs w:val="22"/>
          <w:lang w:val="sr-Cyrl-RS"/>
        </w:rPr>
      </w:pPr>
    </w:p>
    <w:p w:rsidR="00404101" w:rsidRPr="007152AA" w:rsidRDefault="00404101" w:rsidP="00404101">
      <w:pPr>
        <w:jc w:val="both"/>
        <w:rPr>
          <w:sz w:val="22"/>
          <w:szCs w:val="22"/>
          <w:lang w:val="sr-Latn-RS"/>
        </w:rPr>
      </w:pPr>
      <w:r>
        <w:rPr>
          <w:sz w:val="22"/>
          <w:szCs w:val="22"/>
          <w:lang w:val="sr-Cyrl-RS"/>
        </w:rPr>
        <w:t>Број: 06-119/2021-02</w:t>
      </w:r>
    </w:p>
    <w:p w:rsidR="00404101" w:rsidRPr="007152AA" w:rsidRDefault="00404101" w:rsidP="00404101">
      <w:pPr>
        <w:jc w:val="both"/>
        <w:rPr>
          <w:sz w:val="22"/>
          <w:szCs w:val="22"/>
          <w:lang w:val="sr-Cyrl-RS"/>
        </w:rPr>
      </w:pPr>
      <w:r>
        <w:rPr>
          <w:sz w:val="22"/>
          <w:szCs w:val="22"/>
          <w:lang w:val="sr-Cyrl-RS"/>
        </w:rPr>
        <w:t>У Прокупљу, 30.12.2021.</w:t>
      </w:r>
      <w:r>
        <w:rPr>
          <w:sz w:val="22"/>
          <w:szCs w:val="22"/>
          <w:lang w:val="sr-Latn-RS"/>
        </w:rPr>
        <w:t xml:space="preserve"> </w:t>
      </w:r>
      <w:r w:rsidRPr="007152AA">
        <w:rPr>
          <w:sz w:val="22"/>
          <w:szCs w:val="22"/>
          <w:lang w:val="sr-Cyrl-RS"/>
        </w:rPr>
        <w:t>године</w:t>
      </w:r>
    </w:p>
    <w:p w:rsidR="00404101" w:rsidRDefault="00404101" w:rsidP="00404101">
      <w:pPr>
        <w:jc w:val="both"/>
        <w:rPr>
          <w:sz w:val="22"/>
          <w:szCs w:val="22"/>
          <w:lang w:val="sr-Cyrl-RS"/>
        </w:rPr>
      </w:pPr>
      <w:r w:rsidRPr="007152AA">
        <w:rPr>
          <w:sz w:val="22"/>
          <w:szCs w:val="22"/>
          <w:lang w:val="sr-Cyrl-RS"/>
        </w:rPr>
        <w:t>СКУПШТИНА ГРАДА ПРОКУПЉА</w:t>
      </w:r>
    </w:p>
    <w:p w:rsidR="00404101" w:rsidRDefault="00404101" w:rsidP="00404101">
      <w:pPr>
        <w:jc w:val="both"/>
        <w:rPr>
          <w:sz w:val="22"/>
          <w:szCs w:val="22"/>
          <w:lang w:val="sr-Cyrl-RS"/>
        </w:rPr>
      </w:pPr>
    </w:p>
    <w:p w:rsidR="00404101" w:rsidRDefault="00404101" w:rsidP="00404101">
      <w:pPr>
        <w:jc w:val="both"/>
        <w:rPr>
          <w:sz w:val="22"/>
          <w:szCs w:val="22"/>
          <w:lang w:val="sr-Cyrl-RS"/>
        </w:rPr>
      </w:pPr>
      <w:r>
        <w:rPr>
          <w:sz w:val="22"/>
          <w:szCs w:val="22"/>
          <w:lang w:val="sr-Cyrl-RS"/>
        </w:rPr>
        <w:t xml:space="preserve">                                                                                                           ПРЕДСЕДНИК</w:t>
      </w:r>
    </w:p>
    <w:p w:rsidR="00404101" w:rsidRDefault="00404101" w:rsidP="00404101">
      <w:pPr>
        <w:jc w:val="both"/>
        <w:rPr>
          <w:sz w:val="22"/>
          <w:szCs w:val="22"/>
          <w:lang w:val="sr-Cyrl-RS"/>
        </w:rPr>
      </w:pPr>
      <w:r>
        <w:rPr>
          <w:sz w:val="22"/>
          <w:szCs w:val="22"/>
          <w:lang w:val="sr-Cyrl-RS"/>
        </w:rPr>
        <w:t xml:space="preserve">                                                                                                    СКУПШТИНЕ ГРАДА</w:t>
      </w:r>
    </w:p>
    <w:p w:rsidR="00404101" w:rsidRDefault="00404101" w:rsidP="00404101">
      <w:pPr>
        <w:jc w:val="both"/>
        <w:rPr>
          <w:sz w:val="22"/>
          <w:szCs w:val="22"/>
          <w:lang w:val="sr-Cyrl-RS"/>
        </w:rPr>
      </w:pPr>
      <w:r>
        <w:rPr>
          <w:sz w:val="22"/>
          <w:szCs w:val="22"/>
          <w:lang w:val="sr-Cyrl-RS"/>
        </w:rPr>
        <w:t xml:space="preserve">                                                                                                             Дејан Лазић</w:t>
      </w:r>
    </w:p>
    <w:p w:rsidR="00404101" w:rsidRPr="007152AA" w:rsidRDefault="00404101" w:rsidP="00404101">
      <w:pPr>
        <w:jc w:val="both"/>
        <w:rPr>
          <w:sz w:val="22"/>
          <w:szCs w:val="22"/>
          <w:lang w:val="sr-Cyrl-RS"/>
        </w:rPr>
      </w:pPr>
    </w:p>
    <w:p w:rsidR="00404101" w:rsidRPr="00824835" w:rsidRDefault="00404101" w:rsidP="00404101">
      <w:pPr>
        <w:jc w:val="right"/>
        <w:rPr>
          <w:lang w:val="sr-Latn-RS"/>
        </w:rPr>
      </w:pPr>
      <w:r w:rsidRPr="007152AA">
        <w:rPr>
          <w:sz w:val="22"/>
          <w:szCs w:val="22"/>
          <w:lang w:val="sr-Cyrl-RS"/>
        </w:rPr>
        <w:t xml:space="preserve">                                                                                                                                                                        </w:t>
      </w:r>
      <w:r>
        <w:rPr>
          <w:sz w:val="22"/>
          <w:szCs w:val="22"/>
          <w:lang w:val="sr-Cyrl-RS"/>
        </w:rPr>
        <w:t xml:space="preserve">                              </w:t>
      </w:r>
    </w:p>
    <w:p w:rsidR="00404101" w:rsidRDefault="00404101" w:rsidP="00404101"/>
    <w:p w:rsidR="00501EB4" w:rsidRPr="00501EB4" w:rsidRDefault="00501EB4" w:rsidP="00501EB4">
      <w:pPr>
        <w:spacing w:line="234" w:lineRule="auto"/>
        <w:rPr>
          <w:lang w:val="sr-Cyrl-CS"/>
        </w:rPr>
      </w:pPr>
    </w:p>
    <w:p w:rsidR="00CC1B71" w:rsidRDefault="00CC1B71" w:rsidP="00DB3374">
      <w:pPr>
        <w:spacing w:line="234" w:lineRule="auto"/>
        <w:jc w:val="center"/>
        <w:rPr>
          <w:b/>
          <w:i/>
          <w:sz w:val="63"/>
          <w:szCs w:val="63"/>
          <w:lang w:val="sr-Cyrl-CS"/>
        </w:rPr>
      </w:pPr>
    </w:p>
    <w:p w:rsidR="00501EB4" w:rsidRDefault="00501EB4" w:rsidP="00DB3374">
      <w:pPr>
        <w:spacing w:line="234" w:lineRule="auto"/>
        <w:jc w:val="center"/>
        <w:rPr>
          <w:b/>
          <w:i/>
          <w:sz w:val="63"/>
          <w:szCs w:val="63"/>
          <w:lang w:val="sr-Cyrl-CS"/>
        </w:rPr>
      </w:pPr>
    </w:p>
    <w:p w:rsidR="00501EB4" w:rsidRDefault="00501EB4" w:rsidP="00DB3374">
      <w:pPr>
        <w:spacing w:line="234" w:lineRule="auto"/>
        <w:jc w:val="center"/>
        <w:rPr>
          <w:b/>
          <w:i/>
          <w:sz w:val="63"/>
          <w:szCs w:val="63"/>
          <w:lang w:val="sr-Cyrl-CS"/>
        </w:rPr>
      </w:pPr>
    </w:p>
    <w:p w:rsidR="00501EB4" w:rsidRDefault="00501EB4" w:rsidP="00DB3374">
      <w:pPr>
        <w:spacing w:line="234" w:lineRule="auto"/>
        <w:jc w:val="center"/>
        <w:rPr>
          <w:b/>
          <w:i/>
          <w:sz w:val="63"/>
          <w:szCs w:val="63"/>
          <w:lang w:val="sr-Cyrl-CS"/>
        </w:rPr>
      </w:pPr>
    </w:p>
    <w:p w:rsidR="00501EB4" w:rsidRDefault="00501EB4" w:rsidP="00DB3374">
      <w:pPr>
        <w:spacing w:line="234" w:lineRule="auto"/>
        <w:jc w:val="center"/>
        <w:rPr>
          <w:b/>
          <w:i/>
          <w:sz w:val="63"/>
          <w:szCs w:val="63"/>
          <w:lang w:val="sr-Cyrl-CS"/>
        </w:rPr>
      </w:pPr>
    </w:p>
    <w:p w:rsidR="00501EB4" w:rsidRDefault="00501EB4" w:rsidP="00DB3374">
      <w:pPr>
        <w:spacing w:line="234" w:lineRule="auto"/>
        <w:jc w:val="center"/>
        <w:rPr>
          <w:b/>
          <w:i/>
          <w:sz w:val="63"/>
          <w:szCs w:val="63"/>
          <w:lang w:val="sr-Cyrl-CS"/>
        </w:rPr>
      </w:pPr>
    </w:p>
    <w:p w:rsidR="00501EB4" w:rsidRDefault="00404101" w:rsidP="00404101">
      <w:pPr>
        <w:spacing w:line="234" w:lineRule="auto"/>
        <w:rPr>
          <w:sz w:val="40"/>
          <w:szCs w:val="40"/>
          <w:lang w:val="sr-Cyrl-CS"/>
        </w:rPr>
      </w:pPr>
      <w:r>
        <w:rPr>
          <w:sz w:val="40"/>
          <w:szCs w:val="40"/>
          <w:lang w:val="sr-Cyrl-CS"/>
        </w:rPr>
        <w:lastRenderedPageBreak/>
        <w:t>12</w:t>
      </w:r>
    </w:p>
    <w:p w:rsidR="0094408B" w:rsidRPr="003E084B" w:rsidRDefault="0094408B" w:rsidP="0094408B">
      <w:pPr>
        <w:ind w:firstLine="708"/>
        <w:jc w:val="both"/>
        <w:rPr>
          <w:lang w:val="sr-Latn-RS"/>
        </w:rPr>
      </w:pPr>
      <w:r w:rsidRPr="003E084B">
        <w:rPr>
          <w:lang w:val="sr-Cyrl-RS"/>
        </w:rPr>
        <w:t>На основу члана 32. Закона о локалној самоуправи („Сл.гласник РС“, бр. 129/07,83/14-др.закон и 101/2016-др.закон, 47/2018 и 111/2021 - др.закон) и члан</w:t>
      </w:r>
      <w:r w:rsidRPr="003E084B">
        <w:t xml:space="preserve">a </w:t>
      </w:r>
      <w:r w:rsidRPr="003E084B">
        <w:rPr>
          <w:lang w:val="sr-Cyrl-RS"/>
        </w:rPr>
        <w:t>40. став 1. тачка 54. Статута града Прокупља („Сл. лист општине Прокупље“, број 15/2018), Скупштина града Прокупља на седници одржаној дана 30.12.2021. године, донела је</w:t>
      </w:r>
    </w:p>
    <w:p w:rsidR="0094408B" w:rsidRPr="003E084B" w:rsidRDefault="0094408B" w:rsidP="0094408B">
      <w:pPr>
        <w:jc w:val="both"/>
        <w:rPr>
          <w:lang w:val="sr-Latn-RS"/>
        </w:rPr>
      </w:pPr>
    </w:p>
    <w:p w:rsidR="0094408B" w:rsidRPr="003E084B" w:rsidRDefault="0094408B" w:rsidP="0094408B">
      <w:pPr>
        <w:jc w:val="both"/>
        <w:rPr>
          <w:lang w:val="sr-Latn-RS"/>
        </w:rPr>
      </w:pPr>
    </w:p>
    <w:p w:rsidR="0094408B" w:rsidRPr="003E084B" w:rsidRDefault="0094408B" w:rsidP="0094408B">
      <w:pPr>
        <w:jc w:val="center"/>
        <w:rPr>
          <w:b/>
          <w:lang w:val="sr-Latn-RS"/>
        </w:rPr>
      </w:pPr>
      <w:r w:rsidRPr="003E084B">
        <w:rPr>
          <w:b/>
          <w:lang w:val="sr-Cyrl-RS"/>
        </w:rPr>
        <w:t>РЕШЕЊЕ</w:t>
      </w:r>
    </w:p>
    <w:p w:rsidR="0094408B" w:rsidRPr="003E084B" w:rsidRDefault="0094408B" w:rsidP="0094408B">
      <w:pPr>
        <w:jc w:val="center"/>
        <w:rPr>
          <w:lang w:val="sr-Latn-RS"/>
        </w:rPr>
      </w:pPr>
    </w:p>
    <w:p w:rsidR="0094408B" w:rsidRPr="003E084B" w:rsidRDefault="0094408B" w:rsidP="0094408B">
      <w:pPr>
        <w:jc w:val="both"/>
        <w:rPr>
          <w:lang w:val="sr-Cyrl-RS"/>
        </w:rPr>
      </w:pPr>
    </w:p>
    <w:p w:rsidR="0094408B" w:rsidRPr="003E084B" w:rsidRDefault="0094408B" w:rsidP="0003439F">
      <w:pPr>
        <w:pStyle w:val="ListParagraph"/>
        <w:numPr>
          <w:ilvl w:val="0"/>
          <w:numId w:val="8"/>
        </w:numPr>
        <w:spacing w:after="200" w:line="276" w:lineRule="auto"/>
        <w:jc w:val="both"/>
        <w:rPr>
          <w:lang w:val="sr-Cyrl-RS"/>
        </w:rPr>
      </w:pPr>
      <w:r w:rsidRPr="003E084B">
        <w:rPr>
          <w:lang w:val="sr-Cyrl-RS"/>
        </w:rPr>
        <w:t>ДАЈЕ СЕ САГЛАСНОСТ на Статут о изменама и допунама Статута Народног музеја Топлице Прокупље, који је донео Управни одбор на седници одржаној дана 29.11.2021.године, број 496.</w:t>
      </w:r>
    </w:p>
    <w:p w:rsidR="0094408B" w:rsidRPr="003E084B" w:rsidRDefault="0094408B" w:rsidP="0094408B">
      <w:pPr>
        <w:pStyle w:val="ListParagraph"/>
        <w:jc w:val="both"/>
        <w:rPr>
          <w:lang w:val="sr-Cyrl-RS"/>
        </w:rPr>
      </w:pPr>
    </w:p>
    <w:p w:rsidR="0094408B" w:rsidRPr="003E084B" w:rsidRDefault="0094408B" w:rsidP="0003439F">
      <w:pPr>
        <w:pStyle w:val="ListParagraph"/>
        <w:numPr>
          <w:ilvl w:val="0"/>
          <w:numId w:val="8"/>
        </w:numPr>
        <w:spacing w:after="200" w:line="276" w:lineRule="auto"/>
        <w:jc w:val="both"/>
        <w:rPr>
          <w:lang w:val="sr-Cyrl-RS"/>
        </w:rPr>
      </w:pPr>
      <w:r w:rsidRPr="003E084B">
        <w:rPr>
          <w:lang w:val="sr-Cyrl-RS"/>
        </w:rPr>
        <w:t>Решење ступа на снагу даном доношења.</w:t>
      </w:r>
    </w:p>
    <w:p w:rsidR="0094408B" w:rsidRPr="003E084B" w:rsidRDefault="0094408B" w:rsidP="0094408B">
      <w:pPr>
        <w:pStyle w:val="ListParagraph"/>
        <w:rPr>
          <w:lang w:val="sr-Cyrl-RS"/>
        </w:rPr>
      </w:pPr>
    </w:p>
    <w:p w:rsidR="0094408B" w:rsidRPr="003E084B" w:rsidRDefault="0094408B" w:rsidP="0094408B">
      <w:pPr>
        <w:pStyle w:val="ListParagraph"/>
        <w:jc w:val="both"/>
        <w:rPr>
          <w:lang w:val="sr-Cyrl-RS"/>
        </w:rPr>
      </w:pPr>
    </w:p>
    <w:p w:rsidR="0094408B" w:rsidRPr="003E084B" w:rsidRDefault="0094408B" w:rsidP="0003439F">
      <w:pPr>
        <w:pStyle w:val="ListParagraph"/>
        <w:numPr>
          <w:ilvl w:val="0"/>
          <w:numId w:val="8"/>
        </w:numPr>
        <w:spacing w:after="200" w:line="276" w:lineRule="auto"/>
        <w:jc w:val="both"/>
        <w:rPr>
          <w:lang w:val="sr-Cyrl-RS"/>
        </w:rPr>
      </w:pPr>
      <w:r w:rsidRPr="003E084B">
        <w:rPr>
          <w:lang w:val="sr-Cyrl-RS"/>
        </w:rPr>
        <w:t>Решење објавити у „Службеном листу града Прокупља“.</w:t>
      </w:r>
    </w:p>
    <w:p w:rsidR="0094408B" w:rsidRPr="003E084B" w:rsidRDefault="0094408B" w:rsidP="0094408B">
      <w:pPr>
        <w:pStyle w:val="ListParagraph"/>
        <w:jc w:val="both"/>
        <w:rPr>
          <w:lang w:val="sr-Cyrl-RS"/>
        </w:rPr>
      </w:pPr>
    </w:p>
    <w:p w:rsidR="0094408B" w:rsidRPr="003E084B" w:rsidRDefault="0094408B" w:rsidP="0003439F">
      <w:pPr>
        <w:pStyle w:val="ListParagraph"/>
        <w:numPr>
          <w:ilvl w:val="0"/>
          <w:numId w:val="8"/>
        </w:numPr>
        <w:spacing w:after="200" w:line="276" w:lineRule="auto"/>
        <w:jc w:val="both"/>
        <w:rPr>
          <w:lang w:val="sr-Cyrl-RS"/>
        </w:rPr>
      </w:pPr>
      <w:r w:rsidRPr="003E084B">
        <w:rPr>
          <w:lang w:val="sr-Cyrl-RS"/>
        </w:rPr>
        <w:t>Решење доставити Народном музеју Топлица у Прокупљу, Одељењу за друштвене делатности и архиви града Прокупља.</w:t>
      </w:r>
    </w:p>
    <w:p w:rsidR="0094408B" w:rsidRPr="003E084B" w:rsidRDefault="0094408B" w:rsidP="0094408B">
      <w:pPr>
        <w:pStyle w:val="ListParagraph"/>
        <w:rPr>
          <w:lang w:val="sr-Cyrl-RS"/>
        </w:rPr>
      </w:pPr>
    </w:p>
    <w:p w:rsidR="0094408B" w:rsidRPr="003E084B" w:rsidRDefault="0094408B" w:rsidP="0094408B">
      <w:pPr>
        <w:jc w:val="both"/>
        <w:rPr>
          <w:lang w:val="sr-Cyrl-RS"/>
        </w:rPr>
      </w:pPr>
    </w:p>
    <w:p w:rsidR="0094408B" w:rsidRPr="003E084B" w:rsidRDefault="0094408B" w:rsidP="0094408B">
      <w:pPr>
        <w:jc w:val="both"/>
        <w:rPr>
          <w:lang w:val="sr-Latn-RS"/>
        </w:rPr>
      </w:pPr>
      <w:r w:rsidRPr="003E084B">
        <w:rPr>
          <w:lang w:val="sr-Cyrl-RS"/>
        </w:rPr>
        <w:t>Број: 06-119/2021-02</w:t>
      </w:r>
    </w:p>
    <w:p w:rsidR="0094408B" w:rsidRPr="003E084B" w:rsidRDefault="0094408B" w:rsidP="0094408B">
      <w:pPr>
        <w:jc w:val="both"/>
        <w:rPr>
          <w:lang w:val="sr-Cyrl-RS"/>
        </w:rPr>
      </w:pPr>
      <w:r w:rsidRPr="003E084B">
        <w:rPr>
          <w:lang w:val="sr-Cyrl-RS"/>
        </w:rPr>
        <w:t>У Прокупљу, 30.12.2021. године</w:t>
      </w:r>
    </w:p>
    <w:p w:rsidR="0094408B" w:rsidRPr="003E084B" w:rsidRDefault="0094408B" w:rsidP="0094408B">
      <w:pPr>
        <w:jc w:val="both"/>
        <w:rPr>
          <w:lang w:val="sr-Cyrl-RS"/>
        </w:rPr>
      </w:pPr>
      <w:r w:rsidRPr="003E084B">
        <w:rPr>
          <w:lang w:val="sr-Cyrl-RS"/>
        </w:rPr>
        <w:t>СКУПШТИНА ГРАДА ПРОКУПЉА</w:t>
      </w:r>
    </w:p>
    <w:p w:rsidR="0094408B" w:rsidRPr="003E084B" w:rsidRDefault="0094408B" w:rsidP="0094408B">
      <w:pPr>
        <w:jc w:val="both"/>
        <w:rPr>
          <w:lang w:val="sr-Cyrl-RS"/>
        </w:rPr>
      </w:pPr>
    </w:p>
    <w:p w:rsidR="0094408B" w:rsidRPr="003E084B" w:rsidRDefault="0094408B" w:rsidP="0094408B">
      <w:pPr>
        <w:jc w:val="both"/>
        <w:rPr>
          <w:lang w:val="sr-Cyrl-RS"/>
        </w:rPr>
      </w:pPr>
      <w:r w:rsidRPr="003E084B">
        <w:rPr>
          <w:lang w:val="sr-Cyrl-RS"/>
        </w:rPr>
        <w:t xml:space="preserve">                                                                                                               ПРЕДСЕДНИК</w:t>
      </w:r>
    </w:p>
    <w:p w:rsidR="0094408B" w:rsidRPr="003E084B" w:rsidRDefault="0094408B" w:rsidP="0094408B">
      <w:pPr>
        <w:jc w:val="both"/>
        <w:rPr>
          <w:lang w:val="sr-Cyrl-RS"/>
        </w:rPr>
      </w:pPr>
      <w:r w:rsidRPr="003E084B">
        <w:rPr>
          <w:lang w:val="sr-Cyrl-RS"/>
        </w:rPr>
        <w:t xml:space="preserve">                                                                                                       СКУПШТИНЕ ГРАДА</w:t>
      </w:r>
    </w:p>
    <w:p w:rsidR="0094408B" w:rsidRPr="003E084B" w:rsidRDefault="0094408B" w:rsidP="0094408B">
      <w:pPr>
        <w:jc w:val="both"/>
        <w:rPr>
          <w:lang w:val="sr-Cyrl-RS"/>
        </w:rPr>
      </w:pPr>
      <w:r w:rsidRPr="003E084B">
        <w:rPr>
          <w:lang w:val="sr-Cyrl-RS"/>
        </w:rPr>
        <w:t xml:space="preserve">                                                                                                                 Дејан Лазић</w:t>
      </w:r>
      <w:r>
        <w:rPr>
          <w:lang w:val="sr-Cyrl-RS"/>
        </w:rPr>
        <w:t xml:space="preserve"> с.р.</w:t>
      </w:r>
    </w:p>
    <w:p w:rsidR="0094408B" w:rsidRPr="003E084B" w:rsidRDefault="0094408B" w:rsidP="0094408B">
      <w:pPr>
        <w:jc w:val="right"/>
        <w:rPr>
          <w:lang w:val="sr-Latn-RS"/>
        </w:rPr>
      </w:pPr>
      <w:r w:rsidRPr="003E084B">
        <w:rPr>
          <w:lang w:val="sr-Cyrl-RS"/>
        </w:rPr>
        <w:t xml:space="preserve">                                                                                                                                                                                                        </w:t>
      </w:r>
    </w:p>
    <w:p w:rsidR="0094408B" w:rsidRPr="003E084B" w:rsidRDefault="0094408B" w:rsidP="0094408B"/>
    <w:p w:rsidR="00404101" w:rsidRPr="00404101" w:rsidRDefault="00404101" w:rsidP="00404101">
      <w:pPr>
        <w:spacing w:line="234" w:lineRule="auto"/>
        <w:rPr>
          <w:lang w:val="sr-Cyrl-CS"/>
        </w:rPr>
      </w:pPr>
    </w:p>
    <w:p w:rsidR="00501EB4" w:rsidRDefault="00501EB4" w:rsidP="00DB3374">
      <w:pPr>
        <w:spacing w:line="234" w:lineRule="auto"/>
        <w:jc w:val="center"/>
        <w:rPr>
          <w:b/>
          <w:i/>
          <w:sz w:val="63"/>
          <w:szCs w:val="63"/>
          <w:lang w:val="sr-Cyrl-CS"/>
        </w:rPr>
      </w:pPr>
    </w:p>
    <w:p w:rsidR="00501EB4" w:rsidRDefault="00501EB4" w:rsidP="00DB3374">
      <w:pPr>
        <w:spacing w:line="234" w:lineRule="auto"/>
        <w:jc w:val="center"/>
        <w:rPr>
          <w:b/>
          <w:i/>
          <w:sz w:val="63"/>
          <w:szCs w:val="63"/>
          <w:lang w:val="sr-Cyrl-CS"/>
        </w:rPr>
      </w:pPr>
    </w:p>
    <w:p w:rsidR="00501EB4" w:rsidRDefault="00501EB4" w:rsidP="00DB3374">
      <w:pPr>
        <w:spacing w:line="234" w:lineRule="auto"/>
        <w:jc w:val="center"/>
        <w:rPr>
          <w:b/>
          <w:i/>
          <w:sz w:val="63"/>
          <w:szCs w:val="63"/>
          <w:lang w:val="sr-Cyrl-CS"/>
        </w:rPr>
      </w:pPr>
    </w:p>
    <w:p w:rsidR="00501EB4" w:rsidRDefault="00501EB4" w:rsidP="00DB3374">
      <w:pPr>
        <w:spacing w:line="234" w:lineRule="auto"/>
        <w:jc w:val="center"/>
        <w:rPr>
          <w:b/>
          <w:i/>
          <w:sz w:val="63"/>
          <w:szCs w:val="63"/>
          <w:lang w:val="sr-Cyrl-CS"/>
        </w:rPr>
      </w:pPr>
    </w:p>
    <w:p w:rsidR="00501EB4" w:rsidRDefault="00501EB4" w:rsidP="00DB3374">
      <w:pPr>
        <w:spacing w:line="234" w:lineRule="auto"/>
        <w:jc w:val="center"/>
        <w:rPr>
          <w:b/>
          <w:i/>
          <w:sz w:val="63"/>
          <w:szCs w:val="63"/>
          <w:lang w:val="sr-Cyrl-CS"/>
        </w:rPr>
      </w:pPr>
    </w:p>
    <w:p w:rsidR="00501EB4" w:rsidRDefault="00501EB4" w:rsidP="00DB3374">
      <w:pPr>
        <w:spacing w:line="234" w:lineRule="auto"/>
        <w:jc w:val="center"/>
        <w:rPr>
          <w:b/>
          <w:i/>
          <w:sz w:val="63"/>
          <w:szCs w:val="63"/>
          <w:lang w:val="sr-Cyrl-CS"/>
        </w:rPr>
      </w:pPr>
    </w:p>
    <w:p w:rsidR="00501EB4" w:rsidRDefault="00EB549E" w:rsidP="00EB549E">
      <w:pPr>
        <w:spacing w:line="234" w:lineRule="auto"/>
        <w:rPr>
          <w:sz w:val="40"/>
          <w:szCs w:val="40"/>
          <w:lang w:val="sr-Cyrl-CS"/>
        </w:rPr>
      </w:pPr>
      <w:r>
        <w:rPr>
          <w:sz w:val="40"/>
          <w:szCs w:val="40"/>
          <w:lang w:val="sr-Cyrl-CS"/>
        </w:rPr>
        <w:lastRenderedPageBreak/>
        <w:t>13</w:t>
      </w:r>
    </w:p>
    <w:p w:rsidR="00525D5C" w:rsidRPr="00744F24" w:rsidRDefault="00525D5C" w:rsidP="00525D5C">
      <w:pPr>
        <w:ind w:firstLine="708"/>
        <w:jc w:val="both"/>
        <w:rPr>
          <w:lang w:val="sr-Latn-RS"/>
        </w:rPr>
      </w:pPr>
      <w:r w:rsidRPr="00744F24">
        <w:rPr>
          <w:lang w:val="sr-Cyrl-RS"/>
        </w:rPr>
        <w:t>На основу члана 32. Закона о локалној самоуправи („Сл.гласник РС“, бр. 129/07,83/14-др.закон и 101/2016-др.закон, 47/2018 и 111/2021 - др.закон) и члан</w:t>
      </w:r>
      <w:r w:rsidRPr="00744F24">
        <w:t xml:space="preserve">a </w:t>
      </w:r>
      <w:r w:rsidRPr="00744F24">
        <w:rPr>
          <w:lang w:val="sr-Cyrl-RS"/>
        </w:rPr>
        <w:t>40. став 1. тачка 54. Статута града Прокупља („Сл. лист општине Прокупље“, број 15/2018), Скупштина града Прокупља на седници одржаној дана</w:t>
      </w:r>
      <w:r>
        <w:rPr>
          <w:lang w:val="sr-Cyrl-RS"/>
        </w:rPr>
        <w:t xml:space="preserve"> </w:t>
      </w:r>
      <w:r w:rsidRPr="00744F24">
        <w:rPr>
          <w:lang w:val="sr-Cyrl-RS"/>
        </w:rPr>
        <w:t>30.12.2021. године, донела је</w:t>
      </w:r>
    </w:p>
    <w:p w:rsidR="00525D5C" w:rsidRPr="00744F24" w:rsidRDefault="00525D5C" w:rsidP="00525D5C">
      <w:pPr>
        <w:ind w:firstLine="708"/>
        <w:jc w:val="both"/>
        <w:rPr>
          <w:lang w:val="sr-Latn-RS"/>
        </w:rPr>
      </w:pPr>
    </w:p>
    <w:p w:rsidR="00525D5C" w:rsidRPr="00744F24" w:rsidRDefault="00525D5C" w:rsidP="00525D5C">
      <w:pPr>
        <w:jc w:val="both"/>
        <w:rPr>
          <w:lang w:val="sr-Cyrl-RS"/>
        </w:rPr>
      </w:pPr>
    </w:p>
    <w:p w:rsidR="00525D5C" w:rsidRPr="00744F24" w:rsidRDefault="00525D5C" w:rsidP="00525D5C">
      <w:pPr>
        <w:jc w:val="center"/>
        <w:rPr>
          <w:b/>
          <w:lang w:val="sr-Latn-RS"/>
        </w:rPr>
      </w:pPr>
      <w:r w:rsidRPr="00744F24">
        <w:rPr>
          <w:b/>
          <w:lang w:val="sr-Cyrl-RS"/>
        </w:rPr>
        <w:t>РЕШЕЊЕ</w:t>
      </w:r>
    </w:p>
    <w:p w:rsidR="00525D5C" w:rsidRPr="00744F24" w:rsidRDefault="00525D5C" w:rsidP="00525D5C">
      <w:pPr>
        <w:jc w:val="center"/>
        <w:rPr>
          <w:lang w:val="sr-Latn-RS"/>
        </w:rPr>
      </w:pPr>
    </w:p>
    <w:p w:rsidR="00525D5C" w:rsidRPr="00744F24" w:rsidRDefault="00525D5C" w:rsidP="00525D5C">
      <w:pPr>
        <w:jc w:val="both"/>
        <w:rPr>
          <w:lang w:val="sr-Cyrl-RS"/>
        </w:rPr>
      </w:pPr>
    </w:p>
    <w:p w:rsidR="00525D5C" w:rsidRPr="00744F24" w:rsidRDefault="00525D5C" w:rsidP="0003439F">
      <w:pPr>
        <w:pStyle w:val="ListParagraph"/>
        <w:numPr>
          <w:ilvl w:val="0"/>
          <w:numId w:val="9"/>
        </w:numPr>
        <w:spacing w:after="200" w:line="276" w:lineRule="auto"/>
        <w:jc w:val="both"/>
        <w:rPr>
          <w:lang w:val="sr-Cyrl-RS"/>
        </w:rPr>
      </w:pPr>
      <w:r w:rsidRPr="00744F24">
        <w:rPr>
          <w:lang w:val="sr-Cyrl-RS"/>
        </w:rPr>
        <w:t xml:space="preserve">ДАЈЕ СЕ САГЛАСНОСТ на Статут о изменама Статута  Народне библиотеке“Раде Драинац“ Прокупље, који је донео Управни одбор на седници одржаној дана </w:t>
      </w:r>
      <w:r w:rsidRPr="00744F24">
        <w:rPr>
          <w:lang w:val="sr-Latn-RS"/>
        </w:rPr>
        <w:t>1</w:t>
      </w:r>
      <w:r w:rsidRPr="00744F24">
        <w:rPr>
          <w:lang w:val="sr-Cyrl-RS"/>
        </w:rPr>
        <w:t>6.12.2021.године, број 529.</w:t>
      </w:r>
    </w:p>
    <w:p w:rsidR="00525D5C" w:rsidRPr="00744F24" w:rsidRDefault="00525D5C" w:rsidP="00525D5C">
      <w:pPr>
        <w:pStyle w:val="ListParagraph"/>
        <w:jc w:val="both"/>
        <w:rPr>
          <w:lang w:val="sr-Cyrl-RS"/>
        </w:rPr>
      </w:pPr>
    </w:p>
    <w:p w:rsidR="00525D5C" w:rsidRPr="00744F24" w:rsidRDefault="00525D5C" w:rsidP="0003439F">
      <w:pPr>
        <w:pStyle w:val="ListParagraph"/>
        <w:numPr>
          <w:ilvl w:val="0"/>
          <w:numId w:val="9"/>
        </w:numPr>
        <w:spacing w:after="200" w:line="276" w:lineRule="auto"/>
        <w:jc w:val="both"/>
        <w:rPr>
          <w:lang w:val="sr-Cyrl-RS"/>
        </w:rPr>
      </w:pPr>
      <w:r w:rsidRPr="00744F24">
        <w:rPr>
          <w:lang w:val="sr-Cyrl-RS"/>
        </w:rPr>
        <w:t>Решење ступа на снагу даном доношења.</w:t>
      </w:r>
    </w:p>
    <w:p w:rsidR="00525D5C" w:rsidRPr="00744F24" w:rsidRDefault="00525D5C" w:rsidP="00525D5C">
      <w:pPr>
        <w:jc w:val="both"/>
        <w:rPr>
          <w:lang w:val="sr-Latn-RS"/>
        </w:rPr>
      </w:pPr>
    </w:p>
    <w:p w:rsidR="00525D5C" w:rsidRPr="00744F24" w:rsidRDefault="00525D5C" w:rsidP="0003439F">
      <w:pPr>
        <w:pStyle w:val="ListParagraph"/>
        <w:numPr>
          <w:ilvl w:val="0"/>
          <w:numId w:val="9"/>
        </w:numPr>
        <w:spacing w:after="200" w:line="276" w:lineRule="auto"/>
        <w:jc w:val="both"/>
        <w:rPr>
          <w:lang w:val="sr-Cyrl-RS"/>
        </w:rPr>
      </w:pPr>
      <w:r w:rsidRPr="00744F24">
        <w:rPr>
          <w:lang w:val="sr-Cyrl-RS"/>
        </w:rPr>
        <w:t>Решење објавити у „Службеном листу града Прокупља“.</w:t>
      </w:r>
    </w:p>
    <w:p w:rsidR="00525D5C" w:rsidRPr="00744F24" w:rsidRDefault="00525D5C" w:rsidP="00525D5C">
      <w:pPr>
        <w:pStyle w:val="ListParagraph"/>
        <w:jc w:val="both"/>
        <w:rPr>
          <w:lang w:val="sr-Cyrl-RS"/>
        </w:rPr>
      </w:pPr>
    </w:p>
    <w:p w:rsidR="00525D5C" w:rsidRPr="00744F24" w:rsidRDefault="00525D5C" w:rsidP="0003439F">
      <w:pPr>
        <w:pStyle w:val="ListParagraph"/>
        <w:numPr>
          <w:ilvl w:val="0"/>
          <w:numId w:val="9"/>
        </w:numPr>
        <w:spacing w:after="200" w:line="276" w:lineRule="auto"/>
        <w:jc w:val="both"/>
        <w:rPr>
          <w:lang w:val="sr-Cyrl-RS"/>
        </w:rPr>
      </w:pPr>
      <w:r w:rsidRPr="00744F24">
        <w:rPr>
          <w:lang w:val="sr-Cyrl-RS"/>
        </w:rPr>
        <w:t>Решење доставити Народној библиотеци “Раде Драинац“ Прокупље, Одељењу за друштвене делатности и архиви града Прокупља.</w:t>
      </w:r>
    </w:p>
    <w:p w:rsidR="00525D5C" w:rsidRPr="00744F24" w:rsidRDefault="00525D5C" w:rsidP="00525D5C">
      <w:pPr>
        <w:pStyle w:val="ListParagraph"/>
        <w:rPr>
          <w:lang w:val="sr-Cyrl-RS"/>
        </w:rPr>
      </w:pPr>
    </w:p>
    <w:p w:rsidR="00525D5C" w:rsidRPr="00744F24" w:rsidRDefault="00525D5C" w:rsidP="00525D5C">
      <w:pPr>
        <w:pStyle w:val="ListParagraph"/>
        <w:rPr>
          <w:lang w:val="sr-Cyrl-RS"/>
        </w:rPr>
      </w:pPr>
    </w:p>
    <w:p w:rsidR="00525D5C" w:rsidRPr="00744F24" w:rsidRDefault="00525D5C" w:rsidP="00525D5C">
      <w:pPr>
        <w:jc w:val="both"/>
        <w:rPr>
          <w:lang w:val="sr-Cyrl-RS"/>
        </w:rPr>
      </w:pPr>
    </w:p>
    <w:p w:rsidR="00525D5C" w:rsidRPr="00744F24" w:rsidRDefault="00525D5C" w:rsidP="00525D5C">
      <w:pPr>
        <w:jc w:val="both"/>
        <w:rPr>
          <w:lang w:val="sr-Latn-RS"/>
        </w:rPr>
      </w:pPr>
      <w:r w:rsidRPr="00744F24">
        <w:rPr>
          <w:lang w:val="sr-Cyrl-RS"/>
        </w:rPr>
        <w:t>Број: 06-119/2021-02</w:t>
      </w:r>
    </w:p>
    <w:p w:rsidR="00525D5C" w:rsidRPr="00744F24" w:rsidRDefault="00525D5C" w:rsidP="00525D5C">
      <w:pPr>
        <w:jc w:val="both"/>
        <w:rPr>
          <w:lang w:val="sr-Cyrl-RS"/>
        </w:rPr>
      </w:pPr>
      <w:r w:rsidRPr="00744F24">
        <w:rPr>
          <w:lang w:val="sr-Cyrl-RS"/>
        </w:rPr>
        <w:t>У Прокупљу, 30.12.2021.године</w:t>
      </w:r>
    </w:p>
    <w:p w:rsidR="00525D5C" w:rsidRPr="00744F24" w:rsidRDefault="00525D5C" w:rsidP="00525D5C">
      <w:pPr>
        <w:jc w:val="both"/>
        <w:rPr>
          <w:lang w:val="sr-Cyrl-RS"/>
        </w:rPr>
      </w:pPr>
      <w:r w:rsidRPr="00744F24">
        <w:rPr>
          <w:lang w:val="sr-Cyrl-RS"/>
        </w:rPr>
        <w:t>СКУПШТИНА ГРАДА ПРОКУПЉА</w:t>
      </w:r>
    </w:p>
    <w:p w:rsidR="00525D5C" w:rsidRPr="00744F24" w:rsidRDefault="00525D5C" w:rsidP="00525D5C">
      <w:pPr>
        <w:jc w:val="both"/>
        <w:rPr>
          <w:lang w:val="sr-Cyrl-RS"/>
        </w:rPr>
      </w:pPr>
    </w:p>
    <w:p w:rsidR="00525D5C" w:rsidRPr="00744F24" w:rsidRDefault="00525D5C" w:rsidP="00525D5C">
      <w:pPr>
        <w:jc w:val="both"/>
        <w:rPr>
          <w:lang w:val="sr-Cyrl-RS"/>
        </w:rPr>
      </w:pPr>
      <w:r w:rsidRPr="00744F24">
        <w:rPr>
          <w:lang w:val="sr-Cyrl-RS"/>
        </w:rPr>
        <w:t xml:space="preserve">                                                                                                              ПРЕДСЕДНИК</w:t>
      </w:r>
    </w:p>
    <w:p w:rsidR="00525D5C" w:rsidRPr="00744F24" w:rsidRDefault="00525D5C" w:rsidP="00525D5C">
      <w:pPr>
        <w:jc w:val="both"/>
        <w:rPr>
          <w:lang w:val="sr-Cyrl-RS"/>
        </w:rPr>
      </w:pPr>
      <w:r w:rsidRPr="00744F24">
        <w:rPr>
          <w:lang w:val="sr-Cyrl-RS"/>
        </w:rPr>
        <w:t xml:space="preserve">                                                                                                       СКУПШТИНЕ ГРАДА</w:t>
      </w:r>
    </w:p>
    <w:p w:rsidR="00525D5C" w:rsidRPr="00744F24" w:rsidRDefault="00525D5C" w:rsidP="00525D5C">
      <w:pPr>
        <w:jc w:val="both"/>
        <w:rPr>
          <w:lang w:val="sr-Cyrl-RS"/>
        </w:rPr>
      </w:pPr>
      <w:r w:rsidRPr="00744F24">
        <w:rPr>
          <w:lang w:val="sr-Cyrl-RS"/>
        </w:rPr>
        <w:t xml:space="preserve">                                                                                                                Дејан Лазић</w:t>
      </w:r>
      <w:r w:rsidR="00147F76">
        <w:rPr>
          <w:lang w:val="sr-Cyrl-RS"/>
        </w:rPr>
        <w:t xml:space="preserve"> с.р.</w:t>
      </w:r>
    </w:p>
    <w:p w:rsidR="00525D5C" w:rsidRPr="00744F24" w:rsidRDefault="00525D5C" w:rsidP="00525D5C">
      <w:pPr>
        <w:jc w:val="both"/>
        <w:rPr>
          <w:lang w:val="sr-Cyrl-RS"/>
        </w:rPr>
      </w:pPr>
    </w:p>
    <w:p w:rsidR="00525D5C" w:rsidRPr="00744F24" w:rsidRDefault="00525D5C" w:rsidP="00525D5C">
      <w:pPr>
        <w:jc w:val="right"/>
        <w:rPr>
          <w:lang w:val="sr-Latn-RS"/>
        </w:rPr>
      </w:pPr>
      <w:r w:rsidRPr="00744F24">
        <w:rPr>
          <w:lang w:val="sr-Cyrl-RS"/>
        </w:rPr>
        <w:t xml:space="preserve">                                                                                                                                                                                                        </w:t>
      </w:r>
    </w:p>
    <w:p w:rsidR="00525D5C" w:rsidRPr="00744F24" w:rsidRDefault="00525D5C" w:rsidP="00525D5C">
      <w:pPr>
        <w:jc w:val="both"/>
        <w:rPr>
          <w:lang w:val="sr-Latn-RS"/>
        </w:rPr>
      </w:pPr>
    </w:p>
    <w:p w:rsidR="00525D5C" w:rsidRPr="00744F24" w:rsidRDefault="00525D5C" w:rsidP="00525D5C"/>
    <w:p w:rsidR="00EB549E" w:rsidRDefault="00EB549E" w:rsidP="00EB549E">
      <w:pPr>
        <w:spacing w:line="234" w:lineRule="auto"/>
        <w:rPr>
          <w:lang w:val="sr-Cyrl-CS"/>
        </w:rPr>
      </w:pPr>
    </w:p>
    <w:p w:rsidR="008E1CB1" w:rsidRDefault="008E1CB1" w:rsidP="00EB549E">
      <w:pPr>
        <w:spacing w:line="234" w:lineRule="auto"/>
        <w:rPr>
          <w:lang w:val="sr-Cyrl-CS"/>
        </w:rPr>
      </w:pPr>
    </w:p>
    <w:p w:rsidR="008E1CB1" w:rsidRDefault="008E1CB1" w:rsidP="00EB549E">
      <w:pPr>
        <w:spacing w:line="234" w:lineRule="auto"/>
        <w:rPr>
          <w:lang w:val="sr-Cyrl-CS"/>
        </w:rPr>
      </w:pPr>
    </w:p>
    <w:p w:rsidR="008E1CB1" w:rsidRDefault="008E1CB1" w:rsidP="00EB549E">
      <w:pPr>
        <w:spacing w:line="234" w:lineRule="auto"/>
        <w:rPr>
          <w:lang w:val="sr-Cyrl-CS"/>
        </w:rPr>
      </w:pPr>
    </w:p>
    <w:p w:rsidR="008E1CB1" w:rsidRDefault="008E1CB1" w:rsidP="00EB549E">
      <w:pPr>
        <w:spacing w:line="234" w:lineRule="auto"/>
        <w:rPr>
          <w:lang w:val="sr-Cyrl-CS"/>
        </w:rPr>
      </w:pPr>
    </w:p>
    <w:p w:rsidR="008E1CB1" w:rsidRDefault="008E1CB1" w:rsidP="00EB549E">
      <w:pPr>
        <w:spacing w:line="234" w:lineRule="auto"/>
        <w:rPr>
          <w:lang w:val="sr-Cyrl-CS"/>
        </w:rPr>
      </w:pPr>
    </w:p>
    <w:p w:rsidR="008E1CB1" w:rsidRDefault="008E1CB1" w:rsidP="00EB549E">
      <w:pPr>
        <w:spacing w:line="234" w:lineRule="auto"/>
        <w:rPr>
          <w:lang w:val="sr-Cyrl-CS"/>
        </w:rPr>
      </w:pPr>
    </w:p>
    <w:p w:rsidR="008E1CB1" w:rsidRDefault="008E1CB1" w:rsidP="00EB549E">
      <w:pPr>
        <w:spacing w:line="234" w:lineRule="auto"/>
        <w:rPr>
          <w:lang w:val="sr-Cyrl-CS"/>
        </w:rPr>
      </w:pPr>
    </w:p>
    <w:p w:rsidR="008E1CB1" w:rsidRDefault="008E1CB1" w:rsidP="00EB549E">
      <w:pPr>
        <w:spacing w:line="234" w:lineRule="auto"/>
        <w:rPr>
          <w:lang w:val="sr-Cyrl-CS"/>
        </w:rPr>
      </w:pPr>
    </w:p>
    <w:p w:rsidR="008E1CB1" w:rsidRDefault="008E1CB1" w:rsidP="00EB549E">
      <w:pPr>
        <w:spacing w:line="234" w:lineRule="auto"/>
        <w:rPr>
          <w:lang w:val="sr-Cyrl-CS"/>
        </w:rPr>
      </w:pPr>
    </w:p>
    <w:p w:rsidR="008E1CB1" w:rsidRDefault="008E1CB1" w:rsidP="00EB549E">
      <w:pPr>
        <w:spacing w:line="234" w:lineRule="auto"/>
        <w:rPr>
          <w:lang w:val="sr-Cyrl-CS"/>
        </w:rPr>
      </w:pPr>
    </w:p>
    <w:p w:rsidR="008E1CB1" w:rsidRDefault="008E1CB1" w:rsidP="00EB549E">
      <w:pPr>
        <w:spacing w:line="234" w:lineRule="auto"/>
        <w:rPr>
          <w:lang w:val="sr-Cyrl-CS"/>
        </w:rPr>
      </w:pPr>
    </w:p>
    <w:p w:rsidR="008E1CB1" w:rsidRDefault="008E1CB1" w:rsidP="00EB549E">
      <w:pPr>
        <w:spacing w:line="234" w:lineRule="auto"/>
        <w:rPr>
          <w:lang w:val="sr-Cyrl-CS"/>
        </w:rPr>
      </w:pPr>
    </w:p>
    <w:p w:rsidR="008E1CB1" w:rsidRDefault="008E1CB1" w:rsidP="00EB549E">
      <w:pPr>
        <w:spacing w:line="234" w:lineRule="auto"/>
        <w:rPr>
          <w:lang w:val="sr-Cyrl-CS"/>
        </w:rPr>
      </w:pPr>
    </w:p>
    <w:p w:rsidR="008E1CB1" w:rsidRDefault="00583A51" w:rsidP="00EB549E">
      <w:pPr>
        <w:spacing w:line="234" w:lineRule="auto"/>
        <w:rPr>
          <w:sz w:val="40"/>
          <w:szCs w:val="40"/>
          <w:lang w:val="sr-Cyrl-CS"/>
        </w:rPr>
      </w:pPr>
      <w:r>
        <w:rPr>
          <w:sz w:val="40"/>
          <w:szCs w:val="40"/>
          <w:lang w:val="sr-Cyrl-CS"/>
        </w:rPr>
        <w:lastRenderedPageBreak/>
        <w:t>14</w:t>
      </w:r>
    </w:p>
    <w:p w:rsidR="000A3A13" w:rsidRDefault="000A3A13" w:rsidP="000A3A13">
      <w:pPr>
        <w:ind w:firstLine="720"/>
        <w:jc w:val="both"/>
        <w:rPr>
          <w:bCs/>
          <w:iCs/>
          <w:lang w:val="sr-Cyrl-RS"/>
        </w:rPr>
      </w:pPr>
      <w:proofErr w:type="gramStart"/>
      <w:r>
        <w:t xml:space="preserve">На основу </w:t>
      </w:r>
      <w:r>
        <w:rPr>
          <w:bCs/>
          <w:iCs/>
        </w:rPr>
        <w:t>чл</w:t>
      </w:r>
      <w:r>
        <w:rPr>
          <w:bCs/>
          <w:iCs/>
          <w:lang w:val="sr-Cyrl-RS"/>
        </w:rPr>
        <w:t xml:space="preserve">ана </w:t>
      </w:r>
      <w:r>
        <w:rPr>
          <w:bCs/>
          <w:iCs/>
        </w:rPr>
        <w:t>33.</w:t>
      </w:r>
      <w:proofErr w:type="gramEnd"/>
      <w:r>
        <w:rPr>
          <w:bCs/>
          <w:iCs/>
        </w:rPr>
        <w:t xml:space="preserve"> </w:t>
      </w:r>
      <w:proofErr w:type="gramStart"/>
      <w:r>
        <w:rPr>
          <w:bCs/>
          <w:iCs/>
        </w:rPr>
        <w:t>и</w:t>
      </w:r>
      <w:proofErr w:type="gramEnd"/>
      <w:r>
        <w:rPr>
          <w:bCs/>
          <w:iCs/>
        </w:rPr>
        <w:t xml:space="preserve"> </w:t>
      </w:r>
      <w:r>
        <w:rPr>
          <w:bCs/>
          <w:iCs/>
          <w:lang w:val="sr-Cyrl-RS"/>
        </w:rPr>
        <w:t xml:space="preserve">члана </w:t>
      </w:r>
      <w:r>
        <w:rPr>
          <w:bCs/>
          <w:iCs/>
        </w:rPr>
        <w:t>161</w:t>
      </w:r>
      <w:r>
        <w:rPr>
          <w:bCs/>
          <w:iCs/>
          <w:lang w:val="sr-Cyrl-RS"/>
        </w:rPr>
        <w:t xml:space="preserve">. става 2. Закона о запосленима у јавним службама </w:t>
      </w:r>
    </w:p>
    <w:p w:rsidR="000A3A13" w:rsidRPr="008D41F3" w:rsidRDefault="000A3A13" w:rsidP="000A3A13">
      <w:pPr>
        <w:jc w:val="both"/>
        <w:rPr>
          <w:lang w:val="sr-Cyrl-RS"/>
        </w:rPr>
      </w:pPr>
      <w:r>
        <w:rPr>
          <w:bCs/>
          <w:iCs/>
          <w:lang w:val="sr-Cyrl-RS"/>
        </w:rPr>
        <w:t>(Сл. гласник РС бр. 113/17, 95/18</w:t>
      </w:r>
      <w:r>
        <w:rPr>
          <w:bCs/>
          <w:iCs/>
          <w:lang w:val="sr-Latn-RS"/>
        </w:rPr>
        <w:t>,</w:t>
      </w:r>
      <w:r>
        <w:rPr>
          <w:bCs/>
          <w:iCs/>
          <w:lang w:val="sr-Cyrl-RS"/>
        </w:rPr>
        <w:t>86/19</w:t>
      </w:r>
      <w:r>
        <w:rPr>
          <w:bCs/>
          <w:iCs/>
          <w:lang w:val="sr-Latn-RS"/>
        </w:rPr>
        <w:t xml:space="preserve"> </w:t>
      </w:r>
      <w:r>
        <w:rPr>
          <w:bCs/>
          <w:iCs/>
          <w:lang w:val="sr-Cyrl-RS"/>
        </w:rPr>
        <w:t>и 157/2020)</w:t>
      </w:r>
      <w:r>
        <w:rPr>
          <w:lang w:val="sr-Cyrl-RS"/>
        </w:rPr>
        <w:t xml:space="preserve">, </w:t>
      </w:r>
      <w:r>
        <w:t xml:space="preserve">члана 32. </w:t>
      </w:r>
      <w:proofErr w:type="gramStart"/>
      <w:r>
        <w:t>Закона о локалној самоуправи („Сл. гласник РС“, број 129/07, 83/14-др.закон и 101/2016-др.закон, 47/2018</w:t>
      </w:r>
      <w:r>
        <w:rPr>
          <w:lang w:val="sr-Cyrl-RS"/>
        </w:rPr>
        <w:t xml:space="preserve"> и</w:t>
      </w:r>
      <w:r>
        <w:t xml:space="preserve"> 111/2021 - </w:t>
      </w:r>
      <w:r>
        <w:rPr>
          <w:lang w:val="sr-Cyrl-RS"/>
        </w:rPr>
        <w:t>др</w:t>
      </w:r>
      <w:r>
        <w:t xml:space="preserve">. </w:t>
      </w:r>
      <w:r>
        <w:rPr>
          <w:lang w:val="sr-Cyrl-RS"/>
        </w:rPr>
        <w:t>закон</w:t>
      </w:r>
      <w:r>
        <w:t>)</w:t>
      </w:r>
      <w:r>
        <w:rPr>
          <w:lang w:val="sr-Cyrl-RS"/>
        </w:rPr>
        <w:t xml:space="preserve"> и</w:t>
      </w:r>
      <w:r>
        <w:t xml:space="preserve"> члана 40.</w:t>
      </w:r>
      <w:proofErr w:type="gramEnd"/>
      <w:r>
        <w:rPr>
          <w:lang w:val="sr-Cyrl-RS"/>
        </w:rPr>
        <w:t xml:space="preserve"> </w:t>
      </w:r>
      <w:proofErr w:type="gramStart"/>
      <w:r>
        <w:t>став</w:t>
      </w:r>
      <w:proofErr w:type="gramEnd"/>
      <w:r>
        <w:rPr>
          <w:lang w:val="sr-Cyrl-RS"/>
        </w:rPr>
        <w:t xml:space="preserve"> </w:t>
      </w:r>
      <w:r>
        <w:t>1.</w:t>
      </w:r>
      <w:r w:rsidRPr="00C229DB">
        <w:t xml:space="preserve"> </w:t>
      </w:r>
      <w:proofErr w:type="gramStart"/>
      <w:r>
        <w:t>тачка</w:t>
      </w:r>
      <w:proofErr w:type="gramEnd"/>
      <w:r>
        <w:t xml:space="preserve"> </w:t>
      </w:r>
      <w:r>
        <w:rPr>
          <w:lang w:val="sr-Cyrl-RS"/>
        </w:rPr>
        <w:t>64</w:t>
      </w:r>
      <w:r>
        <w:t>. Статута града Прокупља („Сл. лист Општине Прокупље“, број 15/2018), Скупштина Града Прокупља на седници одржаној дан</w:t>
      </w:r>
      <w:r>
        <w:rPr>
          <w:lang w:val="sr-Cyrl-RS"/>
        </w:rPr>
        <w:t xml:space="preserve"> 30.12.2021.</w:t>
      </w:r>
      <w:r>
        <w:t>године, донела је:</w:t>
      </w:r>
    </w:p>
    <w:p w:rsidR="000A3A13" w:rsidRDefault="000A3A13" w:rsidP="000A3A13">
      <w:pPr>
        <w:jc w:val="both"/>
      </w:pPr>
    </w:p>
    <w:p w:rsidR="000A3A13" w:rsidRPr="00302CC9" w:rsidRDefault="000A3A13" w:rsidP="000A3A13">
      <w:pPr>
        <w:jc w:val="both"/>
        <w:rPr>
          <w:lang w:val="sr-Cyrl-RS"/>
        </w:rPr>
      </w:pPr>
    </w:p>
    <w:p w:rsidR="000A3A13" w:rsidRDefault="000A3A13" w:rsidP="000A3A13">
      <w:pPr>
        <w:jc w:val="both"/>
      </w:pPr>
    </w:p>
    <w:p w:rsidR="000A3A13" w:rsidRDefault="000A3A13" w:rsidP="000A3A13">
      <w:pPr>
        <w:jc w:val="center"/>
      </w:pPr>
      <w:r>
        <w:t>РЕШЕЊЕ</w:t>
      </w:r>
    </w:p>
    <w:p w:rsidR="000A3A13" w:rsidRDefault="000A3A13" w:rsidP="000A3A13"/>
    <w:p w:rsidR="000A3A13" w:rsidRDefault="000A3A13" w:rsidP="000A3A13"/>
    <w:p w:rsidR="000A3A13" w:rsidRDefault="000A3A13" w:rsidP="000A3A13">
      <w:pPr>
        <w:jc w:val="center"/>
        <w:rPr>
          <w:lang w:val="sr-Cyrl-RS"/>
        </w:rPr>
      </w:pPr>
      <w:r>
        <w:t>I</w:t>
      </w:r>
    </w:p>
    <w:p w:rsidR="000A3A13" w:rsidRDefault="000A3A13" w:rsidP="000A3A13">
      <w:pPr>
        <w:ind w:firstLine="720"/>
        <w:rPr>
          <w:lang w:val="sr-Cyrl-RS"/>
        </w:rPr>
      </w:pPr>
    </w:p>
    <w:p w:rsidR="000A3A13" w:rsidRPr="00E82C56" w:rsidRDefault="000A3A13" w:rsidP="000A3A13">
      <w:pPr>
        <w:ind w:firstLine="720"/>
        <w:jc w:val="both"/>
      </w:pPr>
      <w:r>
        <w:t xml:space="preserve">Даје се сагласност </w:t>
      </w:r>
      <w:proofErr w:type="gramStart"/>
      <w:r>
        <w:t xml:space="preserve">на </w:t>
      </w:r>
      <w:r>
        <w:rPr>
          <w:lang w:val="sr-Cyrl-RS"/>
        </w:rPr>
        <w:t xml:space="preserve"> Предлог</w:t>
      </w:r>
      <w:proofErr w:type="gramEnd"/>
      <w:r>
        <w:rPr>
          <w:lang w:val="sr-Cyrl-RS"/>
        </w:rPr>
        <w:t xml:space="preserve"> кадровског плана Историског архива „Топлице“за </w:t>
      </w:r>
      <w:r>
        <w:t>202</w:t>
      </w:r>
      <w:r>
        <w:rPr>
          <w:lang w:val="sr-Cyrl-RS"/>
        </w:rPr>
        <w:t>2</w:t>
      </w:r>
      <w:r>
        <w:t>.</w:t>
      </w:r>
      <w:r>
        <w:rPr>
          <w:lang w:val="sr-Cyrl-RS"/>
        </w:rPr>
        <w:t xml:space="preserve"> </w:t>
      </w:r>
      <w:proofErr w:type="gramStart"/>
      <w:r>
        <w:t>годин</w:t>
      </w:r>
      <w:r>
        <w:rPr>
          <w:lang w:val="sr-Cyrl-RS"/>
        </w:rPr>
        <w:t>у</w:t>
      </w:r>
      <w:proofErr w:type="gramEnd"/>
      <w:r>
        <w:rPr>
          <w:lang w:val="sr-Cyrl-RS"/>
        </w:rPr>
        <w:t xml:space="preserve"> бр: 01-563/21</w:t>
      </w:r>
      <w:r>
        <w:t xml:space="preserve">, </w:t>
      </w:r>
      <w:r>
        <w:rPr>
          <w:lang w:val="sr-Cyrl-RS"/>
        </w:rPr>
        <w:t>донешен дана: 08</w:t>
      </w:r>
      <w:r>
        <w:t>.1</w:t>
      </w:r>
      <w:r>
        <w:rPr>
          <w:lang w:val="sr-Cyrl-RS"/>
        </w:rPr>
        <w:t>2</w:t>
      </w:r>
      <w:r>
        <w:t>.20</w:t>
      </w:r>
      <w:r>
        <w:rPr>
          <w:lang w:val="sr-Cyrl-RS"/>
        </w:rPr>
        <w:t>21</w:t>
      </w:r>
      <w:r>
        <w:t>.</w:t>
      </w:r>
      <w:r>
        <w:rPr>
          <w:lang w:val="sr-Cyrl-RS"/>
        </w:rPr>
        <w:t xml:space="preserve"> </w:t>
      </w:r>
      <w:proofErr w:type="gramStart"/>
      <w:r>
        <w:t>године</w:t>
      </w:r>
      <w:proofErr w:type="gramEnd"/>
      <w:r>
        <w:rPr>
          <w:lang w:val="sr-Cyrl-RS"/>
        </w:rPr>
        <w:t xml:space="preserve"> од стране директор установе.</w:t>
      </w:r>
    </w:p>
    <w:p w:rsidR="000A3A13" w:rsidRDefault="000A3A13" w:rsidP="000A3A13">
      <w:pPr>
        <w:suppressAutoHyphens/>
        <w:jc w:val="both"/>
        <w:rPr>
          <w:lang w:val="sr-Cyrl-RS"/>
        </w:rPr>
      </w:pPr>
    </w:p>
    <w:p w:rsidR="000A3A13" w:rsidRPr="00302CC9" w:rsidRDefault="000A3A13" w:rsidP="000A3A13">
      <w:pPr>
        <w:suppressAutoHyphens/>
        <w:jc w:val="both"/>
        <w:rPr>
          <w:lang w:val="sr-Cyrl-RS"/>
        </w:rPr>
      </w:pPr>
    </w:p>
    <w:p w:rsidR="000A3A13" w:rsidRDefault="000A3A13" w:rsidP="000A3A13">
      <w:pPr>
        <w:suppressAutoHyphens/>
        <w:jc w:val="center"/>
        <w:rPr>
          <w:lang w:val="sr-Cyrl-RS"/>
        </w:rPr>
      </w:pPr>
      <w:r>
        <w:t>II</w:t>
      </w:r>
    </w:p>
    <w:p w:rsidR="000A3A13" w:rsidRDefault="000A3A13" w:rsidP="000A3A13">
      <w:pPr>
        <w:suppressAutoHyphens/>
        <w:ind w:firstLine="720"/>
        <w:rPr>
          <w:lang w:val="sr-Cyrl-RS"/>
        </w:rPr>
      </w:pPr>
    </w:p>
    <w:p w:rsidR="000A3A13" w:rsidRDefault="000A3A13" w:rsidP="000A3A13">
      <w:pPr>
        <w:suppressAutoHyphens/>
        <w:ind w:firstLine="720"/>
      </w:pPr>
      <w:proofErr w:type="gramStart"/>
      <w:r>
        <w:t>Решење ступа на снагу даном доношења.</w:t>
      </w:r>
      <w:proofErr w:type="gramEnd"/>
    </w:p>
    <w:p w:rsidR="000A3A13" w:rsidRDefault="000A3A13" w:rsidP="000A3A13">
      <w:pPr>
        <w:suppressAutoHyphens/>
        <w:jc w:val="center"/>
        <w:rPr>
          <w:lang w:val="sr-Cyrl-RS"/>
        </w:rPr>
      </w:pPr>
    </w:p>
    <w:p w:rsidR="000A3A13" w:rsidRPr="00302CC9" w:rsidRDefault="000A3A13" w:rsidP="000A3A13">
      <w:pPr>
        <w:suppressAutoHyphens/>
        <w:jc w:val="center"/>
        <w:rPr>
          <w:lang w:val="sr-Cyrl-RS"/>
        </w:rPr>
      </w:pPr>
    </w:p>
    <w:p w:rsidR="000A3A13" w:rsidRDefault="000A3A13" w:rsidP="000A3A13">
      <w:pPr>
        <w:suppressAutoHyphens/>
        <w:jc w:val="center"/>
      </w:pPr>
    </w:p>
    <w:p w:rsidR="000A3A13" w:rsidRDefault="000A3A13" w:rsidP="000A3A13">
      <w:pPr>
        <w:suppressAutoHyphens/>
        <w:jc w:val="center"/>
        <w:rPr>
          <w:lang w:val="sr-Cyrl-RS"/>
        </w:rPr>
      </w:pPr>
      <w:r>
        <w:t>III</w:t>
      </w:r>
    </w:p>
    <w:p w:rsidR="000A3A13" w:rsidRDefault="000A3A13" w:rsidP="000A3A13">
      <w:pPr>
        <w:suppressAutoHyphens/>
        <w:ind w:firstLine="720"/>
        <w:rPr>
          <w:lang w:val="sr-Cyrl-RS"/>
        </w:rPr>
      </w:pPr>
    </w:p>
    <w:p w:rsidR="000A3A13" w:rsidRDefault="000A3A13" w:rsidP="000A3A13">
      <w:pPr>
        <w:suppressAutoHyphens/>
        <w:ind w:firstLine="720"/>
      </w:pPr>
      <w:r>
        <w:t xml:space="preserve">Решење објавити у „Службеном листу </w:t>
      </w:r>
      <w:proofErr w:type="gramStart"/>
      <w:r>
        <w:t>града  Прокупља</w:t>
      </w:r>
      <w:proofErr w:type="gramEnd"/>
      <w:r>
        <w:t>“.</w:t>
      </w:r>
    </w:p>
    <w:p w:rsidR="000A3A13" w:rsidRDefault="000A3A13" w:rsidP="000A3A13">
      <w:pPr>
        <w:suppressAutoHyphens/>
        <w:jc w:val="center"/>
        <w:rPr>
          <w:lang w:val="sr-Cyrl-RS"/>
        </w:rPr>
      </w:pPr>
    </w:p>
    <w:p w:rsidR="000A3A13" w:rsidRPr="00302CC9" w:rsidRDefault="000A3A13" w:rsidP="000A3A13">
      <w:pPr>
        <w:suppressAutoHyphens/>
        <w:jc w:val="center"/>
        <w:rPr>
          <w:lang w:val="sr-Cyrl-RS"/>
        </w:rPr>
      </w:pPr>
    </w:p>
    <w:p w:rsidR="000A3A13" w:rsidRDefault="000A3A13" w:rsidP="000A3A13">
      <w:pPr>
        <w:suppressAutoHyphens/>
        <w:jc w:val="center"/>
      </w:pPr>
    </w:p>
    <w:p w:rsidR="000A3A13" w:rsidRDefault="000A3A13" w:rsidP="000A3A13">
      <w:pPr>
        <w:jc w:val="center"/>
        <w:rPr>
          <w:lang w:val="sr-Cyrl-RS"/>
        </w:rPr>
      </w:pPr>
      <w:r>
        <w:t>IV</w:t>
      </w:r>
    </w:p>
    <w:p w:rsidR="000A3A13" w:rsidRDefault="000A3A13" w:rsidP="000A3A13">
      <w:pPr>
        <w:ind w:firstLine="720"/>
        <w:rPr>
          <w:lang w:val="sr-Cyrl-RS"/>
        </w:rPr>
      </w:pPr>
    </w:p>
    <w:p w:rsidR="000A3A13" w:rsidRPr="00491DAF" w:rsidRDefault="000A3A13" w:rsidP="000A3A13">
      <w:pPr>
        <w:ind w:firstLine="720"/>
        <w:rPr>
          <w:lang w:val="sr-Cyrl-CS"/>
        </w:rPr>
      </w:pPr>
      <w:r>
        <w:t>Решење доставити:</w:t>
      </w:r>
      <w:r w:rsidRPr="00647A1A">
        <w:t xml:space="preserve"> </w:t>
      </w:r>
      <w:r>
        <w:rPr>
          <w:lang w:val="sr-Cyrl-RS"/>
        </w:rPr>
        <w:t>Историском архиву „Топлице</w:t>
      </w:r>
      <w:proofErr w:type="gramStart"/>
      <w:r>
        <w:rPr>
          <w:lang w:val="sr-Cyrl-RS"/>
        </w:rPr>
        <w:t>“</w:t>
      </w:r>
      <w:r>
        <w:t xml:space="preserve"> Прокупљ</w:t>
      </w:r>
      <w:r>
        <w:rPr>
          <w:lang w:val="sr-Cyrl-RS"/>
        </w:rPr>
        <w:t>е</w:t>
      </w:r>
      <w:proofErr w:type="gramEnd"/>
      <w:r>
        <w:t>,</w:t>
      </w:r>
      <w:r>
        <w:rPr>
          <w:lang w:val="sr-Cyrl-RS"/>
        </w:rPr>
        <w:t xml:space="preserve"> </w:t>
      </w:r>
      <w:r>
        <w:t xml:space="preserve">Одељењу за друштвене делатности </w:t>
      </w:r>
      <w:r>
        <w:rPr>
          <w:lang w:val="sr-Cyrl-CS"/>
        </w:rPr>
        <w:t xml:space="preserve"> и Архиви града Прокупља.</w:t>
      </w:r>
    </w:p>
    <w:p w:rsidR="000A3A13" w:rsidRDefault="000A3A13" w:rsidP="000A3A13">
      <w:pPr>
        <w:jc w:val="center"/>
      </w:pPr>
    </w:p>
    <w:p w:rsidR="000A3A13" w:rsidRDefault="000A3A13" w:rsidP="000A3A13">
      <w:pPr>
        <w:jc w:val="both"/>
        <w:rPr>
          <w:lang w:val="sr-Cyrl-RS"/>
        </w:rPr>
      </w:pPr>
    </w:p>
    <w:p w:rsidR="000A3A13" w:rsidRDefault="000A3A13" w:rsidP="000A3A13">
      <w:pPr>
        <w:jc w:val="both"/>
        <w:rPr>
          <w:lang w:val="sr-Cyrl-RS"/>
        </w:rPr>
      </w:pPr>
    </w:p>
    <w:p w:rsidR="000A3A13" w:rsidRPr="00A00F31" w:rsidRDefault="000A3A13" w:rsidP="000A3A13">
      <w:pPr>
        <w:jc w:val="both"/>
        <w:rPr>
          <w:lang w:val="sr-Cyrl-RS"/>
        </w:rPr>
      </w:pPr>
      <w:r>
        <w:t xml:space="preserve">Број: </w:t>
      </w:r>
      <w:r>
        <w:rPr>
          <w:lang w:val="sr-Cyrl-RS"/>
        </w:rPr>
        <w:t xml:space="preserve"> 06-119/2021-02</w:t>
      </w:r>
    </w:p>
    <w:p w:rsidR="000A3A13" w:rsidRDefault="000A3A13" w:rsidP="000A3A13">
      <w:pPr>
        <w:jc w:val="both"/>
      </w:pPr>
      <w:proofErr w:type="gramStart"/>
      <w:r>
        <w:t>У Прокупљу</w:t>
      </w:r>
      <w:r>
        <w:rPr>
          <w:lang w:val="sr-Cyrl-RS"/>
        </w:rPr>
        <w:t xml:space="preserve"> 30.12.</w:t>
      </w:r>
      <w:r w:rsidRPr="001370E3">
        <w:t>20</w:t>
      </w:r>
      <w:r>
        <w:t>2</w:t>
      </w:r>
      <w:r>
        <w:rPr>
          <w:lang w:val="sr-Cyrl-RS"/>
        </w:rPr>
        <w:t>1</w:t>
      </w:r>
      <w:r w:rsidRPr="001370E3">
        <w:rPr>
          <w:b/>
        </w:rPr>
        <w:t>.</w:t>
      </w:r>
      <w:proofErr w:type="gramEnd"/>
      <w:r>
        <w:rPr>
          <w:b/>
          <w:lang w:val="sr-Cyrl-RS"/>
        </w:rPr>
        <w:t xml:space="preserve"> </w:t>
      </w:r>
      <w:proofErr w:type="gramStart"/>
      <w:r>
        <w:t>године</w:t>
      </w:r>
      <w:proofErr w:type="gramEnd"/>
    </w:p>
    <w:p w:rsidR="000A3A13" w:rsidRDefault="000A3A13" w:rsidP="000A3A13">
      <w:pPr>
        <w:jc w:val="both"/>
      </w:pPr>
      <w:r>
        <w:t>СКУПШТИНА ГРАДА ПРОКУПЉА</w:t>
      </w:r>
    </w:p>
    <w:p w:rsidR="000A3A13" w:rsidRDefault="000A3A13" w:rsidP="000A3A13">
      <w:pPr>
        <w:jc w:val="both"/>
      </w:pPr>
    </w:p>
    <w:p w:rsidR="000A3A13" w:rsidRDefault="000A3A13" w:rsidP="000A3A13">
      <w:pPr>
        <w:jc w:val="both"/>
      </w:pPr>
      <w:r>
        <w:t xml:space="preserve">                                                                                                  ПРЕДСЕДНИК</w:t>
      </w:r>
    </w:p>
    <w:p w:rsidR="000A3A13" w:rsidRDefault="000A3A13" w:rsidP="000A3A13">
      <w:pPr>
        <w:jc w:val="both"/>
      </w:pPr>
      <w:r>
        <w:t xml:space="preserve">                                                                                            СКУПШТИНЕ ГРАДА</w:t>
      </w:r>
    </w:p>
    <w:p w:rsidR="000A3A13" w:rsidRPr="003E367A" w:rsidRDefault="000A3A13" w:rsidP="000A3A13">
      <w:pPr>
        <w:jc w:val="both"/>
        <w:rPr>
          <w:lang w:val="sr-Cyrl-RS"/>
        </w:rPr>
      </w:pPr>
      <w:r>
        <w:t xml:space="preserve">                                                                                                  </w:t>
      </w:r>
      <w:r>
        <w:rPr>
          <w:lang w:val="sr-Cyrl-RS"/>
        </w:rPr>
        <w:t xml:space="preserve">    </w:t>
      </w:r>
      <w:proofErr w:type="gramStart"/>
      <w:r>
        <w:t>Дејан Лазић</w:t>
      </w:r>
      <w:r>
        <w:rPr>
          <w:lang w:val="sr-Cyrl-RS"/>
        </w:rPr>
        <w:t xml:space="preserve"> с.р.</w:t>
      </w:r>
      <w:proofErr w:type="gramEnd"/>
      <w:r>
        <w:t xml:space="preserve"> </w:t>
      </w:r>
    </w:p>
    <w:p w:rsidR="000A3A13" w:rsidRDefault="000A3A13" w:rsidP="000A3A13">
      <w:pPr>
        <w:jc w:val="both"/>
      </w:pPr>
    </w:p>
    <w:p w:rsidR="00583A51" w:rsidRPr="00583A51" w:rsidRDefault="00583A51" w:rsidP="00EB549E">
      <w:pPr>
        <w:spacing w:line="234" w:lineRule="auto"/>
        <w:rPr>
          <w:lang w:val="sr-Cyrl-CS"/>
        </w:rPr>
      </w:pPr>
    </w:p>
    <w:p w:rsidR="00501EB4" w:rsidRPr="00501EB4" w:rsidRDefault="00501EB4" w:rsidP="00DB3374">
      <w:pPr>
        <w:spacing w:line="234" w:lineRule="auto"/>
        <w:jc w:val="center"/>
        <w:rPr>
          <w:sz w:val="63"/>
          <w:szCs w:val="63"/>
          <w:lang w:val="sr-Cyrl-CS"/>
        </w:rPr>
      </w:pPr>
    </w:p>
    <w:p w:rsidR="00CC1B71" w:rsidRDefault="00147F76" w:rsidP="00147F76">
      <w:pPr>
        <w:spacing w:line="234" w:lineRule="auto"/>
        <w:rPr>
          <w:sz w:val="40"/>
          <w:szCs w:val="40"/>
          <w:lang w:val="sr-Cyrl-CS"/>
        </w:rPr>
      </w:pPr>
      <w:r>
        <w:rPr>
          <w:sz w:val="40"/>
          <w:szCs w:val="40"/>
          <w:lang w:val="sr-Cyrl-CS"/>
        </w:rPr>
        <w:lastRenderedPageBreak/>
        <w:t>15</w:t>
      </w:r>
    </w:p>
    <w:p w:rsidR="000E1D0A" w:rsidRDefault="000E1D0A" w:rsidP="000E1D0A">
      <w:pPr>
        <w:ind w:firstLine="720"/>
        <w:jc w:val="both"/>
        <w:rPr>
          <w:bCs/>
          <w:iCs/>
          <w:lang w:val="sr-Cyrl-RS"/>
        </w:rPr>
      </w:pPr>
      <w:proofErr w:type="gramStart"/>
      <w:r>
        <w:t xml:space="preserve">На основу </w:t>
      </w:r>
      <w:r>
        <w:rPr>
          <w:bCs/>
          <w:iCs/>
        </w:rPr>
        <w:t>чл</w:t>
      </w:r>
      <w:r>
        <w:rPr>
          <w:bCs/>
          <w:iCs/>
          <w:lang w:val="sr-Cyrl-RS"/>
        </w:rPr>
        <w:t xml:space="preserve">ана </w:t>
      </w:r>
      <w:r>
        <w:rPr>
          <w:bCs/>
          <w:iCs/>
        </w:rPr>
        <w:t>33.</w:t>
      </w:r>
      <w:proofErr w:type="gramEnd"/>
      <w:r>
        <w:rPr>
          <w:bCs/>
          <w:iCs/>
        </w:rPr>
        <w:t xml:space="preserve"> </w:t>
      </w:r>
      <w:proofErr w:type="gramStart"/>
      <w:r>
        <w:rPr>
          <w:bCs/>
          <w:iCs/>
        </w:rPr>
        <w:t>и</w:t>
      </w:r>
      <w:proofErr w:type="gramEnd"/>
      <w:r>
        <w:rPr>
          <w:bCs/>
          <w:iCs/>
        </w:rPr>
        <w:t xml:space="preserve"> </w:t>
      </w:r>
      <w:r>
        <w:rPr>
          <w:bCs/>
          <w:iCs/>
          <w:lang w:val="sr-Cyrl-RS"/>
        </w:rPr>
        <w:t xml:space="preserve">члана </w:t>
      </w:r>
      <w:r>
        <w:rPr>
          <w:bCs/>
          <w:iCs/>
        </w:rPr>
        <w:t>161</w:t>
      </w:r>
      <w:r>
        <w:rPr>
          <w:bCs/>
          <w:iCs/>
          <w:lang w:val="sr-Cyrl-RS"/>
        </w:rPr>
        <w:t xml:space="preserve">. става 2. Закона о запосленима у јавним службама </w:t>
      </w:r>
    </w:p>
    <w:p w:rsidR="000E1D0A" w:rsidRPr="008D41F3" w:rsidRDefault="000E1D0A" w:rsidP="000E1D0A">
      <w:pPr>
        <w:jc w:val="both"/>
        <w:rPr>
          <w:lang w:val="sr-Cyrl-RS"/>
        </w:rPr>
      </w:pPr>
      <w:r>
        <w:rPr>
          <w:bCs/>
          <w:iCs/>
          <w:lang w:val="sr-Cyrl-RS"/>
        </w:rPr>
        <w:t>(Сл. гласник РС бр. 113/17, 95/18</w:t>
      </w:r>
      <w:r>
        <w:rPr>
          <w:bCs/>
          <w:iCs/>
          <w:lang w:val="sr-Latn-RS"/>
        </w:rPr>
        <w:t>,</w:t>
      </w:r>
      <w:r>
        <w:rPr>
          <w:bCs/>
          <w:iCs/>
          <w:lang w:val="sr-Cyrl-RS"/>
        </w:rPr>
        <w:t>86/19</w:t>
      </w:r>
      <w:r>
        <w:rPr>
          <w:bCs/>
          <w:iCs/>
          <w:lang w:val="sr-Latn-RS"/>
        </w:rPr>
        <w:t xml:space="preserve"> </w:t>
      </w:r>
      <w:r>
        <w:rPr>
          <w:bCs/>
          <w:iCs/>
          <w:lang w:val="sr-Cyrl-RS"/>
        </w:rPr>
        <w:t>и 157/2020)</w:t>
      </w:r>
      <w:r>
        <w:rPr>
          <w:lang w:val="sr-Cyrl-RS"/>
        </w:rPr>
        <w:t xml:space="preserve">, </w:t>
      </w:r>
      <w:r>
        <w:t xml:space="preserve">члана 32. </w:t>
      </w:r>
      <w:proofErr w:type="gramStart"/>
      <w:r>
        <w:t>Закона о локалној самоуправи („Сл. гласник РС“, број 129/07, 83/14-др.закон и 101/2016-др.закон, 47/2018</w:t>
      </w:r>
      <w:r>
        <w:rPr>
          <w:lang w:val="sr-Cyrl-RS"/>
        </w:rPr>
        <w:t xml:space="preserve"> и</w:t>
      </w:r>
      <w:r>
        <w:t xml:space="preserve"> 111/2021 - </w:t>
      </w:r>
      <w:r>
        <w:rPr>
          <w:lang w:val="sr-Cyrl-RS"/>
        </w:rPr>
        <w:t>др</w:t>
      </w:r>
      <w:r>
        <w:t xml:space="preserve">. </w:t>
      </w:r>
      <w:r>
        <w:rPr>
          <w:lang w:val="sr-Cyrl-RS"/>
        </w:rPr>
        <w:t>закон</w:t>
      </w:r>
      <w:r>
        <w:t>)</w:t>
      </w:r>
      <w:r>
        <w:rPr>
          <w:lang w:val="sr-Cyrl-RS"/>
        </w:rPr>
        <w:t xml:space="preserve"> и</w:t>
      </w:r>
      <w:r>
        <w:t xml:space="preserve"> члана 40.</w:t>
      </w:r>
      <w:proofErr w:type="gramEnd"/>
      <w:r>
        <w:rPr>
          <w:lang w:val="sr-Cyrl-RS"/>
        </w:rPr>
        <w:t xml:space="preserve"> </w:t>
      </w:r>
      <w:proofErr w:type="gramStart"/>
      <w:r>
        <w:t>став</w:t>
      </w:r>
      <w:proofErr w:type="gramEnd"/>
      <w:r>
        <w:rPr>
          <w:lang w:val="sr-Cyrl-RS"/>
        </w:rPr>
        <w:t xml:space="preserve"> </w:t>
      </w:r>
      <w:r>
        <w:t>1.</w:t>
      </w:r>
      <w:r w:rsidRPr="00C229DB">
        <w:t xml:space="preserve"> </w:t>
      </w:r>
      <w:proofErr w:type="gramStart"/>
      <w:r>
        <w:t>тачка</w:t>
      </w:r>
      <w:proofErr w:type="gramEnd"/>
      <w:r>
        <w:t xml:space="preserve"> </w:t>
      </w:r>
      <w:r>
        <w:rPr>
          <w:lang w:val="sr-Cyrl-RS"/>
        </w:rPr>
        <w:t>64</w:t>
      </w:r>
      <w:r>
        <w:t xml:space="preserve">. </w:t>
      </w:r>
      <w:proofErr w:type="gramStart"/>
      <w:r>
        <w:t>Статута града Прокупља („Сл. лист Општине Прокупље“, број 15/2018), Скупштина Града Прокупља на седници одржаној дан</w:t>
      </w:r>
      <w:r>
        <w:rPr>
          <w:lang w:val="sr-Cyrl-RS"/>
        </w:rPr>
        <w:t xml:space="preserve"> 30.12.2021.</w:t>
      </w:r>
      <w:proofErr w:type="gramEnd"/>
      <w:r>
        <w:t xml:space="preserve"> </w:t>
      </w:r>
      <w:proofErr w:type="gramStart"/>
      <w:r>
        <w:t>године</w:t>
      </w:r>
      <w:proofErr w:type="gramEnd"/>
      <w:r>
        <w:t>, донела је:</w:t>
      </w:r>
    </w:p>
    <w:p w:rsidR="000E1D0A" w:rsidRPr="00302CC9" w:rsidRDefault="000E1D0A" w:rsidP="000E1D0A">
      <w:pPr>
        <w:jc w:val="both"/>
        <w:rPr>
          <w:lang w:val="sr-Cyrl-RS"/>
        </w:rPr>
      </w:pPr>
    </w:p>
    <w:p w:rsidR="000E1D0A" w:rsidRDefault="000E1D0A" w:rsidP="000E1D0A">
      <w:pPr>
        <w:jc w:val="both"/>
      </w:pPr>
    </w:p>
    <w:p w:rsidR="000E1D0A" w:rsidRDefault="000E1D0A" w:rsidP="000E1D0A">
      <w:pPr>
        <w:jc w:val="center"/>
      </w:pPr>
      <w:r>
        <w:t>РЕШЕЊЕ</w:t>
      </w:r>
    </w:p>
    <w:p w:rsidR="000E1D0A" w:rsidRDefault="000E1D0A" w:rsidP="000E1D0A"/>
    <w:p w:rsidR="000E1D0A" w:rsidRDefault="000E1D0A" w:rsidP="000E1D0A"/>
    <w:p w:rsidR="000E1D0A" w:rsidRDefault="000E1D0A" w:rsidP="000E1D0A">
      <w:pPr>
        <w:jc w:val="center"/>
        <w:rPr>
          <w:lang w:val="sr-Cyrl-RS"/>
        </w:rPr>
      </w:pPr>
      <w:r>
        <w:t>I</w:t>
      </w:r>
    </w:p>
    <w:p w:rsidR="000E1D0A" w:rsidRDefault="000E1D0A" w:rsidP="000E1D0A">
      <w:pPr>
        <w:ind w:firstLine="720"/>
        <w:rPr>
          <w:lang w:val="sr-Cyrl-RS"/>
        </w:rPr>
      </w:pPr>
    </w:p>
    <w:p w:rsidR="000E1D0A" w:rsidRPr="00E82C56" w:rsidRDefault="000E1D0A" w:rsidP="000E1D0A">
      <w:pPr>
        <w:ind w:firstLine="720"/>
        <w:jc w:val="both"/>
      </w:pPr>
      <w:r>
        <w:t xml:space="preserve">Даје се сагласност на </w:t>
      </w:r>
      <w:r>
        <w:rPr>
          <w:lang w:val="sr-Cyrl-RS"/>
        </w:rPr>
        <w:t>Предлог кадровског плана Културно образовног центра</w:t>
      </w:r>
      <w:r w:rsidRPr="004C1A1A">
        <w:rPr>
          <w:lang w:val="sr-Cyrl-RS"/>
        </w:rPr>
        <w:t xml:space="preserve"> </w:t>
      </w:r>
      <w:proofErr w:type="gramStart"/>
      <w:r>
        <w:t>,,Топлиц</w:t>
      </w:r>
      <w:r>
        <w:rPr>
          <w:lang w:val="sr-Cyrl-RS"/>
        </w:rPr>
        <w:t>а</w:t>
      </w:r>
      <w:proofErr w:type="gramEnd"/>
      <w:r w:rsidRPr="004C1A1A">
        <w:t>“</w:t>
      </w:r>
      <w:r w:rsidRPr="004C1A1A">
        <w:rPr>
          <w:lang w:val="sr-Cyrl-RS"/>
        </w:rPr>
        <w:t xml:space="preserve"> Прокупљ</w:t>
      </w:r>
      <w:r>
        <w:rPr>
          <w:lang w:val="sr-Cyrl-RS"/>
        </w:rPr>
        <w:t xml:space="preserve">е за </w:t>
      </w:r>
      <w:r>
        <w:t>202</w:t>
      </w:r>
      <w:r>
        <w:rPr>
          <w:lang w:val="sr-Cyrl-RS"/>
        </w:rPr>
        <w:t>2</w:t>
      </w:r>
      <w:r>
        <w:t>.</w:t>
      </w:r>
      <w:r>
        <w:rPr>
          <w:lang w:val="sr-Cyrl-RS"/>
        </w:rPr>
        <w:t xml:space="preserve"> </w:t>
      </w:r>
      <w:proofErr w:type="gramStart"/>
      <w:r>
        <w:t>годин</w:t>
      </w:r>
      <w:r>
        <w:rPr>
          <w:lang w:val="sr-Cyrl-RS"/>
        </w:rPr>
        <w:t>у</w:t>
      </w:r>
      <w:proofErr w:type="gramEnd"/>
      <w:r>
        <w:rPr>
          <w:lang w:val="sr-Cyrl-RS"/>
        </w:rPr>
        <w:t xml:space="preserve"> бр: 459</w:t>
      </w:r>
      <w:r>
        <w:t xml:space="preserve">, </w:t>
      </w:r>
      <w:r>
        <w:rPr>
          <w:lang w:val="sr-Cyrl-RS"/>
        </w:rPr>
        <w:t>донешен дана: 08</w:t>
      </w:r>
      <w:r>
        <w:t>.</w:t>
      </w:r>
      <w:r>
        <w:rPr>
          <w:lang w:val="sr-Cyrl-RS"/>
        </w:rPr>
        <w:t>12</w:t>
      </w:r>
      <w:r>
        <w:t>.20</w:t>
      </w:r>
      <w:r>
        <w:rPr>
          <w:lang w:val="sr-Cyrl-RS"/>
        </w:rPr>
        <w:t>21</w:t>
      </w:r>
      <w:r>
        <w:t>.</w:t>
      </w:r>
      <w:r>
        <w:rPr>
          <w:lang w:val="sr-Cyrl-RS"/>
        </w:rPr>
        <w:t xml:space="preserve"> </w:t>
      </w:r>
      <w:proofErr w:type="gramStart"/>
      <w:r>
        <w:t>године</w:t>
      </w:r>
      <w:proofErr w:type="gramEnd"/>
      <w:r>
        <w:rPr>
          <w:lang w:val="sr-Cyrl-RS"/>
        </w:rPr>
        <w:t xml:space="preserve"> од стране директор установе.</w:t>
      </w:r>
    </w:p>
    <w:p w:rsidR="000E1D0A" w:rsidRDefault="000E1D0A" w:rsidP="000E1D0A">
      <w:pPr>
        <w:suppressAutoHyphens/>
        <w:jc w:val="center"/>
        <w:rPr>
          <w:lang w:val="sr-Cyrl-RS"/>
        </w:rPr>
      </w:pPr>
    </w:p>
    <w:p w:rsidR="000E1D0A" w:rsidRPr="00302CC9" w:rsidRDefault="000E1D0A" w:rsidP="000E1D0A">
      <w:pPr>
        <w:suppressAutoHyphens/>
        <w:jc w:val="center"/>
        <w:rPr>
          <w:lang w:val="sr-Cyrl-RS"/>
        </w:rPr>
      </w:pPr>
    </w:p>
    <w:p w:rsidR="000E1D0A" w:rsidRDefault="000E1D0A" w:rsidP="000E1D0A">
      <w:pPr>
        <w:suppressAutoHyphens/>
        <w:jc w:val="center"/>
        <w:rPr>
          <w:lang w:val="sr-Cyrl-RS"/>
        </w:rPr>
      </w:pPr>
      <w:r>
        <w:t>II</w:t>
      </w:r>
    </w:p>
    <w:p w:rsidR="000E1D0A" w:rsidRDefault="000E1D0A" w:rsidP="000E1D0A">
      <w:pPr>
        <w:suppressAutoHyphens/>
        <w:ind w:firstLine="720"/>
        <w:rPr>
          <w:lang w:val="sr-Cyrl-RS"/>
        </w:rPr>
      </w:pPr>
    </w:p>
    <w:p w:rsidR="000E1D0A" w:rsidRDefault="000E1D0A" w:rsidP="000E1D0A">
      <w:pPr>
        <w:suppressAutoHyphens/>
        <w:ind w:firstLine="720"/>
      </w:pPr>
      <w:proofErr w:type="gramStart"/>
      <w:r>
        <w:t>Решење ступа на снагу даном доношења.</w:t>
      </w:r>
      <w:proofErr w:type="gramEnd"/>
    </w:p>
    <w:p w:rsidR="000E1D0A" w:rsidRDefault="000E1D0A" w:rsidP="000E1D0A">
      <w:pPr>
        <w:suppressAutoHyphens/>
        <w:jc w:val="center"/>
        <w:rPr>
          <w:lang w:val="sr-Cyrl-RS"/>
        </w:rPr>
      </w:pPr>
    </w:p>
    <w:p w:rsidR="000E1D0A" w:rsidRPr="00302CC9" w:rsidRDefault="000E1D0A" w:rsidP="000E1D0A">
      <w:pPr>
        <w:suppressAutoHyphens/>
        <w:jc w:val="center"/>
        <w:rPr>
          <w:lang w:val="sr-Cyrl-RS"/>
        </w:rPr>
      </w:pPr>
    </w:p>
    <w:p w:rsidR="000E1D0A" w:rsidRDefault="000E1D0A" w:rsidP="000E1D0A">
      <w:pPr>
        <w:suppressAutoHyphens/>
        <w:jc w:val="center"/>
      </w:pPr>
    </w:p>
    <w:p w:rsidR="000E1D0A" w:rsidRDefault="000E1D0A" w:rsidP="000E1D0A">
      <w:pPr>
        <w:suppressAutoHyphens/>
        <w:jc w:val="center"/>
        <w:rPr>
          <w:lang w:val="sr-Cyrl-RS"/>
        </w:rPr>
      </w:pPr>
      <w:r>
        <w:t>III</w:t>
      </w:r>
    </w:p>
    <w:p w:rsidR="000E1D0A" w:rsidRDefault="000E1D0A" w:rsidP="000E1D0A">
      <w:pPr>
        <w:suppressAutoHyphens/>
        <w:ind w:firstLine="720"/>
        <w:rPr>
          <w:lang w:val="sr-Cyrl-RS"/>
        </w:rPr>
      </w:pPr>
    </w:p>
    <w:p w:rsidR="000E1D0A" w:rsidRDefault="000E1D0A" w:rsidP="000E1D0A">
      <w:pPr>
        <w:suppressAutoHyphens/>
        <w:ind w:firstLine="720"/>
      </w:pPr>
      <w:r>
        <w:t xml:space="preserve">Решење објавити у „Службеном листу </w:t>
      </w:r>
      <w:proofErr w:type="gramStart"/>
      <w:r>
        <w:t>града  Прокупља</w:t>
      </w:r>
      <w:proofErr w:type="gramEnd"/>
      <w:r>
        <w:t>“.</w:t>
      </w:r>
    </w:p>
    <w:p w:rsidR="000E1D0A" w:rsidRDefault="000E1D0A" w:rsidP="000E1D0A">
      <w:pPr>
        <w:suppressAutoHyphens/>
        <w:jc w:val="center"/>
        <w:rPr>
          <w:lang w:val="sr-Cyrl-RS"/>
        </w:rPr>
      </w:pPr>
    </w:p>
    <w:p w:rsidR="000E1D0A" w:rsidRPr="00302CC9" w:rsidRDefault="000E1D0A" w:rsidP="000E1D0A">
      <w:pPr>
        <w:suppressAutoHyphens/>
        <w:jc w:val="center"/>
        <w:rPr>
          <w:lang w:val="sr-Cyrl-RS"/>
        </w:rPr>
      </w:pPr>
    </w:p>
    <w:p w:rsidR="000E1D0A" w:rsidRDefault="000E1D0A" w:rsidP="000E1D0A">
      <w:pPr>
        <w:suppressAutoHyphens/>
        <w:jc w:val="center"/>
      </w:pPr>
    </w:p>
    <w:p w:rsidR="000E1D0A" w:rsidRDefault="000E1D0A" w:rsidP="000E1D0A">
      <w:pPr>
        <w:jc w:val="center"/>
        <w:rPr>
          <w:lang w:val="sr-Cyrl-RS"/>
        </w:rPr>
      </w:pPr>
      <w:r>
        <w:t>IV</w:t>
      </w:r>
    </w:p>
    <w:p w:rsidR="000E1D0A" w:rsidRDefault="000E1D0A" w:rsidP="000E1D0A">
      <w:pPr>
        <w:ind w:firstLine="720"/>
        <w:rPr>
          <w:lang w:val="sr-Cyrl-RS"/>
        </w:rPr>
      </w:pPr>
    </w:p>
    <w:p w:rsidR="000E1D0A" w:rsidRPr="00491DAF" w:rsidRDefault="000E1D0A" w:rsidP="000E1D0A">
      <w:pPr>
        <w:ind w:firstLine="720"/>
        <w:rPr>
          <w:lang w:val="sr-Cyrl-CS"/>
        </w:rPr>
      </w:pPr>
      <w:r>
        <w:t>Решење доставити</w:t>
      </w:r>
      <w:r>
        <w:rPr>
          <w:lang w:val="sr-Cyrl-RS"/>
        </w:rPr>
        <w:t>: Културно образовни центар</w:t>
      </w:r>
      <w:r>
        <w:t>,</w:t>
      </w:r>
      <w:proofErr w:type="gramStart"/>
      <w:r>
        <w:t>,Топлиц</w:t>
      </w:r>
      <w:r>
        <w:rPr>
          <w:lang w:val="sr-Cyrl-RS"/>
        </w:rPr>
        <w:t>а</w:t>
      </w:r>
      <w:proofErr w:type="gramEnd"/>
      <w:r w:rsidRPr="004C1A1A">
        <w:t>“</w:t>
      </w:r>
      <w:r w:rsidRPr="004C1A1A">
        <w:rPr>
          <w:lang w:val="sr-Cyrl-RS"/>
        </w:rPr>
        <w:t xml:space="preserve"> Прокупљ</w:t>
      </w:r>
      <w:r>
        <w:rPr>
          <w:lang w:val="sr-Cyrl-RS"/>
        </w:rPr>
        <w:t>е</w:t>
      </w:r>
      <w:r>
        <w:t>,</w:t>
      </w:r>
      <w:r>
        <w:rPr>
          <w:lang w:val="sr-Cyrl-RS"/>
        </w:rPr>
        <w:t xml:space="preserve"> </w:t>
      </w:r>
      <w:r>
        <w:t xml:space="preserve">Одељењу за друштвене делатности </w:t>
      </w:r>
      <w:r>
        <w:rPr>
          <w:lang w:val="sr-Cyrl-CS"/>
        </w:rPr>
        <w:t xml:space="preserve"> и Архиви града Прокупља.</w:t>
      </w:r>
    </w:p>
    <w:p w:rsidR="000E1D0A" w:rsidRDefault="000E1D0A" w:rsidP="000E1D0A">
      <w:pPr>
        <w:jc w:val="center"/>
      </w:pPr>
    </w:p>
    <w:p w:rsidR="000E1D0A" w:rsidRDefault="000E1D0A" w:rsidP="000E1D0A">
      <w:pPr>
        <w:jc w:val="both"/>
        <w:rPr>
          <w:lang w:val="sr-Cyrl-RS"/>
        </w:rPr>
      </w:pPr>
    </w:p>
    <w:p w:rsidR="000E1D0A" w:rsidRDefault="000E1D0A" w:rsidP="000E1D0A">
      <w:pPr>
        <w:jc w:val="both"/>
        <w:rPr>
          <w:lang w:val="sr-Cyrl-RS"/>
        </w:rPr>
      </w:pPr>
    </w:p>
    <w:p w:rsidR="000E1D0A" w:rsidRPr="00174DAF" w:rsidRDefault="000E1D0A" w:rsidP="000E1D0A">
      <w:pPr>
        <w:jc w:val="both"/>
        <w:rPr>
          <w:lang w:val="sr-Cyrl-RS"/>
        </w:rPr>
      </w:pPr>
      <w:r>
        <w:t xml:space="preserve">Број: </w:t>
      </w:r>
      <w:r>
        <w:rPr>
          <w:lang w:val="sr-Cyrl-RS"/>
        </w:rPr>
        <w:t>06-119/2021-02</w:t>
      </w:r>
    </w:p>
    <w:p w:rsidR="000E1D0A" w:rsidRDefault="000E1D0A" w:rsidP="000E1D0A">
      <w:pPr>
        <w:jc w:val="both"/>
      </w:pPr>
      <w:proofErr w:type="gramStart"/>
      <w:r>
        <w:t>У Прокупљу</w:t>
      </w:r>
      <w:r>
        <w:rPr>
          <w:lang w:val="sr-Cyrl-RS"/>
        </w:rPr>
        <w:t>, 30.12.</w:t>
      </w:r>
      <w:r w:rsidRPr="001370E3">
        <w:t>20</w:t>
      </w:r>
      <w:r>
        <w:t>2</w:t>
      </w:r>
      <w:r>
        <w:rPr>
          <w:lang w:val="sr-Cyrl-RS"/>
        </w:rPr>
        <w:t>1</w:t>
      </w:r>
      <w:r w:rsidRPr="001370E3">
        <w:rPr>
          <w:b/>
        </w:rPr>
        <w:t>.</w:t>
      </w:r>
      <w:proofErr w:type="gramEnd"/>
      <w:r>
        <w:rPr>
          <w:b/>
          <w:lang w:val="sr-Cyrl-RS"/>
        </w:rPr>
        <w:t xml:space="preserve"> </w:t>
      </w:r>
      <w:proofErr w:type="gramStart"/>
      <w:r>
        <w:t>године</w:t>
      </w:r>
      <w:proofErr w:type="gramEnd"/>
    </w:p>
    <w:p w:rsidR="000E1D0A" w:rsidRDefault="000E1D0A" w:rsidP="000E1D0A">
      <w:pPr>
        <w:jc w:val="both"/>
      </w:pPr>
      <w:r>
        <w:t>СКУПШТИНА ГРАДА ПРОКУПЉА</w:t>
      </w:r>
    </w:p>
    <w:p w:rsidR="000E1D0A" w:rsidRDefault="000E1D0A" w:rsidP="000E1D0A">
      <w:pPr>
        <w:jc w:val="both"/>
      </w:pPr>
    </w:p>
    <w:p w:rsidR="000E1D0A" w:rsidRDefault="000E1D0A" w:rsidP="000E1D0A">
      <w:pPr>
        <w:jc w:val="both"/>
      </w:pPr>
      <w:r>
        <w:t xml:space="preserve">                                                                                                  ПРЕДСЕДНИК</w:t>
      </w:r>
    </w:p>
    <w:p w:rsidR="000E1D0A" w:rsidRDefault="000E1D0A" w:rsidP="000E1D0A">
      <w:pPr>
        <w:jc w:val="both"/>
      </w:pPr>
      <w:r>
        <w:t xml:space="preserve">                                                                                            СКУПШТИНЕ ГРАДА</w:t>
      </w:r>
    </w:p>
    <w:p w:rsidR="000E1D0A" w:rsidRPr="000E1D0A" w:rsidRDefault="000E1D0A" w:rsidP="000E1D0A">
      <w:pPr>
        <w:jc w:val="both"/>
        <w:rPr>
          <w:lang w:val="sr-Cyrl-RS"/>
        </w:rPr>
      </w:pPr>
      <w:r>
        <w:t xml:space="preserve">                                                                                                  </w:t>
      </w:r>
      <w:r>
        <w:rPr>
          <w:lang w:val="sr-Cyrl-RS"/>
        </w:rPr>
        <w:t xml:space="preserve">  </w:t>
      </w:r>
      <w:proofErr w:type="gramStart"/>
      <w:r>
        <w:t xml:space="preserve">Дејан Лазић </w:t>
      </w:r>
      <w:r>
        <w:rPr>
          <w:lang w:val="sr-Cyrl-RS"/>
        </w:rPr>
        <w:t>с.р.</w:t>
      </w:r>
      <w:proofErr w:type="gramEnd"/>
    </w:p>
    <w:p w:rsidR="000E1D0A" w:rsidRDefault="000E1D0A" w:rsidP="000E1D0A">
      <w:pPr>
        <w:jc w:val="both"/>
      </w:pPr>
    </w:p>
    <w:p w:rsidR="000E1D0A" w:rsidRDefault="000E1D0A" w:rsidP="000E1D0A"/>
    <w:p w:rsidR="00147F76" w:rsidRPr="00147F76" w:rsidRDefault="00147F76" w:rsidP="00147F76">
      <w:pPr>
        <w:spacing w:line="234" w:lineRule="auto"/>
        <w:rPr>
          <w:lang w:val="sr-Cyrl-CS"/>
        </w:rPr>
      </w:pPr>
    </w:p>
    <w:p w:rsidR="00CC1B71" w:rsidRDefault="00CC1B71" w:rsidP="004A46D7">
      <w:pPr>
        <w:spacing w:line="234" w:lineRule="auto"/>
        <w:rPr>
          <w:sz w:val="40"/>
          <w:szCs w:val="40"/>
          <w:lang w:val="sr-Cyrl-CS"/>
        </w:rPr>
      </w:pPr>
    </w:p>
    <w:p w:rsidR="004A46D7" w:rsidRDefault="004A46D7" w:rsidP="004A46D7">
      <w:pPr>
        <w:spacing w:line="234" w:lineRule="auto"/>
        <w:rPr>
          <w:sz w:val="40"/>
          <w:szCs w:val="40"/>
          <w:lang w:val="sr-Cyrl-CS"/>
        </w:rPr>
      </w:pPr>
      <w:r>
        <w:rPr>
          <w:sz w:val="40"/>
          <w:szCs w:val="40"/>
          <w:lang w:val="sr-Cyrl-CS"/>
        </w:rPr>
        <w:lastRenderedPageBreak/>
        <w:t>16</w:t>
      </w:r>
    </w:p>
    <w:p w:rsidR="00C610CF" w:rsidRDefault="00C610CF" w:rsidP="00C610CF">
      <w:pPr>
        <w:jc w:val="both"/>
      </w:pPr>
      <w:r>
        <w:t xml:space="preserve">На </w:t>
      </w:r>
      <w:proofErr w:type="gramStart"/>
      <w:r>
        <w:t>основу  члана</w:t>
      </w:r>
      <w:proofErr w:type="gramEnd"/>
      <w:r>
        <w:t xml:space="preserve"> 32. </w:t>
      </w:r>
      <w:proofErr w:type="gramStart"/>
      <w:r>
        <w:t>Закона о локалној самоуправи („Сл. гласник РС“, број 129/07, 83/14-др.закон и 101/2016-др.закон, 47/2018), члана 40.став1.</w:t>
      </w:r>
      <w:proofErr w:type="gramEnd"/>
      <w:r w:rsidRPr="00C229DB">
        <w:t xml:space="preserve"> </w:t>
      </w:r>
      <w:proofErr w:type="gramStart"/>
      <w:r>
        <w:t>тачка</w:t>
      </w:r>
      <w:proofErr w:type="gramEnd"/>
      <w:r>
        <w:t xml:space="preserve"> 54. </w:t>
      </w:r>
      <w:proofErr w:type="gramStart"/>
      <w:r>
        <w:t>Статута града Прокупља („Сл. лист Општине Прокупље“, број 15/2018), Скупштина Града Прокупља на седници одржаној данa</w:t>
      </w:r>
      <w:r>
        <w:rPr>
          <w:lang w:val="sr-Cyrl-RS"/>
        </w:rPr>
        <w:t xml:space="preserve"> 30.12.2021.</w:t>
      </w:r>
      <w:proofErr w:type="gramEnd"/>
      <w:r>
        <w:t xml:space="preserve"> </w:t>
      </w:r>
      <w:proofErr w:type="gramStart"/>
      <w:r>
        <w:t>године</w:t>
      </w:r>
      <w:proofErr w:type="gramEnd"/>
      <w:r>
        <w:t>, донела је:</w:t>
      </w:r>
    </w:p>
    <w:p w:rsidR="00C610CF" w:rsidRDefault="00C610CF" w:rsidP="00C610CF">
      <w:pPr>
        <w:jc w:val="both"/>
      </w:pPr>
    </w:p>
    <w:p w:rsidR="00C610CF" w:rsidRDefault="00C610CF" w:rsidP="00C610CF">
      <w:pPr>
        <w:jc w:val="both"/>
      </w:pPr>
    </w:p>
    <w:p w:rsidR="00C610CF" w:rsidRDefault="00C610CF" w:rsidP="00C610CF">
      <w:pPr>
        <w:jc w:val="both"/>
      </w:pPr>
    </w:p>
    <w:p w:rsidR="00C610CF" w:rsidRDefault="00C610CF" w:rsidP="00C610CF">
      <w:pPr>
        <w:jc w:val="both"/>
      </w:pPr>
    </w:p>
    <w:p w:rsidR="00C610CF" w:rsidRDefault="00C610CF" w:rsidP="00C610CF">
      <w:pPr>
        <w:jc w:val="center"/>
      </w:pPr>
      <w:r>
        <w:t>РЕШЕЊЕ</w:t>
      </w:r>
    </w:p>
    <w:p w:rsidR="00C610CF" w:rsidRDefault="00C610CF" w:rsidP="00C610CF"/>
    <w:p w:rsidR="00C610CF" w:rsidRDefault="00C610CF" w:rsidP="00C610CF"/>
    <w:p w:rsidR="00C610CF" w:rsidRPr="00B44558" w:rsidRDefault="00C610CF" w:rsidP="00C610CF">
      <w:pPr>
        <w:jc w:val="both"/>
      </w:pPr>
      <w:proofErr w:type="gramStart"/>
      <w:r>
        <w:t>I  Даје</w:t>
      </w:r>
      <w:proofErr w:type="gramEnd"/>
      <w:r>
        <w:t xml:space="preserve"> се сагласност на Годишњи План рада Предшколске установе ,,Невен'' у Прокупљу за радну 2021/2022.годину, који је донео Управни одбор установе бр.967 од 14.09.2021.год. </w:t>
      </w:r>
    </w:p>
    <w:p w:rsidR="00C610CF" w:rsidRDefault="00C610CF" w:rsidP="00C610CF">
      <w:pPr>
        <w:suppressAutoHyphens/>
        <w:jc w:val="both"/>
      </w:pPr>
    </w:p>
    <w:p w:rsidR="00C610CF" w:rsidRDefault="00C610CF" w:rsidP="00C610CF">
      <w:pPr>
        <w:suppressAutoHyphens/>
        <w:jc w:val="both"/>
      </w:pPr>
      <w:proofErr w:type="gramStart"/>
      <w:r>
        <w:t>II  Решење</w:t>
      </w:r>
      <w:proofErr w:type="gramEnd"/>
      <w:r>
        <w:t xml:space="preserve"> ступа на снагу даном доношења.</w:t>
      </w:r>
    </w:p>
    <w:p w:rsidR="00C610CF" w:rsidRDefault="00C610CF" w:rsidP="00C610CF">
      <w:pPr>
        <w:suppressAutoHyphens/>
        <w:jc w:val="both"/>
      </w:pPr>
    </w:p>
    <w:p w:rsidR="00C610CF" w:rsidRDefault="00C610CF" w:rsidP="00C610CF">
      <w:pPr>
        <w:suppressAutoHyphens/>
        <w:jc w:val="both"/>
      </w:pPr>
    </w:p>
    <w:p w:rsidR="00C610CF" w:rsidRDefault="00C610CF" w:rsidP="00C610CF">
      <w:pPr>
        <w:suppressAutoHyphens/>
        <w:jc w:val="both"/>
      </w:pPr>
      <w:r>
        <w:t xml:space="preserve">III Решење објавити у „Службеном листу </w:t>
      </w:r>
      <w:proofErr w:type="gramStart"/>
      <w:r>
        <w:t>града  Прокупља</w:t>
      </w:r>
      <w:proofErr w:type="gramEnd"/>
      <w:r>
        <w:t>“.</w:t>
      </w:r>
    </w:p>
    <w:p w:rsidR="00C610CF" w:rsidRDefault="00C610CF" w:rsidP="00C610CF">
      <w:pPr>
        <w:suppressAutoHyphens/>
        <w:jc w:val="both"/>
      </w:pPr>
    </w:p>
    <w:p w:rsidR="00C610CF" w:rsidRDefault="00C610CF" w:rsidP="00C610CF">
      <w:pPr>
        <w:suppressAutoHyphens/>
        <w:jc w:val="both"/>
      </w:pPr>
    </w:p>
    <w:p w:rsidR="00C610CF" w:rsidRPr="00491DAF" w:rsidRDefault="00C610CF" w:rsidP="00C610CF">
      <w:pPr>
        <w:jc w:val="both"/>
        <w:rPr>
          <w:lang w:val="sr-Cyrl-CS"/>
        </w:rPr>
      </w:pPr>
      <w:r>
        <w:t>IV Решење доставити:</w:t>
      </w:r>
      <w:r w:rsidRPr="00647A1A">
        <w:t xml:space="preserve"> </w:t>
      </w:r>
      <w:r>
        <w:t xml:space="preserve">Предшколској установи </w:t>
      </w:r>
      <w:proofErr w:type="gramStart"/>
      <w:r>
        <w:t>,,Невен''</w:t>
      </w:r>
      <w:proofErr w:type="gramEnd"/>
      <w:r>
        <w:t xml:space="preserve"> у Прокупљу,Одељењу за друштвене делатности </w:t>
      </w:r>
      <w:r>
        <w:rPr>
          <w:lang w:val="sr-Cyrl-CS"/>
        </w:rPr>
        <w:t xml:space="preserve"> и Архиви града Прокупља.</w:t>
      </w:r>
    </w:p>
    <w:p w:rsidR="00C610CF" w:rsidRDefault="00C610CF" w:rsidP="00C610CF">
      <w:pPr>
        <w:jc w:val="both"/>
      </w:pPr>
      <w:r>
        <w:t xml:space="preserve">  </w:t>
      </w:r>
    </w:p>
    <w:p w:rsidR="00C610CF" w:rsidRPr="00D663B3" w:rsidRDefault="00C610CF" w:rsidP="00C610CF">
      <w:pPr>
        <w:jc w:val="both"/>
        <w:rPr>
          <w:lang w:val="sr-Cyrl-RS"/>
        </w:rPr>
      </w:pPr>
      <w:r>
        <w:t xml:space="preserve">Број: </w:t>
      </w:r>
      <w:r>
        <w:rPr>
          <w:lang w:val="sr-Cyrl-RS"/>
        </w:rPr>
        <w:t>06-119/2021-02</w:t>
      </w:r>
    </w:p>
    <w:p w:rsidR="00C610CF" w:rsidRDefault="00C610CF" w:rsidP="00C610CF">
      <w:pPr>
        <w:jc w:val="both"/>
      </w:pPr>
      <w:r>
        <w:t>У Прокупљу</w:t>
      </w:r>
      <w:r>
        <w:rPr>
          <w:lang w:val="sr-Cyrl-RS"/>
        </w:rPr>
        <w:t xml:space="preserve"> 30.12.</w:t>
      </w:r>
      <w:r w:rsidRPr="004C7750">
        <w:t>202</w:t>
      </w:r>
      <w:r>
        <w:t>1</w:t>
      </w:r>
      <w:r w:rsidRPr="004C7750">
        <w:t>.</w:t>
      </w:r>
      <w:r>
        <w:t>године</w:t>
      </w:r>
    </w:p>
    <w:p w:rsidR="00C610CF" w:rsidRDefault="00C610CF" w:rsidP="00C610CF">
      <w:pPr>
        <w:jc w:val="both"/>
      </w:pPr>
      <w:r>
        <w:t>СКУПШТИНА ГРАДА ПРОКУПЉА</w:t>
      </w:r>
    </w:p>
    <w:p w:rsidR="00C610CF" w:rsidRDefault="00C610CF" w:rsidP="00C610CF">
      <w:pPr>
        <w:jc w:val="both"/>
      </w:pPr>
    </w:p>
    <w:p w:rsidR="00C610CF" w:rsidRDefault="00C610CF" w:rsidP="00C610CF">
      <w:pPr>
        <w:jc w:val="both"/>
      </w:pPr>
      <w:r>
        <w:t xml:space="preserve">                                                                                                    ПРЕДСЕДНИК</w:t>
      </w:r>
    </w:p>
    <w:p w:rsidR="00C610CF" w:rsidRDefault="00C610CF" w:rsidP="00C610CF">
      <w:pPr>
        <w:jc w:val="both"/>
      </w:pPr>
      <w:r>
        <w:t xml:space="preserve">                                                                                            СКУПШТИНЕ ГРАДА</w:t>
      </w:r>
    </w:p>
    <w:p w:rsidR="00C610CF" w:rsidRPr="00C610CF" w:rsidRDefault="00C610CF" w:rsidP="00C610CF">
      <w:pPr>
        <w:jc w:val="both"/>
        <w:rPr>
          <w:lang w:val="sr-Cyrl-RS"/>
        </w:rPr>
      </w:pPr>
      <w:r>
        <w:t xml:space="preserve">                                                                                                     </w:t>
      </w:r>
      <w:r>
        <w:rPr>
          <w:lang w:val="sr-Cyrl-RS"/>
        </w:rPr>
        <w:t xml:space="preserve">  </w:t>
      </w:r>
      <w:proofErr w:type="gramStart"/>
      <w:r>
        <w:t xml:space="preserve">Дејан Лазић </w:t>
      </w:r>
      <w:r>
        <w:rPr>
          <w:lang w:val="sr-Cyrl-RS"/>
        </w:rPr>
        <w:t>с.р.</w:t>
      </w:r>
      <w:proofErr w:type="gramEnd"/>
    </w:p>
    <w:p w:rsidR="00C610CF" w:rsidRDefault="00C610CF" w:rsidP="00C610CF">
      <w:pPr>
        <w:jc w:val="both"/>
      </w:pPr>
    </w:p>
    <w:p w:rsidR="00C610CF" w:rsidRDefault="00C610CF" w:rsidP="00C610CF"/>
    <w:p w:rsidR="004A46D7" w:rsidRPr="004A46D7" w:rsidRDefault="004A46D7" w:rsidP="004A46D7">
      <w:pPr>
        <w:spacing w:line="234" w:lineRule="auto"/>
        <w:rPr>
          <w:lang w:val="sr-Cyrl-CS"/>
        </w:rPr>
      </w:pPr>
    </w:p>
    <w:p w:rsidR="00CC1B71" w:rsidRDefault="00CC1B71" w:rsidP="00DB3374">
      <w:pPr>
        <w:spacing w:line="234" w:lineRule="auto"/>
        <w:jc w:val="center"/>
        <w:rPr>
          <w:b/>
          <w:i/>
          <w:sz w:val="63"/>
          <w:szCs w:val="63"/>
          <w:lang w:val="sr-Cyrl-CS"/>
        </w:rPr>
      </w:pPr>
    </w:p>
    <w:p w:rsidR="00CC1B71" w:rsidRDefault="00CC1B71" w:rsidP="00DB3374">
      <w:pPr>
        <w:spacing w:line="234" w:lineRule="auto"/>
        <w:jc w:val="center"/>
        <w:rPr>
          <w:b/>
          <w:i/>
          <w:sz w:val="63"/>
          <w:szCs w:val="63"/>
          <w:lang w:val="sr-Cyrl-CS"/>
        </w:rPr>
      </w:pPr>
    </w:p>
    <w:p w:rsidR="00EB549E" w:rsidRDefault="00EB549E" w:rsidP="00DB3374">
      <w:pPr>
        <w:spacing w:line="234" w:lineRule="auto"/>
        <w:jc w:val="center"/>
        <w:rPr>
          <w:b/>
          <w:i/>
          <w:sz w:val="63"/>
          <w:szCs w:val="63"/>
          <w:lang w:val="sr-Cyrl-CS"/>
        </w:rPr>
      </w:pPr>
    </w:p>
    <w:p w:rsidR="00EB549E" w:rsidRDefault="00EB549E" w:rsidP="00DB3374">
      <w:pPr>
        <w:spacing w:line="234" w:lineRule="auto"/>
        <w:jc w:val="center"/>
        <w:rPr>
          <w:b/>
          <w:i/>
          <w:sz w:val="63"/>
          <w:szCs w:val="63"/>
          <w:lang w:val="sr-Cyrl-CS"/>
        </w:rPr>
      </w:pPr>
    </w:p>
    <w:p w:rsidR="00EB549E" w:rsidRDefault="00EB549E" w:rsidP="00DB3374">
      <w:pPr>
        <w:spacing w:line="234" w:lineRule="auto"/>
        <w:jc w:val="center"/>
        <w:rPr>
          <w:b/>
          <w:i/>
          <w:sz w:val="63"/>
          <w:szCs w:val="63"/>
          <w:lang w:val="sr-Cyrl-CS"/>
        </w:rPr>
      </w:pPr>
    </w:p>
    <w:p w:rsidR="00EB549E" w:rsidRDefault="00EB549E" w:rsidP="00DB3374">
      <w:pPr>
        <w:spacing w:line="234" w:lineRule="auto"/>
        <w:jc w:val="center"/>
        <w:rPr>
          <w:b/>
          <w:i/>
          <w:sz w:val="63"/>
          <w:szCs w:val="63"/>
          <w:lang w:val="sr-Cyrl-CS"/>
        </w:rPr>
      </w:pPr>
    </w:p>
    <w:p w:rsidR="00EB549E" w:rsidRDefault="00E03CBF" w:rsidP="00E03CBF">
      <w:pPr>
        <w:spacing w:line="234" w:lineRule="auto"/>
        <w:rPr>
          <w:sz w:val="40"/>
          <w:szCs w:val="40"/>
          <w:lang w:val="sr-Cyrl-CS"/>
        </w:rPr>
      </w:pPr>
      <w:r>
        <w:rPr>
          <w:sz w:val="40"/>
          <w:szCs w:val="40"/>
          <w:lang w:val="sr-Cyrl-CS"/>
        </w:rPr>
        <w:lastRenderedPageBreak/>
        <w:t>17</w:t>
      </w:r>
    </w:p>
    <w:p w:rsidR="00A54BAE" w:rsidRPr="00E07B9E" w:rsidRDefault="00A54BAE" w:rsidP="00A54BAE">
      <w:pPr>
        <w:widowControl w:val="0"/>
        <w:autoSpaceDE w:val="0"/>
        <w:autoSpaceDN w:val="0"/>
        <w:adjustRightInd w:val="0"/>
        <w:spacing w:before="74" w:line="241" w:lineRule="auto"/>
        <w:ind w:left="2124" w:right="3118" w:firstLine="708"/>
        <w:jc w:val="center"/>
        <w:rPr>
          <w:b/>
          <w:sz w:val="40"/>
          <w:szCs w:val="40"/>
          <w:lang w:val="sr-Cyrl-CS"/>
        </w:rPr>
      </w:pPr>
      <w:r w:rsidRPr="00E07B9E">
        <w:rPr>
          <w:b/>
          <w:spacing w:val="1"/>
          <w:sz w:val="40"/>
          <w:szCs w:val="40"/>
        </w:rPr>
        <w:t>ГРАД</w:t>
      </w:r>
      <w:r>
        <w:rPr>
          <w:b/>
          <w:spacing w:val="1"/>
          <w:sz w:val="40"/>
          <w:szCs w:val="40"/>
        </w:rPr>
        <w:t xml:space="preserve"> </w:t>
      </w:r>
      <w:r w:rsidRPr="00E07B9E">
        <w:rPr>
          <w:b/>
          <w:spacing w:val="1"/>
          <w:sz w:val="40"/>
          <w:szCs w:val="40"/>
        </w:rPr>
        <w:t>П</w:t>
      </w:r>
      <w:r w:rsidRPr="00E07B9E">
        <w:rPr>
          <w:b/>
          <w:spacing w:val="-1"/>
          <w:sz w:val="40"/>
          <w:szCs w:val="40"/>
          <w:lang w:val="sr-Cyrl-CS"/>
        </w:rPr>
        <w:t>РОКУПЉЕ</w:t>
      </w:r>
    </w:p>
    <w:p w:rsidR="00A54BAE" w:rsidRPr="001809A1" w:rsidRDefault="00A54BAE" w:rsidP="00A54BAE">
      <w:pPr>
        <w:widowControl w:val="0"/>
        <w:autoSpaceDE w:val="0"/>
        <w:autoSpaceDN w:val="0"/>
        <w:adjustRightInd w:val="0"/>
        <w:spacing w:before="4" w:line="150" w:lineRule="exact"/>
        <w:jc w:val="center"/>
      </w:pPr>
    </w:p>
    <w:p w:rsidR="00A54BAE" w:rsidRPr="001809A1" w:rsidRDefault="00A54BAE" w:rsidP="00A54BAE">
      <w:pPr>
        <w:widowControl w:val="0"/>
        <w:autoSpaceDE w:val="0"/>
        <w:autoSpaceDN w:val="0"/>
        <w:adjustRightInd w:val="0"/>
        <w:spacing w:line="200" w:lineRule="exact"/>
        <w:rPr>
          <w:lang w:val="sr-Cyrl-CS"/>
        </w:rPr>
      </w:pPr>
    </w:p>
    <w:p w:rsidR="00A54BAE" w:rsidRDefault="00A54BAE" w:rsidP="00A54BAE">
      <w:pPr>
        <w:widowControl w:val="0"/>
        <w:autoSpaceDE w:val="0"/>
        <w:autoSpaceDN w:val="0"/>
        <w:adjustRightInd w:val="0"/>
        <w:spacing w:line="200" w:lineRule="exact"/>
        <w:rPr>
          <w:lang w:val="sr-Cyrl-CS"/>
        </w:rPr>
      </w:pPr>
    </w:p>
    <w:p w:rsidR="00A54BAE" w:rsidRDefault="00A54BAE" w:rsidP="00A54BAE">
      <w:pPr>
        <w:widowControl w:val="0"/>
        <w:autoSpaceDE w:val="0"/>
        <w:autoSpaceDN w:val="0"/>
        <w:adjustRightInd w:val="0"/>
        <w:spacing w:line="200" w:lineRule="exact"/>
        <w:rPr>
          <w:lang w:val="sr-Cyrl-CS"/>
        </w:rPr>
      </w:pPr>
    </w:p>
    <w:p w:rsidR="00A54BAE" w:rsidRDefault="00A54BAE" w:rsidP="00A54BAE">
      <w:pPr>
        <w:widowControl w:val="0"/>
        <w:autoSpaceDE w:val="0"/>
        <w:autoSpaceDN w:val="0"/>
        <w:adjustRightInd w:val="0"/>
        <w:spacing w:line="200" w:lineRule="exact"/>
        <w:rPr>
          <w:lang w:val="sr-Cyrl-CS"/>
        </w:rPr>
      </w:pPr>
      <w:r>
        <w:rPr>
          <w:lang w:val="sr-Cyrl-CS"/>
        </w:rPr>
        <w:t xml:space="preserve">                                                                                                                      </w:t>
      </w:r>
    </w:p>
    <w:p w:rsidR="00A54BAE" w:rsidRPr="001809A1" w:rsidRDefault="00A54BAE" w:rsidP="00A54BAE">
      <w:pPr>
        <w:widowControl w:val="0"/>
        <w:autoSpaceDE w:val="0"/>
        <w:autoSpaceDN w:val="0"/>
        <w:adjustRightInd w:val="0"/>
        <w:spacing w:line="200" w:lineRule="exact"/>
        <w:rPr>
          <w:lang w:val="sr-Cyrl-CS"/>
        </w:rPr>
      </w:pPr>
    </w:p>
    <w:p w:rsidR="00A54BAE" w:rsidRPr="001809A1" w:rsidRDefault="00A54BAE" w:rsidP="00A54BAE">
      <w:pPr>
        <w:widowControl w:val="0"/>
        <w:autoSpaceDE w:val="0"/>
        <w:autoSpaceDN w:val="0"/>
        <w:adjustRightInd w:val="0"/>
        <w:spacing w:line="200" w:lineRule="exact"/>
      </w:pPr>
    </w:p>
    <w:p w:rsidR="00A54BAE" w:rsidRPr="001809A1" w:rsidRDefault="00A54BAE" w:rsidP="00A54BAE">
      <w:pPr>
        <w:widowControl w:val="0"/>
        <w:autoSpaceDE w:val="0"/>
        <w:autoSpaceDN w:val="0"/>
        <w:adjustRightInd w:val="0"/>
        <w:spacing w:line="200" w:lineRule="exact"/>
      </w:pPr>
    </w:p>
    <w:p w:rsidR="00A54BAE" w:rsidRPr="001809A1" w:rsidRDefault="00A54BAE" w:rsidP="00A54BAE">
      <w:pPr>
        <w:widowControl w:val="0"/>
        <w:autoSpaceDE w:val="0"/>
        <w:autoSpaceDN w:val="0"/>
        <w:adjustRightInd w:val="0"/>
        <w:jc w:val="center"/>
      </w:pPr>
      <w:r w:rsidRPr="001809A1">
        <w:rPr>
          <w:noProof/>
        </w:rPr>
        <w:drawing>
          <wp:inline distT="0" distB="0" distL="0" distR="0" wp14:anchorId="0E1F8189" wp14:editId="69B91F36">
            <wp:extent cx="1400175" cy="1781175"/>
            <wp:effectExtent l="0" t="0" r="9525" b="9525"/>
            <wp:docPr id="3" name="Picture 3" descr="Grb Prokuplja- Zlat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rokuplja- Zlatn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1781175"/>
                    </a:xfrm>
                    <a:prstGeom prst="rect">
                      <a:avLst/>
                    </a:prstGeom>
                    <a:noFill/>
                    <a:ln>
                      <a:noFill/>
                    </a:ln>
                  </pic:spPr>
                </pic:pic>
              </a:graphicData>
            </a:graphic>
          </wp:inline>
        </w:drawing>
      </w:r>
    </w:p>
    <w:p w:rsidR="00A54BAE" w:rsidRPr="001809A1" w:rsidRDefault="00A54BAE" w:rsidP="00A54BAE">
      <w:pPr>
        <w:widowControl w:val="0"/>
        <w:autoSpaceDE w:val="0"/>
        <w:autoSpaceDN w:val="0"/>
        <w:adjustRightInd w:val="0"/>
        <w:spacing w:line="200" w:lineRule="exact"/>
      </w:pPr>
    </w:p>
    <w:p w:rsidR="00A54BAE" w:rsidRPr="001809A1" w:rsidRDefault="00A54BAE" w:rsidP="00A54BAE">
      <w:pPr>
        <w:widowControl w:val="0"/>
        <w:autoSpaceDE w:val="0"/>
        <w:autoSpaceDN w:val="0"/>
        <w:adjustRightInd w:val="0"/>
        <w:spacing w:line="200" w:lineRule="exact"/>
      </w:pPr>
    </w:p>
    <w:p w:rsidR="00A54BAE" w:rsidRPr="001809A1" w:rsidRDefault="00A54BAE" w:rsidP="00A54BAE">
      <w:pPr>
        <w:widowControl w:val="0"/>
        <w:autoSpaceDE w:val="0"/>
        <w:autoSpaceDN w:val="0"/>
        <w:adjustRightInd w:val="0"/>
        <w:spacing w:line="200" w:lineRule="exact"/>
      </w:pPr>
    </w:p>
    <w:p w:rsidR="00A54BAE" w:rsidRPr="001809A1" w:rsidRDefault="00A54BAE" w:rsidP="00A54BAE">
      <w:pPr>
        <w:widowControl w:val="0"/>
        <w:autoSpaceDE w:val="0"/>
        <w:autoSpaceDN w:val="0"/>
        <w:adjustRightInd w:val="0"/>
        <w:spacing w:line="200" w:lineRule="exact"/>
        <w:rPr>
          <w:lang w:val="sr-Cyrl-CS"/>
        </w:rPr>
      </w:pPr>
    </w:p>
    <w:p w:rsidR="00A54BAE" w:rsidRPr="001809A1" w:rsidRDefault="00A54BAE" w:rsidP="00A54BAE">
      <w:pPr>
        <w:widowControl w:val="0"/>
        <w:autoSpaceDE w:val="0"/>
        <w:autoSpaceDN w:val="0"/>
        <w:adjustRightInd w:val="0"/>
        <w:spacing w:line="200" w:lineRule="exact"/>
        <w:rPr>
          <w:lang w:val="sr-Cyrl-CS"/>
        </w:rPr>
      </w:pPr>
    </w:p>
    <w:p w:rsidR="00A54BAE" w:rsidRDefault="00A54BAE" w:rsidP="00A54BAE">
      <w:pPr>
        <w:widowControl w:val="0"/>
        <w:autoSpaceDE w:val="0"/>
        <w:autoSpaceDN w:val="0"/>
        <w:adjustRightInd w:val="0"/>
        <w:spacing w:line="200" w:lineRule="exact"/>
        <w:rPr>
          <w:lang w:val="sr-Cyrl-RS"/>
        </w:rPr>
      </w:pPr>
    </w:p>
    <w:p w:rsidR="00A54BAE" w:rsidRPr="00C7183D" w:rsidRDefault="00A54BAE" w:rsidP="00A54BAE">
      <w:pPr>
        <w:widowControl w:val="0"/>
        <w:autoSpaceDE w:val="0"/>
        <w:autoSpaceDN w:val="0"/>
        <w:adjustRightInd w:val="0"/>
        <w:spacing w:line="200" w:lineRule="exact"/>
        <w:rPr>
          <w:lang w:val="sr-Cyrl-RS"/>
        </w:rPr>
      </w:pPr>
    </w:p>
    <w:p w:rsidR="00A54BAE" w:rsidRPr="001809A1" w:rsidRDefault="00A54BAE" w:rsidP="00A54BAE">
      <w:pPr>
        <w:widowControl w:val="0"/>
        <w:autoSpaceDE w:val="0"/>
        <w:autoSpaceDN w:val="0"/>
        <w:adjustRightInd w:val="0"/>
        <w:spacing w:before="1" w:line="240" w:lineRule="exact"/>
        <w:rPr>
          <w:lang w:val="sr-Cyrl-CS"/>
        </w:rPr>
      </w:pPr>
    </w:p>
    <w:p w:rsidR="00A54BAE" w:rsidRPr="00C23E03" w:rsidRDefault="00A54BAE" w:rsidP="00A54BAE">
      <w:pPr>
        <w:widowControl w:val="0"/>
        <w:autoSpaceDE w:val="0"/>
        <w:autoSpaceDN w:val="0"/>
        <w:adjustRightInd w:val="0"/>
        <w:ind w:left="1009" w:right="967"/>
        <w:jc w:val="center"/>
        <w:rPr>
          <w:b/>
          <w:sz w:val="52"/>
          <w:szCs w:val="52"/>
          <w:lang w:val="sr-Cyrl-CS"/>
        </w:rPr>
      </w:pPr>
      <w:r w:rsidRPr="00C23E03">
        <w:rPr>
          <w:b/>
          <w:sz w:val="52"/>
          <w:szCs w:val="52"/>
          <w:lang w:val="sr-Cyrl-CS"/>
        </w:rPr>
        <w:t>ЛО</w:t>
      </w:r>
      <w:r w:rsidRPr="00C23E03">
        <w:rPr>
          <w:b/>
          <w:spacing w:val="-2"/>
          <w:sz w:val="52"/>
          <w:szCs w:val="52"/>
          <w:lang w:val="sr-Cyrl-CS"/>
        </w:rPr>
        <w:t>К</w:t>
      </w:r>
      <w:r w:rsidRPr="00C23E03">
        <w:rPr>
          <w:b/>
          <w:sz w:val="52"/>
          <w:szCs w:val="52"/>
          <w:lang w:val="sr-Cyrl-CS"/>
        </w:rPr>
        <w:t>АЛ</w:t>
      </w:r>
      <w:r w:rsidRPr="00C23E03">
        <w:rPr>
          <w:b/>
          <w:spacing w:val="-2"/>
          <w:sz w:val="52"/>
          <w:szCs w:val="52"/>
          <w:lang w:val="sr-Cyrl-CS"/>
        </w:rPr>
        <w:t>Н</w:t>
      </w:r>
      <w:r w:rsidRPr="00C23E03">
        <w:rPr>
          <w:b/>
          <w:sz w:val="52"/>
          <w:szCs w:val="52"/>
          <w:lang w:val="sr-Cyrl-CS"/>
        </w:rPr>
        <w:t xml:space="preserve">И ПЛАНСКИ </w:t>
      </w:r>
    </w:p>
    <w:p w:rsidR="00A54BAE" w:rsidRPr="00C23E03" w:rsidRDefault="00A54BAE" w:rsidP="00A54BAE">
      <w:pPr>
        <w:widowControl w:val="0"/>
        <w:autoSpaceDE w:val="0"/>
        <w:autoSpaceDN w:val="0"/>
        <w:adjustRightInd w:val="0"/>
        <w:ind w:left="1009" w:right="967"/>
        <w:jc w:val="center"/>
        <w:rPr>
          <w:b/>
          <w:sz w:val="52"/>
          <w:szCs w:val="52"/>
          <w:lang w:val="sr-Cyrl-CS"/>
        </w:rPr>
      </w:pPr>
      <w:r w:rsidRPr="00C23E03">
        <w:rPr>
          <w:b/>
          <w:sz w:val="52"/>
          <w:szCs w:val="52"/>
          <w:lang w:val="sr-Cyrl-CS"/>
        </w:rPr>
        <w:t>ДОКУМЕНТ У ОБЛАСТИ ЗАПО</w:t>
      </w:r>
      <w:r w:rsidRPr="00C23E03">
        <w:rPr>
          <w:b/>
          <w:spacing w:val="-4"/>
          <w:sz w:val="52"/>
          <w:szCs w:val="52"/>
          <w:lang w:val="sr-Cyrl-CS"/>
        </w:rPr>
        <w:t>Ш</w:t>
      </w:r>
      <w:r w:rsidRPr="00C23E03">
        <w:rPr>
          <w:b/>
          <w:sz w:val="52"/>
          <w:szCs w:val="52"/>
          <w:lang w:val="sr-Cyrl-CS"/>
        </w:rPr>
        <w:t>ЉАВА</w:t>
      </w:r>
      <w:r w:rsidRPr="00C23E03">
        <w:rPr>
          <w:b/>
          <w:spacing w:val="-2"/>
          <w:sz w:val="52"/>
          <w:szCs w:val="52"/>
          <w:lang w:val="sr-Cyrl-CS"/>
        </w:rPr>
        <w:t>Њ</w:t>
      </w:r>
      <w:r w:rsidRPr="00C23E03">
        <w:rPr>
          <w:b/>
          <w:sz w:val="52"/>
          <w:szCs w:val="52"/>
          <w:lang w:val="sr-Cyrl-CS"/>
        </w:rPr>
        <w:t xml:space="preserve">А </w:t>
      </w:r>
    </w:p>
    <w:p w:rsidR="00A54BAE" w:rsidRPr="00C23E03" w:rsidRDefault="00A54BAE" w:rsidP="00A54BAE">
      <w:pPr>
        <w:widowControl w:val="0"/>
        <w:autoSpaceDE w:val="0"/>
        <w:autoSpaceDN w:val="0"/>
        <w:adjustRightInd w:val="0"/>
        <w:ind w:left="1009" w:right="967"/>
        <w:jc w:val="center"/>
        <w:rPr>
          <w:b/>
          <w:sz w:val="52"/>
          <w:szCs w:val="52"/>
          <w:lang w:val="sr-Cyrl-CS"/>
        </w:rPr>
      </w:pPr>
      <w:r w:rsidRPr="00C23E03">
        <w:rPr>
          <w:b/>
          <w:sz w:val="52"/>
          <w:szCs w:val="52"/>
          <w:lang w:val="sr-Cyrl-CS"/>
        </w:rPr>
        <w:t xml:space="preserve"> ЗА </w:t>
      </w:r>
      <w:r w:rsidRPr="00C23E03">
        <w:rPr>
          <w:b/>
          <w:sz w:val="52"/>
          <w:szCs w:val="52"/>
        </w:rPr>
        <w:t xml:space="preserve"> ПЕРИОД ОД </w:t>
      </w:r>
      <w:r w:rsidRPr="00C23E03">
        <w:rPr>
          <w:b/>
          <w:sz w:val="52"/>
          <w:szCs w:val="52"/>
          <w:lang w:val="sr-Cyrl-CS"/>
        </w:rPr>
        <w:t>2021. ДО 202</w:t>
      </w:r>
      <w:r w:rsidRPr="00C23E03">
        <w:rPr>
          <w:b/>
          <w:sz w:val="52"/>
          <w:szCs w:val="52"/>
        </w:rPr>
        <w:t>3</w:t>
      </w:r>
      <w:r w:rsidRPr="00C23E03">
        <w:rPr>
          <w:b/>
          <w:sz w:val="52"/>
          <w:szCs w:val="52"/>
          <w:lang w:val="sr-Cyrl-CS"/>
        </w:rPr>
        <w:t>. ГОДИ</w:t>
      </w:r>
      <w:r w:rsidRPr="00C23E03">
        <w:rPr>
          <w:b/>
          <w:spacing w:val="-3"/>
          <w:sz w:val="52"/>
          <w:szCs w:val="52"/>
          <w:lang w:val="sr-Cyrl-CS"/>
        </w:rPr>
        <w:t>Н</w:t>
      </w:r>
      <w:r w:rsidRPr="00C23E03">
        <w:rPr>
          <w:b/>
          <w:sz w:val="52"/>
          <w:szCs w:val="52"/>
          <w:lang w:val="sr-Cyrl-CS"/>
        </w:rPr>
        <w:t>Е</w:t>
      </w:r>
    </w:p>
    <w:p w:rsidR="00A54BAE" w:rsidRPr="00E07B9E" w:rsidRDefault="00A54BAE" w:rsidP="00A54BAE">
      <w:pPr>
        <w:widowControl w:val="0"/>
        <w:autoSpaceDE w:val="0"/>
        <w:autoSpaceDN w:val="0"/>
        <w:adjustRightInd w:val="0"/>
        <w:spacing w:before="10" w:line="190" w:lineRule="exact"/>
        <w:rPr>
          <w:sz w:val="52"/>
          <w:szCs w:val="52"/>
          <w:lang w:val="sr-Cyrl-CS"/>
        </w:rPr>
      </w:pPr>
    </w:p>
    <w:p w:rsidR="00A54BAE" w:rsidRPr="001809A1" w:rsidRDefault="00A54BAE" w:rsidP="00A54BAE">
      <w:pPr>
        <w:widowControl w:val="0"/>
        <w:autoSpaceDE w:val="0"/>
        <w:autoSpaceDN w:val="0"/>
        <w:adjustRightInd w:val="0"/>
        <w:spacing w:line="200" w:lineRule="exact"/>
        <w:rPr>
          <w:lang w:val="sr-Cyrl-CS"/>
        </w:rPr>
      </w:pPr>
    </w:p>
    <w:p w:rsidR="00A54BAE" w:rsidRPr="001809A1" w:rsidRDefault="00A54BAE" w:rsidP="00A54BAE">
      <w:pPr>
        <w:widowControl w:val="0"/>
        <w:autoSpaceDE w:val="0"/>
        <w:autoSpaceDN w:val="0"/>
        <w:adjustRightInd w:val="0"/>
        <w:spacing w:line="200" w:lineRule="exact"/>
        <w:rPr>
          <w:lang w:val="sr-Cyrl-CS"/>
        </w:rPr>
      </w:pPr>
    </w:p>
    <w:p w:rsidR="00A54BAE" w:rsidRPr="001809A1" w:rsidRDefault="00A54BAE" w:rsidP="00A54BAE">
      <w:pPr>
        <w:widowControl w:val="0"/>
        <w:autoSpaceDE w:val="0"/>
        <w:autoSpaceDN w:val="0"/>
        <w:adjustRightInd w:val="0"/>
        <w:spacing w:line="200" w:lineRule="exact"/>
        <w:rPr>
          <w:lang w:val="sr-Cyrl-CS"/>
        </w:rPr>
      </w:pPr>
    </w:p>
    <w:p w:rsidR="00A54BAE" w:rsidRPr="001809A1" w:rsidRDefault="00A54BAE" w:rsidP="00A54BAE">
      <w:pPr>
        <w:widowControl w:val="0"/>
        <w:autoSpaceDE w:val="0"/>
        <w:autoSpaceDN w:val="0"/>
        <w:adjustRightInd w:val="0"/>
        <w:spacing w:line="200" w:lineRule="exact"/>
        <w:rPr>
          <w:lang w:val="sr-Cyrl-CS"/>
        </w:rPr>
      </w:pPr>
    </w:p>
    <w:p w:rsidR="00A54BAE" w:rsidRPr="001809A1" w:rsidRDefault="00A54BAE" w:rsidP="00A54BAE">
      <w:pPr>
        <w:widowControl w:val="0"/>
        <w:autoSpaceDE w:val="0"/>
        <w:autoSpaceDN w:val="0"/>
        <w:adjustRightInd w:val="0"/>
        <w:spacing w:line="200" w:lineRule="exact"/>
        <w:rPr>
          <w:lang w:val="sr-Cyrl-CS"/>
        </w:rPr>
      </w:pPr>
    </w:p>
    <w:p w:rsidR="00A54BAE" w:rsidRPr="001809A1" w:rsidRDefault="00A54BAE" w:rsidP="00A54BAE">
      <w:pPr>
        <w:widowControl w:val="0"/>
        <w:autoSpaceDE w:val="0"/>
        <w:autoSpaceDN w:val="0"/>
        <w:adjustRightInd w:val="0"/>
        <w:spacing w:line="200" w:lineRule="exact"/>
        <w:rPr>
          <w:lang w:val="sr-Cyrl-CS"/>
        </w:rPr>
      </w:pPr>
    </w:p>
    <w:p w:rsidR="00A54BAE" w:rsidRPr="001809A1" w:rsidRDefault="00A54BAE" w:rsidP="00A54BAE">
      <w:pPr>
        <w:widowControl w:val="0"/>
        <w:autoSpaceDE w:val="0"/>
        <w:autoSpaceDN w:val="0"/>
        <w:adjustRightInd w:val="0"/>
        <w:spacing w:line="200" w:lineRule="exact"/>
        <w:rPr>
          <w:lang w:val="sr-Cyrl-CS"/>
        </w:rPr>
      </w:pPr>
    </w:p>
    <w:p w:rsidR="00A54BAE" w:rsidRPr="001809A1" w:rsidRDefault="00A54BAE" w:rsidP="00A54BAE">
      <w:pPr>
        <w:widowControl w:val="0"/>
        <w:autoSpaceDE w:val="0"/>
        <w:autoSpaceDN w:val="0"/>
        <w:adjustRightInd w:val="0"/>
        <w:spacing w:line="200" w:lineRule="exact"/>
        <w:rPr>
          <w:lang w:val="sr-Cyrl-CS"/>
        </w:rPr>
      </w:pPr>
    </w:p>
    <w:p w:rsidR="00A54BAE" w:rsidRPr="001809A1" w:rsidRDefault="00A54BAE" w:rsidP="00A54BAE">
      <w:pPr>
        <w:widowControl w:val="0"/>
        <w:autoSpaceDE w:val="0"/>
        <w:autoSpaceDN w:val="0"/>
        <w:adjustRightInd w:val="0"/>
        <w:spacing w:line="200" w:lineRule="exact"/>
        <w:rPr>
          <w:lang w:val="sr-Cyrl-CS"/>
        </w:rPr>
      </w:pPr>
    </w:p>
    <w:p w:rsidR="00A54BAE" w:rsidRPr="001809A1" w:rsidRDefault="00A54BAE" w:rsidP="00A54BAE">
      <w:pPr>
        <w:widowControl w:val="0"/>
        <w:autoSpaceDE w:val="0"/>
        <w:autoSpaceDN w:val="0"/>
        <w:adjustRightInd w:val="0"/>
        <w:spacing w:line="200" w:lineRule="exact"/>
        <w:rPr>
          <w:lang w:val="sr-Cyrl-CS"/>
        </w:rPr>
      </w:pPr>
    </w:p>
    <w:p w:rsidR="00A54BAE" w:rsidRPr="001809A1" w:rsidRDefault="00A54BAE" w:rsidP="00A54BAE">
      <w:pPr>
        <w:widowControl w:val="0"/>
        <w:autoSpaceDE w:val="0"/>
        <w:autoSpaceDN w:val="0"/>
        <w:adjustRightInd w:val="0"/>
        <w:spacing w:line="200" w:lineRule="exact"/>
        <w:rPr>
          <w:lang w:val="sr-Cyrl-CS"/>
        </w:rPr>
      </w:pPr>
    </w:p>
    <w:p w:rsidR="00A54BAE" w:rsidRPr="001809A1" w:rsidRDefault="00A54BAE" w:rsidP="00A54BAE">
      <w:pPr>
        <w:widowControl w:val="0"/>
        <w:autoSpaceDE w:val="0"/>
        <w:autoSpaceDN w:val="0"/>
        <w:adjustRightInd w:val="0"/>
        <w:spacing w:line="200" w:lineRule="exact"/>
        <w:rPr>
          <w:lang w:val="sr-Cyrl-CS"/>
        </w:rPr>
      </w:pPr>
    </w:p>
    <w:p w:rsidR="00A54BAE" w:rsidRPr="001809A1" w:rsidRDefault="00A54BAE" w:rsidP="00A54BAE">
      <w:pPr>
        <w:widowControl w:val="0"/>
        <w:autoSpaceDE w:val="0"/>
        <w:autoSpaceDN w:val="0"/>
        <w:adjustRightInd w:val="0"/>
        <w:spacing w:line="200" w:lineRule="exact"/>
        <w:rPr>
          <w:lang w:val="sr-Cyrl-CS"/>
        </w:rPr>
      </w:pPr>
    </w:p>
    <w:p w:rsidR="00A54BAE" w:rsidRPr="001809A1" w:rsidRDefault="00A54BAE" w:rsidP="00A54BAE">
      <w:pPr>
        <w:widowControl w:val="0"/>
        <w:autoSpaceDE w:val="0"/>
        <w:autoSpaceDN w:val="0"/>
        <w:adjustRightInd w:val="0"/>
        <w:spacing w:line="200" w:lineRule="exact"/>
        <w:rPr>
          <w:lang w:val="sr-Cyrl-CS"/>
        </w:rPr>
      </w:pPr>
    </w:p>
    <w:p w:rsidR="00A54BAE" w:rsidRPr="001809A1" w:rsidRDefault="00A54BAE" w:rsidP="00A54BAE">
      <w:pPr>
        <w:widowControl w:val="0"/>
        <w:autoSpaceDE w:val="0"/>
        <w:autoSpaceDN w:val="0"/>
        <w:adjustRightInd w:val="0"/>
        <w:spacing w:line="200" w:lineRule="exact"/>
        <w:rPr>
          <w:lang w:val="sr-Cyrl-CS"/>
        </w:rPr>
      </w:pPr>
    </w:p>
    <w:p w:rsidR="00A54BAE" w:rsidRPr="001809A1" w:rsidRDefault="00A54BAE" w:rsidP="00A54BAE">
      <w:pPr>
        <w:rPr>
          <w:lang w:val="sr-Cyrl-CS"/>
        </w:rPr>
      </w:pPr>
    </w:p>
    <w:p w:rsidR="00A54BAE" w:rsidRPr="001809A1" w:rsidRDefault="00A54BAE" w:rsidP="00A54BAE">
      <w:pPr>
        <w:rPr>
          <w:lang w:val="sr-Cyrl-CS"/>
        </w:rPr>
      </w:pPr>
    </w:p>
    <w:p w:rsidR="00A54BAE" w:rsidRPr="001809A1" w:rsidRDefault="00A54BAE" w:rsidP="00A54BAE">
      <w:pPr>
        <w:rPr>
          <w:lang w:val="sr-Cyrl-CS"/>
        </w:rPr>
      </w:pPr>
    </w:p>
    <w:p w:rsidR="00A54BAE" w:rsidRPr="001809A1" w:rsidRDefault="00A54BAE" w:rsidP="00A54BAE">
      <w:pPr>
        <w:rPr>
          <w:lang w:val="sr-Cyrl-CS"/>
        </w:rPr>
      </w:pPr>
    </w:p>
    <w:p w:rsidR="00A54BAE" w:rsidRPr="001809A1" w:rsidRDefault="00A54BAE" w:rsidP="00A54BAE">
      <w:pPr>
        <w:rPr>
          <w:lang w:val="sr-Cyrl-CS"/>
        </w:rPr>
      </w:pPr>
    </w:p>
    <w:p w:rsidR="00A54BAE" w:rsidRPr="001809A1" w:rsidRDefault="00A54BAE" w:rsidP="00A54BAE">
      <w:pPr>
        <w:rPr>
          <w:lang w:val="sr-Cyrl-CS"/>
        </w:rPr>
      </w:pPr>
    </w:p>
    <w:p w:rsidR="00A54BAE" w:rsidRPr="001809A1" w:rsidRDefault="00A54BAE" w:rsidP="00A54BAE">
      <w:pPr>
        <w:jc w:val="center"/>
        <w:rPr>
          <w:b/>
        </w:rPr>
      </w:pPr>
      <w:r w:rsidRPr="001809A1">
        <w:rPr>
          <w:b/>
        </w:rPr>
        <w:t>Прокупље,</w:t>
      </w:r>
    </w:p>
    <w:p w:rsidR="00A54BAE" w:rsidRPr="001809A1" w:rsidRDefault="00A54BAE" w:rsidP="00A54BAE">
      <w:pPr>
        <w:jc w:val="center"/>
        <w:rPr>
          <w:b/>
        </w:rPr>
      </w:pPr>
      <w:proofErr w:type="gramStart"/>
      <w:r w:rsidRPr="001809A1">
        <w:rPr>
          <w:b/>
        </w:rPr>
        <w:t>децембар</w:t>
      </w:r>
      <w:proofErr w:type="gramEnd"/>
      <w:r w:rsidRPr="001809A1">
        <w:rPr>
          <w:b/>
        </w:rPr>
        <w:t>, 2021.године</w:t>
      </w:r>
    </w:p>
    <w:p w:rsidR="00A54BAE" w:rsidRPr="001809A1" w:rsidRDefault="00A54BAE" w:rsidP="00A54BAE">
      <w:pPr>
        <w:widowControl w:val="0"/>
        <w:autoSpaceDE w:val="0"/>
        <w:autoSpaceDN w:val="0"/>
        <w:adjustRightInd w:val="0"/>
        <w:spacing w:line="200" w:lineRule="exact"/>
        <w:rPr>
          <w:b/>
        </w:rPr>
      </w:pPr>
    </w:p>
    <w:p w:rsidR="00A54BAE" w:rsidRPr="001809A1" w:rsidRDefault="00A54BAE" w:rsidP="00A54BAE">
      <w:pPr>
        <w:widowControl w:val="0"/>
        <w:autoSpaceDE w:val="0"/>
        <w:autoSpaceDN w:val="0"/>
        <w:adjustRightInd w:val="0"/>
        <w:spacing w:before="9" w:line="150" w:lineRule="exact"/>
      </w:pPr>
    </w:p>
    <w:p w:rsidR="00A54BAE" w:rsidRPr="001809A1" w:rsidRDefault="00A54BAE" w:rsidP="00A54BAE">
      <w:pPr>
        <w:widowControl w:val="0"/>
        <w:autoSpaceDE w:val="0"/>
        <w:autoSpaceDN w:val="0"/>
        <w:adjustRightInd w:val="0"/>
        <w:spacing w:before="9" w:line="150" w:lineRule="exact"/>
        <w:rPr>
          <w:lang w:val="sr-Cyrl-CS"/>
        </w:rPr>
      </w:pPr>
    </w:p>
    <w:p w:rsidR="00A54BAE" w:rsidRPr="001809A1" w:rsidRDefault="00A54BAE" w:rsidP="00A54BAE">
      <w:pPr>
        <w:widowControl w:val="0"/>
        <w:autoSpaceDE w:val="0"/>
        <w:autoSpaceDN w:val="0"/>
        <w:adjustRightInd w:val="0"/>
        <w:spacing w:before="9" w:line="150" w:lineRule="exact"/>
        <w:rPr>
          <w:lang w:val="sr-Cyrl-CS"/>
        </w:rPr>
      </w:pPr>
    </w:p>
    <w:p w:rsidR="00A54BAE" w:rsidRPr="001809A1" w:rsidRDefault="00A54BAE" w:rsidP="00A54BAE">
      <w:pPr>
        <w:widowControl w:val="0"/>
        <w:autoSpaceDE w:val="0"/>
        <w:autoSpaceDN w:val="0"/>
        <w:adjustRightInd w:val="0"/>
        <w:spacing w:before="9" w:line="150" w:lineRule="exact"/>
        <w:rPr>
          <w:lang w:val="sr-Cyrl-CS"/>
        </w:rPr>
      </w:pPr>
    </w:p>
    <w:p w:rsidR="00A54BAE" w:rsidRPr="001809A1" w:rsidRDefault="00A54BAE" w:rsidP="00A54BAE">
      <w:pPr>
        <w:widowControl w:val="0"/>
        <w:autoSpaceDE w:val="0"/>
        <w:autoSpaceDN w:val="0"/>
        <w:adjustRightInd w:val="0"/>
        <w:spacing w:before="9" w:line="150" w:lineRule="exact"/>
        <w:rPr>
          <w:lang w:val="sr-Cyrl-CS"/>
        </w:rPr>
      </w:pPr>
    </w:p>
    <w:p w:rsidR="00A54BAE" w:rsidRPr="001809A1" w:rsidRDefault="00A54BAE" w:rsidP="00A54BAE">
      <w:pPr>
        <w:widowControl w:val="0"/>
        <w:autoSpaceDE w:val="0"/>
        <w:autoSpaceDN w:val="0"/>
        <w:adjustRightInd w:val="0"/>
        <w:spacing w:before="9" w:line="150" w:lineRule="exact"/>
        <w:rPr>
          <w:lang w:val="sr-Cyrl-CS"/>
        </w:rPr>
      </w:pPr>
    </w:p>
    <w:p w:rsidR="00A54BAE" w:rsidRPr="001809A1" w:rsidRDefault="00A54BAE" w:rsidP="0003439F">
      <w:pPr>
        <w:pStyle w:val="Default"/>
        <w:numPr>
          <w:ilvl w:val="0"/>
          <w:numId w:val="23"/>
        </w:numPr>
        <w:rPr>
          <w:b/>
          <w:bCs/>
        </w:rPr>
      </w:pPr>
      <w:r w:rsidRPr="001809A1">
        <w:rPr>
          <w:b/>
          <w:bCs/>
        </w:rPr>
        <w:t xml:space="preserve">УВОД </w:t>
      </w:r>
    </w:p>
    <w:p w:rsidR="00A54BAE" w:rsidRPr="001809A1" w:rsidRDefault="00A54BAE" w:rsidP="00A54BAE">
      <w:pPr>
        <w:pStyle w:val="Default"/>
        <w:ind w:left="720"/>
        <w:rPr>
          <w:b/>
          <w:bCs/>
        </w:rPr>
      </w:pPr>
    </w:p>
    <w:p w:rsidR="00A54BAE" w:rsidRPr="001809A1" w:rsidRDefault="00A54BAE" w:rsidP="00A54BAE">
      <w:pPr>
        <w:pStyle w:val="Default"/>
        <w:ind w:left="720"/>
      </w:pPr>
    </w:p>
    <w:p w:rsidR="00A54BAE" w:rsidRPr="001809A1" w:rsidRDefault="00A54BAE" w:rsidP="00A54BAE">
      <w:pPr>
        <w:autoSpaceDE w:val="0"/>
        <w:autoSpaceDN w:val="0"/>
        <w:adjustRightInd w:val="0"/>
        <w:ind w:firstLine="708"/>
        <w:jc w:val="both"/>
        <w:rPr>
          <w:rFonts w:eastAsiaTheme="minorHAnsi"/>
          <w:color w:val="000000"/>
        </w:rPr>
      </w:pPr>
      <w:r>
        <w:rPr>
          <w:rFonts w:eastAsiaTheme="minorHAnsi"/>
          <w:color w:val="000000"/>
          <w:lang w:val="sr-Cyrl-RS"/>
        </w:rPr>
        <w:t>Плански документ у области запошљавања</w:t>
      </w:r>
      <w:r w:rsidRPr="001809A1">
        <w:rPr>
          <w:rFonts w:eastAsiaTheme="minorHAnsi"/>
          <w:color w:val="000000"/>
        </w:rPr>
        <w:t xml:space="preserve"> за период од 2021. </w:t>
      </w:r>
      <w:proofErr w:type="gramStart"/>
      <w:r w:rsidRPr="001809A1">
        <w:rPr>
          <w:rFonts w:eastAsiaTheme="minorHAnsi"/>
          <w:color w:val="000000"/>
        </w:rPr>
        <w:t>до</w:t>
      </w:r>
      <w:proofErr w:type="gramEnd"/>
      <w:r w:rsidRPr="001809A1">
        <w:rPr>
          <w:rFonts w:eastAsiaTheme="minorHAnsi"/>
          <w:color w:val="000000"/>
        </w:rPr>
        <w:t xml:space="preserve"> 2023. </w:t>
      </w:r>
      <w:proofErr w:type="gramStart"/>
      <w:r w:rsidRPr="001809A1">
        <w:rPr>
          <w:rFonts w:eastAsiaTheme="minorHAnsi"/>
          <w:color w:val="000000"/>
        </w:rPr>
        <w:t>године</w:t>
      </w:r>
      <w:proofErr w:type="gramEnd"/>
      <w:r w:rsidRPr="001809A1">
        <w:rPr>
          <w:rFonts w:eastAsiaTheme="minorHAnsi"/>
          <w:color w:val="000000"/>
        </w:rPr>
        <w:t xml:space="preserve"> за град</w:t>
      </w:r>
      <w:r>
        <w:rPr>
          <w:rFonts w:eastAsiaTheme="minorHAnsi"/>
          <w:color w:val="000000"/>
        </w:rPr>
        <w:t xml:space="preserve"> Прокупље</w:t>
      </w:r>
      <w:r>
        <w:rPr>
          <w:rFonts w:eastAsiaTheme="minorHAnsi"/>
          <w:color w:val="000000"/>
          <w:lang w:val="sr-Cyrl-RS"/>
        </w:rPr>
        <w:t xml:space="preserve"> </w:t>
      </w:r>
      <w:r w:rsidRPr="001809A1">
        <w:rPr>
          <w:rFonts w:eastAsiaTheme="minorHAnsi"/>
          <w:color w:val="000000"/>
        </w:rPr>
        <w:t xml:space="preserve">представља основни инструмент спровођења активне политике запошљавања на подручју града Прокупља за период 2021. </w:t>
      </w:r>
      <w:proofErr w:type="gramStart"/>
      <w:r w:rsidRPr="001809A1">
        <w:rPr>
          <w:rFonts w:eastAsiaTheme="minorHAnsi"/>
          <w:color w:val="000000"/>
        </w:rPr>
        <w:t>до</w:t>
      </w:r>
      <w:proofErr w:type="gramEnd"/>
      <w:r w:rsidRPr="001809A1">
        <w:rPr>
          <w:rFonts w:eastAsiaTheme="minorHAnsi"/>
          <w:color w:val="000000"/>
        </w:rPr>
        <w:t xml:space="preserve"> 2023.године и њиме се дефинишу циљеви и приоритети политике запошљавања, утврђују програми и мере којe ће се реализовати, како би се достигли постављени циљеви и омогућило одрживо повећање запослености на терторији града Прокупља.</w:t>
      </w:r>
    </w:p>
    <w:p w:rsidR="00A54BAE" w:rsidRPr="001809A1" w:rsidRDefault="00A54BAE" w:rsidP="00A54BAE">
      <w:pPr>
        <w:autoSpaceDE w:val="0"/>
        <w:autoSpaceDN w:val="0"/>
        <w:adjustRightInd w:val="0"/>
        <w:ind w:firstLine="708"/>
        <w:jc w:val="both"/>
        <w:rPr>
          <w:rFonts w:eastAsiaTheme="minorHAnsi"/>
          <w:color w:val="000000"/>
        </w:rPr>
      </w:pPr>
    </w:p>
    <w:p w:rsidR="00A54BAE" w:rsidRPr="001809A1" w:rsidRDefault="00A54BAE" w:rsidP="00A54BAE">
      <w:pPr>
        <w:ind w:firstLine="708"/>
        <w:jc w:val="both"/>
        <w:rPr>
          <w:shd w:val="clear" w:color="auto" w:fill="FFFFFF"/>
        </w:rPr>
      </w:pPr>
      <w:proofErr w:type="gramStart"/>
      <w:r w:rsidRPr="001809A1">
        <w:t xml:space="preserve">Правни основ за израду </w:t>
      </w:r>
      <w:r>
        <w:rPr>
          <w:lang w:val="sr-Cyrl-RS"/>
        </w:rPr>
        <w:t>Локалног планског документа</w:t>
      </w:r>
      <w:r w:rsidRPr="001809A1">
        <w:t xml:space="preserve"> за град Прокупље за период од 2021.</w:t>
      </w:r>
      <w:proofErr w:type="gramEnd"/>
      <w:r w:rsidRPr="001809A1">
        <w:t xml:space="preserve"> </w:t>
      </w:r>
      <w:proofErr w:type="gramStart"/>
      <w:r w:rsidRPr="001809A1">
        <w:t>до</w:t>
      </w:r>
      <w:proofErr w:type="gramEnd"/>
      <w:r w:rsidRPr="001809A1">
        <w:t xml:space="preserve"> 2023.године представља Закон о планском систему републике Србије (,,Службени гласник РС“ број 30/18),</w:t>
      </w:r>
      <w:r>
        <w:rPr>
          <w:lang w:val="sr-Cyrl-RS"/>
        </w:rPr>
        <w:t xml:space="preserve"> </w:t>
      </w:r>
      <w:r w:rsidRPr="001809A1">
        <w:t>Закон о запошљавању и осигурању за случај незапослености</w:t>
      </w:r>
      <w:r>
        <w:rPr>
          <w:lang w:val="sr-Cyrl-RS"/>
        </w:rPr>
        <w:t xml:space="preserve"> </w:t>
      </w:r>
      <w:r w:rsidRPr="001809A1">
        <w:t>(,,Службени гласник РС“,</w:t>
      </w:r>
      <w:r>
        <w:rPr>
          <w:lang w:val="sr-Cyrl-RS"/>
        </w:rPr>
        <w:t xml:space="preserve"> </w:t>
      </w:r>
      <w:r w:rsidRPr="001809A1">
        <w:t>број 36/09, 88/10, 38/15 и 113/17</w:t>
      </w:r>
      <w:r w:rsidRPr="00DC5B22">
        <w:t>).</w:t>
      </w:r>
      <w:r w:rsidRPr="001809A1">
        <w:t xml:space="preserve"> </w:t>
      </w:r>
      <w:proofErr w:type="gramStart"/>
      <w:r w:rsidRPr="001809A1">
        <w:t>Такође члановима 40.</w:t>
      </w:r>
      <w:proofErr w:type="gramEnd"/>
      <w:r w:rsidRPr="001809A1">
        <w:t xml:space="preserve"> </w:t>
      </w:r>
      <w:proofErr w:type="gramStart"/>
      <w:r w:rsidRPr="001809A1">
        <w:t>и</w:t>
      </w:r>
      <w:proofErr w:type="gramEnd"/>
      <w:r w:rsidRPr="001809A1">
        <w:t xml:space="preserve"> 41. </w:t>
      </w:r>
      <w:proofErr w:type="gramStart"/>
      <w:r w:rsidRPr="001809A1">
        <w:t>дефинисано</w:t>
      </w:r>
      <w:proofErr w:type="gramEnd"/>
      <w:r w:rsidRPr="001809A1">
        <w:t xml:space="preserve"> је да надлежни орган локалне самоуправе може,</w:t>
      </w:r>
      <w:r>
        <w:rPr>
          <w:lang w:val="sr-Cyrl-RS"/>
        </w:rPr>
        <w:t xml:space="preserve"> </w:t>
      </w:r>
      <w:r w:rsidRPr="001809A1">
        <w:t xml:space="preserve">по прибављеном мишљењу Локалног савета за запошљавање, усвојити </w:t>
      </w:r>
      <w:r>
        <w:rPr>
          <w:lang w:val="sr-Cyrl-RS"/>
        </w:rPr>
        <w:t>плански документ</w:t>
      </w:r>
      <w:r w:rsidRPr="001809A1">
        <w:t xml:space="preserve"> за јединицу локалне самоуправе</w:t>
      </w:r>
      <w:r w:rsidRPr="001809A1">
        <w:rPr>
          <w:shd w:val="clear" w:color="auto" w:fill="FFFFFF"/>
        </w:rPr>
        <w:t xml:space="preserve">. </w:t>
      </w:r>
      <w:proofErr w:type="gramStart"/>
      <w:r w:rsidRPr="001809A1">
        <w:rPr>
          <w:shd w:val="clear" w:color="auto" w:fill="FFFFFF"/>
        </w:rPr>
        <w:t>Правни основ је и Акциони план за период од 2021.</w:t>
      </w:r>
      <w:proofErr w:type="gramEnd"/>
      <w:r w:rsidRPr="001809A1">
        <w:rPr>
          <w:shd w:val="clear" w:color="auto" w:fill="FFFFFF"/>
        </w:rPr>
        <w:t xml:space="preserve"> </w:t>
      </w:r>
      <w:proofErr w:type="gramStart"/>
      <w:r w:rsidRPr="001809A1">
        <w:rPr>
          <w:shd w:val="clear" w:color="auto" w:fill="FFFFFF"/>
        </w:rPr>
        <w:t>до</w:t>
      </w:r>
      <w:proofErr w:type="gramEnd"/>
      <w:r w:rsidRPr="001809A1">
        <w:rPr>
          <w:shd w:val="clear" w:color="auto" w:fill="FFFFFF"/>
        </w:rPr>
        <w:t xml:space="preserve"> 2023.</w:t>
      </w:r>
      <w:r>
        <w:rPr>
          <w:shd w:val="clear" w:color="auto" w:fill="FFFFFF"/>
          <w:lang w:val="sr-Cyrl-RS"/>
        </w:rPr>
        <w:t xml:space="preserve"> </w:t>
      </w:r>
      <w:proofErr w:type="gramStart"/>
      <w:r w:rsidRPr="001809A1">
        <w:rPr>
          <w:shd w:val="clear" w:color="auto" w:fill="FFFFFF"/>
        </w:rPr>
        <w:t>године</w:t>
      </w:r>
      <w:proofErr w:type="gramEnd"/>
      <w:r w:rsidRPr="001809A1">
        <w:rPr>
          <w:shd w:val="clear" w:color="auto" w:fill="FFFFFF"/>
        </w:rPr>
        <w:t xml:space="preserve"> за спровођење Стратегије запошљавања у Републици Србији за период од 2021.</w:t>
      </w:r>
      <w:r>
        <w:rPr>
          <w:shd w:val="clear" w:color="auto" w:fill="FFFFFF"/>
          <w:lang w:val="sr-Cyrl-RS"/>
        </w:rPr>
        <w:t xml:space="preserve"> </w:t>
      </w:r>
      <w:proofErr w:type="gramStart"/>
      <w:r w:rsidRPr="001809A1">
        <w:rPr>
          <w:shd w:val="clear" w:color="auto" w:fill="FFFFFF"/>
        </w:rPr>
        <w:t>до</w:t>
      </w:r>
      <w:proofErr w:type="gramEnd"/>
      <w:r w:rsidRPr="001809A1">
        <w:rPr>
          <w:shd w:val="clear" w:color="auto" w:fill="FFFFFF"/>
        </w:rPr>
        <w:t xml:space="preserve"> 2026.</w:t>
      </w:r>
      <w:r>
        <w:rPr>
          <w:shd w:val="clear" w:color="auto" w:fill="FFFFFF"/>
          <w:lang w:val="sr-Cyrl-RS"/>
        </w:rPr>
        <w:t xml:space="preserve"> </w:t>
      </w:r>
      <w:proofErr w:type="gramStart"/>
      <w:r w:rsidRPr="001809A1">
        <w:rPr>
          <w:shd w:val="clear" w:color="auto" w:fill="FFFFFF"/>
        </w:rPr>
        <w:t>године</w:t>
      </w:r>
      <w:proofErr w:type="gramEnd"/>
      <w:r w:rsidRPr="001809A1">
        <w:rPr>
          <w:shd w:val="clear" w:color="auto" w:fill="FFFFFF"/>
        </w:rPr>
        <w:t xml:space="preserve"> (,,Службени гласник РС“,</w:t>
      </w:r>
      <w:r>
        <w:rPr>
          <w:shd w:val="clear" w:color="auto" w:fill="FFFFFF"/>
          <w:lang w:val="sr-Cyrl-RS"/>
        </w:rPr>
        <w:t xml:space="preserve"> </w:t>
      </w:r>
      <w:r w:rsidRPr="001809A1">
        <w:rPr>
          <w:shd w:val="clear" w:color="auto" w:fill="FFFFFF"/>
        </w:rPr>
        <w:t>бр 30/2021).</w:t>
      </w:r>
    </w:p>
    <w:p w:rsidR="00A54BAE" w:rsidRPr="001809A1" w:rsidRDefault="00A54BAE" w:rsidP="00A54BAE">
      <w:pPr>
        <w:ind w:firstLine="708"/>
        <w:jc w:val="both"/>
        <w:rPr>
          <w:shd w:val="clear" w:color="auto" w:fill="FFFFFF"/>
        </w:rPr>
      </w:pPr>
    </w:p>
    <w:p w:rsidR="00A54BAE" w:rsidRPr="001809A1" w:rsidRDefault="00A54BAE" w:rsidP="00A54BAE">
      <w:pPr>
        <w:ind w:firstLine="708"/>
        <w:jc w:val="both"/>
        <w:rPr>
          <w:shd w:val="clear" w:color="auto" w:fill="FFFFFF"/>
        </w:rPr>
      </w:pPr>
      <w:proofErr w:type="gramStart"/>
      <w:r w:rsidRPr="001809A1">
        <w:rPr>
          <w:shd w:val="clear" w:color="auto" w:fill="FFFFFF"/>
        </w:rPr>
        <w:t>Општи циљ Стратегије запошљавања у Републици Србији за период од 2021.</w:t>
      </w:r>
      <w:proofErr w:type="gramEnd"/>
      <w:r>
        <w:rPr>
          <w:shd w:val="clear" w:color="auto" w:fill="FFFFFF"/>
          <w:lang w:val="sr-Cyrl-RS"/>
        </w:rPr>
        <w:t xml:space="preserve"> </w:t>
      </w:r>
      <w:proofErr w:type="gramStart"/>
      <w:r w:rsidRPr="001809A1">
        <w:rPr>
          <w:shd w:val="clear" w:color="auto" w:fill="FFFFFF"/>
        </w:rPr>
        <w:t>до</w:t>
      </w:r>
      <w:proofErr w:type="gramEnd"/>
      <w:r w:rsidRPr="001809A1">
        <w:rPr>
          <w:shd w:val="clear" w:color="auto" w:fill="FFFFFF"/>
        </w:rPr>
        <w:t xml:space="preserve"> 2026.</w:t>
      </w:r>
      <w:r>
        <w:rPr>
          <w:shd w:val="clear" w:color="auto" w:fill="FFFFFF"/>
          <w:lang w:val="sr-Cyrl-RS"/>
        </w:rPr>
        <w:t xml:space="preserve"> </w:t>
      </w:r>
      <w:proofErr w:type="gramStart"/>
      <w:r w:rsidRPr="001809A1">
        <w:rPr>
          <w:shd w:val="clear" w:color="auto" w:fill="FFFFFF"/>
        </w:rPr>
        <w:t>године</w:t>
      </w:r>
      <w:proofErr w:type="gramEnd"/>
      <w:r w:rsidRPr="001809A1">
        <w:rPr>
          <w:shd w:val="clear" w:color="auto" w:fill="FFFFFF"/>
        </w:rPr>
        <w:t xml:space="preserve"> је успостављен стабилан и одрживи раст запослености заснован на знању и достојанственом раду, док су као посебни дефинисани следећи циљеви:</w:t>
      </w:r>
    </w:p>
    <w:p w:rsidR="00A54BAE" w:rsidRPr="001809A1" w:rsidRDefault="00A54BAE" w:rsidP="00A54BAE">
      <w:pPr>
        <w:ind w:firstLine="708"/>
        <w:jc w:val="both"/>
        <w:rPr>
          <w:shd w:val="clear" w:color="auto" w:fill="FFFFFF"/>
        </w:rPr>
      </w:pPr>
    </w:p>
    <w:p w:rsidR="00A54BAE" w:rsidRPr="002E2BF9" w:rsidRDefault="00A54BAE" w:rsidP="0003439F">
      <w:pPr>
        <w:pStyle w:val="ListParagraph"/>
        <w:numPr>
          <w:ilvl w:val="0"/>
          <w:numId w:val="21"/>
        </w:numPr>
        <w:autoSpaceDE w:val="0"/>
        <w:autoSpaceDN w:val="0"/>
        <w:adjustRightInd w:val="0"/>
        <w:jc w:val="both"/>
        <w:rPr>
          <w:rFonts w:eastAsia="ArialMT"/>
        </w:rPr>
      </w:pPr>
      <w:r w:rsidRPr="001809A1">
        <w:rPr>
          <w:rFonts w:eastAsia="ArialMT"/>
        </w:rPr>
        <w:t>Остварен раст квалитетне запослености кроз међусекторске мере усмерене на унапређење</w:t>
      </w:r>
      <w:r>
        <w:rPr>
          <w:rFonts w:eastAsia="ArialMT"/>
          <w:lang w:val="sr-Cyrl-RS"/>
        </w:rPr>
        <w:t xml:space="preserve"> </w:t>
      </w:r>
      <w:r w:rsidRPr="002E2BF9">
        <w:rPr>
          <w:rFonts w:eastAsia="ArialMT"/>
        </w:rPr>
        <w:t>понуде рада и тражње за радом;</w:t>
      </w:r>
    </w:p>
    <w:p w:rsidR="00A54BAE" w:rsidRPr="001809A1" w:rsidRDefault="00A54BAE" w:rsidP="0003439F">
      <w:pPr>
        <w:pStyle w:val="ListParagraph"/>
        <w:numPr>
          <w:ilvl w:val="0"/>
          <w:numId w:val="21"/>
        </w:numPr>
        <w:autoSpaceDE w:val="0"/>
        <w:autoSpaceDN w:val="0"/>
        <w:adjustRightInd w:val="0"/>
        <w:jc w:val="both"/>
        <w:rPr>
          <w:rFonts w:eastAsia="ArialMT"/>
        </w:rPr>
      </w:pPr>
      <w:r w:rsidRPr="001809A1">
        <w:rPr>
          <w:rFonts w:eastAsia="ArialMT"/>
        </w:rPr>
        <w:t>Унапређен положај незапослених лица на тржишту рада;</w:t>
      </w:r>
    </w:p>
    <w:p w:rsidR="00A54BAE" w:rsidRPr="001809A1" w:rsidRDefault="00A54BAE" w:rsidP="0003439F">
      <w:pPr>
        <w:pStyle w:val="ListParagraph"/>
        <w:numPr>
          <w:ilvl w:val="0"/>
          <w:numId w:val="21"/>
        </w:numPr>
        <w:jc w:val="both"/>
      </w:pPr>
      <w:r w:rsidRPr="001809A1">
        <w:rPr>
          <w:rFonts w:eastAsia="ArialMT"/>
        </w:rPr>
        <w:t>Унапређен институционални оквир за политику запошљавања</w:t>
      </w:r>
    </w:p>
    <w:p w:rsidR="00A54BAE" w:rsidRPr="001809A1" w:rsidRDefault="00A54BAE" w:rsidP="00A54BAE">
      <w:pPr>
        <w:pStyle w:val="ListParagraph"/>
        <w:jc w:val="both"/>
      </w:pPr>
    </w:p>
    <w:p w:rsidR="00A54BAE" w:rsidRPr="001809A1" w:rsidRDefault="00A54BAE" w:rsidP="00A54BAE">
      <w:pPr>
        <w:jc w:val="both"/>
      </w:pPr>
      <w:proofErr w:type="gramStart"/>
      <w:r w:rsidRPr="001809A1">
        <w:t>То значи да циљеви,</w:t>
      </w:r>
      <w:r>
        <w:rPr>
          <w:lang w:val="sr-Cyrl-RS"/>
        </w:rPr>
        <w:t xml:space="preserve"> </w:t>
      </w:r>
      <w:r w:rsidRPr="001809A1">
        <w:t>приоритети,</w:t>
      </w:r>
      <w:r>
        <w:rPr>
          <w:lang w:val="sr-Cyrl-RS"/>
        </w:rPr>
        <w:t xml:space="preserve"> </w:t>
      </w:r>
      <w:r w:rsidRPr="001809A1">
        <w:t xml:space="preserve">програми и мере из </w:t>
      </w:r>
      <w:r>
        <w:rPr>
          <w:lang w:val="sr-Cyrl-RS"/>
        </w:rPr>
        <w:t>Акционог плана за период 2021.</w:t>
      </w:r>
      <w:proofErr w:type="gramEnd"/>
      <w:r>
        <w:rPr>
          <w:lang w:val="sr-Cyrl-RS"/>
        </w:rPr>
        <w:t xml:space="preserve"> – 2023. година представљају</w:t>
      </w:r>
      <w:r>
        <w:t xml:space="preserve"> </w:t>
      </w:r>
      <w:r w:rsidRPr="001809A1">
        <w:t>полазни основ</w:t>
      </w:r>
      <w:r>
        <w:rPr>
          <w:lang w:val="sr-Cyrl-RS"/>
        </w:rPr>
        <w:t xml:space="preserve">, </w:t>
      </w:r>
      <w:r w:rsidRPr="001809A1">
        <w:t xml:space="preserve">смернице и оквир за израду </w:t>
      </w:r>
      <w:r>
        <w:rPr>
          <w:lang w:val="sr-Cyrl-RS"/>
        </w:rPr>
        <w:t>Локалног планског документа у области запошљавања за период од</w:t>
      </w:r>
      <w:r w:rsidRPr="001809A1">
        <w:t xml:space="preserve"> 2021. </w:t>
      </w:r>
      <w:r>
        <w:rPr>
          <w:lang w:val="sr-Cyrl-RS"/>
        </w:rPr>
        <w:t xml:space="preserve">до </w:t>
      </w:r>
      <w:r w:rsidRPr="001809A1">
        <w:t>2023.</w:t>
      </w:r>
      <w:r>
        <w:rPr>
          <w:lang w:val="sr-Cyrl-RS"/>
        </w:rPr>
        <w:t xml:space="preserve"> </w:t>
      </w:r>
      <w:proofErr w:type="gramStart"/>
      <w:r w:rsidRPr="001809A1">
        <w:t>године</w:t>
      </w:r>
      <w:proofErr w:type="gramEnd"/>
      <w:r w:rsidRPr="001809A1">
        <w:t>,</w:t>
      </w:r>
      <w:r>
        <w:rPr>
          <w:lang w:val="sr-Cyrl-RS"/>
        </w:rPr>
        <w:t xml:space="preserve"> уз уважавање </w:t>
      </w:r>
      <w:r w:rsidRPr="001809A1">
        <w:t>специфичнос</w:t>
      </w:r>
      <w:r>
        <w:t>ти и потреб</w:t>
      </w:r>
      <w:r>
        <w:rPr>
          <w:lang w:val="sr-Cyrl-RS"/>
        </w:rPr>
        <w:t>а</w:t>
      </w:r>
      <w:r>
        <w:t xml:space="preserve"> на локалу односно</w:t>
      </w:r>
      <w:r>
        <w:rPr>
          <w:lang w:val="sr-Cyrl-RS"/>
        </w:rPr>
        <w:t xml:space="preserve">, сагледавање </w:t>
      </w:r>
      <w:r>
        <w:t>потреба и захтев</w:t>
      </w:r>
      <w:r>
        <w:rPr>
          <w:lang w:val="sr-Cyrl-RS"/>
        </w:rPr>
        <w:t>а</w:t>
      </w:r>
      <w:r w:rsidRPr="001809A1">
        <w:t xml:space="preserve"> локалног тржишта рада.</w:t>
      </w:r>
    </w:p>
    <w:p w:rsidR="00A54BAE" w:rsidRPr="001809A1" w:rsidRDefault="00A54BAE" w:rsidP="00A54BAE">
      <w:pPr>
        <w:jc w:val="both"/>
      </w:pPr>
    </w:p>
    <w:p w:rsidR="00A54BAE" w:rsidRPr="001809A1" w:rsidRDefault="00A54BAE" w:rsidP="00A54BAE">
      <w:pPr>
        <w:pStyle w:val="NoSpacing"/>
        <w:ind w:firstLine="720"/>
        <w:jc w:val="both"/>
        <w:rPr>
          <w:color w:val="8064A2" w:themeColor="accent4"/>
          <w:lang w:val="sr-Cyrl-CS"/>
        </w:rPr>
      </w:pPr>
    </w:p>
    <w:p w:rsidR="00A54BAE" w:rsidRPr="001809A1" w:rsidRDefault="00A54BAE" w:rsidP="00A54BAE">
      <w:pPr>
        <w:pStyle w:val="NoSpacing"/>
        <w:ind w:firstLine="720"/>
        <w:jc w:val="both"/>
        <w:rPr>
          <w:color w:val="8064A2" w:themeColor="accent4"/>
          <w:lang w:val="sr-Cyrl-CS"/>
        </w:rPr>
      </w:pPr>
    </w:p>
    <w:p w:rsidR="00A54BAE" w:rsidRPr="001809A1" w:rsidRDefault="00A54BAE" w:rsidP="00A54BAE">
      <w:pPr>
        <w:shd w:val="clear" w:color="auto" w:fill="FFFFFF"/>
        <w:spacing w:line="240" w:lineRule="atLeast"/>
        <w:jc w:val="both"/>
        <w:rPr>
          <w:rFonts w:eastAsiaTheme="minorHAnsi"/>
          <w:color w:val="8064A2" w:themeColor="accent4"/>
        </w:rPr>
      </w:pPr>
      <w:r w:rsidRPr="001809A1">
        <w:rPr>
          <w:rFonts w:eastAsiaTheme="minorHAnsi"/>
          <w:color w:val="8064A2" w:themeColor="accent4"/>
          <w:lang w:val="sr-Cyrl-CS"/>
        </w:rPr>
        <w:tab/>
      </w:r>
    </w:p>
    <w:p w:rsidR="00A54BAE" w:rsidRDefault="00A54BAE" w:rsidP="00A54BAE">
      <w:pPr>
        <w:shd w:val="clear" w:color="auto" w:fill="FFFFFF"/>
        <w:spacing w:line="240" w:lineRule="atLeast"/>
        <w:jc w:val="both"/>
        <w:rPr>
          <w:rFonts w:eastAsiaTheme="minorHAnsi"/>
          <w:color w:val="8064A2" w:themeColor="accent4"/>
          <w:lang w:val="sr-Cyrl-RS"/>
        </w:rPr>
      </w:pPr>
      <w:r w:rsidRPr="001809A1">
        <w:rPr>
          <w:rFonts w:eastAsiaTheme="minorHAnsi"/>
          <w:color w:val="8064A2" w:themeColor="accent4"/>
        </w:rPr>
        <w:tab/>
      </w:r>
    </w:p>
    <w:p w:rsidR="00A54BAE" w:rsidRDefault="00A54BAE" w:rsidP="00A54BAE">
      <w:pPr>
        <w:shd w:val="clear" w:color="auto" w:fill="FFFFFF"/>
        <w:spacing w:line="240" w:lineRule="atLeast"/>
        <w:jc w:val="both"/>
        <w:rPr>
          <w:rFonts w:eastAsiaTheme="minorHAnsi"/>
          <w:color w:val="8064A2" w:themeColor="accent4"/>
          <w:lang w:val="sr-Cyrl-RS"/>
        </w:rPr>
      </w:pPr>
    </w:p>
    <w:p w:rsidR="00A54BAE" w:rsidRDefault="00A54BAE" w:rsidP="00A54BAE">
      <w:pPr>
        <w:shd w:val="clear" w:color="auto" w:fill="FFFFFF"/>
        <w:spacing w:line="240" w:lineRule="atLeast"/>
        <w:jc w:val="both"/>
        <w:rPr>
          <w:rFonts w:eastAsiaTheme="minorHAnsi"/>
          <w:color w:val="8064A2" w:themeColor="accent4"/>
          <w:lang w:val="sr-Cyrl-RS"/>
        </w:rPr>
      </w:pPr>
    </w:p>
    <w:p w:rsidR="00A54BAE" w:rsidRDefault="00A54BAE" w:rsidP="00A54BAE">
      <w:pPr>
        <w:shd w:val="clear" w:color="auto" w:fill="FFFFFF"/>
        <w:spacing w:line="240" w:lineRule="atLeast"/>
        <w:jc w:val="both"/>
        <w:rPr>
          <w:rFonts w:eastAsiaTheme="minorHAnsi"/>
          <w:color w:val="8064A2" w:themeColor="accent4"/>
          <w:lang w:val="sr-Cyrl-RS"/>
        </w:rPr>
      </w:pPr>
    </w:p>
    <w:p w:rsidR="00A54BAE" w:rsidRDefault="00A54BAE" w:rsidP="00A54BAE">
      <w:pPr>
        <w:shd w:val="clear" w:color="auto" w:fill="FFFFFF"/>
        <w:spacing w:line="240" w:lineRule="atLeast"/>
        <w:jc w:val="both"/>
        <w:rPr>
          <w:rFonts w:eastAsiaTheme="minorHAnsi"/>
          <w:color w:val="8064A2" w:themeColor="accent4"/>
          <w:lang w:val="sr-Cyrl-RS"/>
        </w:rPr>
      </w:pPr>
    </w:p>
    <w:p w:rsidR="00A54BAE" w:rsidRDefault="00A54BAE" w:rsidP="00A54BAE">
      <w:pPr>
        <w:shd w:val="clear" w:color="auto" w:fill="FFFFFF"/>
        <w:spacing w:line="240" w:lineRule="atLeast"/>
        <w:jc w:val="both"/>
        <w:rPr>
          <w:rFonts w:eastAsiaTheme="minorHAnsi"/>
          <w:color w:val="8064A2" w:themeColor="accent4"/>
          <w:lang w:val="sr-Cyrl-RS"/>
        </w:rPr>
      </w:pPr>
    </w:p>
    <w:p w:rsidR="00A54BAE" w:rsidRDefault="00A54BAE" w:rsidP="00A54BAE">
      <w:pPr>
        <w:shd w:val="clear" w:color="auto" w:fill="FFFFFF"/>
        <w:spacing w:line="240" w:lineRule="atLeast"/>
        <w:jc w:val="both"/>
        <w:rPr>
          <w:rFonts w:eastAsiaTheme="minorHAnsi"/>
          <w:color w:val="8064A2" w:themeColor="accent4"/>
          <w:lang w:val="sr-Cyrl-RS"/>
        </w:rPr>
      </w:pPr>
    </w:p>
    <w:p w:rsidR="00A54BAE" w:rsidRDefault="00A54BAE" w:rsidP="00A54BAE">
      <w:pPr>
        <w:shd w:val="clear" w:color="auto" w:fill="FFFFFF"/>
        <w:spacing w:line="240" w:lineRule="atLeast"/>
        <w:jc w:val="both"/>
        <w:rPr>
          <w:rFonts w:eastAsiaTheme="minorHAnsi"/>
          <w:color w:val="8064A2" w:themeColor="accent4"/>
          <w:lang w:val="sr-Cyrl-RS"/>
        </w:rPr>
      </w:pPr>
    </w:p>
    <w:p w:rsidR="00A54BAE" w:rsidRDefault="00A54BAE" w:rsidP="00A54BAE">
      <w:pPr>
        <w:shd w:val="clear" w:color="auto" w:fill="FFFFFF"/>
        <w:spacing w:line="240" w:lineRule="atLeast"/>
        <w:jc w:val="both"/>
        <w:rPr>
          <w:rFonts w:eastAsiaTheme="minorHAnsi"/>
          <w:color w:val="8064A2" w:themeColor="accent4"/>
          <w:lang w:val="sr-Cyrl-RS"/>
        </w:rPr>
      </w:pPr>
    </w:p>
    <w:p w:rsidR="00A54BAE" w:rsidRDefault="00A54BAE" w:rsidP="00A54BAE">
      <w:pPr>
        <w:shd w:val="clear" w:color="auto" w:fill="FFFFFF"/>
        <w:spacing w:line="240" w:lineRule="atLeast"/>
        <w:jc w:val="both"/>
        <w:rPr>
          <w:rFonts w:eastAsiaTheme="minorHAnsi"/>
          <w:color w:val="8064A2" w:themeColor="accent4"/>
          <w:lang w:val="sr-Cyrl-RS"/>
        </w:rPr>
      </w:pPr>
    </w:p>
    <w:p w:rsidR="00A54BAE" w:rsidRPr="0016340D" w:rsidRDefault="00A54BAE" w:rsidP="00A54BAE">
      <w:pPr>
        <w:shd w:val="clear" w:color="auto" w:fill="FFFFFF"/>
        <w:spacing w:line="240" w:lineRule="atLeast"/>
        <w:jc w:val="both"/>
        <w:rPr>
          <w:rFonts w:eastAsiaTheme="minorHAnsi"/>
          <w:color w:val="000000"/>
          <w:lang w:val="sr-Cyrl-RS"/>
        </w:rPr>
      </w:pPr>
    </w:p>
    <w:p w:rsidR="00A54BAE" w:rsidRPr="00E07B9E" w:rsidRDefault="00A54BAE" w:rsidP="0003439F">
      <w:pPr>
        <w:pStyle w:val="ListParagraph"/>
        <w:numPr>
          <w:ilvl w:val="0"/>
          <w:numId w:val="23"/>
        </w:numPr>
        <w:shd w:val="clear" w:color="auto" w:fill="FFFFFF"/>
        <w:spacing w:line="240" w:lineRule="atLeast"/>
        <w:jc w:val="both"/>
        <w:rPr>
          <w:b/>
          <w:color w:val="000000"/>
        </w:rPr>
      </w:pPr>
      <w:r w:rsidRPr="00E07B9E">
        <w:rPr>
          <w:b/>
          <w:color w:val="000000"/>
        </w:rPr>
        <w:t>ПРОФИЛ ГРАДА ПРОКУПЉА</w:t>
      </w:r>
    </w:p>
    <w:p w:rsidR="00A54BAE" w:rsidRPr="001809A1" w:rsidRDefault="00A54BAE" w:rsidP="00A54BAE">
      <w:pPr>
        <w:shd w:val="clear" w:color="auto" w:fill="FFFFFF"/>
        <w:spacing w:line="240" w:lineRule="atLeast"/>
        <w:jc w:val="both"/>
        <w:rPr>
          <w:color w:val="000000"/>
        </w:rPr>
      </w:pPr>
    </w:p>
    <w:p w:rsidR="00A54BAE" w:rsidRPr="002E2BF9" w:rsidRDefault="00A54BAE" w:rsidP="00A54BAE">
      <w:pPr>
        <w:shd w:val="clear" w:color="auto" w:fill="FFFFFF"/>
        <w:spacing w:line="240" w:lineRule="atLeast"/>
        <w:jc w:val="both"/>
        <w:rPr>
          <w:color w:val="000000"/>
        </w:rPr>
      </w:pPr>
      <w:proofErr w:type="gramStart"/>
      <w:r w:rsidRPr="001809A1">
        <w:rPr>
          <w:color w:val="000000"/>
        </w:rPr>
        <w:t>Град Прокупље,</w:t>
      </w:r>
      <w:r>
        <w:rPr>
          <w:color w:val="000000"/>
          <w:lang w:val="sr-Cyrl-RS"/>
        </w:rPr>
        <w:t xml:space="preserve"> </w:t>
      </w:r>
      <w:r w:rsidRPr="001809A1">
        <w:rPr>
          <w:color w:val="000000"/>
        </w:rPr>
        <w:t>центар Топличког округа,</w:t>
      </w:r>
      <w:r>
        <w:rPr>
          <w:color w:val="000000"/>
          <w:lang w:val="sr-Cyrl-RS"/>
        </w:rPr>
        <w:t xml:space="preserve"> </w:t>
      </w:r>
      <w:r w:rsidRPr="001809A1">
        <w:rPr>
          <w:color w:val="000000"/>
        </w:rPr>
        <w:t xml:space="preserve">простире се на површини од 759 </w:t>
      </w:r>
      <w:r w:rsidRPr="001809A1">
        <w:t>км</w:t>
      </w:r>
      <w:r w:rsidRPr="001809A1">
        <w:rPr>
          <w:vertAlign w:val="superscript"/>
        </w:rPr>
        <w:t>2</w:t>
      </w:r>
      <w:r>
        <w:rPr>
          <w:vertAlign w:val="superscript"/>
          <w:lang w:val="sr-Cyrl-RS"/>
        </w:rPr>
        <w:t xml:space="preserve"> </w:t>
      </w:r>
      <w:r w:rsidRPr="001809A1">
        <w:rPr>
          <w:color w:val="000000"/>
        </w:rPr>
        <w:t xml:space="preserve">са </w:t>
      </w:r>
      <w:r w:rsidRPr="001809A1">
        <w:t xml:space="preserve">107 </w:t>
      </w:r>
      <w:r w:rsidRPr="001809A1">
        <w:rPr>
          <w:color w:val="000000"/>
        </w:rPr>
        <w:t>насељених</w:t>
      </w:r>
      <w:r>
        <w:rPr>
          <w:color w:val="000000"/>
          <w:lang w:val="sr-Cyrl-RS"/>
        </w:rPr>
        <w:t xml:space="preserve"> м</w:t>
      </w:r>
      <w:r w:rsidRPr="001809A1">
        <w:rPr>
          <w:color w:val="000000"/>
        </w:rPr>
        <w:t>еста</w:t>
      </w:r>
      <w:r>
        <w:rPr>
          <w:color w:val="000000"/>
          <w:lang w:val="sr-Cyrl-RS"/>
        </w:rPr>
        <w:t>.</w:t>
      </w:r>
      <w:proofErr w:type="gramEnd"/>
      <w:r>
        <w:rPr>
          <w:color w:val="000000"/>
          <w:lang w:val="sr-Cyrl-RS"/>
        </w:rPr>
        <w:t xml:space="preserve"> </w:t>
      </w:r>
      <w:r w:rsidRPr="001809A1">
        <w:rPr>
          <w:color w:val="000000"/>
        </w:rPr>
        <w:t>Територија града Прокупља</w:t>
      </w:r>
      <w:r>
        <w:rPr>
          <w:color w:val="000000"/>
          <w:lang w:val="sr-Cyrl-RS"/>
        </w:rPr>
        <w:t xml:space="preserve"> </w:t>
      </w:r>
      <w:r w:rsidRPr="001809A1">
        <w:rPr>
          <w:color w:val="000000"/>
        </w:rPr>
        <w:t>граничи се са општинама Куршумлија</w:t>
      </w:r>
      <w:r w:rsidRPr="001809A1">
        <w:rPr>
          <w:noProof/>
        </w:rPr>
        <w:t>,</w:t>
      </w:r>
      <w:r>
        <w:rPr>
          <w:noProof/>
          <w:lang w:val="sr-Cyrl-RS"/>
        </w:rPr>
        <w:t xml:space="preserve"> </w:t>
      </w:r>
      <w:r w:rsidRPr="001809A1">
        <w:rPr>
          <w:noProof/>
        </w:rPr>
        <w:t>Блаце,</w:t>
      </w:r>
      <w:r>
        <w:rPr>
          <w:noProof/>
          <w:lang w:val="sr-Cyrl-RS"/>
        </w:rPr>
        <w:t xml:space="preserve"> </w:t>
      </w:r>
      <w:r w:rsidRPr="001809A1">
        <w:rPr>
          <w:noProof/>
        </w:rPr>
        <w:t>Крушевац,</w:t>
      </w:r>
      <w:r>
        <w:rPr>
          <w:noProof/>
          <w:lang w:val="sr-Cyrl-RS"/>
        </w:rPr>
        <w:t xml:space="preserve"> </w:t>
      </w:r>
      <w:r w:rsidRPr="001809A1">
        <w:rPr>
          <w:noProof/>
        </w:rPr>
        <w:t>Алексинац,</w:t>
      </w:r>
      <w:r>
        <w:rPr>
          <w:noProof/>
          <w:lang w:val="sr-Cyrl-RS"/>
        </w:rPr>
        <w:t xml:space="preserve"> </w:t>
      </w:r>
      <w:r w:rsidRPr="001809A1">
        <w:rPr>
          <w:noProof/>
        </w:rPr>
        <w:t>Мерошина,</w:t>
      </w:r>
      <w:r>
        <w:rPr>
          <w:noProof/>
          <w:lang w:val="sr-Cyrl-RS"/>
        </w:rPr>
        <w:t xml:space="preserve"> </w:t>
      </w:r>
      <w:r w:rsidRPr="001809A1">
        <w:rPr>
          <w:noProof/>
        </w:rPr>
        <w:t>Житорађа,</w:t>
      </w:r>
      <w:r>
        <w:rPr>
          <w:noProof/>
          <w:lang w:val="sr-Cyrl-RS"/>
        </w:rPr>
        <w:t xml:space="preserve"> </w:t>
      </w:r>
      <w:r w:rsidRPr="001809A1">
        <w:rPr>
          <w:noProof/>
        </w:rPr>
        <w:t>Бојник и Медвеђа.</w:t>
      </w:r>
      <w:r>
        <w:rPr>
          <w:noProof/>
          <w:lang w:val="sr-Cyrl-RS"/>
        </w:rPr>
        <w:t xml:space="preserve"> </w:t>
      </w:r>
      <w:r>
        <w:rPr>
          <w:noProof/>
        </w:rPr>
        <w:t xml:space="preserve">Град Прокупље </w:t>
      </w:r>
      <w:r w:rsidRPr="001809A1">
        <w:rPr>
          <w:noProof/>
        </w:rPr>
        <w:t>смештен је дуж обале реке Топлице,</w:t>
      </w:r>
      <w:r>
        <w:rPr>
          <w:noProof/>
          <w:lang w:val="sr-Cyrl-RS"/>
        </w:rPr>
        <w:t xml:space="preserve"> </w:t>
      </w:r>
      <w:r w:rsidRPr="001809A1">
        <w:rPr>
          <w:noProof/>
        </w:rPr>
        <w:t>тамо где се завршава њен средњи ток и одакле се на изласку из града,</w:t>
      </w:r>
      <w:r>
        <w:rPr>
          <w:noProof/>
          <w:lang w:val="sr-Cyrl-RS"/>
        </w:rPr>
        <w:t xml:space="preserve"> </w:t>
      </w:r>
      <w:r w:rsidRPr="001809A1">
        <w:rPr>
          <w:noProof/>
        </w:rPr>
        <w:t>котлина шири у плодну добричку равницу.</w:t>
      </w:r>
      <w:r>
        <w:rPr>
          <w:noProof/>
          <w:lang w:val="sr-Cyrl-RS"/>
        </w:rPr>
        <w:t xml:space="preserve"> </w:t>
      </w:r>
      <w:r w:rsidRPr="001809A1">
        <w:rPr>
          <w:noProof/>
        </w:rPr>
        <w:t>Окружен је</w:t>
      </w:r>
      <w:r>
        <w:rPr>
          <w:noProof/>
          <w:lang w:val="sr-Cyrl-RS"/>
        </w:rPr>
        <w:t xml:space="preserve"> </w:t>
      </w:r>
      <w:r w:rsidRPr="001809A1">
        <w:rPr>
          <w:noProof/>
        </w:rPr>
        <w:t>брдима: Хисар (358),</w:t>
      </w:r>
      <w:r>
        <w:rPr>
          <w:noProof/>
          <w:lang w:val="sr-Cyrl-RS"/>
        </w:rPr>
        <w:t xml:space="preserve"> </w:t>
      </w:r>
      <w:r w:rsidRPr="001809A1">
        <w:rPr>
          <w:noProof/>
        </w:rPr>
        <w:t xml:space="preserve">Боровњак (393), Губа (339) и Соколица (474). </w:t>
      </w:r>
    </w:p>
    <w:p w:rsidR="00A54BAE" w:rsidRPr="001809A1" w:rsidRDefault="00A54BAE" w:rsidP="00A54BAE">
      <w:pPr>
        <w:spacing w:after="200" w:line="276" w:lineRule="auto"/>
        <w:jc w:val="center"/>
        <w:rPr>
          <w:noProof/>
        </w:rPr>
      </w:pPr>
    </w:p>
    <w:p w:rsidR="00A54BAE" w:rsidRPr="001809A1" w:rsidRDefault="00A54BAE" w:rsidP="00A54BAE">
      <w:pPr>
        <w:spacing w:after="200" w:line="276" w:lineRule="auto"/>
        <w:jc w:val="center"/>
        <w:rPr>
          <w:noProof/>
        </w:rPr>
      </w:pPr>
      <w:r w:rsidRPr="001809A1">
        <w:rPr>
          <w:noProof/>
        </w:rPr>
        <w:drawing>
          <wp:inline distT="0" distB="0" distL="0" distR="0" wp14:anchorId="40951EB5" wp14:editId="33C7ECC8">
            <wp:extent cx="5240020" cy="3637280"/>
            <wp:effectExtent l="19050" t="0" r="0" b="0"/>
            <wp:docPr id="7" name="Picture 1" descr="C:\Users\Caka\Desktop\c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ka\Desktop\carte.png"/>
                    <pic:cNvPicPr>
                      <a:picLocks noChangeAspect="1" noChangeArrowheads="1"/>
                    </pic:cNvPicPr>
                  </pic:nvPicPr>
                  <pic:blipFill>
                    <a:blip r:embed="rId11"/>
                    <a:srcRect/>
                    <a:stretch>
                      <a:fillRect/>
                    </a:stretch>
                  </pic:blipFill>
                  <pic:spPr bwMode="auto">
                    <a:xfrm>
                      <a:off x="0" y="0"/>
                      <a:ext cx="5240020" cy="3637280"/>
                    </a:xfrm>
                    <a:prstGeom prst="rect">
                      <a:avLst/>
                    </a:prstGeom>
                    <a:noFill/>
                    <a:ln w="9525">
                      <a:noFill/>
                      <a:miter lim="800000"/>
                      <a:headEnd/>
                      <a:tailEnd/>
                    </a:ln>
                  </pic:spPr>
                </pic:pic>
              </a:graphicData>
            </a:graphic>
          </wp:inline>
        </w:drawing>
      </w:r>
    </w:p>
    <w:p w:rsidR="00A54BAE" w:rsidRPr="001809A1" w:rsidRDefault="00A54BAE" w:rsidP="00A54BAE">
      <w:pPr>
        <w:spacing w:after="200" w:line="276" w:lineRule="auto"/>
        <w:jc w:val="center"/>
        <w:rPr>
          <w:noProof/>
        </w:rPr>
      </w:pPr>
    </w:p>
    <w:p w:rsidR="00A54BAE" w:rsidRPr="001809A1" w:rsidRDefault="00A54BAE" w:rsidP="00A54BAE">
      <w:pPr>
        <w:shd w:val="clear" w:color="auto" w:fill="FFFFFF"/>
        <w:spacing w:line="240" w:lineRule="atLeast"/>
        <w:jc w:val="both"/>
        <w:rPr>
          <w:b/>
          <w:color w:val="000000"/>
        </w:rPr>
      </w:pPr>
      <w:r w:rsidRPr="001809A1">
        <w:rPr>
          <w:b/>
          <w:color w:val="000000"/>
        </w:rPr>
        <w:t>2.1 Становништво</w:t>
      </w:r>
    </w:p>
    <w:p w:rsidR="00A54BAE" w:rsidRPr="001809A1" w:rsidRDefault="00A54BAE" w:rsidP="00A54BAE">
      <w:pPr>
        <w:shd w:val="clear" w:color="auto" w:fill="FFFFFF"/>
        <w:spacing w:line="240" w:lineRule="atLeast"/>
        <w:jc w:val="both"/>
        <w:rPr>
          <w:b/>
          <w:color w:val="000000"/>
        </w:rPr>
      </w:pPr>
    </w:p>
    <w:p w:rsidR="00A54BAE" w:rsidRPr="001809A1" w:rsidRDefault="00A54BAE" w:rsidP="00A54BAE">
      <w:pPr>
        <w:jc w:val="both"/>
        <w:rPr>
          <w:lang w:val="sr-Cyrl-CS"/>
        </w:rPr>
      </w:pPr>
      <w:proofErr w:type="gramStart"/>
      <w:r w:rsidRPr="001809A1">
        <w:t>Град</w:t>
      </w:r>
      <w:r>
        <w:rPr>
          <w:lang w:val="sr-Cyrl-RS"/>
        </w:rPr>
        <w:t xml:space="preserve"> </w:t>
      </w:r>
      <w:r w:rsidRPr="001809A1">
        <w:rPr>
          <w:lang w:val="hr-HR"/>
        </w:rPr>
        <w:t>Прокупље има</w:t>
      </w:r>
      <w:r>
        <w:rPr>
          <w:lang w:val="sr-Cyrl-RS"/>
        </w:rPr>
        <w:t xml:space="preserve"> </w:t>
      </w:r>
      <w:r w:rsidRPr="001809A1">
        <w:rPr>
          <w:lang w:val="hr-HR"/>
        </w:rPr>
        <w:t>4</w:t>
      </w:r>
      <w:r w:rsidRPr="001809A1">
        <w:rPr>
          <w:lang w:val="sr-Cyrl-CS"/>
        </w:rPr>
        <w:t>4</w:t>
      </w:r>
      <w:r w:rsidRPr="001809A1">
        <w:rPr>
          <w:lang w:val="hr-HR"/>
        </w:rPr>
        <w:t>.</w:t>
      </w:r>
      <w:r w:rsidRPr="001809A1">
        <w:t>419</w:t>
      </w:r>
      <w:r>
        <w:rPr>
          <w:lang w:val="sr-Cyrl-RS"/>
        </w:rPr>
        <w:t xml:space="preserve"> </w:t>
      </w:r>
      <w:r w:rsidRPr="001809A1">
        <w:rPr>
          <w:lang w:val="hr-HR"/>
        </w:rPr>
        <w:t>становника</w:t>
      </w:r>
      <w:r>
        <w:rPr>
          <w:lang w:val="sr-Cyrl-RS"/>
        </w:rPr>
        <w:t xml:space="preserve"> </w:t>
      </w:r>
      <w:r w:rsidRPr="001809A1">
        <w:rPr>
          <w:lang w:val="hr-HR"/>
        </w:rPr>
        <w:t>(према попису из 20</w:t>
      </w:r>
      <w:r w:rsidRPr="001809A1">
        <w:rPr>
          <w:lang w:val="sr-Cyrl-CS"/>
        </w:rPr>
        <w:t>1</w:t>
      </w:r>
      <w:r w:rsidRPr="001809A1">
        <w:t>1</w:t>
      </w:r>
      <w:r w:rsidRPr="001809A1">
        <w:rPr>
          <w:lang w:val="hr-HR"/>
        </w:rPr>
        <w:t>.</w:t>
      </w:r>
      <w:r>
        <w:rPr>
          <w:lang w:val="sr-Cyrl-RS"/>
        </w:rPr>
        <w:t xml:space="preserve"> </w:t>
      </w:r>
      <w:r w:rsidRPr="001809A1">
        <w:rPr>
          <w:lang w:val="sr-Cyrl-CS"/>
        </w:rPr>
        <w:t>године</w:t>
      </w:r>
      <w:r w:rsidRPr="001809A1">
        <w:rPr>
          <w:lang w:val="hr-HR"/>
        </w:rPr>
        <w:t>)</w:t>
      </w:r>
      <w:r>
        <w:rPr>
          <w:lang w:val="sr-Cyrl-RS"/>
        </w:rPr>
        <w:t xml:space="preserve"> </w:t>
      </w:r>
      <w:r w:rsidRPr="001809A1">
        <w:t>у укупно 8500</w:t>
      </w:r>
      <w:r>
        <w:rPr>
          <w:lang w:val="sr-Cyrl-RS"/>
        </w:rPr>
        <w:t xml:space="preserve"> </w:t>
      </w:r>
      <w:r w:rsidRPr="001809A1">
        <w:t>домаћинства.</w:t>
      </w:r>
      <w:proofErr w:type="gramEnd"/>
      <w:r>
        <w:rPr>
          <w:lang w:val="sr-Cyrl-RS"/>
        </w:rPr>
        <w:t xml:space="preserve"> </w:t>
      </w:r>
      <w:proofErr w:type="gramStart"/>
      <w:r w:rsidRPr="001809A1">
        <w:t>Просечна</w:t>
      </w:r>
      <w:r>
        <w:rPr>
          <w:lang w:val="sr-Cyrl-RS"/>
        </w:rPr>
        <w:t xml:space="preserve"> </w:t>
      </w:r>
      <w:r w:rsidRPr="001809A1">
        <w:t>густина</w:t>
      </w:r>
      <w:r>
        <w:rPr>
          <w:lang w:val="sr-Cyrl-RS"/>
        </w:rPr>
        <w:t xml:space="preserve"> </w:t>
      </w:r>
      <w:r w:rsidRPr="001809A1">
        <w:t>насељености</w:t>
      </w:r>
      <w:r>
        <w:rPr>
          <w:lang w:val="sr-Cyrl-RS"/>
        </w:rPr>
        <w:t xml:space="preserve"> </w:t>
      </w:r>
      <w:r w:rsidRPr="001809A1">
        <w:t>износи 57 становникана км</w:t>
      </w:r>
      <w:r w:rsidRPr="001809A1">
        <w:rPr>
          <w:vertAlign w:val="superscript"/>
        </w:rPr>
        <w:t>2</w:t>
      </w:r>
      <w:r w:rsidRPr="001809A1">
        <w:t>.</w:t>
      </w:r>
      <w:proofErr w:type="gramEnd"/>
      <w:r>
        <w:rPr>
          <w:lang w:val="sr-Cyrl-RS"/>
        </w:rPr>
        <w:t xml:space="preserve"> </w:t>
      </w:r>
      <w:proofErr w:type="gramStart"/>
      <w:r w:rsidRPr="001809A1">
        <w:t>Највећи</w:t>
      </w:r>
      <w:r>
        <w:rPr>
          <w:lang w:val="sr-Cyrl-RS"/>
        </w:rPr>
        <w:t xml:space="preserve"> </w:t>
      </w:r>
      <w:r w:rsidRPr="001809A1">
        <w:t>број</w:t>
      </w:r>
      <w:r>
        <w:rPr>
          <w:lang w:val="sr-Cyrl-RS"/>
        </w:rPr>
        <w:t xml:space="preserve"> </w:t>
      </w:r>
      <w:r w:rsidRPr="001809A1">
        <w:t>становника je настањен у самом граду, 2</w:t>
      </w:r>
      <w:r w:rsidRPr="001809A1">
        <w:rPr>
          <w:lang w:val="sr-Cyrl-CS"/>
        </w:rPr>
        <w:t>7</w:t>
      </w:r>
      <w:r w:rsidRPr="001809A1">
        <w:t>.</w:t>
      </w:r>
      <w:r w:rsidRPr="001809A1">
        <w:rPr>
          <w:lang w:val="sr-Cyrl-CS"/>
        </w:rPr>
        <w:t>333</w:t>
      </w:r>
      <w:r w:rsidRPr="001809A1">
        <w:t xml:space="preserve"> што</w:t>
      </w:r>
      <w:r>
        <w:rPr>
          <w:lang w:val="sr-Cyrl-RS"/>
        </w:rPr>
        <w:t xml:space="preserve"> </w:t>
      </w:r>
      <w:r w:rsidRPr="001809A1">
        <w:t>износи</w:t>
      </w:r>
      <w:r>
        <w:rPr>
          <w:lang w:val="sr-Cyrl-RS"/>
        </w:rPr>
        <w:t xml:space="preserve"> </w:t>
      </w:r>
      <w:r w:rsidRPr="001809A1">
        <w:t>нешто преко 57% од</w:t>
      </w:r>
      <w:r>
        <w:rPr>
          <w:lang w:val="sr-Cyrl-RS"/>
        </w:rPr>
        <w:t xml:space="preserve"> </w:t>
      </w:r>
      <w:r w:rsidRPr="001809A1">
        <w:t>укупног</w:t>
      </w:r>
      <w:r>
        <w:rPr>
          <w:lang w:val="sr-Cyrl-RS"/>
        </w:rPr>
        <w:t xml:space="preserve"> </w:t>
      </w:r>
      <w:r w:rsidRPr="001809A1">
        <w:t>броја</w:t>
      </w:r>
      <w:r>
        <w:rPr>
          <w:lang w:val="sr-Cyrl-RS"/>
        </w:rPr>
        <w:t xml:space="preserve"> </w:t>
      </w:r>
      <w:r w:rsidRPr="001809A1">
        <w:t>становника.</w:t>
      </w:r>
      <w:proofErr w:type="gramEnd"/>
      <w:r>
        <w:rPr>
          <w:lang w:val="sr-Cyrl-RS"/>
        </w:rPr>
        <w:t xml:space="preserve"> </w:t>
      </w:r>
      <w:r w:rsidRPr="001809A1">
        <w:rPr>
          <w:color w:val="000000"/>
        </w:rPr>
        <w:t>Полна</w:t>
      </w:r>
      <w:r>
        <w:rPr>
          <w:color w:val="000000"/>
          <w:lang w:val="sr-Cyrl-RS"/>
        </w:rPr>
        <w:t xml:space="preserve"> </w:t>
      </w:r>
      <w:r w:rsidRPr="001809A1">
        <w:rPr>
          <w:color w:val="000000"/>
        </w:rPr>
        <w:t>структура</w:t>
      </w:r>
      <w:r>
        <w:rPr>
          <w:color w:val="000000"/>
          <w:lang w:val="sr-Cyrl-RS"/>
        </w:rPr>
        <w:t xml:space="preserve"> </w:t>
      </w:r>
      <w:r w:rsidRPr="001809A1">
        <w:rPr>
          <w:color w:val="000000"/>
        </w:rPr>
        <w:t>становништва у граду</w:t>
      </w:r>
      <w:r>
        <w:rPr>
          <w:color w:val="000000"/>
          <w:lang w:val="sr-Cyrl-RS"/>
        </w:rPr>
        <w:t xml:space="preserve"> </w:t>
      </w:r>
      <w:r w:rsidRPr="001809A1">
        <w:rPr>
          <w:color w:val="000000"/>
        </w:rPr>
        <w:t>Прокупљу</w:t>
      </w:r>
      <w:r>
        <w:rPr>
          <w:color w:val="000000"/>
          <w:lang w:val="sr-Cyrl-RS"/>
        </w:rPr>
        <w:t xml:space="preserve"> </w:t>
      </w:r>
      <w:r w:rsidRPr="001809A1">
        <w:rPr>
          <w:color w:val="000000"/>
        </w:rPr>
        <w:t>je следећа: мушкараца je 2</w:t>
      </w:r>
      <w:r w:rsidRPr="001809A1">
        <w:rPr>
          <w:color w:val="000000"/>
          <w:lang w:val="sr-Cyrl-CS"/>
        </w:rPr>
        <w:t>2</w:t>
      </w:r>
      <w:r w:rsidRPr="001809A1">
        <w:rPr>
          <w:color w:val="000000"/>
        </w:rPr>
        <w:t>.</w:t>
      </w:r>
      <w:r w:rsidRPr="001809A1">
        <w:rPr>
          <w:color w:val="000000"/>
          <w:lang w:val="sr-Cyrl-CS"/>
        </w:rPr>
        <w:t>056</w:t>
      </w:r>
      <w:r w:rsidRPr="001809A1">
        <w:rPr>
          <w:color w:val="000000"/>
        </w:rPr>
        <w:t>, a жена je 2</w:t>
      </w:r>
      <w:r w:rsidRPr="001809A1">
        <w:rPr>
          <w:color w:val="000000"/>
          <w:lang w:val="sr-Cyrl-CS"/>
        </w:rPr>
        <w:t>2</w:t>
      </w:r>
      <w:r w:rsidRPr="001809A1">
        <w:rPr>
          <w:color w:val="000000"/>
        </w:rPr>
        <w:t>.</w:t>
      </w:r>
      <w:r w:rsidRPr="001809A1">
        <w:rPr>
          <w:color w:val="000000"/>
          <w:lang w:val="sr-Cyrl-CS"/>
        </w:rPr>
        <w:t>363</w:t>
      </w:r>
      <w:r w:rsidRPr="001809A1">
        <w:rPr>
          <w:color w:val="000000"/>
        </w:rPr>
        <w:t>. Укупно</w:t>
      </w:r>
      <w:r>
        <w:rPr>
          <w:color w:val="000000"/>
          <w:lang w:val="sr-Cyrl-RS"/>
        </w:rPr>
        <w:t xml:space="preserve"> </w:t>
      </w:r>
      <w:r w:rsidRPr="001809A1">
        <w:rPr>
          <w:color w:val="000000"/>
        </w:rPr>
        <w:t>становништва</w:t>
      </w:r>
      <w:r>
        <w:rPr>
          <w:color w:val="000000"/>
          <w:lang w:val="sr-Cyrl-RS"/>
        </w:rPr>
        <w:t xml:space="preserve"> </w:t>
      </w:r>
      <w:r w:rsidRPr="001809A1">
        <w:rPr>
          <w:color w:val="000000"/>
        </w:rPr>
        <w:t>испод 7 година старости</w:t>
      </w:r>
      <w:r>
        <w:rPr>
          <w:color w:val="000000"/>
          <w:lang w:val="sr-Cyrl-RS"/>
        </w:rPr>
        <w:t xml:space="preserve"> </w:t>
      </w:r>
      <w:r w:rsidRPr="001809A1">
        <w:rPr>
          <w:color w:val="000000"/>
        </w:rPr>
        <w:t>je</w:t>
      </w:r>
      <w:r>
        <w:rPr>
          <w:color w:val="000000"/>
          <w:lang w:val="sr-Cyrl-RS"/>
        </w:rPr>
        <w:t xml:space="preserve"> </w:t>
      </w:r>
      <w:r w:rsidRPr="001809A1">
        <w:rPr>
          <w:color w:val="000000"/>
          <w:lang w:val="sr-Cyrl-CS"/>
        </w:rPr>
        <w:t>1.974</w:t>
      </w:r>
      <w:r w:rsidRPr="001809A1">
        <w:rPr>
          <w:color w:val="FF0000"/>
        </w:rPr>
        <w:t xml:space="preserve">, </w:t>
      </w:r>
      <w:r w:rsidRPr="001809A1">
        <w:t>од</w:t>
      </w:r>
      <w:r>
        <w:rPr>
          <w:lang w:val="sr-Cyrl-RS"/>
        </w:rPr>
        <w:t xml:space="preserve"> </w:t>
      </w:r>
      <w:r w:rsidRPr="001809A1">
        <w:rPr>
          <w:lang w:val="sr-Cyrl-CS"/>
        </w:rPr>
        <w:t>5-9</w:t>
      </w:r>
      <w:r>
        <w:rPr>
          <w:lang w:val="sr-Cyrl-CS"/>
        </w:rPr>
        <w:t xml:space="preserve"> </w:t>
      </w:r>
      <w:r w:rsidRPr="001809A1">
        <w:t xml:space="preserve">година старости </w:t>
      </w:r>
      <w:r w:rsidRPr="001809A1">
        <w:rPr>
          <w:lang w:val="sr-Cyrl-CS"/>
        </w:rPr>
        <w:t>2.250</w:t>
      </w:r>
      <w:r w:rsidRPr="001809A1">
        <w:t>, од</w:t>
      </w:r>
      <w:r>
        <w:rPr>
          <w:lang w:val="sr-Cyrl-RS"/>
        </w:rPr>
        <w:t xml:space="preserve"> </w:t>
      </w:r>
      <w:r w:rsidRPr="001809A1">
        <w:rPr>
          <w:lang w:val="sr-Cyrl-CS"/>
        </w:rPr>
        <w:t>10-14</w:t>
      </w:r>
      <w:r>
        <w:rPr>
          <w:lang w:val="sr-Cyrl-CS"/>
        </w:rPr>
        <w:t xml:space="preserve"> </w:t>
      </w:r>
      <w:r w:rsidRPr="001809A1">
        <w:t xml:space="preserve">година старости </w:t>
      </w:r>
      <w:r w:rsidRPr="001809A1">
        <w:rPr>
          <w:lang w:val="sr-Cyrl-CS"/>
        </w:rPr>
        <w:t>2.466</w:t>
      </w:r>
      <w:r w:rsidRPr="001809A1">
        <w:t>, од</w:t>
      </w:r>
      <w:r>
        <w:rPr>
          <w:lang w:val="sr-Cyrl-RS"/>
        </w:rPr>
        <w:t xml:space="preserve"> </w:t>
      </w:r>
      <w:r w:rsidRPr="001809A1">
        <w:rPr>
          <w:lang w:val="sr-Cyrl-CS"/>
        </w:rPr>
        <w:t>15-19</w:t>
      </w:r>
      <w:r>
        <w:rPr>
          <w:lang w:val="sr-Cyrl-CS"/>
        </w:rPr>
        <w:t xml:space="preserve"> </w:t>
      </w:r>
      <w:r w:rsidRPr="001809A1">
        <w:t xml:space="preserve">година старости </w:t>
      </w:r>
      <w:r w:rsidRPr="001809A1">
        <w:rPr>
          <w:lang w:val="sr-Cyrl-CS"/>
        </w:rPr>
        <w:t>2.805</w:t>
      </w:r>
      <w:r w:rsidRPr="001809A1">
        <w:t>, од</w:t>
      </w:r>
      <w:r>
        <w:rPr>
          <w:lang w:val="sr-Cyrl-RS"/>
        </w:rPr>
        <w:t xml:space="preserve"> </w:t>
      </w:r>
      <w:r w:rsidRPr="001809A1">
        <w:rPr>
          <w:lang w:val="sr-Cyrl-CS"/>
        </w:rPr>
        <w:t>20-</w:t>
      </w:r>
      <w:r w:rsidRPr="001809A1">
        <w:rPr>
          <w:lang w:val="sr-Cyrl-CS"/>
        </w:rPr>
        <w:lastRenderedPageBreak/>
        <w:t>24 година старости 2.862, од 25-29 година старости 2.502, од 30 - 39 година старости</w:t>
      </w:r>
      <w:r>
        <w:rPr>
          <w:lang w:val="sr-Cyrl-CS"/>
        </w:rPr>
        <w:t xml:space="preserve"> </w:t>
      </w:r>
      <w:r w:rsidRPr="001809A1">
        <w:rPr>
          <w:lang w:val="sr-Cyrl-CS"/>
        </w:rPr>
        <w:t>5.567, од 40-49 година старости 5.892,</w:t>
      </w:r>
      <w:r>
        <w:rPr>
          <w:lang w:val="sr-Cyrl-CS"/>
        </w:rPr>
        <w:t xml:space="preserve"> </w:t>
      </w:r>
      <w:r w:rsidRPr="001809A1">
        <w:rPr>
          <w:lang w:val="sr-Cyrl-CS"/>
        </w:rPr>
        <w:t>од 50-59 година старости 6.423, од 60-69 година старости 5.711,</w:t>
      </w:r>
      <w:r>
        <w:rPr>
          <w:lang w:val="sr-Cyrl-CS"/>
        </w:rPr>
        <w:t xml:space="preserve"> </w:t>
      </w:r>
      <w:r w:rsidRPr="001809A1">
        <w:rPr>
          <w:lang w:val="sr-Cyrl-CS"/>
        </w:rPr>
        <w:t>од 70- 84 година старости 5.540, 85 и више година старости 427</w:t>
      </w:r>
      <w:r w:rsidRPr="001809A1">
        <w:t>.</w:t>
      </w:r>
      <w:r>
        <w:rPr>
          <w:lang w:val="sr-Cyrl-RS"/>
        </w:rPr>
        <w:t xml:space="preserve"> </w:t>
      </w:r>
      <w:proofErr w:type="gramStart"/>
      <w:r w:rsidRPr="001809A1">
        <w:t>Старосна</w:t>
      </w:r>
      <w:r>
        <w:rPr>
          <w:lang w:val="sr-Cyrl-RS"/>
        </w:rPr>
        <w:t xml:space="preserve"> </w:t>
      </w:r>
      <w:r w:rsidRPr="001809A1">
        <w:t>структура</w:t>
      </w:r>
      <w:r>
        <w:rPr>
          <w:lang w:val="sr-Cyrl-RS"/>
        </w:rPr>
        <w:t xml:space="preserve"> </w:t>
      </w:r>
      <w:r w:rsidRPr="001809A1">
        <w:t>становништва града Прокупља</w:t>
      </w:r>
      <w:r>
        <w:rPr>
          <w:lang w:val="sr-Cyrl-RS"/>
        </w:rPr>
        <w:t xml:space="preserve"> </w:t>
      </w:r>
      <w:r w:rsidRPr="001809A1">
        <w:t>све</w:t>
      </w:r>
      <w:r>
        <w:rPr>
          <w:lang w:val="sr-Cyrl-RS"/>
        </w:rPr>
        <w:t xml:space="preserve"> </w:t>
      </w:r>
      <w:r w:rsidRPr="001809A1">
        <w:t>више</w:t>
      </w:r>
      <w:r>
        <w:rPr>
          <w:lang w:val="sr-Cyrl-RS"/>
        </w:rPr>
        <w:t xml:space="preserve"> </w:t>
      </w:r>
      <w:r w:rsidRPr="001809A1">
        <w:t>има</w:t>
      </w:r>
      <w:r>
        <w:rPr>
          <w:lang w:val="sr-Cyrl-RS"/>
        </w:rPr>
        <w:t xml:space="preserve"> </w:t>
      </w:r>
      <w:r w:rsidRPr="001809A1">
        <w:t>карактеристике</w:t>
      </w:r>
      <w:r>
        <w:rPr>
          <w:lang w:val="sr-Cyrl-RS"/>
        </w:rPr>
        <w:t xml:space="preserve"> </w:t>
      </w:r>
      <w:r w:rsidRPr="001809A1">
        <w:t>регресивног, односно</w:t>
      </w:r>
      <w:r>
        <w:rPr>
          <w:lang w:val="sr-Cyrl-RS"/>
        </w:rPr>
        <w:t xml:space="preserve"> </w:t>
      </w:r>
      <w:r w:rsidRPr="001809A1">
        <w:t>старијег типа</w:t>
      </w:r>
      <w:r>
        <w:rPr>
          <w:lang w:val="sr-Cyrl-RS"/>
        </w:rPr>
        <w:t xml:space="preserve"> </w:t>
      </w:r>
      <w:r w:rsidRPr="001809A1">
        <w:t>становништва, будући</w:t>
      </w:r>
      <w:r>
        <w:rPr>
          <w:lang w:val="sr-Cyrl-RS"/>
        </w:rPr>
        <w:t xml:space="preserve"> </w:t>
      </w:r>
      <w:r w:rsidRPr="001809A1">
        <w:t>да</w:t>
      </w:r>
      <w:r>
        <w:rPr>
          <w:lang w:val="sr-Cyrl-RS"/>
        </w:rPr>
        <w:t xml:space="preserve"> </w:t>
      </w:r>
      <w:r w:rsidRPr="001809A1">
        <w:t>се</w:t>
      </w:r>
      <w:r>
        <w:rPr>
          <w:lang w:val="sr-Cyrl-RS"/>
        </w:rPr>
        <w:t xml:space="preserve"> </w:t>
      </w:r>
      <w:r w:rsidRPr="001809A1">
        <w:t>смањују</w:t>
      </w:r>
      <w:r>
        <w:rPr>
          <w:lang w:val="sr-Cyrl-RS"/>
        </w:rPr>
        <w:t xml:space="preserve"> </w:t>
      </w:r>
      <w:r w:rsidRPr="001809A1">
        <w:t>ферт</w:t>
      </w:r>
      <w:r w:rsidRPr="001809A1">
        <w:rPr>
          <w:lang w:val="sr-Cyrl-CS"/>
        </w:rPr>
        <w:t>и</w:t>
      </w:r>
      <w:r w:rsidRPr="001809A1">
        <w:t>лни и омладински контигент становништва.</w:t>
      </w:r>
      <w:proofErr w:type="gramEnd"/>
    </w:p>
    <w:p w:rsidR="00A54BAE" w:rsidRPr="001809A1" w:rsidRDefault="00A54BAE" w:rsidP="00A54BAE">
      <w:pPr>
        <w:autoSpaceDE w:val="0"/>
        <w:autoSpaceDN w:val="0"/>
        <w:adjustRightInd w:val="0"/>
        <w:jc w:val="both"/>
        <w:rPr>
          <w:lang w:val="sr-Cyrl-CS"/>
        </w:rPr>
      </w:pPr>
    </w:p>
    <w:p w:rsidR="00A54BAE" w:rsidRDefault="00A54BAE" w:rsidP="00A54BAE">
      <w:pPr>
        <w:autoSpaceDE w:val="0"/>
        <w:autoSpaceDN w:val="0"/>
        <w:adjustRightInd w:val="0"/>
        <w:jc w:val="both"/>
        <w:rPr>
          <w:lang w:val="sr-Cyrl-CS"/>
        </w:rPr>
      </w:pPr>
    </w:p>
    <w:p w:rsidR="00A54BAE" w:rsidRDefault="00A54BAE" w:rsidP="00A54BAE">
      <w:pPr>
        <w:autoSpaceDE w:val="0"/>
        <w:autoSpaceDN w:val="0"/>
        <w:adjustRightInd w:val="0"/>
        <w:jc w:val="both"/>
        <w:rPr>
          <w:lang w:val="sr-Cyrl-CS"/>
        </w:rPr>
      </w:pPr>
    </w:p>
    <w:p w:rsidR="00A54BAE" w:rsidRDefault="00A54BAE" w:rsidP="00A54BAE">
      <w:pPr>
        <w:autoSpaceDE w:val="0"/>
        <w:autoSpaceDN w:val="0"/>
        <w:adjustRightInd w:val="0"/>
        <w:jc w:val="both"/>
        <w:rPr>
          <w:lang w:val="sr-Cyrl-CS"/>
        </w:rPr>
      </w:pPr>
    </w:p>
    <w:p w:rsidR="00A54BAE" w:rsidRDefault="00A54BAE" w:rsidP="00A54BAE">
      <w:pPr>
        <w:autoSpaceDE w:val="0"/>
        <w:autoSpaceDN w:val="0"/>
        <w:adjustRightInd w:val="0"/>
        <w:jc w:val="both"/>
        <w:rPr>
          <w:lang w:val="sr-Cyrl-CS"/>
        </w:rPr>
      </w:pPr>
    </w:p>
    <w:p w:rsidR="00A54BAE" w:rsidRDefault="00A54BAE" w:rsidP="00A54BAE">
      <w:pPr>
        <w:autoSpaceDE w:val="0"/>
        <w:autoSpaceDN w:val="0"/>
        <w:adjustRightInd w:val="0"/>
        <w:jc w:val="both"/>
        <w:rPr>
          <w:lang w:val="sr-Cyrl-CS"/>
        </w:rPr>
      </w:pPr>
    </w:p>
    <w:p w:rsidR="00A54BAE" w:rsidRPr="001809A1" w:rsidRDefault="00A54BAE" w:rsidP="00A54BAE">
      <w:pPr>
        <w:autoSpaceDE w:val="0"/>
        <w:autoSpaceDN w:val="0"/>
        <w:adjustRightInd w:val="0"/>
        <w:jc w:val="both"/>
        <w:rPr>
          <w:lang w:val="sr-Cyrl-CS"/>
        </w:rPr>
      </w:pPr>
      <w:r w:rsidRPr="001809A1">
        <w:rPr>
          <w:lang w:val="sr-Cyrl-CS"/>
        </w:rPr>
        <w:t>Такође,</w:t>
      </w:r>
      <w:r>
        <w:rPr>
          <w:lang w:val="sr-Cyrl-CS"/>
        </w:rPr>
        <w:t xml:space="preserve"> </w:t>
      </w:r>
      <w:r w:rsidRPr="001809A1">
        <w:rPr>
          <w:lang w:val="sr-Cyrl-CS"/>
        </w:rPr>
        <w:t>присутне</w:t>
      </w:r>
      <w:r>
        <w:rPr>
          <w:lang w:val="sr-Cyrl-CS"/>
        </w:rPr>
        <w:t xml:space="preserve"> </w:t>
      </w:r>
      <w:r w:rsidRPr="001809A1">
        <w:rPr>
          <w:lang w:val="sr-Cyrl-CS"/>
        </w:rPr>
        <w:t>су</w:t>
      </w:r>
      <w:r>
        <w:rPr>
          <w:lang w:val="sr-Cyrl-CS"/>
        </w:rPr>
        <w:t xml:space="preserve"> </w:t>
      </w:r>
      <w:r w:rsidRPr="001809A1">
        <w:rPr>
          <w:lang w:val="sr-Cyrl-CS"/>
        </w:rPr>
        <w:t>миграције</w:t>
      </w:r>
      <w:r>
        <w:rPr>
          <w:lang w:val="sr-Cyrl-CS"/>
        </w:rPr>
        <w:t xml:space="preserve"> </w:t>
      </w:r>
      <w:r w:rsidRPr="001809A1">
        <w:rPr>
          <w:lang w:val="sr-Cyrl-CS"/>
        </w:rPr>
        <w:t>становништва из</w:t>
      </w:r>
      <w:r>
        <w:rPr>
          <w:lang w:val="sr-Cyrl-CS"/>
        </w:rPr>
        <w:t xml:space="preserve"> </w:t>
      </w:r>
      <w:r w:rsidRPr="001809A1">
        <w:rPr>
          <w:lang w:val="sr-Cyrl-CS"/>
        </w:rPr>
        <w:t>села</w:t>
      </w:r>
      <w:r>
        <w:rPr>
          <w:lang w:val="sr-Cyrl-CS"/>
        </w:rPr>
        <w:t xml:space="preserve"> </w:t>
      </w:r>
      <w:r w:rsidRPr="001809A1">
        <w:rPr>
          <w:lang w:val="sr-Cyrl-CS"/>
        </w:rPr>
        <w:t>ка</w:t>
      </w:r>
      <w:r>
        <w:rPr>
          <w:lang w:val="sr-Cyrl-CS"/>
        </w:rPr>
        <w:t xml:space="preserve"> </w:t>
      </w:r>
      <w:r w:rsidRPr="001809A1">
        <w:rPr>
          <w:lang w:val="sr-Cyrl-CS"/>
        </w:rPr>
        <w:t>градском</w:t>
      </w:r>
      <w:r>
        <w:rPr>
          <w:lang w:val="sr-Cyrl-CS"/>
        </w:rPr>
        <w:t xml:space="preserve"> </w:t>
      </w:r>
      <w:r w:rsidRPr="001809A1">
        <w:rPr>
          <w:lang w:val="sr-Cyrl-CS"/>
        </w:rPr>
        <w:t>средишту, као и из</w:t>
      </w:r>
      <w:r>
        <w:rPr>
          <w:lang w:val="sr-Cyrl-CS"/>
        </w:rPr>
        <w:t xml:space="preserve"> </w:t>
      </w:r>
      <w:r w:rsidRPr="001809A1">
        <w:rPr>
          <w:lang w:val="sr-Cyrl-CS"/>
        </w:rPr>
        <w:t>градског   средишта</w:t>
      </w:r>
      <w:r>
        <w:rPr>
          <w:lang w:val="sr-Cyrl-CS"/>
        </w:rPr>
        <w:t xml:space="preserve"> </w:t>
      </w:r>
      <w:r w:rsidRPr="001809A1">
        <w:rPr>
          <w:lang w:val="sr-Cyrl-CS"/>
        </w:rPr>
        <w:t>ка</w:t>
      </w:r>
      <w:r>
        <w:rPr>
          <w:lang w:val="sr-Cyrl-CS"/>
        </w:rPr>
        <w:t xml:space="preserve"> </w:t>
      </w:r>
      <w:r w:rsidRPr="001809A1">
        <w:rPr>
          <w:lang w:val="sr-Cyrl-CS"/>
        </w:rPr>
        <w:t>већим</w:t>
      </w:r>
      <w:r>
        <w:rPr>
          <w:lang w:val="sr-Cyrl-CS"/>
        </w:rPr>
        <w:t xml:space="preserve"> </w:t>
      </w:r>
      <w:r w:rsidRPr="001809A1">
        <w:rPr>
          <w:lang w:val="sr-Cyrl-CS"/>
        </w:rPr>
        <w:t>републичким</w:t>
      </w:r>
      <w:r>
        <w:rPr>
          <w:lang w:val="sr-Cyrl-CS"/>
        </w:rPr>
        <w:t xml:space="preserve"> </w:t>
      </w:r>
      <w:r w:rsidRPr="001809A1">
        <w:rPr>
          <w:lang w:val="sr-Cyrl-CS"/>
        </w:rPr>
        <w:t>центрима.</w:t>
      </w:r>
      <w:r>
        <w:rPr>
          <w:lang w:val="sr-Cyrl-CS"/>
        </w:rPr>
        <w:t xml:space="preserve"> </w:t>
      </w:r>
      <w:proofErr w:type="gramStart"/>
      <w:r w:rsidRPr="001809A1">
        <w:t>To</w:t>
      </w:r>
      <w:r>
        <w:rPr>
          <w:lang w:val="sr-Cyrl-RS"/>
        </w:rPr>
        <w:t xml:space="preserve"> </w:t>
      </w:r>
      <w:r w:rsidRPr="001809A1">
        <w:rPr>
          <w:lang w:val="sr-Cyrl-CS"/>
        </w:rPr>
        <w:t>за</w:t>
      </w:r>
      <w:r>
        <w:rPr>
          <w:lang w:val="sr-Cyrl-CS"/>
        </w:rPr>
        <w:t xml:space="preserve"> </w:t>
      </w:r>
      <w:r w:rsidRPr="001809A1">
        <w:rPr>
          <w:lang w:val="sr-Cyrl-CS"/>
        </w:rPr>
        <w:t>последицу</w:t>
      </w:r>
      <w:r>
        <w:rPr>
          <w:lang w:val="sr-Cyrl-CS"/>
        </w:rPr>
        <w:t xml:space="preserve"> </w:t>
      </w:r>
      <w:r w:rsidRPr="001809A1">
        <w:rPr>
          <w:lang w:val="sr-Cyrl-CS"/>
        </w:rPr>
        <w:t>има</w:t>
      </w:r>
      <w:r>
        <w:rPr>
          <w:lang w:val="sr-Cyrl-CS"/>
        </w:rPr>
        <w:t xml:space="preserve"> </w:t>
      </w:r>
      <w:r w:rsidRPr="001809A1">
        <w:rPr>
          <w:lang w:val="sr-Cyrl-CS"/>
        </w:rPr>
        <w:t>да</w:t>
      </w:r>
      <w:r>
        <w:rPr>
          <w:lang w:val="sr-Cyrl-CS"/>
        </w:rPr>
        <w:t xml:space="preserve"> </w:t>
      </w:r>
      <w:r w:rsidRPr="001809A1">
        <w:rPr>
          <w:lang w:val="sr-Cyrl-CS"/>
        </w:rPr>
        <w:t>су</w:t>
      </w:r>
      <w:r>
        <w:rPr>
          <w:lang w:val="sr-Cyrl-CS"/>
        </w:rPr>
        <w:t xml:space="preserve"> </w:t>
      </w:r>
      <w:r w:rsidRPr="001809A1">
        <w:rPr>
          <w:lang w:val="sr-Cyrl-CS"/>
        </w:rPr>
        <w:t>поједина</w:t>
      </w:r>
      <w:r>
        <w:rPr>
          <w:lang w:val="sr-Cyrl-CS"/>
        </w:rPr>
        <w:t xml:space="preserve"> </w:t>
      </w:r>
      <w:r w:rsidRPr="001809A1">
        <w:rPr>
          <w:lang w:val="sr-Cyrl-CS"/>
        </w:rPr>
        <w:t>сеоска</w:t>
      </w:r>
      <w:r>
        <w:rPr>
          <w:lang w:val="sr-Cyrl-CS"/>
        </w:rPr>
        <w:t xml:space="preserve"> </w:t>
      </w:r>
      <w:r w:rsidRPr="001809A1">
        <w:rPr>
          <w:lang w:val="sr-Cyrl-CS"/>
        </w:rPr>
        <w:t>подручја</w:t>
      </w:r>
      <w:r>
        <w:rPr>
          <w:lang w:val="sr-Cyrl-CS"/>
        </w:rPr>
        <w:t xml:space="preserve"> </w:t>
      </w:r>
      <w:r w:rsidRPr="001809A1">
        <w:rPr>
          <w:lang w:val="sr-Cyrl-CS"/>
        </w:rPr>
        <w:t>брдско-планинског</w:t>
      </w:r>
      <w:r>
        <w:rPr>
          <w:lang w:val="sr-Cyrl-CS"/>
        </w:rPr>
        <w:t xml:space="preserve"> </w:t>
      </w:r>
      <w:r w:rsidRPr="001809A1">
        <w:rPr>
          <w:lang w:val="sr-Cyrl-CS"/>
        </w:rPr>
        <w:t>карактера</w:t>
      </w:r>
      <w:r>
        <w:rPr>
          <w:lang w:val="sr-Cyrl-CS"/>
        </w:rPr>
        <w:t xml:space="preserve"> </w:t>
      </w:r>
      <w:r w:rsidRPr="001809A1">
        <w:rPr>
          <w:lang w:val="sr-Cyrl-CS"/>
        </w:rPr>
        <w:t>практично</w:t>
      </w:r>
      <w:r>
        <w:rPr>
          <w:lang w:val="sr-Cyrl-CS"/>
        </w:rPr>
        <w:t xml:space="preserve"> </w:t>
      </w:r>
      <w:r w:rsidRPr="001809A1">
        <w:rPr>
          <w:lang w:val="sr-Cyrl-CS"/>
        </w:rPr>
        <w:t>пред изумирањем.</w:t>
      </w:r>
      <w:proofErr w:type="gramEnd"/>
    </w:p>
    <w:p w:rsidR="00A54BAE" w:rsidRPr="001809A1" w:rsidRDefault="00A54BAE" w:rsidP="00A54BAE">
      <w:pPr>
        <w:autoSpaceDE w:val="0"/>
        <w:autoSpaceDN w:val="0"/>
        <w:adjustRightInd w:val="0"/>
        <w:jc w:val="both"/>
        <w:rPr>
          <w:lang w:val="sr-Cyrl-CS"/>
        </w:rPr>
      </w:pPr>
    </w:p>
    <w:p w:rsidR="00A54BAE" w:rsidRPr="001809A1" w:rsidRDefault="00A54BAE" w:rsidP="00A54BAE">
      <w:pPr>
        <w:autoSpaceDE w:val="0"/>
        <w:autoSpaceDN w:val="0"/>
        <w:adjustRightInd w:val="0"/>
        <w:jc w:val="both"/>
        <w:rPr>
          <w:lang w:val="sr-Cyrl-CS"/>
        </w:rPr>
      </w:pPr>
      <w:r w:rsidRPr="001809A1">
        <w:rPr>
          <w:lang w:val="sr-Cyrl-CS"/>
        </w:rPr>
        <w:t>Смањење</w:t>
      </w:r>
      <w:r>
        <w:rPr>
          <w:lang w:val="sr-Cyrl-CS"/>
        </w:rPr>
        <w:t xml:space="preserve"> </w:t>
      </w:r>
      <w:r w:rsidRPr="001809A1">
        <w:rPr>
          <w:lang w:val="sr-Cyrl-CS"/>
        </w:rPr>
        <w:t>укупног</w:t>
      </w:r>
      <w:r>
        <w:rPr>
          <w:lang w:val="sr-Cyrl-CS"/>
        </w:rPr>
        <w:t xml:space="preserve"> </w:t>
      </w:r>
      <w:r w:rsidRPr="001809A1">
        <w:rPr>
          <w:lang w:val="sr-Cyrl-CS"/>
        </w:rPr>
        <w:t>броја</w:t>
      </w:r>
      <w:r>
        <w:rPr>
          <w:lang w:val="sr-Cyrl-CS"/>
        </w:rPr>
        <w:t xml:space="preserve"> </w:t>
      </w:r>
      <w:r w:rsidRPr="001809A1">
        <w:rPr>
          <w:lang w:val="sr-Cyrl-CS"/>
        </w:rPr>
        <w:t>становника у последњих 14 година износи око</w:t>
      </w:r>
      <w:r>
        <w:rPr>
          <w:lang w:val="sr-Cyrl-CS"/>
        </w:rPr>
        <w:t xml:space="preserve"> </w:t>
      </w:r>
      <w:r w:rsidRPr="001809A1">
        <w:rPr>
          <w:lang w:val="sr-Cyrl-CS"/>
        </w:rPr>
        <w:t>5%.</w:t>
      </w:r>
      <w:r>
        <w:rPr>
          <w:lang w:val="sr-Cyrl-CS"/>
        </w:rPr>
        <w:t xml:space="preserve"> </w:t>
      </w:r>
      <w:r w:rsidRPr="001809A1">
        <w:rPr>
          <w:lang w:val="sr-Cyrl-CS"/>
        </w:rPr>
        <w:t>Значајан</w:t>
      </w:r>
      <w:r>
        <w:rPr>
          <w:lang w:val="sr-Cyrl-CS"/>
        </w:rPr>
        <w:t xml:space="preserve"> </w:t>
      </w:r>
      <w:r w:rsidRPr="001809A1">
        <w:rPr>
          <w:lang w:val="sr-Cyrl-CS"/>
        </w:rPr>
        <w:t>бро</w:t>
      </w:r>
      <w:r w:rsidRPr="001809A1">
        <w:t xml:space="preserve">j </w:t>
      </w:r>
      <w:r w:rsidRPr="001809A1">
        <w:rPr>
          <w:lang w:val="sr-Cyrl-CS"/>
        </w:rPr>
        <w:t>становника града</w:t>
      </w:r>
      <w:r>
        <w:rPr>
          <w:lang w:val="sr-Cyrl-CS"/>
        </w:rPr>
        <w:t xml:space="preserve"> </w:t>
      </w:r>
      <w:r w:rsidRPr="001809A1">
        <w:rPr>
          <w:lang w:val="sr-Cyrl-CS"/>
        </w:rPr>
        <w:t>Прокупља</w:t>
      </w:r>
      <w:r>
        <w:rPr>
          <w:lang w:val="sr-Cyrl-CS"/>
        </w:rPr>
        <w:t xml:space="preserve"> </w:t>
      </w:r>
      <w:r w:rsidRPr="001809A1">
        <w:rPr>
          <w:lang w:val="sr-Cyrl-CS"/>
        </w:rPr>
        <w:t>се</w:t>
      </w:r>
      <w:r>
        <w:rPr>
          <w:lang w:val="sr-Cyrl-CS"/>
        </w:rPr>
        <w:t xml:space="preserve"> </w:t>
      </w:r>
      <w:r w:rsidRPr="001809A1">
        <w:rPr>
          <w:lang w:val="sr-Cyrl-CS"/>
        </w:rPr>
        <w:t>налази</w:t>
      </w:r>
      <w:r>
        <w:rPr>
          <w:lang w:val="sr-Cyrl-CS"/>
        </w:rPr>
        <w:t xml:space="preserve"> </w:t>
      </w:r>
      <w:r w:rsidRPr="001809A1">
        <w:rPr>
          <w:lang w:val="sr-Cyrl-CS"/>
        </w:rPr>
        <w:t>на</w:t>
      </w:r>
      <w:r>
        <w:rPr>
          <w:lang w:val="sr-Cyrl-CS"/>
        </w:rPr>
        <w:t xml:space="preserve"> </w:t>
      </w:r>
      <w:r w:rsidRPr="001809A1">
        <w:rPr>
          <w:lang w:val="sr-Cyrl-CS"/>
        </w:rPr>
        <w:t>привременом</w:t>
      </w:r>
      <w:r>
        <w:rPr>
          <w:lang w:val="sr-Cyrl-CS"/>
        </w:rPr>
        <w:t xml:space="preserve"> </w:t>
      </w:r>
      <w:r w:rsidRPr="001809A1">
        <w:rPr>
          <w:lang w:val="sr-Cyrl-CS"/>
        </w:rPr>
        <w:t>раду у иностранству.</w:t>
      </w:r>
    </w:p>
    <w:p w:rsidR="00A54BAE" w:rsidRPr="001809A1" w:rsidRDefault="00A54BAE" w:rsidP="00A54BAE">
      <w:pPr>
        <w:autoSpaceDE w:val="0"/>
        <w:autoSpaceDN w:val="0"/>
        <w:adjustRightInd w:val="0"/>
        <w:spacing w:before="5" w:line="275" w:lineRule="exact"/>
        <w:jc w:val="both"/>
        <w:rPr>
          <w:lang w:val="sr-Cyrl-CS"/>
        </w:rPr>
      </w:pPr>
      <w:r w:rsidRPr="001809A1">
        <w:rPr>
          <w:lang w:val="sr-Cyrl-CS"/>
        </w:rPr>
        <w:t>Сви</w:t>
      </w:r>
      <w:r>
        <w:rPr>
          <w:lang w:val="sr-Cyrl-CS"/>
        </w:rPr>
        <w:t xml:space="preserve"> </w:t>
      </w:r>
      <w:r w:rsidRPr="001809A1">
        <w:rPr>
          <w:lang w:val="sr-Cyrl-CS"/>
        </w:rPr>
        <w:t>подаци о броју</w:t>
      </w:r>
      <w:r>
        <w:rPr>
          <w:lang w:val="sr-Cyrl-CS"/>
        </w:rPr>
        <w:t xml:space="preserve"> </w:t>
      </w:r>
      <w:r w:rsidRPr="001809A1">
        <w:rPr>
          <w:lang w:val="sr-Cyrl-CS"/>
        </w:rPr>
        <w:t>становника</w:t>
      </w:r>
      <w:r>
        <w:rPr>
          <w:lang w:val="sr-Cyrl-CS"/>
        </w:rPr>
        <w:t xml:space="preserve"> </w:t>
      </w:r>
      <w:r w:rsidRPr="001809A1">
        <w:rPr>
          <w:lang w:val="sr-Cyrl-CS"/>
        </w:rPr>
        <w:t>су</w:t>
      </w:r>
      <w:r>
        <w:rPr>
          <w:lang w:val="sr-Cyrl-CS"/>
        </w:rPr>
        <w:t xml:space="preserve"> </w:t>
      </w:r>
      <w:r w:rsidRPr="001809A1">
        <w:rPr>
          <w:lang w:val="sr-Cyrl-CS"/>
        </w:rPr>
        <w:t>из</w:t>
      </w:r>
      <w:r>
        <w:rPr>
          <w:lang w:val="sr-Cyrl-CS"/>
        </w:rPr>
        <w:t xml:space="preserve"> </w:t>
      </w:r>
      <w:r w:rsidRPr="001809A1">
        <w:rPr>
          <w:lang w:val="sr-Cyrl-CS"/>
        </w:rPr>
        <w:t>пописа (РЗС)</w:t>
      </w:r>
      <w:r>
        <w:rPr>
          <w:lang w:val="sr-Cyrl-CS"/>
        </w:rPr>
        <w:t xml:space="preserve"> </w:t>
      </w:r>
      <w:r w:rsidRPr="001809A1">
        <w:rPr>
          <w:lang w:val="sr-Cyrl-CS"/>
        </w:rPr>
        <w:t>обављеног 2011.</w:t>
      </w:r>
      <w:r>
        <w:rPr>
          <w:lang w:val="sr-Cyrl-CS"/>
        </w:rPr>
        <w:t xml:space="preserve"> </w:t>
      </w:r>
      <w:r w:rsidRPr="001809A1">
        <w:rPr>
          <w:lang w:val="sr-Cyrl-CS"/>
        </w:rPr>
        <w:t>годинеа сређени и објављени у 2014.</w:t>
      </w:r>
      <w:r>
        <w:rPr>
          <w:lang w:val="sr-Cyrl-CS"/>
        </w:rPr>
        <w:t xml:space="preserve"> </w:t>
      </w:r>
      <w:r w:rsidRPr="001809A1">
        <w:rPr>
          <w:lang w:val="sr-Cyrl-CS"/>
        </w:rPr>
        <w:t>години.</w:t>
      </w:r>
    </w:p>
    <w:p w:rsidR="00A54BAE" w:rsidRPr="001809A1" w:rsidRDefault="00A54BAE" w:rsidP="00A54BAE">
      <w:pPr>
        <w:autoSpaceDE w:val="0"/>
        <w:autoSpaceDN w:val="0"/>
        <w:adjustRightInd w:val="0"/>
        <w:spacing w:before="5" w:line="275" w:lineRule="exact"/>
        <w:jc w:val="both"/>
        <w:rPr>
          <w:lang w:val="sr-Cyrl-CS"/>
        </w:rPr>
      </w:pPr>
    </w:p>
    <w:p w:rsidR="00A54BAE" w:rsidRPr="001809A1" w:rsidRDefault="00A54BAE" w:rsidP="00A54BAE">
      <w:pPr>
        <w:autoSpaceDE w:val="0"/>
        <w:autoSpaceDN w:val="0"/>
        <w:adjustRightInd w:val="0"/>
        <w:spacing w:before="5" w:line="275" w:lineRule="exact"/>
        <w:jc w:val="both"/>
        <w:rPr>
          <w:lang w:val="sr-Cyrl-CS"/>
        </w:rPr>
      </w:pPr>
    </w:p>
    <w:p w:rsidR="00A54BAE" w:rsidRPr="00E07B9E" w:rsidRDefault="00A54BAE" w:rsidP="0003439F">
      <w:pPr>
        <w:pStyle w:val="ListParagraph"/>
        <w:numPr>
          <w:ilvl w:val="0"/>
          <w:numId w:val="23"/>
        </w:numPr>
        <w:autoSpaceDE w:val="0"/>
        <w:autoSpaceDN w:val="0"/>
        <w:adjustRightInd w:val="0"/>
        <w:spacing w:before="5" w:line="275" w:lineRule="exact"/>
        <w:jc w:val="both"/>
        <w:rPr>
          <w:b/>
          <w:lang w:val="sr-Cyrl-CS"/>
        </w:rPr>
      </w:pPr>
      <w:r w:rsidRPr="00E07B9E">
        <w:rPr>
          <w:b/>
          <w:lang w:val="sr-Cyrl-CS"/>
        </w:rPr>
        <w:t>СТАЊЕ У ПРИВРЕДИ</w:t>
      </w:r>
    </w:p>
    <w:p w:rsidR="00A54BAE" w:rsidRPr="001809A1" w:rsidRDefault="00A54BAE" w:rsidP="00A54BAE">
      <w:pPr>
        <w:autoSpaceDE w:val="0"/>
        <w:autoSpaceDN w:val="0"/>
        <w:adjustRightInd w:val="0"/>
        <w:spacing w:before="5" w:line="275" w:lineRule="exact"/>
        <w:jc w:val="both"/>
        <w:rPr>
          <w:b/>
          <w:lang w:val="sr-Cyrl-CS"/>
        </w:rPr>
      </w:pPr>
    </w:p>
    <w:p w:rsidR="00A54BAE" w:rsidRPr="001809A1" w:rsidRDefault="00A54BAE" w:rsidP="00A54BAE">
      <w:pPr>
        <w:jc w:val="both"/>
        <w:rPr>
          <w:lang w:val="sr-Cyrl-CS"/>
        </w:rPr>
      </w:pPr>
      <w:r w:rsidRPr="001809A1">
        <w:rPr>
          <w:lang w:val="sr-Cyrl-CS"/>
        </w:rPr>
        <w:t>Град Прокупље</w:t>
      </w:r>
      <w:r>
        <w:rPr>
          <w:lang w:val="sr-Cyrl-CS"/>
        </w:rPr>
        <w:t xml:space="preserve"> </w:t>
      </w:r>
      <w:r w:rsidRPr="001809A1">
        <w:rPr>
          <w:lang w:val="sr-Cyrl-CS"/>
        </w:rPr>
        <w:t>је у послератном</w:t>
      </w:r>
      <w:r>
        <w:rPr>
          <w:lang w:val="sr-Cyrl-CS"/>
        </w:rPr>
        <w:t xml:space="preserve"> </w:t>
      </w:r>
      <w:r w:rsidRPr="001809A1">
        <w:rPr>
          <w:lang w:val="sr-Cyrl-CS"/>
        </w:rPr>
        <w:t>периоду</w:t>
      </w:r>
      <w:r>
        <w:rPr>
          <w:lang w:val="sr-Cyrl-CS"/>
        </w:rPr>
        <w:t xml:space="preserve"> </w:t>
      </w:r>
      <w:r w:rsidRPr="001809A1">
        <w:rPr>
          <w:lang w:val="sr-Cyrl-CS"/>
        </w:rPr>
        <w:t>био врло</w:t>
      </w:r>
      <w:r>
        <w:rPr>
          <w:lang w:val="sr-Cyrl-CS"/>
        </w:rPr>
        <w:t xml:space="preserve"> </w:t>
      </w:r>
      <w:r w:rsidRPr="001809A1">
        <w:rPr>
          <w:lang w:val="sr-Cyrl-CS"/>
        </w:rPr>
        <w:t>значајан</w:t>
      </w:r>
      <w:r>
        <w:rPr>
          <w:lang w:val="sr-Cyrl-CS"/>
        </w:rPr>
        <w:t xml:space="preserve"> </w:t>
      </w:r>
      <w:r w:rsidRPr="001809A1">
        <w:rPr>
          <w:lang w:val="sr-Cyrl-CS"/>
        </w:rPr>
        <w:t>привредни и индустријски</w:t>
      </w:r>
      <w:r>
        <w:rPr>
          <w:lang w:val="sr-Cyrl-CS"/>
        </w:rPr>
        <w:t xml:space="preserve"> </w:t>
      </w:r>
      <w:r w:rsidRPr="001809A1">
        <w:rPr>
          <w:lang w:val="sr-Cyrl-CS"/>
        </w:rPr>
        <w:t>центар, будући</w:t>
      </w:r>
      <w:r>
        <w:rPr>
          <w:lang w:val="sr-Cyrl-CS"/>
        </w:rPr>
        <w:t xml:space="preserve"> </w:t>
      </w:r>
      <w:r w:rsidRPr="001809A1">
        <w:rPr>
          <w:lang w:val="sr-Cyrl-CS"/>
        </w:rPr>
        <w:t>да</w:t>
      </w:r>
      <w:r>
        <w:rPr>
          <w:lang w:val="sr-Cyrl-CS"/>
        </w:rPr>
        <w:t xml:space="preserve"> </w:t>
      </w:r>
      <w:r w:rsidRPr="001809A1">
        <w:rPr>
          <w:lang w:val="sr-Cyrl-CS"/>
        </w:rPr>
        <w:t>су у њему</w:t>
      </w:r>
      <w:r>
        <w:rPr>
          <w:lang w:val="sr-Cyrl-CS"/>
        </w:rPr>
        <w:t xml:space="preserve"> </w:t>
      </w:r>
      <w:r w:rsidRPr="001809A1">
        <w:rPr>
          <w:lang w:val="sr-Cyrl-CS"/>
        </w:rPr>
        <w:t>пословали</w:t>
      </w:r>
      <w:r>
        <w:rPr>
          <w:lang w:val="sr-Cyrl-CS"/>
        </w:rPr>
        <w:t xml:space="preserve"> </w:t>
      </w:r>
      <w:r w:rsidRPr="001809A1">
        <w:rPr>
          <w:lang w:val="sr-Cyrl-CS"/>
        </w:rPr>
        <w:t>водећи привредни</w:t>
      </w:r>
      <w:r>
        <w:rPr>
          <w:lang w:val="sr-Cyrl-CS"/>
        </w:rPr>
        <w:t xml:space="preserve"> </w:t>
      </w:r>
      <w:r w:rsidRPr="001809A1">
        <w:rPr>
          <w:lang w:val="sr-Cyrl-CS"/>
        </w:rPr>
        <w:t>субјекти некадашње Југославије. У то</w:t>
      </w:r>
      <w:r>
        <w:rPr>
          <w:lang w:val="sr-Cyrl-CS"/>
        </w:rPr>
        <w:t xml:space="preserve"> </w:t>
      </w:r>
      <w:r w:rsidRPr="001809A1">
        <w:rPr>
          <w:lang w:val="sr-Cyrl-CS"/>
        </w:rPr>
        <w:t>време</w:t>
      </w:r>
      <w:r>
        <w:rPr>
          <w:lang w:val="sr-Cyrl-CS"/>
        </w:rPr>
        <w:t xml:space="preserve"> </w:t>
      </w:r>
      <w:r w:rsidRPr="001809A1">
        <w:rPr>
          <w:lang w:val="sr-Cyrl-CS"/>
        </w:rPr>
        <w:t>индустрија</w:t>
      </w:r>
      <w:r>
        <w:rPr>
          <w:lang w:val="sr-Cyrl-CS"/>
        </w:rPr>
        <w:t xml:space="preserve"> </w:t>
      </w:r>
      <w:r w:rsidRPr="001809A1">
        <w:rPr>
          <w:lang w:val="sr-Cyrl-CS"/>
        </w:rPr>
        <w:t>је</w:t>
      </w:r>
      <w:r>
        <w:rPr>
          <w:lang w:val="sr-Cyrl-CS"/>
        </w:rPr>
        <w:t xml:space="preserve"> </w:t>
      </w:r>
      <w:r w:rsidRPr="001809A1">
        <w:rPr>
          <w:lang w:val="sr-Cyrl-CS"/>
        </w:rPr>
        <w:t>упошљавала</w:t>
      </w:r>
      <w:r>
        <w:rPr>
          <w:lang w:val="sr-Cyrl-CS"/>
        </w:rPr>
        <w:t xml:space="preserve"> </w:t>
      </w:r>
      <w:r w:rsidRPr="001809A1">
        <w:rPr>
          <w:lang w:val="sr-Cyrl-CS"/>
        </w:rPr>
        <w:t>близу 10.000 људи.</w:t>
      </w:r>
      <w:r>
        <w:rPr>
          <w:lang w:val="sr-Cyrl-CS"/>
        </w:rPr>
        <w:t xml:space="preserve"> </w:t>
      </w:r>
      <w:r w:rsidRPr="001809A1">
        <w:rPr>
          <w:lang w:val="sr-Cyrl-CS"/>
        </w:rPr>
        <w:t>Водеће</w:t>
      </w:r>
      <w:r>
        <w:rPr>
          <w:lang w:val="sr-Cyrl-CS"/>
        </w:rPr>
        <w:t xml:space="preserve"> </w:t>
      </w:r>
      <w:r w:rsidRPr="001809A1">
        <w:rPr>
          <w:lang w:val="sr-Cyrl-CS"/>
        </w:rPr>
        <w:t>индустријске</w:t>
      </w:r>
      <w:r>
        <w:rPr>
          <w:lang w:val="sr-Cyrl-CS"/>
        </w:rPr>
        <w:t xml:space="preserve"> </w:t>
      </w:r>
      <w:r w:rsidRPr="001809A1">
        <w:rPr>
          <w:lang w:val="sr-Cyrl-CS"/>
        </w:rPr>
        <w:t>гране</w:t>
      </w:r>
      <w:r>
        <w:rPr>
          <w:lang w:val="sr-Cyrl-CS"/>
        </w:rPr>
        <w:t xml:space="preserve"> </w:t>
      </w:r>
      <w:r w:rsidRPr="001809A1">
        <w:rPr>
          <w:lang w:val="sr-Cyrl-CS"/>
        </w:rPr>
        <w:t>биле</w:t>
      </w:r>
      <w:r>
        <w:rPr>
          <w:lang w:val="sr-Cyrl-CS"/>
        </w:rPr>
        <w:t xml:space="preserve"> </w:t>
      </w:r>
      <w:r w:rsidRPr="001809A1">
        <w:rPr>
          <w:lang w:val="sr-Cyrl-CS"/>
        </w:rPr>
        <w:t>су: текстилна, облас</w:t>
      </w:r>
      <w:r>
        <w:rPr>
          <w:lang w:val="sr-Cyrl-CS"/>
        </w:rPr>
        <w:t xml:space="preserve"> </w:t>
      </w:r>
      <w:r w:rsidRPr="001809A1">
        <w:rPr>
          <w:lang w:val="sr-Cyrl-CS"/>
        </w:rPr>
        <w:t>тцрне и обојене</w:t>
      </w:r>
      <w:r>
        <w:rPr>
          <w:lang w:val="sr-Cyrl-CS"/>
        </w:rPr>
        <w:t xml:space="preserve"> </w:t>
      </w:r>
      <w:r w:rsidRPr="001809A1">
        <w:rPr>
          <w:lang w:val="sr-Cyrl-CS"/>
        </w:rPr>
        <w:t>металургије, индустрија</w:t>
      </w:r>
      <w:r>
        <w:rPr>
          <w:lang w:val="sr-Cyrl-CS"/>
        </w:rPr>
        <w:t xml:space="preserve"> </w:t>
      </w:r>
      <w:r w:rsidRPr="001809A1">
        <w:rPr>
          <w:lang w:val="sr-Cyrl-CS"/>
        </w:rPr>
        <w:t>неметала, прехрамбена и дрвно-прерађивачка</w:t>
      </w:r>
      <w:r>
        <w:rPr>
          <w:lang w:val="sr-Cyrl-CS"/>
        </w:rPr>
        <w:t xml:space="preserve"> </w:t>
      </w:r>
      <w:r w:rsidRPr="001809A1">
        <w:rPr>
          <w:lang w:val="sr-Cyrl-CS"/>
        </w:rPr>
        <w:t>индустрија. 90-их година, условљено</w:t>
      </w:r>
      <w:r>
        <w:rPr>
          <w:lang w:val="sr-Cyrl-CS"/>
        </w:rPr>
        <w:t xml:space="preserve"> </w:t>
      </w:r>
      <w:r w:rsidRPr="001809A1">
        <w:rPr>
          <w:lang w:val="sr-Cyrl-CS"/>
        </w:rPr>
        <w:t>општом</w:t>
      </w:r>
      <w:r>
        <w:rPr>
          <w:lang w:val="sr-Cyrl-CS"/>
        </w:rPr>
        <w:t xml:space="preserve"> </w:t>
      </w:r>
      <w:r w:rsidRPr="001809A1">
        <w:rPr>
          <w:lang w:val="sr-Cyrl-CS"/>
        </w:rPr>
        <w:t>економском</w:t>
      </w:r>
      <w:r>
        <w:rPr>
          <w:lang w:val="sr-Cyrl-CS"/>
        </w:rPr>
        <w:t xml:space="preserve"> </w:t>
      </w:r>
      <w:r w:rsidRPr="001809A1">
        <w:rPr>
          <w:lang w:val="sr-Cyrl-CS"/>
        </w:rPr>
        <w:t>кризом и друштвеним приликама, долази</w:t>
      </w:r>
      <w:r>
        <w:rPr>
          <w:lang w:val="sr-Cyrl-CS"/>
        </w:rPr>
        <w:t xml:space="preserve"> </w:t>
      </w:r>
      <w:r w:rsidRPr="001809A1">
        <w:rPr>
          <w:lang w:val="sr-Cyrl-CS"/>
        </w:rPr>
        <w:t>до</w:t>
      </w:r>
      <w:r>
        <w:rPr>
          <w:lang w:val="sr-Cyrl-CS"/>
        </w:rPr>
        <w:t xml:space="preserve"> </w:t>
      </w:r>
      <w:r w:rsidRPr="001809A1">
        <w:rPr>
          <w:lang w:val="sr-Cyrl-CS"/>
        </w:rPr>
        <w:t>постепеног</w:t>
      </w:r>
      <w:r>
        <w:rPr>
          <w:lang w:val="sr-Cyrl-CS"/>
        </w:rPr>
        <w:t xml:space="preserve"> </w:t>
      </w:r>
      <w:r w:rsidRPr="001809A1">
        <w:rPr>
          <w:lang w:val="sr-Cyrl-CS"/>
        </w:rPr>
        <w:t>слабљења, пропадања и гашења</w:t>
      </w:r>
      <w:r>
        <w:rPr>
          <w:lang w:val="sr-Cyrl-CS"/>
        </w:rPr>
        <w:t xml:space="preserve"> </w:t>
      </w:r>
      <w:r w:rsidRPr="001809A1">
        <w:rPr>
          <w:lang w:val="sr-Cyrl-CS"/>
        </w:rPr>
        <w:t>поменутих</w:t>
      </w:r>
      <w:r>
        <w:rPr>
          <w:lang w:val="sr-Cyrl-CS"/>
        </w:rPr>
        <w:t xml:space="preserve"> </w:t>
      </w:r>
      <w:r w:rsidRPr="001809A1">
        <w:rPr>
          <w:lang w:val="sr-Cyrl-CS"/>
        </w:rPr>
        <w:t>предузећа.</w:t>
      </w:r>
      <w:r>
        <w:rPr>
          <w:lang w:val="sr-Cyrl-CS"/>
        </w:rPr>
        <w:t xml:space="preserve"> </w:t>
      </w:r>
      <w:r w:rsidRPr="001809A1">
        <w:rPr>
          <w:lang w:val="sr-Cyrl-CS"/>
        </w:rPr>
        <w:t>Лоша приватизација тада друштвених предузећа</w:t>
      </w:r>
      <w:r>
        <w:rPr>
          <w:lang w:val="sr-Cyrl-CS"/>
        </w:rPr>
        <w:t xml:space="preserve"> </w:t>
      </w:r>
      <w:r w:rsidRPr="001809A1">
        <w:rPr>
          <w:lang w:val="sr-Cyrl-CS"/>
        </w:rPr>
        <w:t>условила је велики број незапосленог радно способног становништва,</w:t>
      </w:r>
      <w:r>
        <w:rPr>
          <w:lang w:val="sr-Cyrl-CS"/>
        </w:rPr>
        <w:t xml:space="preserve"> </w:t>
      </w:r>
      <w:r w:rsidRPr="001809A1">
        <w:rPr>
          <w:lang w:val="sr-Cyrl-CS"/>
        </w:rPr>
        <w:t>што је основни разлог за миграцију становништва у велике центре унутар Србије, али и одлазак у иностранство.</w:t>
      </w:r>
    </w:p>
    <w:p w:rsidR="00A54BAE" w:rsidRPr="001809A1" w:rsidRDefault="00A54BAE" w:rsidP="00A54BAE">
      <w:pPr>
        <w:jc w:val="both"/>
      </w:pPr>
      <w:r w:rsidRPr="001809A1">
        <w:rPr>
          <w:lang w:val="sr-Cyrl-CS"/>
        </w:rPr>
        <w:t>Стање</w:t>
      </w:r>
      <w:r>
        <w:rPr>
          <w:lang w:val="sr-Cyrl-CS"/>
        </w:rPr>
        <w:t xml:space="preserve"> </w:t>
      </w:r>
      <w:r w:rsidRPr="001809A1">
        <w:rPr>
          <w:lang w:val="sr-Cyrl-CS"/>
        </w:rPr>
        <w:t>се</w:t>
      </w:r>
      <w:r>
        <w:rPr>
          <w:lang w:val="sr-Cyrl-CS"/>
        </w:rPr>
        <w:t xml:space="preserve"> </w:t>
      </w:r>
      <w:r w:rsidRPr="001809A1">
        <w:rPr>
          <w:lang w:val="sr-Cyrl-CS"/>
        </w:rPr>
        <w:t>мења</w:t>
      </w:r>
      <w:r>
        <w:rPr>
          <w:lang w:val="sr-Cyrl-CS"/>
        </w:rPr>
        <w:t xml:space="preserve"> </w:t>
      </w:r>
      <w:r w:rsidRPr="001809A1">
        <w:rPr>
          <w:lang w:val="sr-Cyrl-CS"/>
        </w:rPr>
        <w:t>последњих</w:t>
      </w:r>
      <w:r>
        <w:rPr>
          <w:lang w:val="sr-Cyrl-CS"/>
        </w:rPr>
        <w:t xml:space="preserve"> </w:t>
      </w:r>
      <w:r w:rsidRPr="001809A1">
        <w:rPr>
          <w:lang w:val="sr-Cyrl-CS"/>
        </w:rPr>
        <w:t>десетак</w:t>
      </w:r>
      <w:r>
        <w:rPr>
          <w:lang w:val="sr-Cyrl-CS"/>
        </w:rPr>
        <w:t xml:space="preserve"> </w:t>
      </w:r>
      <w:r w:rsidRPr="001809A1">
        <w:rPr>
          <w:lang w:val="sr-Cyrl-CS"/>
        </w:rPr>
        <w:t>година, доласком</w:t>
      </w:r>
      <w:r>
        <w:rPr>
          <w:lang w:val="sr-Cyrl-CS"/>
        </w:rPr>
        <w:t xml:space="preserve"> </w:t>
      </w:r>
      <w:r w:rsidRPr="001809A1">
        <w:rPr>
          <w:lang w:val="sr-Cyrl-CS"/>
        </w:rPr>
        <w:t>првих</w:t>
      </w:r>
      <w:r>
        <w:rPr>
          <w:lang w:val="sr-Cyrl-CS"/>
        </w:rPr>
        <w:t xml:space="preserve"> </w:t>
      </w:r>
      <w:r w:rsidRPr="001809A1">
        <w:rPr>
          <w:lang w:val="sr-Cyrl-CS"/>
        </w:rPr>
        <w:t>иностраних</w:t>
      </w:r>
      <w:r>
        <w:rPr>
          <w:lang w:val="sr-Cyrl-CS"/>
        </w:rPr>
        <w:t xml:space="preserve"> </w:t>
      </w:r>
      <w:r w:rsidRPr="001809A1">
        <w:rPr>
          <w:lang w:val="sr-Cyrl-CS"/>
        </w:rPr>
        <w:t>инвеститора и постепеним</w:t>
      </w:r>
      <w:r>
        <w:rPr>
          <w:lang w:val="sr-Cyrl-CS"/>
        </w:rPr>
        <w:t xml:space="preserve"> </w:t>
      </w:r>
      <w:r w:rsidRPr="001809A1">
        <w:rPr>
          <w:lang w:val="sr-Cyrl-CS"/>
        </w:rPr>
        <w:t>рађањем</w:t>
      </w:r>
      <w:r>
        <w:rPr>
          <w:lang w:val="sr-Cyrl-CS"/>
        </w:rPr>
        <w:t xml:space="preserve"> </w:t>
      </w:r>
      <w:r w:rsidRPr="001809A1">
        <w:rPr>
          <w:lang w:val="sr-Cyrl-CS"/>
        </w:rPr>
        <w:t>нових</w:t>
      </w:r>
      <w:r>
        <w:rPr>
          <w:lang w:val="sr-Cyrl-CS"/>
        </w:rPr>
        <w:t xml:space="preserve"> </w:t>
      </w:r>
      <w:r w:rsidRPr="001809A1">
        <w:rPr>
          <w:lang w:val="sr-Cyrl-CS"/>
        </w:rPr>
        <w:t>производних</w:t>
      </w:r>
      <w:r>
        <w:rPr>
          <w:lang w:val="sr-Cyrl-CS"/>
        </w:rPr>
        <w:t xml:space="preserve"> </w:t>
      </w:r>
      <w:r w:rsidRPr="001809A1">
        <w:rPr>
          <w:lang w:val="sr-Cyrl-CS"/>
        </w:rPr>
        <w:t>делатности.</w:t>
      </w:r>
      <w:r>
        <w:rPr>
          <w:lang w:val="sr-Cyrl-CS"/>
        </w:rPr>
        <w:t xml:space="preserve"> </w:t>
      </w:r>
      <w:r w:rsidRPr="001809A1">
        <w:rPr>
          <w:lang w:val="sr-Cyrl-CS"/>
        </w:rPr>
        <w:t>Дошло</w:t>
      </w:r>
      <w:r>
        <w:rPr>
          <w:lang w:val="sr-Cyrl-CS"/>
        </w:rPr>
        <w:t xml:space="preserve"> </w:t>
      </w:r>
      <w:r w:rsidRPr="001809A1">
        <w:rPr>
          <w:lang w:val="sr-Cyrl-CS"/>
        </w:rPr>
        <w:t>је</w:t>
      </w:r>
      <w:r>
        <w:rPr>
          <w:lang w:val="sr-Cyrl-CS"/>
        </w:rPr>
        <w:t xml:space="preserve"> </w:t>
      </w:r>
      <w:r w:rsidRPr="001809A1">
        <w:rPr>
          <w:lang w:val="sr-Cyrl-CS"/>
        </w:rPr>
        <w:t>до</w:t>
      </w:r>
      <w:r>
        <w:rPr>
          <w:lang w:val="sr-Cyrl-CS"/>
        </w:rPr>
        <w:t xml:space="preserve"> </w:t>
      </w:r>
      <w:r w:rsidRPr="001809A1">
        <w:rPr>
          <w:lang w:val="sr-Cyrl-CS"/>
        </w:rPr>
        <w:t>ревитализације и оживљавања</w:t>
      </w:r>
      <w:r>
        <w:rPr>
          <w:lang w:val="sr-Cyrl-CS"/>
        </w:rPr>
        <w:t xml:space="preserve"> </w:t>
      </w:r>
      <w:r w:rsidRPr="001809A1">
        <w:rPr>
          <w:lang w:val="sr-Cyrl-CS"/>
        </w:rPr>
        <w:t>индустрије и некадашњих</w:t>
      </w:r>
      <w:r>
        <w:rPr>
          <w:lang w:val="sr-Cyrl-CS"/>
        </w:rPr>
        <w:t xml:space="preserve"> </w:t>
      </w:r>
      <w:r w:rsidRPr="001809A1">
        <w:rPr>
          <w:lang w:val="sr-Cyrl-CS"/>
        </w:rPr>
        <w:t>производних</w:t>
      </w:r>
      <w:r>
        <w:rPr>
          <w:lang w:val="sr-Cyrl-CS"/>
        </w:rPr>
        <w:t xml:space="preserve"> </w:t>
      </w:r>
      <w:r w:rsidRPr="001809A1">
        <w:rPr>
          <w:lang w:val="sr-Cyrl-CS"/>
        </w:rPr>
        <w:t>погона, делом у постуку</w:t>
      </w:r>
      <w:r>
        <w:rPr>
          <w:lang w:val="sr-Cyrl-CS"/>
        </w:rPr>
        <w:t xml:space="preserve"> </w:t>
      </w:r>
      <w:r w:rsidRPr="001809A1">
        <w:rPr>
          <w:lang w:val="sr-Cyrl-CS"/>
        </w:rPr>
        <w:t>нове приватизације, а делом</w:t>
      </w:r>
      <w:r>
        <w:rPr>
          <w:lang w:val="sr-Cyrl-CS"/>
        </w:rPr>
        <w:t xml:space="preserve"> </w:t>
      </w:r>
      <w:r w:rsidRPr="001809A1">
        <w:rPr>
          <w:lang w:val="sr-Cyrl-CS"/>
        </w:rPr>
        <w:t>њиховом</w:t>
      </w:r>
      <w:r>
        <w:rPr>
          <w:lang w:val="sr-Cyrl-CS"/>
        </w:rPr>
        <w:t xml:space="preserve"> </w:t>
      </w:r>
      <w:r w:rsidRPr="001809A1">
        <w:rPr>
          <w:lang w:val="sr-Cyrl-CS"/>
        </w:rPr>
        <w:t>куповином</w:t>
      </w:r>
      <w:r>
        <w:rPr>
          <w:lang w:val="sr-Cyrl-CS"/>
        </w:rPr>
        <w:t xml:space="preserve"> </w:t>
      </w:r>
      <w:r w:rsidRPr="001809A1">
        <w:rPr>
          <w:lang w:val="sr-Cyrl-CS"/>
        </w:rPr>
        <w:t>у</w:t>
      </w:r>
      <w:r>
        <w:rPr>
          <w:lang w:val="sr-Cyrl-CS"/>
        </w:rPr>
        <w:t xml:space="preserve"> </w:t>
      </w:r>
      <w:r w:rsidRPr="001809A1">
        <w:rPr>
          <w:lang w:val="sr-Cyrl-CS"/>
        </w:rPr>
        <w:t>главном</w:t>
      </w:r>
      <w:r>
        <w:rPr>
          <w:lang w:val="sr-Cyrl-CS"/>
        </w:rPr>
        <w:t xml:space="preserve"> </w:t>
      </w:r>
      <w:r w:rsidRPr="001809A1">
        <w:rPr>
          <w:lang w:val="sr-Cyrl-CS"/>
        </w:rPr>
        <w:t>из</w:t>
      </w:r>
      <w:r>
        <w:rPr>
          <w:lang w:val="sr-Cyrl-CS"/>
        </w:rPr>
        <w:t xml:space="preserve"> </w:t>
      </w:r>
      <w:r w:rsidRPr="001809A1">
        <w:rPr>
          <w:lang w:val="sr-Cyrl-CS"/>
        </w:rPr>
        <w:t>стечаја.</w:t>
      </w:r>
    </w:p>
    <w:p w:rsidR="00A54BAE" w:rsidRPr="001809A1" w:rsidRDefault="00A54BAE" w:rsidP="00A54BAE">
      <w:pPr>
        <w:jc w:val="both"/>
      </w:pPr>
    </w:p>
    <w:p w:rsidR="00A54BAE" w:rsidRPr="001809A1" w:rsidRDefault="00A54BAE" w:rsidP="00A54BAE">
      <w:pPr>
        <w:jc w:val="both"/>
      </w:pPr>
      <w:r w:rsidRPr="001809A1">
        <w:rPr>
          <w:lang w:val="sr-Cyrl-CS"/>
        </w:rPr>
        <w:t>Носиоци тренутног привредног развоја на територији града Прокупља су:</w:t>
      </w:r>
    </w:p>
    <w:p w:rsidR="00A54BAE" w:rsidRPr="001809A1" w:rsidRDefault="00A54BAE" w:rsidP="00A54BAE">
      <w:pPr>
        <w:jc w:val="both"/>
        <w:rPr>
          <w:lang w:val="sr-Cyrl-CS"/>
        </w:rPr>
      </w:pPr>
    </w:p>
    <w:p w:rsidR="00A54BAE" w:rsidRPr="001809A1" w:rsidRDefault="00A54BAE" w:rsidP="0003439F">
      <w:pPr>
        <w:pStyle w:val="ListParagraph"/>
        <w:numPr>
          <w:ilvl w:val="0"/>
          <w:numId w:val="12"/>
        </w:numPr>
        <w:rPr>
          <w:lang w:val="sr-Cyrl-CS"/>
        </w:rPr>
      </w:pPr>
      <w:r w:rsidRPr="001809A1">
        <w:rPr>
          <w:lang w:val="sr-Cyrl-CS"/>
        </w:rPr>
        <w:t>„</w:t>
      </w:r>
      <w:r w:rsidRPr="001809A1">
        <w:t>GAMAConsulting</w:t>
      </w:r>
      <w:r w:rsidRPr="001809A1">
        <w:rPr>
          <w:lang w:val="sr-Cyrl-CS"/>
        </w:rPr>
        <w:t>“, „ЧИП ДОО“ Прокупље, „</w:t>
      </w:r>
      <w:r w:rsidRPr="001809A1">
        <w:t>EXITLTDDOO</w:t>
      </w:r>
      <w:r w:rsidRPr="001809A1">
        <w:rPr>
          <w:lang w:val="sr-Cyrl-CS"/>
        </w:rPr>
        <w:t>“ Прокупље, „М</w:t>
      </w:r>
      <w:r w:rsidRPr="001809A1">
        <w:t>ETALURG</w:t>
      </w:r>
      <w:r w:rsidRPr="001809A1">
        <w:rPr>
          <w:lang w:val="sr-Cyrl-CS"/>
        </w:rPr>
        <w:t xml:space="preserve"> ДОО“ Прокупље;</w:t>
      </w:r>
    </w:p>
    <w:p w:rsidR="00A54BAE" w:rsidRPr="001809A1" w:rsidRDefault="00A54BAE" w:rsidP="0003439F">
      <w:pPr>
        <w:pStyle w:val="ListParagraph"/>
        <w:numPr>
          <w:ilvl w:val="0"/>
          <w:numId w:val="12"/>
        </w:numPr>
        <w:rPr>
          <w:lang w:val="sr-Cyrl-CS"/>
        </w:rPr>
      </w:pPr>
      <w:r w:rsidRPr="001809A1">
        <w:rPr>
          <w:lang w:val="sr-Cyrl-CS"/>
        </w:rPr>
        <w:t>област грађевинарства: „ИГМ МЛАДОСТ-ТМП Д.О.О.“ МалаПлана,</w:t>
      </w:r>
      <w:r w:rsidRPr="001809A1">
        <w:rPr>
          <w:color w:val="000000" w:themeColor="text1"/>
          <w:lang w:val="sr-Cyrl-CS"/>
        </w:rPr>
        <w:t>„СТАМЕНКОВИЋ гтпд,</w:t>
      </w:r>
      <w:r w:rsidRPr="001809A1">
        <w:rPr>
          <w:lang w:val="sr-Cyrl-CS"/>
        </w:rPr>
        <w:t>“ТОПЛИЦА ГРАДЊА“;</w:t>
      </w:r>
    </w:p>
    <w:p w:rsidR="00A54BAE" w:rsidRPr="001809A1" w:rsidRDefault="00A54BAE" w:rsidP="0003439F">
      <w:pPr>
        <w:pStyle w:val="ListParagraph"/>
        <w:numPr>
          <w:ilvl w:val="0"/>
          <w:numId w:val="12"/>
        </w:numPr>
        <w:rPr>
          <w:lang w:val="sr-Cyrl-CS"/>
        </w:rPr>
      </w:pPr>
      <w:r w:rsidRPr="001809A1">
        <w:rPr>
          <w:lang w:val="sr-Cyrl-CS"/>
        </w:rPr>
        <w:t>областдрвнеиндустрије:,,ЈАРД“, ,,СИНА СТИЛ“;...</w:t>
      </w:r>
    </w:p>
    <w:p w:rsidR="00A54BAE" w:rsidRPr="001809A1" w:rsidRDefault="00A54BAE" w:rsidP="0003439F">
      <w:pPr>
        <w:pStyle w:val="ListParagraph"/>
        <w:numPr>
          <w:ilvl w:val="0"/>
          <w:numId w:val="12"/>
        </w:numPr>
        <w:rPr>
          <w:lang w:val="sr-Cyrl-CS"/>
        </w:rPr>
      </w:pPr>
      <w:r w:rsidRPr="001809A1">
        <w:rPr>
          <w:lang w:val="sr-Cyrl-CS"/>
        </w:rPr>
        <w:t xml:space="preserve"> областпроизводњ</w:t>
      </w:r>
      <w:r w:rsidRPr="001809A1">
        <w:t>e</w:t>
      </w:r>
      <w:r w:rsidRPr="001809A1">
        <w:rPr>
          <w:lang w:val="sr-Cyrl-CS"/>
        </w:rPr>
        <w:t>и прерад</w:t>
      </w:r>
      <w:r w:rsidRPr="001809A1">
        <w:t>e</w:t>
      </w:r>
      <w:r w:rsidRPr="001809A1">
        <w:rPr>
          <w:lang w:val="sr-Cyrl-CS"/>
        </w:rPr>
        <w:t xml:space="preserve"> хране:  Компанија “</w:t>
      </w:r>
      <w:r w:rsidRPr="001809A1">
        <w:t>HISSAR</w:t>
      </w:r>
      <w:r w:rsidRPr="001809A1">
        <w:rPr>
          <w:lang w:val="sr-Cyrl-CS"/>
        </w:rPr>
        <w:t>” а.д. Прокупље, “</w:t>
      </w:r>
      <w:r w:rsidRPr="001809A1">
        <w:t>BokifoodSystem</w:t>
      </w:r>
      <w:r w:rsidRPr="001809A1">
        <w:rPr>
          <w:lang w:val="sr-Cyrl-CS"/>
        </w:rPr>
        <w:t xml:space="preserve">’’; </w:t>
      </w:r>
    </w:p>
    <w:p w:rsidR="00A54BAE" w:rsidRPr="001809A1" w:rsidRDefault="00A54BAE" w:rsidP="0003439F">
      <w:pPr>
        <w:pStyle w:val="ListParagraph"/>
        <w:numPr>
          <w:ilvl w:val="0"/>
          <w:numId w:val="12"/>
        </w:numPr>
        <w:rPr>
          <w:lang w:val="sr-Cyrl-CS"/>
        </w:rPr>
      </w:pPr>
      <w:r w:rsidRPr="001809A1">
        <w:rPr>
          <w:lang w:val="sr-Cyrl-CS"/>
        </w:rPr>
        <w:t>област промета робе широке потрошње: РИЧ,ЧУТУРА, НЕВЕН, ЕУРОКОМЕРЦ</w:t>
      </w:r>
    </w:p>
    <w:p w:rsidR="00A54BAE" w:rsidRPr="001809A1" w:rsidRDefault="00A54BAE" w:rsidP="00A54BAE">
      <w:pPr>
        <w:pStyle w:val="ListParagraph"/>
        <w:rPr>
          <w:lang w:val="sr-Cyrl-CS"/>
        </w:rPr>
      </w:pPr>
      <w:r w:rsidRPr="001809A1">
        <w:rPr>
          <w:lang w:val="sr-Cyrl-CS"/>
        </w:rPr>
        <w:t>.</w:t>
      </w:r>
    </w:p>
    <w:p w:rsidR="00A54BAE" w:rsidRPr="001809A1" w:rsidRDefault="00A54BAE" w:rsidP="00A54BAE">
      <w:r w:rsidRPr="001809A1">
        <w:t>Постојећи</w:t>
      </w:r>
      <w:r>
        <w:t xml:space="preserve"> </w:t>
      </w:r>
      <w:r w:rsidRPr="001809A1">
        <w:t>страниинвеститори:</w:t>
      </w:r>
    </w:p>
    <w:p w:rsidR="00A54BAE" w:rsidRPr="001809A1" w:rsidRDefault="00A54BAE" w:rsidP="00A54BAE"/>
    <w:p w:rsidR="00A54BAE" w:rsidRPr="001809A1" w:rsidRDefault="00A54BAE" w:rsidP="0003439F">
      <w:pPr>
        <w:pStyle w:val="ListParagraph"/>
        <w:numPr>
          <w:ilvl w:val="0"/>
          <w:numId w:val="13"/>
        </w:numPr>
      </w:pPr>
      <w:r w:rsidRPr="001809A1">
        <w:lastRenderedPageBreak/>
        <w:t>„LEONI Wiring Systems Southeast d.o.o</w:t>
      </w:r>
      <w:proofErr w:type="gramStart"/>
      <w:r w:rsidRPr="001809A1">
        <w:t>.</w:t>
      </w:r>
      <w:r w:rsidRPr="001809A1">
        <w:rPr>
          <w:b/>
        </w:rPr>
        <w:t>“</w:t>
      </w:r>
      <w:proofErr w:type="gramEnd"/>
      <w:r w:rsidRPr="001809A1">
        <w:rPr>
          <w:b/>
        </w:rPr>
        <w:t>–</w:t>
      </w:r>
      <w:r w:rsidRPr="001809A1">
        <w:t>немачка</w:t>
      </w:r>
      <w:r>
        <w:rPr>
          <w:lang w:val="sr-Cyrl-RS"/>
        </w:rPr>
        <w:t xml:space="preserve"> </w:t>
      </w:r>
      <w:r w:rsidRPr="001809A1">
        <w:t>компанија, в</w:t>
      </w:r>
      <w:r>
        <w:t>одећи,</w:t>
      </w:r>
      <w:r>
        <w:rPr>
          <w:lang w:val="sr-Cyrl-RS"/>
        </w:rPr>
        <w:t xml:space="preserve"> </w:t>
      </w:r>
      <w:r w:rsidRPr="001809A1">
        <w:t>међународно</w:t>
      </w:r>
      <w:r>
        <w:rPr>
          <w:lang w:val="sr-Cyrl-RS"/>
        </w:rPr>
        <w:t xml:space="preserve"> </w:t>
      </w:r>
      <w:r w:rsidRPr="001809A1">
        <w:t>признати</w:t>
      </w:r>
      <w:r>
        <w:rPr>
          <w:lang w:val="sr-Cyrl-RS"/>
        </w:rPr>
        <w:t xml:space="preserve"> </w:t>
      </w:r>
      <w:r w:rsidRPr="001809A1">
        <w:t>произвођач</w:t>
      </w:r>
      <w:r>
        <w:rPr>
          <w:lang w:val="sr-Cyrl-RS"/>
        </w:rPr>
        <w:t xml:space="preserve"> </w:t>
      </w:r>
      <w:r w:rsidRPr="001809A1">
        <w:t>жица, оптичких</w:t>
      </w:r>
      <w:r>
        <w:rPr>
          <w:lang w:val="sr-Cyrl-RS"/>
        </w:rPr>
        <w:t xml:space="preserve"> </w:t>
      </w:r>
      <w:r w:rsidRPr="001809A1">
        <w:t>влакана, каблова и кабловских система за BMW возила</w:t>
      </w:r>
    </w:p>
    <w:p w:rsidR="00A54BAE" w:rsidRPr="001809A1" w:rsidRDefault="00A54BAE" w:rsidP="0003439F">
      <w:pPr>
        <w:pStyle w:val="ListParagraph"/>
        <w:numPr>
          <w:ilvl w:val="0"/>
          <w:numId w:val="13"/>
        </w:numPr>
      </w:pPr>
      <w:r w:rsidRPr="001809A1">
        <w:t>„BizLink“ – производња</w:t>
      </w:r>
      <w:r>
        <w:rPr>
          <w:lang w:val="sr-Cyrl-RS"/>
        </w:rPr>
        <w:t xml:space="preserve"> </w:t>
      </w:r>
      <w:r w:rsidRPr="001809A1">
        <w:t>каблова</w:t>
      </w:r>
      <w:r>
        <w:rPr>
          <w:lang w:val="sr-Cyrl-RS"/>
        </w:rPr>
        <w:t xml:space="preserve"> </w:t>
      </w:r>
      <w:r w:rsidRPr="001809A1">
        <w:t>за</w:t>
      </w:r>
      <w:r>
        <w:rPr>
          <w:lang w:val="sr-Cyrl-RS"/>
        </w:rPr>
        <w:t xml:space="preserve"> </w:t>
      </w:r>
      <w:r w:rsidRPr="001809A1">
        <w:t>мале</w:t>
      </w:r>
      <w:r>
        <w:rPr>
          <w:lang w:val="sr-Cyrl-RS"/>
        </w:rPr>
        <w:t xml:space="preserve"> </w:t>
      </w:r>
      <w:r w:rsidRPr="001809A1">
        <w:t>кућне</w:t>
      </w:r>
      <w:r>
        <w:rPr>
          <w:lang w:val="sr-Cyrl-RS"/>
        </w:rPr>
        <w:t xml:space="preserve"> </w:t>
      </w:r>
      <w:r w:rsidRPr="001809A1">
        <w:t>апарате</w:t>
      </w:r>
    </w:p>
    <w:p w:rsidR="00A54BAE" w:rsidRPr="001809A1" w:rsidRDefault="00A54BAE" w:rsidP="0003439F">
      <w:pPr>
        <w:pStyle w:val="ListParagraph"/>
        <w:numPr>
          <w:ilvl w:val="0"/>
          <w:numId w:val="13"/>
        </w:numPr>
      </w:pPr>
      <w:r w:rsidRPr="001809A1">
        <w:t>„TZR Recycling Indystryd.o.o“-италијанска</w:t>
      </w:r>
      <w:r>
        <w:rPr>
          <w:lang w:val="sr-Cyrl-RS"/>
        </w:rPr>
        <w:t xml:space="preserve"> </w:t>
      </w:r>
      <w:r w:rsidRPr="001809A1">
        <w:t>фирма</w:t>
      </w:r>
      <w:r>
        <w:rPr>
          <w:lang w:val="sr-Cyrl-RS"/>
        </w:rPr>
        <w:t xml:space="preserve"> </w:t>
      </w:r>
      <w:r w:rsidRPr="001809A1">
        <w:t>која</w:t>
      </w:r>
      <w:r>
        <w:rPr>
          <w:lang w:val="sr-Cyrl-RS"/>
        </w:rPr>
        <w:t xml:space="preserve"> </w:t>
      </w:r>
      <w:r w:rsidRPr="001809A1">
        <w:t>се</w:t>
      </w:r>
      <w:r>
        <w:rPr>
          <w:lang w:val="sr-Cyrl-RS"/>
        </w:rPr>
        <w:t xml:space="preserve"> </w:t>
      </w:r>
      <w:r w:rsidRPr="001809A1">
        <w:t>бави</w:t>
      </w:r>
      <w:r>
        <w:rPr>
          <w:lang w:val="sr-Cyrl-RS"/>
        </w:rPr>
        <w:t xml:space="preserve"> </w:t>
      </w:r>
      <w:r w:rsidRPr="001809A1">
        <w:t>производњом</w:t>
      </w:r>
      <w:r>
        <w:rPr>
          <w:lang w:val="sr-Cyrl-RS"/>
        </w:rPr>
        <w:t xml:space="preserve"> </w:t>
      </w:r>
      <w:r w:rsidRPr="001809A1">
        <w:t>машина</w:t>
      </w:r>
      <w:r>
        <w:rPr>
          <w:lang w:val="sr-Cyrl-RS"/>
        </w:rPr>
        <w:t xml:space="preserve"> </w:t>
      </w:r>
      <w:r w:rsidRPr="001809A1">
        <w:t>за</w:t>
      </w:r>
      <w:r>
        <w:rPr>
          <w:lang w:val="sr-Cyrl-RS"/>
        </w:rPr>
        <w:t xml:space="preserve"> </w:t>
      </w:r>
      <w:r w:rsidRPr="001809A1">
        <w:t>специјалне</w:t>
      </w:r>
      <w:r>
        <w:rPr>
          <w:lang w:val="sr-Cyrl-RS"/>
        </w:rPr>
        <w:t xml:space="preserve"> </w:t>
      </w:r>
      <w:r w:rsidRPr="001809A1">
        <w:t>намене – технологија</w:t>
      </w:r>
      <w:r>
        <w:rPr>
          <w:lang w:val="sr-Cyrl-RS"/>
        </w:rPr>
        <w:t xml:space="preserve"> </w:t>
      </w:r>
      <w:r w:rsidRPr="001809A1">
        <w:t>за рециклажу</w:t>
      </w:r>
    </w:p>
    <w:p w:rsidR="00A54BAE" w:rsidRPr="001809A1" w:rsidRDefault="00A54BAE" w:rsidP="0003439F">
      <w:pPr>
        <w:pStyle w:val="ListParagraph"/>
        <w:numPr>
          <w:ilvl w:val="0"/>
          <w:numId w:val="13"/>
        </w:numPr>
      </w:pPr>
      <w:r w:rsidRPr="001809A1">
        <w:t>„KONUS – S D.O.O</w:t>
      </w:r>
      <w:proofErr w:type="gramStart"/>
      <w:r w:rsidRPr="001809A1">
        <w:t>.“</w:t>
      </w:r>
      <w:proofErr w:type="gramEnd"/>
      <w:r w:rsidRPr="001809A1">
        <w:t xml:space="preserve"> - производња и конфекционирање</w:t>
      </w:r>
      <w:r>
        <w:rPr>
          <w:lang w:val="sr-Cyrl-RS"/>
        </w:rPr>
        <w:t xml:space="preserve"> </w:t>
      </w:r>
      <w:r w:rsidRPr="001809A1">
        <w:t>филтера</w:t>
      </w:r>
      <w:r>
        <w:rPr>
          <w:lang w:val="sr-Cyrl-RS"/>
        </w:rPr>
        <w:t xml:space="preserve"> </w:t>
      </w:r>
      <w:r w:rsidRPr="001809A1">
        <w:t>са</w:t>
      </w:r>
      <w:r>
        <w:rPr>
          <w:lang w:val="sr-Cyrl-RS"/>
        </w:rPr>
        <w:t xml:space="preserve"> </w:t>
      </w:r>
      <w:r w:rsidRPr="001809A1">
        <w:t>погоном</w:t>
      </w:r>
      <w:r>
        <w:rPr>
          <w:lang w:val="sr-Cyrl-RS"/>
        </w:rPr>
        <w:t xml:space="preserve"> </w:t>
      </w:r>
      <w:r w:rsidRPr="001809A1">
        <w:t>ткачнице, ваљаног и игланогфилца</w:t>
      </w:r>
      <w:r>
        <w:rPr>
          <w:lang w:val="sr-Cyrl-RS"/>
        </w:rPr>
        <w:t xml:space="preserve"> </w:t>
      </w:r>
      <w:r w:rsidRPr="001809A1">
        <w:t>чиме</w:t>
      </w:r>
      <w:r>
        <w:rPr>
          <w:lang w:val="sr-Cyrl-RS"/>
        </w:rPr>
        <w:t xml:space="preserve"> </w:t>
      </w:r>
      <w:r w:rsidRPr="001809A1">
        <w:t>се</w:t>
      </w:r>
      <w:r>
        <w:rPr>
          <w:lang w:val="sr-Cyrl-RS"/>
        </w:rPr>
        <w:t xml:space="preserve"> </w:t>
      </w:r>
      <w:r w:rsidRPr="001809A1">
        <w:t>заокружује</w:t>
      </w:r>
      <w:r>
        <w:rPr>
          <w:lang w:val="sr-Cyrl-RS"/>
        </w:rPr>
        <w:t xml:space="preserve"> </w:t>
      </w:r>
      <w:r w:rsidRPr="001809A1">
        <w:t>производни</w:t>
      </w:r>
      <w:r>
        <w:rPr>
          <w:lang w:val="sr-Cyrl-RS"/>
        </w:rPr>
        <w:t xml:space="preserve"> </w:t>
      </w:r>
      <w:r w:rsidRPr="001809A1">
        <w:t>процес</w:t>
      </w:r>
      <w:r>
        <w:rPr>
          <w:lang w:val="sr-Cyrl-RS"/>
        </w:rPr>
        <w:t xml:space="preserve"> </w:t>
      </w:r>
      <w:r w:rsidRPr="001809A1">
        <w:t>по</w:t>
      </w:r>
      <w:r>
        <w:rPr>
          <w:lang w:val="sr-Cyrl-RS"/>
        </w:rPr>
        <w:t xml:space="preserve"> </w:t>
      </w:r>
      <w:r w:rsidRPr="001809A1">
        <w:t>принципу – „Од</w:t>
      </w:r>
      <w:r>
        <w:rPr>
          <w:lang w:val="sr-Cyrl-RS"/>
        </w:rPr>
        <w:t xml:space="preserve"> </w:t>
      </w:r>
      <w:r w:rsidRPr="001809A1">
        <w:t>влкна</w:t>
      </w:r>
      <w:r>
        <w:rPr>
          <w:lang w:val="sr-Cyrl-RS"/>
        </w:rPr>
        <w:t xml:space="preserve"> </w:t>
      </w:r>
      <w:r w:rsidRPr="001809A1">
        <w:t>до</w:t>
      </w:r>
      <w:r>
        <w:rPr>
          <w:lang w:val="sr-Cyrl-RS"/>
        </w:rPr>
        <w:t xml:space="preserve"> </w:t>
      </w:r>
      <w:r w:rsidRPr="001809A1">
        <w:t>готовог производа“.</w:t>
      </w:r>
    </w:p>
    <w:p w:rsidR="00A54BAE" w:rsidRDefault="00A54BAE" w:rsidP="00A54BAE">
      <w:pPr>
        <w:jc w:val="both"/>
        <w:rPr>
          <w:lang w:val="sr-Cyrl-RS"/>
        </w:rPr>
      </w:pPr>
    </w:p>
    <w:p w:rsidR="00A54BAE" w:rsidRDefault="00A54BAE" w:rsidP="00A54BAE">
      <w:pPr>
        <w:jc w:val="both"/>
        <w:rPr>
          <w:lang w:val="sr-Cyrl-RS"/>
        </w:rPr>
      </w:pPr>
    </w:p>
    <w:p w:rsidR="00A54BAE" w:rsidRPr="00D17024" w:rsidRDefault="00A54BAE" w:rsidP="00A54BAE">
      <w:pPr>
        <w:jc w:val="both"/>
        <w:rPr>
          <w:lang w:val="sr-Cyrl-RS"/>
        </w:rPr>
      </w:pPr>
    </w:p>
    <w:p w:rsidR="00A54BAE" w:rsidRPr="00BE679D" w:rsidRDefault="00A54BAE" w:rsidP="00A54BAE">
      <w:pPr>
        <w:pStyle w:val="ListParagraph"/>
        <w:jc w:val="both"/>
        <w:rPr>
          <w:b/>
        </w:rPr>
      </w:pPr>
    </w:p>
    <w:p w:rsidR="00A54BAE" w:rsidRPr="00BE679D" w:rsidRDefault="00A54BAE" w:rsidP="0003439F">
      <w:pPr>
        <w:pStyle w:val="ListParagraph"/>
        <w:numPr>
          <w:ilvl w:val="0"/>
          <w:numId w:val="23"/>
        </w:numPr>
        <w:jc w:val="both"/>
        <w:rPr>
          <w:b/>
        </w:rPr>
      </w:pPr>
      <w:r w:rsidRPr="00BE679D">
        <w:rPr>
          <w:b/>
          <w:color w:val="000000"/>
        </w:rPr>
        <w:t>СТАЊЕ И ТОКОВИ НА ТРЖИШТУ РАДА</w:t>
      </w:r>
    </w:p>
    <w:p w:rsidR="00A54BAE" w:rsidRPr="001809A1" w:rsidRDefault="00A54BAE" w:rsidP="00A54BAE">
      <w:pPr>
        <w:pStyle w:val="ListParagraph"/>
        <w:jc w:val="both"/>
      </w:pPr>
    </w:p>
    <w:p w:rsidR="00A54BAE" w:rsidRPr="001809A1" w:rsidRDefault="00A54BAE" w:rsidP="00A54BAE">
      <w:pPr>
        <w:shd w:val="clear" w:color="auto" w:fill="FFFFFF"/>
        <w:spacing w:line="240" w:lineRule="atLeast"/>
        <w:jc w:val="both"/>
        <w:rPr>
          <w:color w:val="000000"/>
        </w:rPr>
      </w:pPr>
      <w:proofErr w:type="gramStart"/>
      <w:r w:rsidRPr="001809A1">
        <w:rPr>
          <w:color w:val="000000"/>
        </w:rPr>
        <w:t>Опште</w:t>
      </w:r>
      <w:r>
        <w:rPr>
          <w:color w:val="000000"/>
          <w:lang w:val="sr-Cyrl-RS"/>
        </w:rPr>
        <w:t xml:space="preserve"> </w:t>
      </w:r>
      <w:r w:rsidRPr="001809A1">
        <w:rPr>
          <w:color w:val="000000"/>
        </w:rPr>
        <w:t>карактеристике</w:t>
      </w:r>
      <w:r>
        <w:rPr>
          <w:color w:val="000000"/>
          <w:lang w:val="sr-Cyrl-RS"/>
        </w:rPr>
        <w:t xml:space="preserve"> </w:t>
      </w:r>
      <w:r w:rsidRPr="001809A1">
        <w:rPr>
          <w:color w:val="000000"/>
        </w:rPr>
        <w:t>тржишта</w:t>
      </w:r>
      <w:r>
        <w:rPr>
          <w:color w:val="000000"/>
          <w:lang w:val="sr-Cyrl-RS"/>
        </w:rPr>
        <w:t xml:space="preserve"> </w:t>
      </w:r>
      <w:r w:rsidRPr="001809A1">
        <w:rPr>
          <w:color w:val="000000"/>
        </w:rPr>
        <w:t>рада</w:t>
      </w:r>
      <w:r>
        <w:rPr>
          <w:color w:val="000000"/>
          <w:lang w:val="sr-Cyrl-RS"/>
        </w:rPr>
        <w:t xml:space="preserve"> </w:t>
      </w:r>
      <w:r w:rsidRPr="001809A1">
        <w:rPr>
          <w:color w:val="000000"/>
        </w:rPr>
        <w:t>до 2021.</w:t>
      </w:r>
      <w:proofErr w:type="gramEnd"/>
      <w:r>
        <w:rPr>
          <w:color w:val="000000"/>
          <w:lang w:val="sr-Cyrl-RS"/>
        </w:rPr>
        <w:t xml:space="preserve"> </w:t>
      </w:r>
      <w:r w:rsidRPr="001809A1">
        <w:rPr>
          <w:color w:val="000000"/>
        </w:rPr>
        <w:t>године,</w:t>
      </w:r>
      <w:r>
        <w:rPr>
          <w:color w:val="000000"/>
          <w:lang w:val="sr-Cyrl-RS"/>
        </w:rPr>
        <w:t xml:space="preserve"> </w:t>
      </w:r>
      <w:r w:rsidRPr="001809A1">
        <w:rPr>
          <w:color w:val="000000"/>
        </w:rPr>
        <w:t>мењају</w:t>
      </w:r>
      <w:r>
        <w:rPr>
          <w:color w:val="000000"/>
          <w:lang w:val="sr-Cyrl-RS"/>
        </w:rPr>
        <w:t xml:space="preserve"> </w:t>
      </w:r>
      <w:r w:rsidRPr="001809A1">
        <w:rPr>
          <w:color w:val="000000"/>
        </w:rPr>
        <w:t>се у односу на предходни период, али и даље остаје неусаглашеност понуде и потражње радне снаге,</w:t>
      </w:r>
      <w:r>
        <w:rPr>
          <w:color w:val="000000"/>
          <w:lang w:val="sr-Cyrl-RS"/>
        </w:rPr>
        <w:t xml:space="preserve"> </w:t>
      </w:r>
      <w:r w:rsidRPr="001809A1">
        <w:rPr>
          <w:color w:val="000000"/>
        </w:rPr>
        <w:t>средња стопа незапослености,</w:t>
      </w:r>
      <w:r>
        <w:rPr>
          <w:color w:val="000000"/>
          <w:lang w:val="sr-Cyrl-RS"/>
        </w:rPr>
        <w:t xml:space="preserve"> </w:t>
      </w:r>
      <w:r w:rsidRPr="001809A1">
        <w:rPr>
          <w:color w:val="000000"/>
        </w:rPr>
        <w:t>велико учешће дугорочно незапослених лица,</w:t>
      </w:r>
      <w:r>
        <w:rPr>
          <w:color w:val="000000"/>
          <w:lang w:val="sr-Cyrl-RS"/>
        </w:rPr>
        <w:t xml:space="preserve"> </w:t>
      </w:r>
      <w:r w:rsidRPr="001809A1">
        <w:rPr>
          <w:color w:val="000000"/>
        </w:rPr>
        <w:t>неповољна старосна структура и квалификациона структура незапослених,</w:t>
      </w:r>
      <w:r>
        <w:rPr>
          <w:color w:val="000000"/>
          <w:lang w:val="sr-Cyrl-RS"/>
        </w:rPr>
        <w:t xml:space="preserve"> </w:t>
      </w:r>
      <w:r w:rsidRPr="001809A1">
        <w:rPr>
          <w:color w:val="000000"/>
        </w:rPr>
        <w:t>смањена стопа незапослених</w:t>
      </w:r>
      <w:r>
        <w:rPr>
          <w:color w:val="000000"/>
          <w:lang w:val="sr-Cyrl-RS"/>
        </w:rPr>
        <w:t xml:space="preserve"> </w:t>
      </w:r>
      <w:r w:rsidRPr="001809A1">
        <w:rPr>
          <w:color w:val="000000"/>
        </w:rPr>
        <w:t>младих,</w:t>
      </w:r>
      <w:r>
        <w:rPr>
          <w:color w:val="000000"/>
          <w:lang w:val="sr-Cyrl-RS"/>
        </w:rPr>
        <w:t xml:space="preserve"> </w:t>
      </w:r>
      <w:r w:rsidRPr="001809A1">
        <w:rPr>
          <w:color w:val="000000"/>
        </w:rPr>
        <w:t>ниска</w:t>
      </w:r>
      <w:r>
        <w:rPr>
          <w:color w:val="000000"/>
          <w:lang w:val="sr-Cyrl-RS"/>
        </w:rPr>
        <w:t xml:space="preserve"> </w:t>
      </w:r>
      <w:r w:rsidRPr="001809A1">
        <w:rPr>
          <w:color w:val="000000"/>
        </w:rPr>
        <w:t>мобилност радне снаге,</w:t>
      </w:r>
      <w:r>
        <w:rPr>
          <w:color w:val="000000"/>
          <w:lang w:val="sr-Cyrl-RS"/>
        </w:rPr>
        <w:t xml:space="preserve"> </w:t>
      </w:r>
      <w:r w:rsidRPr="001809A1">
        <w:rPr>
          <w:color w:val="000000"/>
        </w:rPr>
        <w:t>велики број ангажованих лица у сивој економији код приватних послодаваца.</w:t>
      </w:r>
    </w:p>
    <w:p w:rsidR="00A54BAE" w:rsidRPr="001809A1" w:rsidRDefault="00A54BAE" w:rsidP="00A54BAE">
      <w:pPr>
        <w:shd w:val="clear" w:color="auto" w:fill="FFFFFF"/>
        <w:spacing w:line="240" w:lineRule="atLeast"/>
        <w:jc w:val="both"/>
        <w:rPr>
          <w:color w:val="000000"/>
        </w:rPr>
      </w:pPr>
    </w:p>
    <w:p w:rsidR="00A54BAE" w:rsidRPr="001809A1" w:rsidRDefault="00A54BAE" w:rsidP="00A54BAE">
      <w:pPr>
        <w:shd w:val="clear" w:color="auto" w:fill="FFFFFF"/>
        <w:spacing w:line="240" w:lineRule="atLeast"/>
        <w:jc w:val="both"/>
        <w:rPr>
          <w:color w:val="000000"/>
        </w:rPr>
      </w:pPr>
    </w:p>
    <w:p w:rsidR="00A54BAE" w:rsidRPr="001809A1" w:rsidRDefault="00A54BAE" w:rsidP="0003439F">
      <w:pPr>
        <w:pStyle w:val="ListParagraph"/>
        <w:numPr>
          <w:ilvl w:val="1"/>
          <w:numId w:val="14"/>
        </w:numPr>
        <w:shd w:val="clear" w:color="auto" w:fill="FFFFFF"/>
        <w:spacing w:line="240" w:lineRule="atLeast"/>
        <w:jc w:val="both"/>
        <w:rPr>
          <w:b/>
          <w:color w:val="000000"/>
        </w:rPr>
      </w:pPr>
      <w:r w:rsidRPr="001809A1">
        <w:rPr>
          <w:b/>
          <w:color w:val="000000"/>
        </w:rPr>
        <w:t>Незапосленост</w:t>
      </w:r>
    </w:p>
    <w:p w:rsidR="00A54BAE" w:rsidRPr="001809A1" w:rsidRDefault="00A54BAE" w:rsidP="00A54BAE">
      <w:pPr>
        <w:pStyle w:val="ListParagraph"/>
        <w:shd w:val="clear" w:color="auto" w:fill="FFFFFF"/>
        <w:spacing w:line="240" w:lineRule="atLeast"/>
        <w:jc w:val="both"/>
        <w:rPr>
          <w:b/>
          <w:color w:val="000000"/>
        </w:rPr>
      </w:pPr>
    </w:p>
    <w:p w:rsidR="00A54BAE" w:rsidRPr="001809A1" w:rsidRDefault="00A54BAE" w:rsidP="00A54BAE">
      <w:pPr>
        <w:shd w:val="clear" w:color="auto" w:fill="FFFFFF"/>
        <w:spacing w:line="240" w:lineRule="atLeast"/>
        <w:jc w:val="both"/>
        <w:rPr>
          <w:color w:val="000000"/>
        </w:rPr>
      </w:pPr>
      <w:proofErr w:type="gramStart"/>
      <w:r>
        <w:rPr>
          <w:color w:val="000000"/>
        </w:rPr>
        <w:t xml:space="preserve">Према подацима из </w:t>
      </w:r>
      <w:r>
        <w:rPr>
          <w:color w:val="000000"/>
          <w:lang w:val="sr-Cyrl-RS"/>
        </w:rPr>
        <w:t>новембра</w:t>
      </w:r>
      <w:r>
        <w:rPr>
          <w:color w:val="000000"/>
        </w:rPr>
        <w:t xml:space="preserve"> месеца 202</w:t>
      </w:r>
      <w:r>
        <w:rPr>
          <w:color w:val="000000"/>
          <w:lang w:val="sr-Cyrl-RS"/>
        </w:rPr>
        <w:t>1</w:t>
      </w:r>
      <w:r w:rsidRPr="001809A1">
        <w:rPr>
          <w:color w:val="000000"/>
        </w:rPr>
        <w:t>.</w:t>
      </w:r>
      <w:proofErr w:type="gramEnd"/>
      <w:r>
        <w:rPr>
          <w:color w:val="000000"/>
          <w:lang w:val="sr-Cyrl-RS"/>
        </w:rPr>
        <w:t xml:space="preserve"> </w:t>
      </w:r>
      <w:proofErr w:type="gramStart"/>
      <w:r w:rsidRPr="001809A1">
        <w:rPr>
          <w:color w:val="000000"/>
        </w:rPr>
        <w:t>године</w:t>
      </w:r>
      <w:proofErr w:type="gramEnd"/>
      <w:r w:rsidRPr="001809A1">
        <w:rPr>
          <w:color w:val="000000"/>
        </w:rPr>
        <w:t>,</w:t>
      </w:r>
      <w:r>
        <w:rPr>
          <w:color w:val="000000"/>
          <w:lang w:val="sr-Cyrl-RS"/>
        </w:rPr>
        <w:t xml:space="preserve"> </w:t>
      </w:r>
      <w:r w:rsidRPr="001809A1">
        <w:rPr>
          <w:color w:val="000000"/>
        </w:rPr>
        <w:t>на евиденцији НСЗ-а,</w:t>
      </w:r>
      <w:r>
        <w:rPr>
          <w:color w:val="000000"/>
          <w:lang w:val="sr-Cyrl-RS"/>
        </w:rPr>
        <w:t xml:space="preserve"> </w:t>
      </w:r>
      <w:r w:rsidRPr="001809A1">
        <w:rPr>
          <w:color w:val="000000"/>
        </w:rPr>
        <w:t xml:space="preserve">Филијалe Прокупље евидентирано је </w:t>
      </w:r>
      <w:r>
        <w:rPr>
          <w:color w:val="000000"/>
        </w:rPr>
        <w:t>4.</w:t>
      </w:r>
      <w:r>
        <w:rPr>
          <w:color w:val="000000"/>
          <w:lang w:val="sr-Cyrl-RS"/>
        </w:rPr>
        <w:t xml:space="preserve">724 </w:t>
      </w:r>
      <w:r w:rsidRPr="001809A1">
        <w:rPr>
          <w:color w:val="000000"/>
        </w:rPr>
        <w:t xml:space="preserve"> лица која траже запослење.</w:t>
      </w:r>
    </w:p>
    <w:p w:rsidR="00A54BAE" w:rsidRPr="001809A1" w:rsidRDefault="00A54BAE" w:rsidP="00A54BAE">
      <w:pPr>
        <w:pStyle w:val="ListParagraph"/>
        <w:shd w:val="clear" w:color="auto" w:fill="FFFFFF"/>
        <w:spacing w:line="240" w:lineRule="atLeast"/>
        <w:jc w:val="both"/>
        <w:rPr>
          <w:b/>
          <w:color w:val="000000"/>
        </w:rPr>
      </w:pPr>
    </w:p>
    <w:p w:rsidR="00A54BAE" w:rsidRPr="003814BC" w:rsidRDefault="00A54BAE" w:rsidP="00A54BAE">
      <w:pPr>
        <w:shd w:val="clear" w:color="auto" w:fill="FFFFFF"/>
        <w:spacing w:line="240" w:lineRule="atLeast"/>
        <w:jc w:val="both"/>
        <w:rPr>
          <w:color w:val="000000"/>
          <w:lang w:val="sr-Cyrl-RS"/>
        </w:rPr>
      </w:pPr>
      <w:proofErr w:type="gramStart"/>
      <w:r w:rsidRPr="001809A1">
        <w:rPr>
          <w:rStyle w:val="FontStyle14"/>
        </w:rPr>
        <w:t>Од</w:t>
      </w:r>
      <w:r>
        <w:rPr>
          <w:rStyle w:val="FontStyle14"/>
          <w:lang w:val="sr-Cyrl-RS"/>
        </w:rPr>
        <w:t xml:space="preserve"> </w:t>
      </w:r>
      <w:r w:rsidRPr="001809A1">
        <w:rPr>
          <w:rStyle w:val="FontStyle14"/>
        </w:rPr>
        <w:t>укупног броја незапослених</w:t>
      </w:r>
      <w:r>
        <w:rPr>
          <w:rStyle w:val="FontStyle14"/>
          <w:lang w:val="sr-Cyrl-RS"/>
        </w:rPr>
        <w:t xml:space="preserve"> </w:t>
      </w:r>
      <w:r w:rsidRPr="001809A1">
        <w:rPr>
          <w:rStyle w:val="FontStyle14"/>
          <w:lang w:val="sr-Cyrl-CS"/>
        </w:rPr>
        <w:t>2.</w:t>
      </w:r>
      <w:r w:rsidRPr="001809A1">
        <w:rPr>
          <w:rStyle w:val="FontStyle14"/>
        </w:rPr>
        <w:t>3</w:t>
      </w:r>
      <w:r w:rsidRPr="001809A1">
        <w:rPr>
          <w:rStyle w:val="FontStyle14"/>
          <w:lang w:val="sr-Cyrl-CS"/>
        </w:rPr>
        <w:t>7</w:t>
      </w:r>
      <w:r>
        <w:rPr>
          <w:rStyle w:val="FontStyle14"/>
          <w:lang w:val="sr-Cyrl-RS"/>
        </w:rPr>
        <w:t xml:space="preserve">4 </w:t>
      </w:r>
      <w:r w:rsidRPr="001809A1">
        <w:rPr>
          <w:rStyle w:val="FontStyle14"/>
        </w:rPr>
        <w:t>je мушког, a</w:t>
      </w:r>
      <w:r>
        <w:rPr>
          <w:rStyle w:val="FontStyle14"/>
          <w:lang w:val="sr-Cyrl-RS"/>
        </w:rPr>
        <w:t xml:space="preserve"> </w:t>
      </w:r>
      <w:r w:rsidRPr="001809A1">
        <w:rPr>
          <w:rStyle w:val="FontStyle14"/>
          <w:lang w:val="sr-Cyrl-CS"/>
        </w:rPr>
        <w:t>2.</w:t>
      </w:r>
      <w:r>
        <w:rPr>
          <w:rStyle w:val="FontStyle14"/>
        </w:rPr>
        <w:t>3</w:t>
      </w:r>
      <w:r>
        <w:rPr>
          <w:rStyle w:val="FontStyle14"/>
          <w:lang w:val="sr-Cyrl-RS"/>
        </w:rPr>
        <w:t>5</w:t>
      </w:r>
      <w:r w:rsidRPr="001809A1">
        <w:rPr>
          <w:rStyle w:val="FontStyle14"/>
        </w:rPr>
        <w:t>0 женског</w:t>
      </w:r>
      <w:r>
        <w:rPr>
          <w:rStyle w:val="FontStyle14"/>
          <w:lang w:val="sr-Cyrl-RS"/>
        </w:rPr>
        <w:t xml:space="preserve"> </w:t>
      </w:r>
      <w:r w:rsidRPr="001809A1">
        <w:rPr>
          <w:rStyle w:val="FontStyle14"/>
        </w:rPr>
        <w:t>пола.</w:t>
      </w:r>
      <w:proofErr w:type="gramEnd"/>
      <w:r>
        <w:rPr>
          <w:rStyle w:val="FontStyle14"/>
          <w:lang w:val="sr-Cyrl-RS"/>
        </w:rPr>
        <w:t xml:space="preserve"> </w:t>
      </w:r>
    </w:p>
    <w:p w:rsidR="00A54BAE" w:rsidRPr="001809A1" w:rsidRDefault="00A54BAE" w:rsidP="00A54BAE">
      <w:pPr>
        <w:shd w:val="clear" w:color="auto" w:fill="FFFFFF"/>
        <w:spacing w:line="240" w:lineRule="atLeast"/>
        <w:jc w:val="both"/>
        <w:rPr>
          <w:color w:val="000000"/>
        </w:rPr>
      </w:pPr>
      <w:proofErr w:type="gramStart"/>
      <w:r w:rsidRPr="001809A1">
        <w:rPr>
          <w:color w:val="000000"/>
        </w:rPr>
        <w:t>Укупан број незапослених у Топличком округу</w:t>
      </w:r>
      <w:r>
        <w:rPr>
          <w:color w:val="000000"/>
          <w:lang w:val="sr-Cyrl-RS"/>
        </w:rPr>
        <w:t xml:space="preserve"> </w:t>
      </w:r>
      <w:r w:rsidRPr="001809A1">
        <w:rPr>
          <w:color w:val="000000"/>
        </w:rPr>
        <w:t>према евиденциј</w:t>
      </w:r>
      <w:r>
        <w:rPr>
          <w:color w:val="000000"/>
        </w:rPr>
        <w:t xml:space="preserve">и НСЗ закључно са </w:t>
      </w:r>
      <w:r>
        <w:rPr>
          <w:color w:val="000000"/>
          <w:lang w:val="sr-Cyrl-RS"/>
        </w:rPr>
        <w:t>новембром</w:t>
      </w:r>
      <w:r>
        <w:rPr>
          <w:color w:val="000000"/>
        </w:rPr>
        <w:t xml:space="preserve"> 202</w:t>
      </w:r>
      <w:r>
        <w:rPr>
          <w:color w:val="000000"/>
          <w:lang w:val="sr-Cyrl-RS"/>
        </w:rPr>
        <w:t>1</w:t>
      </w:r>
      <w:r w:rsidRPr="001809A1">
        <w:rPr>
          <w:color w:val="000000"/>
        </w:rPr>
        <w:t>.</w:t>
      </w:r>
      <w:proofErr w:type="gramEnd"/>
      <w:r>
        <w:rPr>
          <w:color w:val="000000"/>
          <w:lang w:val="sr-Cyrl-RS"/>
        </w:rPr>
        <w:t xml:space="preserve"> </w:t>
      </w:r>
      <w:proofErr w:type="gramStart"/>
      <w:r w:rsidRPr="001809A1">
        <w:rPr>
          <w:color w:val="000000"/>
        </w:rPr>
        <w:t>г</w:t>
      </w:r>
      <w:r>
        <w:rPr>
          <w:color w:val="000000"/>
        </w:rPr>
        <w:t>одине</w:t>
      </w:r>
      <w:proofErr w:type="gramEnd"/>
      <w:r>
        <w:rPr>
          <w:color w:val="000000"/>
        </w:rPr>
        <w:t xml:space="preserve"> износи</w:t>
      </w:r>
      <w:r>
        <w:rPr>
          <w:color w:val="000000"/>
          <w:lang w:val="sr-Cyrl-RS"/>
        </w:rPr>
        <w:t xml:space="preserve"> </w:t>
      </w:r>
      <w:r w:rsidRPr="001809A1">
        <w:rPr>
          <w:color w:val="000000"/>
        </w:rPr>
        <w:t>10.151.</w:t>
      </w:r>
      <w:r>
        <w:rPr>
          <w:color w:val="000000"/>
          <w:lang w:val="sr-Cyrl-RS"/>
        </w:rPr>
        <w:t xml:space="preserve"> </w:t>
      </w:r>
      <w:r w:rsidRPr="001809A1">
        <w:rPr>
          <w:color w:val="000000"/>
        </w:rPr>
        <w:t>Преглед броја незапослених по општинама Топличког округа приказан</w:t>
      </w:r>
      <w:r>
        <w:rPr>
          <w:color w:val="000000"/>
          <w:lang w:val="sr-Cyrl-RS"/>
        </w:rPr>
        <w:t xml:space="preserve"> </w:t>
      </w:r>
      <w:r w:rsidRPr="001809A1">
        <w:rPr>
          <w:color w:val="000000"/>
        </w:rPr>
        <w:t>је у табели:</w:t>
      </w:r>
    </w:p>
    <w:p w:rsidR="00A54BAE" w:rsidRPr="001809A1" w:rsidRDefault="00A54BAE" w:rsidP="00A54BAE">
      <w:pPr>
        <w:shd w:val="clear" w:color="auto" w:fill="FFFFFF"/>
        <w:spacing w:line="240" w:lineRule="atLeast"/>
        <w:jc w:val="both"/>
        <w:rPr>
          <w:color w:val="000000"/>
        </w:rPr>
      </w:pPr>
    </w:p>
    <w:p w:rsidR="00A54BAE" w:rsidRPr="001809A1" w:rsidRDefault="00A54BAE" w:rsidP="00A54BAE">
      <w:pPr>
        <w:shd w:val="clear" w:color="auto" w:fill="FFFFFF"/>
        <w:spacing w:line="240" w:lineRule="atLeast"/>
        <w:jc w:val="center"/>
        <w:rPr>
          <w:b/>
          <w:i/>
          <w:color w:val="000000"/>
        </w:rPr>
      </w:pPr>
      <w:r w:rsidRPr="001809A1">
        <w:rPr>
          <w:b/>
          <w:i/>
          <w:color w:val="000000"/>
        </w:rPr>
        <w:t>Табела</w:t>
      </w:r>
      <w:proofErr w:type="gramStart"/>
      <w:r w:rsidRPr="001809A1">
        <w:rPr>
          <w:b/>
          <w:i/>
          <w:color w:val="000000"/>
        </w:rPr>
        <w:t>:Незапослена</w:t>
      </w:r>
      <w:proofErr w:type="gramEnd"/>
      <w:r w:rsidRPr="001809A1">
        <w:rPr>
          <w:b/>
          <w:i/>
          <w:color w:val="000000"/>
        </w:rPr>
        <w:t xml:space="preserve"> лица по општинама</w:t>
      </w:r>
    </w:p>
    <w:p w:rsidR="00A54BAE" w:rsidRPr="001809A1" w:rsidRDefault="00A54BAE" w:rsidP="00A54BAE">
      <w:pPr>
        <w:shd w:val="clear" w:color="auto" w:fill="FFFFFF"/>
        <w:spacing w:line="240" w:lineRule="atLeast"/>
        <w:jc w:val="center"/>
        <w:rPr>
          <w:i/>
          <w:color w:val="000000"/>
        </w:rPr>
      </w:pPr>
    </w:p>
    <w:p w:rsidR="00A54BAE" w:rsidRPr="001809A1" w:rsidRDefault="00A54BAE" w:rsidP="00A54BAE">
      <w:pPr>
        <w:shd w:val="clear" w:color="auto" w:fill="FFFFFF"/>
        <w:spacing w:line="240" w:lineRule="atLeast"/>
        <w:jc w:val="center"/>
        <w:rPr>
          <w:i/>
          <w:color w:val="000000"/>
        </w:rPr>
      </w:pPr>
    </w:p>
    <w:tbl>
      <w:tblPr>
        <w:tblW w:w="0" w:type="auto"/>
        <w:tblInd w:w="100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3613"/>
        <w:gridCol w:w="2346"/>
        <w:gridCol w:w="2535"/>
      </w:tblGrid>
      <w:tr w:rsidR="00A54BAE" w:rsidRPr="001809A1" w:rsidTr="002350AD">
        <w:trPr>
          <w:trHeight w:val="580"/>
        </w:trPr>
        <w:tc>
          <w:tcPr>
            <w:tcW w:w="8494" w:type="dxa"/>
            <w:gridSpan w:val="3"/>
            <w:tcBorders>
              <w:top w:val="nil"/>
              <w:left w:val="nil"/>
              <w:bottom w:val="nil"/>
              <w:right w:val="nil"/>
            </w:tcBorders>
            <w:shd w:val="clear" w:color="auto" w:fill="4F81BC"/>
          </w:tcPr>
          <w:p w:rsidR="00A54BAE" w:rsidRPr="001809A1" w:rsidRDefault="00A54BAE" w:rsidP="002350AD">
            <w:pPr>
              <w:widowControl w:val="0"/>
              <w:autoSpaceDE w:val="0"/>
              <w:autoSpaceDN w:val="0"/>
              <w:spacing w:before="24"/>
              <w:ind w:left="1695" w:right="1676"/>
              <w:jc w:val="center"/>
              <w:rPr>
                <w:rFonts w:eastAsia="Trebuchet MS"/>
                <w:b/>
              </w:rPr>
            </w:pPr>
            <w:r w:rsidRPr="001809A1">
              <w:rPr>
                <w:rFonts w:eastAsia="Trebuchet MS"/>
                <w:b/>
                <w:color w:val="FFFFFF"/>
                <w:w w:val="95"/>
              </w:rPr>
              <w:t>АКТИВНА НЕЗАПОСЛЕНА ЛИЦА</w:t>
            </w:r>
          </w:p>
          <w:p w:rsidR="00A54BAE" w:rsidRPr="001809A1" w:rsidRDefault="00A54BAE" w:rsidP="002350AD">
            <w:pPr>
              <w:widowControl w:val="0"/>
              <w:autoSpaceDE w:val="0"/>
              <w:autoSpaceDN w:val="0"/>
              <w:spacing w:before="7" w:line="257" w:lineRule="exact"/>
              <w:ind w:left="1695" w:right="1677"/>
              <w:jc w:val="center"/>
              <w:rPr>
                <w:rFonts w:eastAsia="Trebuchet MS"/>
                <w:b/>
              </w:rPr>
            </w:pPr>
            <w:r w:rsidRPr="001809A1">
              <w:rPr>
                <w:rFonts w:eastAsia="Trebuchet MS"/>
                <w:b/>
                <w:color w:val="FFFFFF"/>
                <w:w w:val="95"/>
              </w:rPr>
              <w:t>ПО ОПШТИНАМА ТОПЛИЧКОГ ОКРУГА</w:t>
            </w:r>
          </w:p>
        </w:tc>
      </w:tr>
      <w:tr w:rsidR="00A54BAE" w:rsidRPr="001809A1" w:rsidTr="002350AD">
        <w:trPr>
          <w:trHeight w:val="282"/>
        </w:trPr>
        <w:tc>
          <w:tcPr>
            <w:tcW w:w="3613" w:type="dxa"/>
            <w:tcBorders>
              <w:right w:val="nil"/>
            </w:tcBorders>
          </w:tcPr>
          <w:p w:rsidR="00A54BAE" w:rsidRPr="004C737D" w:rsidRDefault="00A54BAE" w:rsidP="002350AD">
            <w:pPr>
              <w:widowControl w:val="0"/>
              <w:autoSpaceDE w:val="0"/>
              <w:autoSpaceDN w:val="0"/>
              <w:spacing w:line="262" w:lineRule="exact"/>
              <w:ind w:left="530" w:right="596"/>
              <w:jc w:val="center"/>
              <w:rPr>
                <w:rFonts w:eastAsia="Trebuchet MS"/>
              </w:rPr>
            </w:pPr>
            <w:r w:rsidRPr="004C737D">
              <w:rPr>
                <w:rFonts w:eastAsia="Trebuchet MS"/>
              </w:rPr>
              <w:t>Блаце</w:t>
            </w:r>
          </w:p>
        </w:tc>
        <w:tc>
          <w:tcPr>
            <w:tcW w:w="2346" w:type="dxa"/>
            <w:tcBorders>
              <w:left w:val="nil"/>
              <w:right w:val="nil"/>
            </w:tcBorders>
          </w:tcPr>
          <w:p w:rsidR="00A54BAE" w:rsidRPr="004C737D" w:rsidRDefault="00A54BAE" w:rsidP="002350AD">
            <w:pPr>
              <w:widowControl w:val="0"/>
              <w:autoSpaceDE w:val="0"/>
              <w:autoSpaceDN w:val="0"/>
              <w:spacing w:before="5" w:line="257" w:lineRule="exact"/>
              <w:ind w:left="780" w:right="778"/>
              <w:jc w:val="center"/>
              <w:rPr>
                <w:rFonts w:eastAsia="Trebuchet MS"/>
                <w:lang w:val="sr-Cyrl-RS"/>
              </w:rPr>
            </w:pPr>
            <w:r w:rsidRPr="004C737D">
              <w:rPr>
                <w:rFonts w:eastAsia="Trebuchet MS"/>
                <w:lang w:val="sr-Cyrl-RS"/>
              </w:rPr>
              <w:t>1.192</w:t>
            </w:r>
          </w:p>
        </w:tc>
        <w:tc>
          <w:tcPr>
            <w:tcW w:w="2535" w:type="dxa"/>
            <w:tcBorders>
              <w:left w:val="nil"/>
            </w:tcBorders>
          </w:tcPr>
          <w:p w:rsidR="00A54BAE" w:rsidRPr="004C737D" w:rsidRDefault="00A54BAE" w:rsidP="002350AD">
            <w:pPr>
              <w:widowControl w:val="0"/>
              <w:autoSpaceDE w:val="0"/>
              <w:autoSpaceDN w:val="0"/>
              <w:spacing w:before="5" w:line="257" w:lineRule="exact"/>
              <w:ind w:left="746" w:right="657"/>
              <w:jc w:val="center"/>
              <w:rPr>
                <w:rFonts w:eastAsia="Trebuchet MS"/>
              </w:rPr>
            </w:pPr>
            <w:r w:rsidRPr="004C737D">
              <w:rPr>
                <w:rFonts w:eastAsia="Trebuchet MS"/>
                <w:lang w:val="sr-Cyrl-RS"/>
              </w:rPr>
              <w:t>11</w:t>
            </w:r>
            <w:r w:rsidRPr="004C737D">
              <w:rPr>
                <w:rFonts w:eastAsia="Trebuchet MS"/>
              </w:rPr>
              <w:t>,</w:t>
            </w:r>
            <w:r w:rsidRPr="004C737D">
              <w:rPr>
                <w:rFonts w:eastAsia="Trebuchet MS"/>
                <w:lang w:val="sr-Cyrl-RS"/>
              </w:rPr>
              <w:t>76</w:t>
            </w:r>
            <w:r w:rsidRPr="004C737D">
              <w:rPr>
                <w:rFonts w:eastAsia="Trebuchet MS"/>
              </w:rPr>
              <w:t>%</w:t>
            </w:r>
          </w:p>
        </w:tc>
      </w:tr>
      <w:tr w:rsidR="00A54BAE" w:rsidRPr="001809A1" w:rsidTr="002350AD">
        <w:trPr>
          <w:trHeight w:val="282"/>
        </w:trPr>
        <w:tc>
          <w:tcPr>
            <w:tcW w:w="3613" w:type="dxa"/>
            <w:tcBorders>
              <w:right w:val="nil"/>
            </w:tcBorders>
          </w:tcPr>
          <w:p w:rsidR="00A54BAE" w:rsidRPr="004C737D" w:rsidRDefault="00A54BAE" w:rsidP="002350AD">
            <w:pPr>
              <w:widowControl w:val="0"/>
              <w:autoSpaceDE w:val="0"/>
              <w:autoSpaceDN w:val="0"/>
              <w:spacing w:line="262" w:lineRule="exact"/>
              <w:ind w:left="533" w:right="591"/>
              <w:jc w:val="center"/>
              <w:rPr>
                <w:rFonts w:eastAsia="Trebuchet MS"/>
              </w:rPr>
            </w:pPr>
            <w:r w:rsidRPr="004C737D">
              <w:rPr>
                <w:rFonts w:eastAsia="Trebuchet MS"/>
              </w:rPr>
              <w:t>Житорађа</w:t>
            </w:r>
          </w:p>
        </w:tc>
        <w:tc>
          <w:tcPr>
            <w:tcW w:w="2346" w:type="dxa"/>
            <w:tcBorders>
              <w:left w:val="nil"/>
              <w:right w:val="nil"/>
            </w:tcBorders>
          </w:tcPr>
          <w:p w:rsidR="00A54BAE" w:rsidRPr="004C737D" w:rsidRDefault="00A54BAE" w:rsidP="002350AD">
            <w:pPr>
              <w:widowControl w:val="0"/>
              <w:autoSpaceDE w:val="0"/>
              <w:autoSpaceDN w:val="0"/>
              <w:spacing w:before="5" w:line="257" w:lineRule="exact"/>
              <w:ind w:left="780" w:right="778"/>
              <w:jc w:val="center"/>
              <w:rPr>
                <w:rFonts w:eastAsia="Trebuchet MS"/>
                <w:lang w:val="sr-Cyrl-RS"/>
              </w:rPr>
            </w:pPr>
            <w:r w:rsidRPr="004C737D">
              <w:rPr>
                <w:rFonts w:eastAsia="Trebuchet MS"/>
                <w:w w:val="110"/>
              </w:rPr>
              <w:t>1.</w:t>
            </w:r>
            <w:r w:rsidRPr="004C737D">
              <w:rPr>
                <w:rFonts w:eastAsia="Trebuchet MS"/>
                <w:w w:val="110"/>
                <w:lang w:val="sr-Cyrl-RS"/>
              </w:rPr>
              <w:t>909</w:t>
            </w:r>
          </w:p>
        </w:tc>
        <w:tc>
          <w:tcPr>
            <w:tcW w:w="2535" w:type="dxa"/>
            <w:tcBorders>
              <w:left w:val="nil"/>
            </w:tcBorders>
          </w:tcPr>
          <w:p w:rsidR="00A54BAE" w:rsidRPr="004C737D" w:rsidRDefault="00A54BAE" w:rsidP="002350AD">
            <w:pPr>
              <w:widowControl w:val="0"/>
              <w:autoSpaceDE w:val="0"/>
              <w:autoSpaceDN w:val="0"/>
              <w:spacing w:before="5" w:line="257" w:lineRule="exact"/>
              <w:ind w:left="747" w:right="648"/>
              <w:jc w:val="center"/>
              <w:rPr>
                <w:rFonts w:eastAsia="Trebuchet MS"/>
              </w:rPr>
            </w:pPr>
            <w:r w:rsidRPr="004C737D">
              <w:rPr>
                <w:rFonts w:eastAsia="Trebuchet MS"/>
              </w:rPr>
              <w:t>18,8</w:t>
            </w:r>
            <w:r w:rsidRPr="004C737D">
              <w:rPr>
                <w:rFonts w:eastAsia="Trebuchet MS"/>
                <w:lang w:val="sr-Cyrl-RS"/>
              </w:rPr>
              <w:t>3</w:t>
            </w:r>
            <w:r w:rsidRPr="004C737D">
              <w:rPr>
                <w:rFonts w:eastAsia="Trebuchet MS"/>
              </w:rPr>
              <w:t>%</w:t>
            </w:r>
          </w:p>
        </w:tc>
      </w:tr>
      <w:tr w:rsidR="00A54BAE" w:rsidRPr="001809A1" w:rsidTr="002350AD">
        <w:trPr>
          <w:trHeight w:val="277"/>
        </w:trPr>
        <w:tc>
          <w:tcPr>
            <w:tcW w:w="3613" w:type="dxa"/>
            <w:tcBorders>
              <w:right w:val="nil"/>
            </w:tcBorders>
          </w:tcPr>
          <w:p w:rsidR="00A54BAE" w:rsidRPr="004C737D" w:rsidRDefault="00A54BAE" w:rsidP="002350AD">
            <w:pPr>
              <w:widowControl w:val="0"/>
              <w:autoSpaceDE w:val="0"/>
              <w:autoSpaceDN w:val="0"/>
              <w:spacing w:before="5" w:line="252" w:lineRule="exact"/>
              <w:ind w:left="525" w:right="596"/>
              <w:jc w:val="center"/>
              <w:rPr>
                <w:rFonts w:eastAsia="Trebuchet MS"/>
              </w:rPr>
            </w:pPr>
            <w:r w:rsidRPr="004C737D">
              <w:rPr>
                <w:rFonts w:eastAsia="Trebuchet MS"/>
                <w:w w:val="90"/>
              </w:rPr>
              <w:t>Куршумлија</w:t>
            </w:r>
          </w:p>
        </w:tc>
        <w:tc>
          <w:tcPr>
            <w:tcW w:w="2346" w:type="dxa"/>
            <w:tcBorders>
              <w:left w:val="nil"/>
              <w:right w:val="nil"/>
            </w:tcBorders>
          </w:tcPr>
          <w:p w:rsidR="00A54BAE" w:rsidRPr="004C737D" w:rsidRDefault="00A54BAE" w:rsidP="002350AD">
            <w:pPr>
              <w:widowControl w:val="0"/>
              <w:autoSpaceDE w:val="0"/>
              <w:autoSpaceDN w:val="0"/>
              <w:spacing w:before="5" w:line="252" w:lineRule="exact"/>
              <w:ind w:left="779" w:right="781"/>
              <w:jc w:val="center"/>
              <w:rPr>
                <w:rFonts w:eastAsia="Trebuchet MS"/>
                <w:lang w:val="sr-Cyrl-RS"/>
              </w:rPr>
            </w:pPr>
            <w:r w:rsidRPr="004C737D">
              <w:rPr>
                <w:rFonts w:eastAsia="Trebuchet MS"/>
                <w:w w:val="95"/>
              </w:rPr>
              <w:t>2.</w:t>
            </w:r>
            <w:r w:rsidRPr="004C737D">
              <w:rPr>
                <w:rFonts w:eastAsia="Trebuchet MS"/>
                <w:w w:val="95"/>
                <w:lang w:val="sr-Cyrl-RS"/>
              </w:rPr>
              <w:t>314</w:t>
            </w:r>
          </w:p>
        </w:tc>
        <w:tc>
          <w:tcPr>
            <w:tcW w:w="2535" w:type="dxa"/>
            <w:tcBorders>
              <w:left w:val="nil"/>
            </w:tcBorders>
          </w:tcPr>
          <w:p w:rsidR="00A54BAE" w:rsidRPr="004C737D" w:rsidRDefault="00A54BAE" w:rsidP="002350AD">
            <w:pPr>
              <w:widowControl w:val="0"/>
              <w:autoSpaceDE w:val="0"/>
              <w:autoSpaceDN w:val="0"/>
              <w:spacing w:before="5" w:line="252" w:lineRule="exact"/>
              <w:ind w:left="747" w:right="652"/>
              <w:jc w:val="center"/>
              <w:rPr>
                <w:rFonts w:eastAsia="Trebuchet MS"/>
              </w:rPr>
            </w:pPr>
            <w:r>
              <w:rPr>
                <w:rFonts w:eastAsia="Trebuchet MS"/>
              </w:rPr>
              <w:t>2</w:t>
            </w:r>
            <w:r>
              <w:rPr>
                <w:rFonts w:eastAsia="Trebuchet MS"/>
                <w:lang w:val="sr-Cyrl-RS"/>
              </w:rPr>
              <w:t>2</w:t>
            </w:r>
            <w:r>
              <w:rPr>
                <w:rFonts w:eastAsia="Trebuchet MS"/>
              </w:rPr>
              <w:t>,</w:t>
            </w:r>
            <w:r>
              <w:rPr>
                <w:rFonts w:eastAsia="Trebuchet MS"/>
                <w:lang w:val="sr-Cyrl-RS"/>
              </w:rPr>
              <w:t>82</w:t>
            </w:r>
            <w:r w:rsidRPr="004C737D">
              <w:rPr>
                <w:rFonts w:eastAsia="Trebuchet MS"/>
              </w:rPr>
              <w:t>%</w:t>
            </w:r>
          </w:p>
        </w:tc>
      </w:tr>
      <w:tr w:rsidR="00A54BAE" w:rsidRPr="001809A1" w:rsidTr="002350AD">
        <w:trPr>
          <w:trHeight w:val="282"/>
        </w:trPr>
        <w:tc>
          <w:tcPr>
            <w:tcW w:w="3613" w:type="dxa"/>
            <w:tcBorders>
              <w:right w:val="nil"/>
            </w:tcBorders>
          </w:tcPr>
          <w:p w:rsidR="00A54BAE" w:rsidRPr="001809A1" w:rsidRDefault="00A54BAE" w:rsidP="002350AD">
            <w:pPr>
              <w:widowControl w:val="0"/>
              <w:autoSpaceDE w:val="0"/>
              <w:autoSpaceDN w:val="0"/>
              <w:spacing w:before="4" w:line="258" w:lineRule="exact"/>
              <w:ind w:left="533" w:right="595"/>
              <w:jc w:val="center"/>
              <w:rPr>
                <w:rFonts w:eastAsia="Trebuchet MS"/>
                <w:b/>
              </w:rPr>
            </w:pPr>
            <w:r w:rsidRPr="001809A1">
              <w:rPr>
                <w:rFonts w:eastAsia="Trebuchet MS"/>
                <w:b/>
              </w:rPr>
              <w:t>ПРОКУПЉЕ</w:t>
            </w:r>
          </w:p>
        </w:tc>
        <w:tc>
          <w:tcPr>
            <w:tcW w:w="2346" w:type="dxa"/>
            <w:tcBorders>
              <w:left w:val="nil"/>
              <w:right w:val="nil"/>
            </w:tcBorders>
          </w:tcPr>
          <w:p w:rsidR="00A54BAE" w:rsidRPr="004C737D" w:rsidRDefault="00A54BAE" w:rsidP="002350AD">
            <w:pPr>
              <w:widowControl w:val="0"/>
              <w:autoSpaceDE w:val="0"/>
              <w:autoSpaceDN w:val="0"/>
              <w:spacing w:before="10" w:line="252" w:lineRule="exact"/>
              <w:ind w:left="780" w:right="778"/>
              <w:jc w:val="center"/>
              <w:rPr>
                <w:rFonts w:eastAsia="Trebuchet MS"/>
                <w:b/>
                <w:lang w:val="sr-Cyrl-RS"/>
              </w:rPr>
            </w:pPr>
            <w:r w:rsidRPr="001809A1">
              <w:rPr>
                <w:rFonts w:eastAsia="Trebuchet MS"/>
                <w:b/>
              </w:rPr>
              <w:t>4.</w:t>
            </w:r>
            <w:r>
              <w:rPr>
                <w:rFonts w:eastAsia="Trebuchet MS"/>
                <w:b/>
                <w:lang w:val="sr-Cyrl-RS"/>
              </w:rPr>
              <w:t>724</w:t>
            </w:r>
          </w:p>
        </w:tc>
        <w:tc>
          <w:tcPr>
            <w:tcW w:w="2535" w:type="dxa"/>
            <w:tcBorders>
              <w:left w:val="nil"/>
            </w:tcBorders>
          </w:tcPr>
          <w:p w:rsidR="00A54BAE" w:rsidRPr="001809A1" w:rsidRDefault="00A54BAE" w:rsidP="002350AD">
            <w:pPr>
              <w:widowControl w:val="0"/>
              <w:autoSpaceDE w:val="0"/>
              <w:autoSpaceDN w:val="0"/>
              <w:spacing w:before="10" w:line="252" w:lineRule="exact"/>
              <w:ind w:left="747" w:right="648"/>
              <w:jc w:val="center"/>
              <w:rPr>
                <w:rFonts w:eastAsia="Trebuchet MS"/>
                <w:b/>
              </w:rPr>
            </w:pPr>
            <w:r>
              <w:rPr>
                <w:rFonts w:eastAsia="Trebuchet MS"/>
                <w:b/>
              </w:rPr>
              <w:t>4</w:t>
            </w:r>
            <w:r>
              <w:rPr>
                <w:rFonts w:eastAsia="Trebuchet MS"/>
                <w:b/>
                <w:lang w:val="sr-Cyrl-RS"/>
              </w:rPr>
              <w:t>6</w:t>
            </w:r>
            <w:r>
              <w:rPr>
                <w:rFonts w:eastAsia="Trebuchet MS"/>
                <w:b/>
              </w:rPr>
              <w:t>,</w:t>
            </w:r>
            <w:r>
              <w:rPr>
                <w:rFonts w:eastAsia="Trebuchet MS"/>
                <w:b/>
                <w:lang w:val="sr-Cyrl-RS"/>
              </w:rPr>
              <w:t>59</w:t>
            </w:r>
            <w:r w:rsidRPr="001809A1">
              <w:rPr>
                <w:rFonts w:eastAsia="Trebuchet MS"/>
                <w:b/>
              </w:rPr>
              <w:t>%</w:t>
            </w:r>
          </w:p>
        </w:tc>
      </w:tr>
      <w:tr w:rsidR="00A54BAE" w:rsidRPr="001809A1" w:rsidTr="002350AD">
        <w:trPr>
          <w:trHeight w:val="282"/>
        </w:trPr>
        <w:tc>
          <w:tcPr>
            <w:tcW w:w="3613" w:type="dxa"/>
            <w:tcBorders>
              <w:right w:val="nil"/>
            </w:tcBorders>
            <w:shd w:val="clear" w:color="auto" w:fill="94B3D6"/>
          </w:tcPr>
          <w:p w:rsidR="00A54BAE" w:rsidRPr="001809A1" w:rsidRDefault="00A54BAE" w:rsidP="002350AD">
            <w:pPr>
              <w:widowControl w:val="0"/>
              <w:autoSpaceDE w:val="0"/>
              <w:autoSpaceDN w:val="0"/>
              <w:spacing w:before="5" w:line="258" w:lineRule="exact"/>
              <w:ind w:left="533" w:right="596"/>
              <w:jc w:val="center"/>
              <w:rPr>
                <w:rFonts w:eastAsia="Trebuchet MS"/>
                <w:b/>
              </w:rPr>
            </w:pPr>
            <w:r w:rsidRPr="001809A1">
              <w:rPr>
                <w:rFonts w:eastAsia="Trebuchet MS"/>
                <w:b/>
                <w:w w:val="95"/>
              </w:rPr>
              <w:t>ТОПЛИЧКИ ОКРУГ</w:t>
            </w:r>
          </w:p>
        </w:tc>
        <w:tc>
          <w:tcPr>
            <w:tcW w:w="2346" w:type="dxa"/>
            <w:tcBorders>
              <w:left w:val="nil"/>
              <w:right w:val="nil"/>
            </w:tcBorders>
            <w:shd w:val="clear" w:color="auto" w:fill="94B3D6"/>
          </w:tcPr>
          <w:p w:rsidR="00A54BAE" w:rsidRPr="00662EAE" w:rsidRDefault="00A54BAE" w:rsidP="002350AD">
            <w:pPr>
              <w:widowControl w:val="0"/>
              <w:autoSpaceDE w:val="0"/>
              <w:autoSpaceDN w:val="0"/>
              <w:spacing w:before="5" w:line="258" w:lineRule="exact"/>
              <w:ind w:left="780" w:right="781"/>
              <w:jc w:val="center"/>
              <w:rPr>
                <w:rFonts w:eastAsia="Trebuchet MS"/>
                <w:b/>
                <w:lang w:val="sr-Cyrl-RS"/>
              </w:rPr>
            </w:pPr>
            <w:r>
              <w:rPr>
                <w:rFonts w:eastAsia="Trebuchet MS"/>
                <w:b/>
              </w:rPr>
              <w:t>10.1</w:t>
            </w:r>
            <w:r>
              <w:rPr>
                <w:rFonts w:eastAsia="Trebuchet MS"/>
                <w:b/>
                <w:lang w:val="sr-Cyrl-RS"/>
              </w:rPr>
              <w:t>39</w:t>
            </w:r>
          </w:p>
        </w:tc>
        <w:tc>
          <w:tcPr>
            <w:tcW w:w="2535" w:type="dxa"/>
            <w:tcBorders>
              <w:left w:val="nil"/>
            </w:tcBorders>
            <w:shd w:val="clear" w:color="auto" w:fill="94B3D6"/>
          </w:tcPr>
          <w:p w:rsidR="00A54BAE" w:rsidRPr="001809A1" w:rsidRDefault="00A54BAE" w:rsidP="002350AD">
            <w:pPr>
              <w:widowControl w:val="0"/>
              <w:autoSpaceDE w:val="0"/>
              <w:autoSpaceDN w:val="0"/>
              <w:spacing w:before="5" w:line="258" w:lineRule="exact"/>
              <w:ind w:left="747" w:right="657"/>
              <w:jc w:val="center"/>
              <w:rPr>
                <w:rFonts w:eastAsia="Trebuchet MS"/>
                <w:b/>
              </w:rPr>
            </w:pPr>
            <w:r w:rsidRPr="001809A1">
              <w:rPr>
                <w:rFonts w:eastAsia="Trebuchet MS"/>
                <w:b/>
              </w:rPr>
              <w:t>100,00%</w:t>
            </w:r>
          </w:p>
        </w:tc>
      </w:tr>
    </w:tbl>
    <w:p w:rsidR="00A54BAE" w:rsidRPr="001809A1" w:rsidRDefault="00A54BAE" w:rsidP="00A54BAE">
      <w:pPr>
        <w:widowControl w:val="0"/>
        <w:autoSpaceDE w:val="0"/>
        <w:autoSpaceDN w:val="0"/>
        <w:spacing w:before="4"/>
        <w:jc w:val="center"/>
        <w:rPr>
          <w:rFonts w:eastAsia="Trebuchet MS"/>
        </w:rPr>
      </w:pPr>
    </w:p>
    <w:p w:rsidR="00A54BAE" w:rsidRPr="001809A1" w:rsidRDefault="00A54BAE" w:rsidP="00A54BAE">
      <w:pPr>
        <w:shd w:val="clear" w:color="auto" w:fill="FFFFFF"/>
        <w:spacing w:line="240" w:lineRule="atLeast"/>
        <w:jc w:val="center"/>
        <w:rPr>
          <w:i/>
          <w:color w:val="000000"/>
        </w:rPr>
      </w:pPr>
    </w:p>
    <w:p w:rsidR="00A54BAE" w:rsidRPr="001809A1" w:rsidRDefault="00A54BAE" w:rsidP="00A54BAE">
      <w:pPr>
        <w:shd w:val="clear" w:color="auto" w:fill="FFFFFF"/>
        <w:spacing w:line="240" w:lineRule="atLeast"/>
        <w:jc w:val="center"/>
        <w:rPr>
          <w:b/>
          <w:color w:val="000000"/>
        </w:rPr>
      </w:pPr>
      <w:r w:rsidRPr="001809A1">
        <w:rPr>
          <w:b/>
          <w:noProof/>
          <w:color w:val="000000"/>
        </w:rPr>
        <w:lastRenderedPageBreak/>
        <w:drawing>
          <wp:inline distT="0" distB="0" distL="0" distR="0" wp14:anchorId="4E253859" wp14:editId="04EF7E5C">
            <wp:extent cx="4573498" cy="2270589"/>
            <wp:effectExtent l="3810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4BAE" w:rsidRPr="001809A1" w:rsidRDefault="00A54BAE" w:rsidP="00A54BAE">
      <w:pPr>
        <w:shd w:val="clear" w:color="auto" w:fill="FFFFFF"/>
        <w:spacing w:line="240" w:lineRule="atLeast"/>
        <w:jc w:val="center"/>
        <w:rPr>
          <w:b/>
          <w:color w:val="000000"/>
        </w:rPr>
      </w:pPr>
    </w:p>
    <w:p w:rsidR="00A54BAE" w:rsidRDefault="00A54BAE" w:rsidP="00A54BAE">
      <w:pPr>
        <w:widowControl w:val="0"/>
        <w:autoSpaceDE w:val="0"/>
        <w:autoSpaceDN w:val="0"/>
        <w:spacing w:line="242" w:lineRule="auto"/>
        <w:ind w:left="142" w:right="141" w:firstLine="710"/>
        <w:jc w:val="both"/>
        <w:rPr>
          <w:rFonts w:eastAsia="Trebuchet MS"/>
          <w:lang w:val="sr-Cyrl-RS"/>
        </w:rPr>
      </w:pPr>
    </w:p>
    <w:p w:rsidR="00A54BAE" w:rsidRPr="00464C6B" w:rsidRDefault="00A54BAE" w:rsidP="00A54BAE">
      <w:pPr>
        <w:widowControl w:val="0"/>
        <w:autoSpaceDE w:val="0"/>
        <w:autoSpaceDN w:val="0"/>
        <w:spacing w:line="242" w:lineRule="auto"/>
        <w:ind w:left="142" w:right="141" w:firstLine="710"/>
        <w:jc w:val="both"/>
        <w:rPr>
          <w:rFonts w:eastAsia="Trebuchet MS"/>
          <w:lang w:val="sr-Cyrl-RS"/>
        </w:rPr>
      </w:pPr>
    </w:p>
    <w:p w:rsidR="00A54BAE" w:rsidRDefault="00A54BAE" w:rsidP="00A54BAE">
      <w:pPr>
        <w:widowControl w:val="0"/>
        <w:autoSpaceDE w:val="0"/>
        <w:autoSpaceDN w:val="0"/>
        <w:spacing w:line="242" w:lineRule="auto"/>
        <w:ind w:left="142" w:right="141" w:firstLine="710"/>
        <w:jc w:val="both"/>
        <w:rPr>
          <w:rFonts w:eastAsia="Trebuchet MS"/>
          <w:lang w:val="sr-Cyrl-RS"/>
        </w:rPr>
      </w:pPr>
    </w:p>
    <w:p w:rsidR="00A54BAE" w:rsidRDefault="00A54BAE" w:rsidP="00A54BAE">
      <w:pPr>
        <w:widowControl w:val="0"/>
        <w:autoSpaceDE w:val="0"/>
        <w:autoSpaceDN w:val="0"/>
        <w:spacing w:line="242" w:lineRule="auto"/>
        <w:ind w:left="142" w:right="141"/>
        <w:rPr>
          <w:rFonts w:eastAsia="Trebuchet MS"/>
          <w:lang w:val="sr-Cyrl-RS"/>
        </w:rPr>
      </w:pPr>
    </w:p>
    <w:p w:rsidR="00A54BAE" w:rsidRDefault="00A54BAE" w:rsidP="00A54BAE">
      <w:pPr>
        <w:widowControl w:val="0"/>
        <w:autoSpaceDE w:val="0"/>
        <w:autoSpaceDN w:val="0"/>
        <w:spacing w:line="242" w:lineRule="auto"/>
        <w:ind w:left="142" w:right="141"/>
        <w:jc w:val="both"/>
        <w:rPr>
          <w:rFonts w:eastAsia="Trebuchet MS"/>
          <w:lang w:val="sr-Cyrl-RS"/>
        </w:rPr>
      </w:pPr>
      <w:r w:rsidRPr="001809A1">
        <w:rPr>
          <w:rFonts w:eastAsia="Trebuchet MS"/>
        </w:rPr>
        <w:t>Што</w:t>
      </w:r>
      <w:r>
        <w:rPr>
          <w:rFonts w:eastAsia="Trebuchet MS"/>
          <w:lang w:val="sr-Cyrl-RS"/>
        </w:rPr>
        <w:t xml:space="preserve"> </w:t>
      </w:r>
      <w:r w:rsidRPr="001809A1">
        <w:rPr>
          <w:rFonts w:eastAsia="Trebuchet MS"/>
        </w:rPr>
        <w:t>се</w:t>
      </w:r>
      <w:r>
        <w:rPr>
          <w:rFonts w:eastAsia="Trebuchet MS"/>
          <w:lang w:val="sr-Cyrl-RS"/>
        </w:rPr>
        <w:t xml:space="preserve"> </w:t>
      </w:r>
      <w:r w:rsidRPr="001809A1">
        <w:rPr>
          <w:rFonts w:eastAsia="Trebuchet MS"/>
        </w:rPr>
        <w:t>тиче</w:t>
      </w:r>
      <w:r>
        <w:rPr>
          <w:rFonts w:eastAsia="Trebuchet MS"/>
          <w:lang w:val="sr-Cyrl-RS"/>
        </w:rPr>
        <w:t xml:space="preserve"> </w:t>
      </w:r>
      <w:r w:rsidRPr="001809A1">
        <w:rPr>
          <w:rFonts w:eastAsia="Trebuchet MS"/>
        </w:rPr>
        <w:t>односа</w:t>
      </w:r>
      <w:r>
        <w:rPr>
          <w:rFonts w:eastAsia="Trebuchet MS"/>
          <w:lang w:val="sr-Cyrl-RS"/>
        </w:rPr>
        <w:t xml:space="preserve"> </w:t>
      </w:r>
      <w:r w:rsidRPr="001809A1">
        <w:rPr>
          <w:rFonts w:eastAsia="Trebuchet MS"/>
        </w:rPr>
        <w:t>стручне</w:t>
      </w:r>
      <w:r>
        <w:rPr>
          <w:rFonts w:eastAsia="Trebuchet MS"/>
          <w:lang w:val="sr-Cyrl-RS"/>
        </w:rPr>
        <w:t xml:space="preserve"> </w:t>
      </w:r>
      <w:r w:rsidRPr="001809A1">
        <w:rPr>
          <w:rFonts w:eastAsia="Trebuchet MS"/>
        </w:rPr>
        <w:t>и</w:t>
      </w:r>
      <w:r>
        <w:rPr>
          <w:rFonts w:eastAsia="Trebuchet MS"/>
          <w:lang w:val="sr-Cyrl-RS"/>
        </w:rPr>
        <w:t xml:space="preserve"> </w:t>
      </w:r>
      <w:r w:rsidRPr="001809A1">
        <w:rPr>
          <w:rFonts w:eastAsia="Trebuchet MS"/>
        </w:rPr>
        <w:t>нестручне</w:t>
      </w:r>
      <w:r>
        <w:rPr>
          <w:rFonts w:eastAsia="Trebuchet MS"/>
          <w:lang w:val="sr-Cyrl-RS"/>
        </w:rPr>
        <w:t xml:space="preserve"> </w:t>
      </w:r>
      <w:r w:rsidRPr="001809A1">
        <w:rPr>
          <w:rFonts w:eastAsia="Trebuchet MS"/>
        </w:rPr>
        <w:t xml:space="preserve">радне снаге, тај однос је нешто </w:t>
      </w:r>
      <w:r>
        <w:rPr>
          <w:rFonts w:eastAsia="Trebuchet MS"/>
        </w:rPr>
        <w:t>неповољнији,</w:t>
      </w:r>
      <w:r w:rsidRPr="001809A1">
        <w:rPr>
          <w:rFonts w:eastAsia="Trebuchet MS"/>
        </w:rPr>
        <w:t xml:space="preserve"> тако да је проценат</w:t>
      </w:r>
      <w:r>
        <w:rPr>
          <w:rFonts w:eastAsia="Trebuchet MS"/>
          <w:lang w:val="sr-Cyrl-RS"/>
        </w:rPr>
        <w:t xml:space="preserve"> </w:t>
      </w:r>
      <w:r w:rsidRPr="001809A1">
        <w:rPr>
          <w:rFonts w:eastAsia="Trebuchet MS"/>
        </w:rPr>
        <w:t>не</w:t>
      </w:r>
      <w:r>
        <w:rPr>
          <w:rFonts w:eastAsia="Trebuchet MS"/>
          <w:lang w:val="sr-Cyrl-RS"/>
        </w:rPr>
        <w:t xml:space="preserve"> </w:t>
      </w:r>
      <w:r w:rsidRPr="001809A1">
        <w:rPr>
          <w:rFonts w:eastAsia="Trebuchet MS"/>
        </w:rPr>
        <w:t>стручне радне</w:t>
      </w:r>
      <w:r>
        <w:rPr>
          <w:rFonts w:eastAsia="Trebuchet MS"/>
          <w:lang w:val="sr-Cyrl-RS"/>
        </w:rPr>
        <w:t xml:space="preserve"> </w:t>
      </w:r>
      <w:r w:rsidRPr="001809A1">
        <w:rPr>
          <w:rFonts w:eastAsia="Trebuchet MS"/>
        </w:rPr>
        <w:t>снаге</w:t>
      </w:r>
      <w:r>
        <w:rPr>
          <w:rFonts w:eastAsia="Trebuchet MS"/>
          <w:lang w:val="sr-Cyrl-RS"/>
        </w:rPr>
        <w:t xml:space="preserve"> </w:t>
      </w:r>
      <w:r>
        <w:rPr>
          <w:rFonts w:eastAsia="Trebuchet MS"/>
        </w:rPr>
        <w:t>40</w:t>
      </w:r>
      <w:proofErr w:type="gramStart"/>
      <w:r>
        <w:rPr>
          <w:rFonts w:eastAsia="Trebuchet MS"/>
        </w:rPr>
        <w:t>,</w:t>
      </w:r>
      <w:r>
        <w:rPr>
          <w:rFonts w:eastAsia="Trebuchet MS"/>
          <w:lang w:val="sr-Cyrl-RS"/>
        </w:rPr>
        <w:t>11</w:t>
      </w:r>
      <w:proofErr w:type="gramEnd"/>
      <w:r w:rsidRPr="001809A1">
        <w:rPr>
          <w:rFonts w:eastAsia="Trebuchet MS"/>
        </w:rPr>
        <w:t>%.</w:t>
      </w:r>
      <w:r>
        <w:rPr>
          <w:rFonts w:eastAsia="Trebuchet MS"/>
          <w:lang w:val="sr-Cyrl-RS"/>
        </w:rPr>
        <w:t xml:space="preserve"> </w:t>
      </w:r>
      <w:r w:rsidRPr="001809A1">
        <w:rPr>
          <w:rFonts w:eastAsia="Trebuchet MS"/>
        </w:rPr>
        <w:t>Код</w:t>
      </w:r>
      <w:r>
        <w:rPr>
          <w:rFonts w:eastAsia="Trebuchet MS"/>
          <w:lang w:val="sr-Cyrl-RS"/>
        </w:rPr>
        <w:t xml:space="preserve"> </w:t>
      </w:r>
      <w:r w:rsidRPr="001809A1">
        <w:rPr>
          <w:rFonts w:eastAsia="Trebuchet MS"/>
        </w:rPr>
        <w:t>дужине</w:t>
      </w:r>
      <w:r>
        <w:rPr>
          <w:rFonts w:eastAsia="Trebuchet MS"/>
          <w:lang w:val="sr-Cyrl-RS"/>
        </w:rPr>
        <w:t xml:space="preserve"> </w:t>
      </w:r>
      <w:r w:rsidRPr="001809A1">
        <w:rPr>
          <w:rFonts w:eastAsia="Trebuchet MS"/>
        </w:rPr>
        <w:t>чекања</w:t>
      </w:r>
      <w:r>
        <w:rPr>
          <w:rFonts w:eastAsia="Trebuchet MS"/>
          <w:lang w:val="sr-Cyrl-RS"/>
        </w:rPr>
        <w:t xml:space="preserve"> </w:t>
      </w:r>
      <w:r w:rsidRPr="001809A1">
        <w:rPr>
          <w:rFonts w:eastAsia="Trebuchet MS"/>
        </w:rPr>
        <w:t>за</w:t>
      </w:r>
      <w:r>
        <w:rPr>
          <w:rFonts w:eastAsia="Trebuchet MS"/>
          <w:lang w:val="sr-Cyrl-RS"/>
        </w:rPr>
        <w:t xml:space="preserve"> </w:t>
      </w:r>
      <w:r w:rsidRPr="001809A1">
        <w:rPr>
          <w:rFonts w:eastAsia="Trebuchet MS"/>
        </w:rPr>
        <w:t>запослење</w:t>
      </w:r>
      <w:r>
        <w:rPr>
          <w:rFonts w:eastAsia="Trebuchet MS"/>
        </w:rPr>
        <w:t>,</w:t>
      </w:r>
      <w:r>
        <w:rPr>
          <w:rFonts w:eastAsia="Trebuchet MS"/>
          <w:lang w:val="sr-Cyrl-RS"/>
        </w:rPr>
        <w:t xml:space="preserve"> </w:t>
      </w:r>
      <w:r w:rsidRPr="001809A1">
        <w:rPr>
          <w:rFonts w:eastAsia="Trebuchet MS"/>
        </w:rPr>
        <w:t>највеће</w:t>
      </w:r>
      <w:r>
        <w:rPr>
          <w:rFonts w:eastAsia="Trebuchet MS"/>
          <w:lang w:val="sr-Cyrl-RS"/>
        </w:rPr>
        <w:t xml:space="preserve"> </w:t>
      </w:r>
      <w:r w:rsidRPr="001809A1">
        <w:rPr>
          <w:rFonts w:eastAsia="Trebuchet MS"/>
        </w:rPr>
        <w:t>је</w:t>
      </w:r>
      <w:r>
        <w:rPr>
          <w:rFonts w:eastAsia="Trebuchet MS"/>
          <w:lang w:val="sr-Cyrl-RS"/>
        </w:rPr>
        <w:t xml:space="preserve"> </w:t>
      </w:r>
      <w:r w:rsidRPr="001809A1">
        <w:rPr>
          <w:rFonts w:eastAsia="Trebuchet MS"/>
        </w:rPr>
        <w:t>учешће</w:t>
      </w:r>
      <w:r>
        <w:rPr>
          <w:rFonts w:eastAsia="Trebuchet MS"/>
          <w:lang w:val="sr-Cyrl-RS"/>
        </w:rPr>
        <w:t xml:space="preserve"> </w:t>
      </w:r>
      <w:r w:rsidRPr="001809A1">
        <w:rPr>
          <w:rFonts w:eastAsia="Trebuchet MS"/>
        </w:rPr>
        <w:t>незапослених</w:t>
      </w:r>
      <w:r>
        <w:rPr>
          <w:rFonts w:eastAsia="Trebuchet MS"/>
          <w:lang w:val="sr-Cyrl-RS"/>
        </w:rPr>
        <w:t xml:space="preserve"> </w:t>
      </w:r>
      <w:r w:rsidRPr="001809A1">
        <w:rPr>
          <w:rFonts w:eastAsia="Trebuchet MS"/>
        </w:rPr>
        <w:t>који чекају</w:t>
      </w:r>
      <w:r>
        <w:rPr>
          <w:rFonts w:eastAsia="Trebuchet MS"/>
          <w:lang w:val="sr-Cyrl-RS"/>
        </w:rPr>
        <w:t xml:space="preserve"> </w:t>
      </w:r>
      <w:r w:rsidRPr="001809A1">
        <w:rPr>
          <w:rFonts w:eastAsia="Trebuchet MS"/>
        </w:rPr>
        <w:t>на</w:t>
      </w:r>
      <w:r>
        <w:rPr>
          <w:rFonts w:eastAsia="Trebuchet MS"/>
          <w:lang w:val="sr-Cyrl-RS"/>
        </w:rPr>
        <w:t xml:space="preserve"> </w:t>
      </w:r>
      <w:r w:rsidRPr="001809A1">
        <w:rPr>
          <w:rFonts w:eastAsia="Trebuchet MS"/>
        </w:rPr>
        <w:t>запослење</w:t>
      </w:r>
      <w:r>
        <w:rPr>
          <w:rFonts w:eastAsia="Trebuchet MS"/>
          <w:lang w:val="sr-Cyrl-RS"/>
        </w:rPr>
        <w:t xml:space="preserve"> </w:t>
      </w:r>
      <w:r w:rsidRPr="001809A1">
        <w:rPr>
          <w:rFonts w:eastAsia="Trebuchet MS"/>
        </w:rPr>
        <w:t>преко</w:t>
      </w:r>
      <w:r>
        <w:rPr>
          <w:rFonts w:eastAsia="Trebuchet MS"/>
          <w:lang w:val="sr-Cyrl-RS"/>
        </w:rPr>
        <w:t xml:space="preserve"> </w:t>
      </w:r>
      <w:r w:rsidRPr="001809A1">
        <w:rPr>
          <w:rFonts w:eastAsia="Trebuchet MS"/>
        </w:rPr>
        <w:t>12</w:t>
      </w:r>
      <w:r>
        <w:rPr>
          <w:rFonts w:eastAsia="Trebuchet MS"/>
          <w:lang w:val="sr-Cyrl-RS"/>
        </w:rPr>
        <w:t xml:space="preserve"> </w:t>
      </w:r>
      <w:r w:rsidRPr="001809A1">
        <w:rPr>
          <w:rFonts w:eastAsia="Trebuchet MS"/>
        </w:rPr>
        <w:t>месеци</w:t>
      </w:r>
      <w:r>
        <w:rPr>
          <w:rFonts w:eastAsia="Trebuchet MS"/>
          <w:lang w:val="sr-Cyrl-RS"/>
        </w:rPr>
        <w:t xml:space="preserve"> </w:t>
      </w:r>
      <w:r w:rsidRPr="001809A1">
        <w:rPr>
          <w:rFonts w:eastAsia="Trebuchet MS"/>
        </w:rPr>
        <w:t>(дуготрајн</w:t>
      </w:r>
      <w:r>
        <w:rPr>
          <w:rFonts w:eastAsia="Trebuchet MS"/>
          <w:lang w:val="sr-Cyrl-RS"/>
        </w:rPr>
        <w:t xml:space="preserve">а </w:t>
      </w:r>
      <w:r w:rsidRPr="001809A1">
        <w:rPr>
          <w:rFonts w:eastAsia="Trebuchet MS"/>
        </w:rPr>
        <w:t>незапосленост)</w:t>
      </w:r>
      <w:r>
        <w:rPr>
          <w:rFonts w:eastAsia="Trebuchet MS"/>
          <w:lang w:val="sr-Cyrl-RS"/>
        </w:rPr>
        <w:t xml:space="preserve"> </w:t>
      </w:r>
      <w:r w:rsidRPr="001809A1">
        <w:rPr>
          <w:rFonts w:eastAsia="Trebuchet MS"/>
        </w:rPr>
        <w:t>и</w:t>
      </w:r>
      <w:r>
        <w:rPr>
          <w:rFonts w:eastAsia="Trebuchet MS"/>
          <w:lang w:val="sr-Cyrl-RS"/>
        </w:rPr>
        <w:t xml:space="preserve"> </w:t>
      </w:r>
      <w:r w:rsidRPr="001809A1">
        <w:rPr>
          <w:rFonts w:eastAsia="Trebuchet MS"/>
        </w:rPr>
        <w:t>износи</w:t>
      </w:r>
      <w:r>
        <w:rPr>
          <w:rFonts w:eastAsia="Trebuchet MS"/>
          <w:lang w:val="sr-Cyrl-RS"/>
        </w:rPr>
        <w:t xml:space="preserve"> </w:t>
      </w:r>
      <w:r>
        <w:rPr>
          <w:rFonts w:eastAsia="Trebuchet MS"/>
        </w:rPr>
        <w:t>6</w:t>
      </w:r>
      <w:r>
        <w:rPr>
          <w:rFonts w:eastAsia="Trebuchet MS"/>
          <w:lang w:val="sr-Cyrl-RS"/>
        </w:rPr>
        <w:t>7</w:t>
      </w:r>
      <w:proofErr w:type="gramStart"/>
      <w:r>
        <w:rPr>
          <w:rFonts w:eastAsia="Trebuchet MS"/>
        </w:rPr>
        <w:t>,</w:t>
      </w:r>
      <w:r>
        <w:rPr>
          <w:rFonts w:eastAsia="Trebuchet MS"/>
          <w:lang w:val="sr-Cyrl-RS"/>
        </w:rPr>
        <w:t>34</w:t>
      </w:r>
      <w:proofErr w:type="gramEnd"/>
      <w:r w:rsidRPr="001809A1">
        <w:rPr>
          <w:rFonts w:eastAsia="Trebuchet MS"/>
        </w:rPr>
        <w:t>%.</w:t>
      </w:r>
    </w:p>
    <w:p w:rsidR="00A54BAE" w:rsidRPr="00C7183D" w:rsidRDefault="00A54BAE" w:rsidP="00A54BAE">
      <w:pPr>
        <w:widowControl w:val="0"/>
        <w:autoSpaceDE w:val="0"/>
        <w:autoSpaceDN w:val="0"/>
        <w:spacing w:line="242" w:lineRule="auto"/>
        <w:ind w:left="142" w:right="141"/>
        <w:jc w:val="both"/>
        <w:rPr>
          <w:rFonts w:eastAsia="Trebuchet MS"/>
          <w:lang w:val="sr-Cyrl-RS"/>
        </w:rPr>
      </w:pPr>
    </w:p>
    <w:p w:rsidR="00A54BAE" w:rsidRPr="00C83962" w:rsidRDefault="00A54BAE" w:rsidP="00A54BAE">
      <w:pPr>
        <w:widowControl w:val="0"/>
        <w:autoSpaceDE w:val="0"/>
        <w:autoSpaceDN w:val="0"/>
        <w:spacing w:line="242" w:lineRule="auto"/>
        <w:ind w:left="142" w:right="141"/>
        <w:jc w:val="both"/>
        <w:rPr>
          <w:rFonts w:eastAsia="Trebuchet MS"/>
          <w:lang w:val="sr-Cyrl-RS"/>
        </w:rPr>
      </w:pPr>
      <w:r>
        <w:rPr>
          <w:rFonts w:eastAsia="Trebuchet MS"/>
          <w:lang w:val="sr-Cyrl-RS"/>
        </w:rPr>
        <w:t>Током новембра 2021. године било је 79 пријављене потребе за радним местом у Националној служби за запошљавање и то 69 у граду Прокупљу.</w:t>
      </w:r>
    </w:p>
    <w:p w:rsidR="00A54BAE" w:rsidRDefault="00A54BAE" w:rsidP="00A54BAE">
      <w:pPr>
        <w:widowControl w:val="0"/>
        <w:autoSpaceDE w:val="0"/>
        <w:autoSpaceDN w:val="0"/>
        <w:spacing w:before="3" w:after="1"/>
        <w:jc w:val="both"/>
        <w:rPr>
          <w:rFonts w:eastAsia="Trebuchet MS"/>
          <w:lang w:val="sr-Cyrl-RS"/>
        </w:rPr>
      </w:pPr>
    </w:p>
    <w:p w:rsidR="00A54BAE" w:rsidRPr="00C7183D" w:rsidRDefault="00A54BAE" w:rsidP="00A54BAE">
      <w:pPr>
        <w:widowControl w:val="0"/>
        <w:autoSpaceDE w:val="0"/>
        <w:autoSpaceDN w:val="0"/>
        <w:spacing w:before="3" w:after="1"/>
        <w:jc w:val="both"/>
        <w:rPr>
          <w:rFonts w:eastAsia="Trebuchet MS"/>
          <w:lang w:val="sr-Cyrl-RS"/>
        </w:rPr>
      </w:pPr>
    </w:p>
    <w:p w:rsidR="00A54BAE" w:rsidRPr="001809A1" w:rsidRDefault="00A54BAE" w:rsidP="00A54BAE">
      <w:pPr>
        <w:shd w:val="clear" w:color="auto" w:fill="FFFFFF"/>
        <w:spacing w:line="240" w:lineRule="atLeast"/>
        <w:jc w:val="both"/>
        <w:rPr>
          <w:b/>
          <w:color w:val="000000"/>
        </w:rPr>
      </w:pPr>
    </w:p>
    <w:tbl>
      <w:tblPr>
        <w:tblW w:w="10071" w:type="dxa"/>
        <w:tblInd w:w="29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29"/>
        <w:gridCol w:w="1066"/>
        <w:gridCol w:w="1066"/>
        <w:gridCol w:w="1215"/>
        <w:gridCol w:w="1066"/>
        <w:gridCol w:w="1076"/>
        <w:gridCol w:w="1220"/>
        <w:gridCol w:w="1066"/>
        <w:gridCol w:w="1067"/>
      </w:tblGrid>
      <w:tr w:rsidR="00A54BAE" w:rsidRPr="001809A1" w:rsidTr="002350AD">
        <w:trPr>
          <w:trHeight w:val="698"/>
        </w:trPr>
        <w:tc>
          <w:tcPr>
            <w:tcW w:w="10071" w:type="dxa"/>
            <w:gridSpan w:val="9"/>
            <w:tcBorders>
              <w:bottom w:val="single" w:sz="12" w:space="0" w:color="000000"/>
              <w:right w:val="single" w:sz="12" w:space="0" w:color="000000"/>
            </w:tcBorders>
            <w:shd w:val="clear" w:color="auto" w:fill="4F81BC"/>
          </w:tcPr>
          <w:p w:rsidR="00A54BAE" w:rsidRPr="001809A1" w:rsidRDefault="00A54BAE" w:rsidP="002350AD">
            <w:pPr>
              <w:widowControl w:val="0"/>
              <w:autoSpaceDE w:val="0"/>
              <w:autoSpaceDN w:val="0"/>
              <w:spacing w:before="2" w:line="280" w:lineRule="atLeast"/>
              <w:ind w:left="1516" w:hanging="995"/>
              <w:rPr>
                <w:rFonts w:eastAsia="Trebuchet MS"/>
                <w:b/>
              </w:rPr>
            </w:pPr>
            <w:r w:rsidRPr="001809A1">
              <w:rPr>
                <w:rFonts w:eastAsia="Trebuchet MS"/>
                <w:b/>
                <w:color w:val="FFFFFF"/>
                <w:w w:val="80"/>
              </w:rPr>
              <w:t xml:space="preserve">НЕЗАПОСЛЕНА ЛИЦА ПРЕМА СТЕПЕНУ СТРУПНЕ СПРЕМЕ, СТАРОСТИ, ТРАЈАЊУ </w:t>
            </w:r>
            <w:r w:rsidRPr="001809A1">
              <w:rPr>
                <w:rFonts w:eastAsia="Trebuchet MS"/>
                <w:b/>
                <w:color w:val="FFFFFF"/>
                <w:w w:val="90"/>
              </w:rPr>
              <w:t>НЕЗАПОСЛЕНОСТИ И ПОЛУ НА КРАЈУ ДЕЦЕМБРА 2020. ГОДИНЕ</w:t>
            </w:r>
          </w:p>
        </w:tc>
      </w:tr>
      <w:tr w:rsidR="00A54BAE" w:rsidRPr="001809A1" w:rsidTr="002350AD">
        <w:trPr>
          <w:trHeight w:val="560"/>
        </w:trPr>
        <w:tc>
          <w:tcPr>
            <w:tcW w:w="3361" w:type="dxa"/>
            <w:gridSpan w:val="3"/>
            <w:tcBorders>
              <w:top w:val="single" w:sz="12" w:space="0" w:color="000000"/>
              <w:bottom w:val="single" w:sz="12" w:space="0" w:color="000000"/>
            </w:tcBorders>
            <w:shd w:val="clear" w:color="auto" w:fill="8DB3E1"/>
          </w:tcPr>
          <w:p w:rsidR="00A54BAE" w:rsidRPr="001809A1" w:rsidRDefault="00A54BAE" w:rsidP="002350AD">
            <w:pPr>
              <w:widowControl w:val="0"/>
              <w:autoSpaceDE w:val="0"/>
              <w:autoSpaceDN w:val="0"/>
              <w:spacing w:before="144"/>
              <w:ind w:left="162"/>
              <w:rPr>
                <w:rFonts w:eastAsia="Trebuchet MS"/>
                <w:b/>
              </w:rPr>
            </w:pPr>
            <w:r w:rsidRPr="001809A1">
              <w:rPr>
                <w:rFonts w:eastAsia="Trebuchet MS"/>
                <w:b/>
                <w:w w:val="85"/>
              </w:rPr>
              <w:t>СТЕПЕН СТРУЧНЕ СПРЕМЕ</w:t>
            </w:r>
          </w:p>
        </w:tc>
        <w:tc>
          <w:tcPr>
            <w:tcW w:w="3357" w:type="dxa"/>
            <w:gridSpan w:val="3"/>
            <w:tcBorders>
              <w:top w:val="single" w:sz="12" w:space="0" w:color="000000"/>
              <w:bottom w:val="single" w:sz="12" w:space="0" w:color="000000"/>
            </w:tcBorders>
            <w:shd w:val="clear" w:color="auto" w:fill="8DB3E1"/>
          </w:tcPr>
          <w:p w:rsidR="00A54BAE" w:rsidRPr="001809A1" w:rsidRDefault="00A54BAE" w:rsidP="002350AD">
            <w:pPr>
              <w:widowControl w:val="0"/>
              <w:autoSpaceDE w:val="0"/>
              <w:autoSpaceDN w:val="0"/>
              <w:spacing w:before="144"/>
              <w:ind w:left="1071" w:right="1058"/>
              <w:jc w:val="center"/>
              <w:rPr>
                <w:rFonts w:eastAsia="Trebuchet MS"/>
                <w:b/>
              </w:rPr>
            </w:pPr>
            <w:r w:rsidRPr="001809A1">
              <w:rPr>
                <w:rFonts w:eastAsia="Trebuchet MS"/>
                <w:b/>
                <w:w w:val="95"/>
              </w:rPr>
              <w:t>СТАРОСТ</w:t>
            </w:r>
          </w:p>
        </w:tc>
        <w:tc>
          <w:tcPr>
            <w:tcW w:w="3353" w:type="dxa"/>
            <w:gridSpan w:val="3"/>
            <w:tcBorders>
              <w:top w:val="single" w:sz="12" w:space="0" w:color="000000"/>
              <w:bottom w:val="single" w:sz="12" w:space="0" w:color="000000"/>
              <w:right w:val="single" w:sz="12" w:space="0" w:color="000000"/>
            </w:tcBorders>
            <w:shd w:val="clear" w:color="auto" w:fill="8DB3E1"/>
          </w:tcPr>
          <w:p w:rsidR="00A54BAE" w:rsidRPr="001809A1" w:rsidRDefault="00A54BAE" w:rsidP="002350AD">
            <w:pPr>
              <w:widowControl w:val="0"/>
              <w:autoSpaceDE w:val="0"/>
              <w:autoSpaceDN w:val="0"/>
              <w:spacing w:before="5"/>
              <w:ind w:left="443" w:right="437"/>
              <w:jc w:val="center"/>
              <w:rPr>
                <w:rFonts w:eastAsia="Trebuchet MS"/>
                <w:b/>
              </w:rPr>
            </w:pPr>
            <w:r w:rsidRPr="001809A1">
              <w:rPr>
                <w:rFonts w:eastAsia="Trebuchet MS"/>
                <w:b/>
                <w:w w:val="90"/>
              </w:rPr>
              <w:t>ТРАЈАЊЕ</w:t>
            </w:r>
          </w:p>
          <w:p w:rsidR="00A54BAE" w:rsidRPr="001809A1" w:rsidRDefault="00A54BAE" w:rsidP="002350AD">
            <w:pPr>
              <w:widowControl w:val="0"/>
              <w:autoSpaceDE w:val="0"/>
              <w:autoSpaceDN w:val="0"/>
              <w:spacing w:before="10" w:line="252" w:lineRule="exact"/>
              <w:ind w:left="445" w:right="437"/>
              <w:jc w:val="center"/>
              <w:rPr>
                <w:rFonts w:eastAsia="Trebuchet MS"/>
                <w:b/>
              </w:rPr>
            </w:pPr>
            <w:r w:rsidRPr="001809A1">
              <w:rPr>
                <w:rFonts w:eastAsia="Trebuchet MS"/>
                <w:b/>
                <w:w w:val="90"/>
              </w:rPr>
              <w:t>НЕЗАПОСЛЕНОСТИ</w:t>
            </w:r>
          </w:p>
        </w:tc>
      </w:tr>
      <w:tr w:rsidR="00A54BAE" w:rsidRPr="001809A1" w:rsidTr="002350AD">
        <w:trPr>
          <w:trHeight w:val="282"/>
        </w:trPr>
        <w:tc>
          <w:tcPr>
            <w:tcW w:w="1229" w:type="dxa"/>
            <w:vMerge w:val="restart"/>
            <w:tcBorders>
              <w:top w:val="single" w:sz="12"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54"/>
              <w:ind w:left="191"/>
              <w:rPr>
                <w:rFonts w:eastAsia="Trebuchet MS"/>
                <w:b/>
              </w:rPr>
            </w:pPr>
            <w:r w:rsidRPr="001809A1">
              <w:rPr>
                <w:rFonts w:eastAsia="Trebuchet MS"/>
                <w:b/>
              </w:rPr>
              <w:t>Укупно</w:t>
            </w:r>
          </w:p>
        </w:tc>
        <w:tc>
          <w:tcPr>
            <w:tcW w:w="1066" w:type="dxa"/>
            <w:tcBorders>
              <w:top w:val="single" w:sz="12" w:space="0" w:color="000000"/>
              <w:left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0" w:line="253" w:lineRule="exact"/>
              <w:ind w:left="59" w:right="48"/>
              <w:jc w:val="center"/>
              <w:rPr>
                <w:rFonts w:eastAsia="Trebuchet MS"/>
                <w:b/>
              </w:rPr>
            </w:pPr>
            <w:r w:rsidRPr="001809A1">
              <w:rPr>
                <w:rFonts w:eastAsia="Trebuchet MS"/>
                <w:b/>
                <w:w w:val="95"/>
              </w:rPr>
              <w:t>Укупно</w:t>
            </w:r>
          </w:p>
        </w:tc>
        <w:tc>
          <w:tcPr>
            <w:tcW w:w="1066" w:type="dxa"/>
            <w:tcBorders>
              <w:top w:val="single" w:sz="12" w:space="0" w:color="000000"/>
              <w:left w:val="single" w:sz="4" w:space="0" w:color="000000"/>
              <w:bottom w:val="single" w:sz="4" w:space="0" w:color="000000"/>
            </w:tcBorders>
            <w:shd w:val="clear" w:color="auto" w:fill="8DB3E1"/>
          </w:tcPr>
          <w:p w:rsidR="00A54BAE" w:rsidRPr="006931C0" w:rsidRDefault="00A54BAE" w:rsidP="002350AD">
            <w:pPr>
              <w:widowControl w:val="0"/>
              <w:autoSpaceDE w:val="0"/>
              <w:autoSpaceDN w:val="0"/>
              <w:spacing w:before="10" w:line="253" w:lineRule="exact"/>
              <w:ind w:left="159" w:right="137"/>
              <w:jc w:val="center"/>
              <w:rPr>
                <w:rFonts w:eastAsia="Trebuchet MS"/>
                <w:b/>
                <w:lang w:val="sr-Cyrl-RS"/>
              </w:rPr>
            </w:pPr>
            <w:r>
              <w:rPr>
                <w:rFonts w:eastAsia="Trebuchet MS"/>
                <w:b/>
              </w:rPr>
              <w:t>4.</w:t>
            </w:r>
            <w:r>
              <w:rPr>
                <w:rFonts w:eastAsia="Trebuchet MS"/>
                <w:b/>
                <w:lang w:val="sr-Cyrl-RS"/>
              </w:rPr>
              <w:t>724</w:t>
            </w:r>
          </w:p>
        </w:tc>
        <w:tc>
          <w:tcPr>
            <w:tcW w:w="1215" w:type="dxa"/>
            <w:vMerge w:val="restart"/>
            <w:tcBorders>
              <w:top w:val="single" w:sz="12"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54"/>
              <w:ind w:left="182"/>
              <w:rPr>
                <w:rFonts w:eastAsia="Trebuchet MS"/>
                <w:b/>
              </w:rPr>
            </w:pPr>
            <w:r w:rsidRPr="001809A1">
              <w:rPr>
                <w:rFonts w:eastAsia="Trebuchet MS"/>
                <w:b/>
              </w:rPr>
              <w:t>Укупно</w:t>
            </w:r>
          </w:p>
        </w:tc>
        <w:tc>
          <w:tcPr>
            <w:tcW w:w="1066" w:type="dxa"/>
            <w:tcBorders>
              <w:top w:val="single" w:sz="12" w:space="0" w:color="000000"/>
              <w:left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0" w:line="253" w:lineRule="exact"/>
              <w:ind w:right="106"/>
              <w:jc w:val="right"/>
              <w:rPr>
                <w:rFonts w:eastAsia="Trebuchet MS"/>
                <w:b/>
              </w:rPr>
            </w:pPr>
            <w:r w:rsidRPr="001809A1">
              <w:rPr>
                <w:rFonts w:eastAsia="Trebuchet MS"/>
                <w:b/>
                <w:w w:val="85"/>
              </w:rPr>
              <w:t>Укупно</w:t>
            </w:r>
          </w:p>
        </w:tc>
        <w:tc>
          <w:tcPr>
            <w:tcW w:w="1076" w:type="dxa"/>
            <w:tcBorders>
              <w:top w:val="single" w:sz="12" w:space="0" w:color="000000"/>
              <w:left w:val="single" w:sz="4" w:space="0" w:color="000000"/>
              <w:bottom w:val="single" w:sz="4" w:space="0" w:color="000000"/>
            </w:tcBorders>
            <w:shd w:val="clear" w:color="auto" w:fill="8DB3E1"/>
          </w:tcPr>
          <w:p w:rsidR="00A54BAE" w:rsidRPr="005A24D2" w:rsidRDefault="00A54BAE" w:rsidP="002350AD">
            <w:pPr>
              <w:widowControl w:val="0"/>
              <w:autoSpaceDE w:val="0"/>
              <w:autoSpaceDN w:val="0"/>
              <w:spacing w:before="10" w:line="253" w:lineRule="exact"/>
              <w:ind w:left="59" w:right="37"/>
              <w:jc w:val="center"/>
              <w:rPr>
                <w:rFonts w:eastAsia="Trebuchet MS"/>
                <w:b/>
                <w:lang w:val="sr-Cyrl-RS"/>
              </w:rPr>
            </w:pPr>
            <w:r>
              <w:rPr>
                <w:rFonts w:eastAsia="Trebuchet MS"/>
                <w:b/>
              </w:rPr>
              <w:t>4</w:t>
            </w:r>
            <w:r>
              <w:rPr>
                <w:rFonts w:eastAsia="Trebuchet MS"/>
                <w:b/>
                <w:lang w:val="sr-Cyrl-RS"/>
              </w:rPr>
              <w:t>.724</w:t>
            </w:r>
          </w:p>
        </w:tc>
        <w:tc>
          <w:tcPr>
            <w:tcW w:w="1220" w:type="dxa"/>
            <w:vMerge w:val="restart"/>
            <w:tcBorders>
              <w:top w:val="single" w:sz="12"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54"/>
              <w:ind w:left="186"/>
              <w:rPr>
                <w:rFonts w:eastAsia="Trebuchet MS"/>
                <w:b/>
              </w:rPr>
            </w:pPr>
            <w:r w:rsidRPr="001809A1">
              <w:rPr>
                <w:rFonts w:eastAsia="Trebuchet MS"/>
                <w:b/>
              </w:rPr>
              <w:t>Укупно</w:t>
            </w:r>
          </w:p>
        </w:tc>
        <w:tc>
          <w:tcPr>
            <w:tcW w:w="1066" w:type="dxa"/>
            <w:tcBorders>
              <w:top w:val="single" w:sz="12" w:space="0" w:color="000000"/>
              <w:left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0" w:line="253" w:lineRule="exact"/>
              <w:ind w:left="59" w:right="49"/>
              <w:jc w:val="center"/>
              <w:rPr>
                <w:rFonts w:eastAsia="Trebuchet MS"/>
                <w:b/>
              </w:rPr>
            </w:pPr>
            <w:r w:rsidRPr="001809A1">
              <w:rPr>
                <w:rFonts w:eastAsia="Trebuchet MS"/>
                <w:b/>
                <w:w w:val="95"/>
              </w:rPr>
              <w:t>Укупно</w:t>
            </w:r>
          </w:p>
        </w:tc>
        <w:tc>
          <w:tcPr>
            <w:tcW w:w="1067" w:type="dxa"/>
            <w:tcBorders>
              <w:top w:val="single" w:sz="12" w:space="0" w:color="000000"/>
              <w:left w:val="single" w:sz="4" w:space="0" w:color="000000"/>
              <w:bottom w:val="single" w:sz="4" w:space="0" w:color="000000"/>
              <w:right w:val="single" w:sz="12" w:space="0" w:color="000000"/>
            </w:tcBorders>
            <w:shd w:val="clear" w:color="auto" w:fill="8DB3E1"/>
          </w:tcPr>
          <w:p w:rsidR="00A54BAE" w:rsidRPr="00DC437D" w:rsidRDefault="00A54BAE" w:rsidP="002350AD">
            <w:pPr>
              <w:widowControl w:val="0"/>
              <w:autoSpaceDE w:val="0"/>
              <w:autoSpaceDN w:val="0"/>
              <w:spacing w:before="10" w:line="253" w:lineRule="exact"/>
              <w:ind w:left="159" w:right="139"/>
              <w:jc w:val="center"/>
              <w:rPr>
                <w:rFonts w:eastAsia="Trebuchet MS"/>
                <w:b/>
                <w:lang w:val="sr-Cyrl-RS"/>
              </w:rPr>
            </w:pPr>
            <w:r>
              <w:rPr>
                <w:rFonts w:eastAsia="Trebuchet MS"/>
                <w:b/>
              </w:rPr>
              <w:t>4.</w:t>
            </w:r>
            <w:r>
              <w:rPr>
                <w:rFonts w:eastAsia="Trebuchet MS"/>
                <w:b/>
                <w:lang w:val="sr-Cyrl-RS"/>
              </w:rPr>
              <w:t>724</w:t>
            </w:r>
          </w:p>
        </w:tc>
      </w:tr>
      <w:tr w:rsidR="00A54BAE" w:rsidRPr="001809A1" w:rsidTr="002350AD">
        <w:trPr>
          <w:trHeight w:val="282"/>
        </w:trPr>
        <w:tc>
          <w:tcPr>
            <w:tcW w:w="1229"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5" w:line="257" w:lineRule="exact"/>
              <w:ind w:left="59" w:right="43"/>
              <w:jc w:val="center"/>
              <w:rPr>
                <w:rFonts w:eastAsia="Trebuchet MS"/>
                <w:b/>
              </w:rPr>
            </w:pPr>
            <w:r w:rsidRPr="001809A1">
              <w:rPr>
                <w:rFonts w:eastAsia="Trebuchet MS"/>
                <w:b/>
              </w:rPr>
              <w:t>Жене</w:t>
            </w:r>
          </w:p>
        </w:tc>
        <w:tc>
          <w:tcPr>
            <w:tcW w:w="1066" w:type="dxa"/>
            <w:tcBorders>
              <w:top w:val="single" w:sz="4" w:space="0" w:color="000000"/>
              <w:left w:val="single" w:sz="4" w:space="0" w:color="000000"/>
              <w:bottom w:val="single" w:sz="4" w:space="0" w:color="000000"/>
            </w:tcBorders>
            <w:shd w:val="clear" w:color="auto" w:fill="8DB3E1"/>
          </w:tcPr>
          <w:p w:rsidR="00A54BAE" w:rsidRPr="006931C0" w:rsidRDefault="00A54BAE" w:rsidP="002350AD">
            <w:pPr>
              <w:widowControl w:val="0"/>
              <w:autoSpaceDE w:val="0"/>
              <w:autoSpaceDN w:val="0"/>
              <w:spacing w:before="5" w:line="257" w:lineRule="exact"/>
              <w:ind w:left="159" w:right="137"/>
              <w:jc w:val="center"/>
              <w:rPr>
                <w:rFonts w:eastAsia="Trebuchet MS"/>
                <w:b/>
                <w:lang w:val="sr-Cyrl-RS"/>
              </w:rPr>
            </w:pPr>
            <w:r>
              <w:rPr>
                <w:rFonts w:eastAsia="Trebuchet MS"/>
                <w:b/>
              </w:rPr>
              <w:t>2.3</w:t>
            </w:r>
            <w:r>
              <w:rPr>
                <w:rFonts w:eastAsia="Trebuchet MS"/>
                <w:b/>
                <w:lang w:val="sr-Cyrl-RS"/>
              </w:rPr>
              <w:t>50</w:t>
            </w:r>
          </w:p>
        </w:tc>
        <w:tc>
          <w:tcPr>
            <w:tcW w:w="1215"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5" w:line="257" w:lineRule="exact"/>
              <w:ind w:right="202"/>
              <w:jc w:val="right"/>
              <w:rPr>
                <w:rFonts w:eastAsia="Trebuchet MS"/>
                <w:b/>
              </w:rPr>
            </w:pPr>
            <w:r w:rsidRPr="001809A1">
              <w:rPr>
                <w:rFonts w:eastAsia="Trebuchet MS"/>
                <w:b/>
                <w:w w:val="85"/>
              </w:rPr>
              <w:t>Жене</w:t>
            </w:r>
          </w:p>
        </w:tc>
        <w:tc>
          <w:tcPr>
            <w:tcW w:w="1076" w:type="dxa"/>
            <w:tcBorders>
              <w:top w:val="single" w:sz="4" w:space="0" w:color="000000"/>
              <w:left w:val="single" w:sz="4" w:space="0" w:color="000000"/>
              <w:bottom w:val="single" w:sz="4" w:space="0" w:color="000000"/>
            </w:tcBorders>
            <w:shd w:val="clear" w:color="auto" w:fill="8DB3E1"/>
          </w:tcPr>
          <w:p w:rsidR="00A54BAE" w:rsidRPr="001809A1" w:rsidRDefault="00A54BAE" w:rsidP="002350AD">
            <w:pPr>
              <w:widowControl w:val="0"/>
              <w:autoSpaceDE w:val="0"/>
              <w:autoSpaceDN w:val="0"/>
              <w:spacing w:before="5" w:line="257" w:lineRule="exact"/>
              <w:ind w:left="59" w:right="37"/>
              <w:jc w:val="center"/>
              <w:rPr>
                <w:rFonts w:eastAsia="Trebuchet MS"/>
                <w:b/>
              </w:rPr>
            </w:pPr>
            <w:r>
              <w:rPr>
                <w:rFonts w:eastAsia="Trebuchet MS"/>
                <w:b/>
              </w:rPr>
              <w:t>2.3</w:t>
            </w:r>
            <w:r>
              <w:rPr>
                <w:rFonts w:eastAsia="Trebuchet MS"/>
                <w:b/>
                <w:lang w:val="sr-Cyrl-RS"/>
              </w:rPr>
              <w:t>5</w:t>
            </w:r>
            <w:r w:rsidRPr="001809A1">
              <w:rPr>
                <w:rFonts w:eastAsia="Trebuchet MS"/>
                <w:b/>
              </w:rPr>
              <w:t>0</w:t>
            </w:r>
          </w:p>
        </w:tc>
        <w:tc>
          <w:tcPr>
            <w:tcW w:w="1220"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5" w:line="257" w:lineRule="exact"/>
              <w:ind w:left="59" w:right="44"/>
              <w:jc w:val="center"/>
              <w:rPr>
                <w:rFonts w:eastAsia="Trebuchet MS"/>
                <w:b/>
              </w:rPr>
            </w:pPr>
            <w:r w:rsidRPr="001809A1">
              <w:rPr>
                <w:rFonts w:eastAsia="Trebuchet MS"/>
                <w:b/>
              </w:rPr>
              <w:t>Жене</w:t>
            </w:r>
          </w:p>
        </w:tc>
        <w:tc>
          <w:tcPr>
            <w:tcW w:w="1067" w:type="dxa"/>
            <w:tcBorders>
              <w:top w:val="single" w:sz="4" w:space="0" w:color="000000"/>
              <w:left w:val="single" w:sz="4" w:space="0" w:color="000000"/>
              <w:bottom w:val="single" w:sz="4" w:space="0" w:color="000000"/>
              <w:right w:val="single" w:sz="12" w:space="0" w:color="000000"/>
            </w:tcBorders>
            <w:shd w:val="clear" w:color="auto" w:fill="8DB3E1"/>
          </w:tcPr>
          <w:p w:rsidR="00A54BAE" w:rsidRPr="00DC437D" w:rsidRDefault="00A54BAE" w:rsidP="002350AD">
            <w:pPr>
              <w:widowControl w:val="0"/>
              <w:autoSpaceDE w:val="0"/>
              <w:autoSpaceDN w:val="0"/>
              <w:spacing w:before="5" w:line="257" w:lineRule="exact"/>
              <w:ind w:left="159" w:right="139"/>
              <w:jc w:val="center"/>
              <w:rPr>
                <w:rFonts w:eastAsia="Trebuchet MS"/>
                <w:b/>
                <w:lang w:val="sr-Cyrl-RS"/>
              </w:rPr>
            </w:pPr>
            <w:r w:rsidRPr="001809A1">
              <w:rPr>
                <w:rFonts w:eastAsia="Trebuchet MS"/>
                <w:b/>
              </w:rPr>
              <w:t>2.</w:t>
            </w:r>
            <w:r>
              <w:rPr>
                <w:rFonts w:eastAsia="Trebuchet MS"/>
                <w:b/>
              </w:rPr>
              <w:t>3</w:t>
            </w:r>
            <w:r>
              <w:rPr>
                <w:rFonts w:eastAsia="Trebuchet MS"/>
                <w:b/>
                <w:lang w:val="sr-Cyrl-RS"/>
              </w:rPr>
              <w:t>50</w:t>
            </w:r>
          </w:p>
        </w:tc>
      </w:tr>
      <w:tr w:rsidR="00A54BAE" w:rsidRPr="001809A1" w:rsidTr="002350AD">
        <w:trPr>
          <w:trHeight w:val="282"/>
        </w:trPr>
        <w:tc>
          <w:tcPr>
            <w:tcW w:w="1229"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49"/>
              <w:jc w:val="center"/>
              <w:rPr>
                <w:rFonts w:eastAsia="Trebuchet MS"/>
              </w:rPr>
            </w:pPr>
            <w:r w:rsidRPr="001809A1">
              <w:rPr>
                <w:rFonts w:eastAsia="Trebuchet MS"/>
                <w:w w:val="83"/>
              </w:rPr>
              <w:t>I</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1" w:right="49"/>
              <w:jc w:val="center"/>
              <w:rPr>
                <w:rFonts w:eastAsia="Trebuchet MS"/>
              </w:rPr>
            </w:pPr>
            <w:r w:rsidRPr="001809A1">
              <w:rPr>
                <w:rFonts w:eastAsia="Trebuchet MS"/>
                <w:w w:val="105"/>
              </w:rPr>
              <w:t>Укупно</w:t>
            </w:r>
          </w:p>
        </w:tc>
        <w:tc>
          <w:tcPr>
            <w:tcW w:w="1066" w:type="dxa"/>
            <w:tcBorders>
              <w:top w:val="single" w:sz="4" w:space="0" w:color="000000"/>
              <w:left w:val="single" w:sz="4" w:space="0" w:color="000000"/>
              <w:bottom w:val="single" w:sz="4" w:space="0" w:color="000000"/>
            </w:tcBorders>
          </w:tcPr>
          <w:p w:rsidR="00A54BAE" w:rsidRPr="006931C0" w:rsidRDefault="00A54BAE" w:rsidP="002350AD">
            <w:pPr>
              <w:widowControl w:val="0"/>
              <w:autoSpaceDE w:val="0"/>
              <w:autoSpaceDN w:val="0"/>
              <w:spacing w:before="5" w:line="257" w:lineRule="exact"/>
              <w:ind w:left="159" w:right="130"/>
              <w:jc w:val="center"/>
              <w:rPr>
                <w:rFonts w:eastAsia="Trebuchet MS"/>
                <w:b/>
                <w:lang w:val="sr-Cyrl-RS"/>
              </w:rPr>
            </w:pPr>
            <w:r>
              <w:rPr>
                <w:rFonts w:eastAsia="Trebuchet MS"/>
                <w:b/>
              </w:rPr>
              <w:t>156</w:t>
            </w:r>
            <w:r>
              <w:rPr>
                <w:rFonts w:eastAsia="Trebuchet MS"/>
                <w:b/>
                <w:lang w:val="sr-Cyrl-RS"/>
              </w:rPr>
              <w:t>8</w:t>
            </w:r>
          </w:p>
        </w:tc>
        <w:tc>
          <w:tcPr>
            <w:tcW w:w="1215"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49"/>
              <w:ind w:left="292"/>
              <w:rPr>
                <w:rFonts w:eastAsia="Trebuchet MS"/>
              </w:rPr>
            </w:pPr>
            <w:r w:rsidRPr="001809A1">
              <w:rPr>
                <w:rFonts w:eastAsia="Trebuchet MS"/>
                <w:w w:val="110"/>
              </w:rPr>
              <w:t>15-19</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right="134"/>
              <w:jc w:val="right"/>
              <w:rPr>
                <w:rFonts w:eastAsia="Trebuchet MS"/>
              </w:rPr>
            </w:pPr>
            <w:r w:rsidRPr="001809A1">
              <w:rPr>
                <w:rFonts w:eastAsia="Trebuchet MS"/>
              </w:rPr>
              <w:t>Укупно</w:t>
            </w:r>
          </w:p>
        </w:tc>
        <w:tc>
          <w:tcPr>
            <w:tcW w:w="1076" w:type="dxa"/>
            <w:tcBorders>
              <w:top w:val="single" w:sz="4" w:space="0" w:color="000000"/>
              <w:left w:val="single" w:sz="4" w:space="0" w:color="000000"/>
              <w:bottom w:val="single" w:sz="4" w:space="0" w:color="000000"/>
            </w:tcBorders>
          </w:tcPr>
          <w:p w:rsidR="00A54BAE" w:rsidRPr="005A24D2" w:rsidRDefault="00A54BAE" w:rsidP="002350AD">
            <w:pPr>
              <w:widowControl w:val="0"/>
              <w:autoSpaceDE w:val="0"/>
              <w:autoSpaceDN w:val="0"/>
              <w:spacing w:before="5" w:line="257" w:lineRule="exact"/>
              <w:ind w:left="59" w:right="30"/>
              <w:jc w:val="center"/>
              <w:rPr>
                <w:rFonts w:eastAsia="Trebuchet MS"/>
                <w:lang w:val="sr-Cyrl-RS"/>
              </w:rPr>
            </w:pPr>
            <w:r>
              <w:rPr>
                <w:rFonts w:eastAsia="Trebuchet MS"/>
                <w:w w:val="105"/>
              </w:rPr>
              <w:t>1</w:t>
            </w:r>
            <w:r>
              <w:rPr>
                <w:rFonts w:eastAsia="Trebuchet MS"/>
                <w:w w:val="105"/>
                <w:lang w:val="sr-Cyrl-RS"/>
              </w:rPr>
              <w:t>71</w:t>
            </w:r>
          </w:p>
        </w:tc>
        <w:tc>
          <w:tcPr>
            <w:tcW w:w="1220"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3" w:line="280" w:lineRule="atLeast"/>
              <w:ind w:left="225" w:firstLine="139"/>
              <w:rPr>
                <w:rFonts w:eastAsia="Trebuchet MS"/>
              </w:rPr>
            </w:pPr>
            <w:r w:rsidRPr="001809A1">
              <w:rPr>
                <w:rFonts w:eastAsia="Trebuchet MS"/>
              </w:rPr>
              <w:t xml:space="preserve">До 3 </w:t>
            </w:r>
            <w:r w:rsidRPr="001809A1">
              <w:rPr>
                <w:rFonts w:eastAsia="Trebuchet MS"/>
                <w:w w:val="90"/>
              </w:rPr>
              <w:t>месеца</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0" w:right="49"/>
              <w:jc w:val="center"/>
              <w:rPr>
                <w:rFonts w:eastAsia="Trebuchet MS"/>
              </w:rPr>
            </w:pPr>
            <w:r w:rsidRPr="001809A1">
              <w:rPr>
                <w:rFonts w:eastAsia="Trebuchet MS"/>
                <w:w w:val="105"/>
              </w:rPr>
              <w:t>Укупно</w:t>
            </w:r>
          </w:p>
        </w:tc>
        <w:tc>
          <w:tcPr>
            <w:tcW w:w="1067" w:type="dxa"/>
            <w:tcBorders>
              <w:top w:val="single" w:sz="4" w:space="0" w:color="000000"/>
              <w:left w:val="single" w:sz="4" w:space="0" w:color="000000"/>
              <w:bottom w:val="single" w:sz="4" w:space="0" w:color="000000"/>
              <w:right w:val="single" w:sz="12" w:space="0" w:color="000000"/>
            </w:tcBorders>
          </w:tcPr>
          <w:p w:rsidR="00A54BAE" w:rsidRPr="00DC437D" w:rsidRDefault="00A54BAE" w:rsidP="002350AD">
            <w:pPr>
              <w:widowControl w:val="0"/>
              <w:autoSpaceDE w:val="0"/>
              <w:autoSpaceDN w:val="0"/>
              <w:spacing w:before="5" w:line="257" w:lineRule="exact"/>
              <w:ind w:left="159" w:right="132"/>
              <w:jc w:val="center"/>
              <w:rPr>
                <w:rFonts w:eastAsia="Trebuchet MS"/>
                <w:lang w:val="sr-Cyrl-RS"/>
              </w:rPr>
            </w:pPr>
            <w:r>
              <w:rPr>
                <w:rFonts w:eastAsia="Trebuchet MS"/>
              </w:rPr>
              <w:t>5</w:t>
            </w:r>
            <w:r w:rsidRPr="001809A1">
              <w:rPr>
                <w:rFonts w:eastAsia="Trebuchet MS"/>
              </w:rPr>
              <w:t>5</w:t>
            </w:r>
            <w:r>
              <w:rPr>
                <w:rFonts w:eastAsia="Trebuchet MS"/>
                <w:lang w:val="sr-Cyrl-RS"/>
              </w:rPr>
              <w:t>6</w:t>
            </w:r>
          </w:p>
        </w:tc>
      </w:tr>
      <w:tr w:rsidR="00A54BAE" w:rsidRPr="001809A1" w:rsidTr="002350AD">
        <w:trPr>
          <w:trHeight w:val="277"/>
        </w:trPr>
        <w:tc>
          <w:tcPr>
            <w:tcW w:w="1229"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58" w:lineRule="exact"/>
              <w:ind w:left="55" w:right="49"/>
              <w:jc w:val="center"/>
              <w:rPr>
                <w:rFonts w:eastAsia="Trebuchet MS"/>
              </w:rPr>
            </w:pPr>
            <w:r w:rsidRPr="001809A1">
              <w:rPr>
                <w:rFonts w:eastAsia="Trebuchet MS"/>
              </w:rPr>
              <w:t>Жене</w:t>
            </w:r>
          </w:p>
        </w:tc>
        <w:tc>
          <w:tcPr>
            <w:tcW w:w="1066" w:type="dxa"/>
            <w:tcBorders>
              <w:top w:val="single" w:sz="4" w:space="0" w:color="000000"/>
              <w:left w:val="single" w:sz="4" w:space="0" w:color="000000"/>
              <w:bottom w:val="single" w:sz="4" w:space="0" w:color="000000"/>
            </w:tcBorders>
          </w:tcPr>
          <w:p w:rsidR="00A54BAE" w:rsidRPr="006931C0" w:rsidRDefault="00A54BAE" w:rsidP="002350AD">
            <w:pPr>
              <w:widowControl w:val="0"/>
              <w:autoSpaceDE w:val="0"/>
              <w:autoSpaceDN w:val="0"/>
              <w:spacing w:before="5" w:line="253" w:lineRule="exact"/>
              <w:ind w:left="159" w:right="130"/>
              <w:jc w:val="center"/>
              <w:rPr>
                <w:rFonts w:eastAsia="Trebuchet MS"/>
                <w:lang w:val="sr-Cyrl-RS"/>
              </w:rPr>
            </w:pPr>
            <w:r>
              <w:rPr>
                <w:rFonts w:eastAsia="Trebuchet MS"/>
              </w:rPr>
              <w:t>80</w:t>
            </w:r>
            <w:r>
              <w:rPr>
                <w:rFonts w:eastAsia="Trebuchet MS"/>
                <w:lang w:val="sr-Cyrl-RS"/>
              </w:rPr>
              <w:t>8</w:t>
            </w:r>
          </w:p>
        </w:tc>
        <w:tc>
          <w:tcPr>
            <w:tcW w:w="1215"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58" w:lineRule="exact"/>
              <w:ind w:left="235"/>
              <w:rPr>
                <w:rFonts w:eastAsia="Trebuchet MS"/>
              </w:rPr>
            </w:pPr>
            <w:r w:rsidRPr="001809A1">
              <w:rPr>
                <w:rFonts w:eastAsia="Trebuchet MS"/>
              </w:rPr>
              <w:t>Жене</w:t>
            </w:r>
          </w:p>
        </w:tc>
        <w:tc>
          <w:tcPr>
            <w:tcW w:w="1076" w:type="dxa"/>
            <w:tcBorders>
              <w:top w:val="single" w:sz="4" w:space="0" w:color="000000"/>
              <w:left w:val="single" w:sz="4" w:space="0" w:color="000000"/>
              <w:bottom w:val="single" w:sz="4" w:space="0" w:color="000000"/>
            </w:tcBorders>
          </w:tcPr>
          <w:p w:rsidR="00A54BAE" w:rsidRPr="005A24D2" w:rsidRDefault="00A54BAE" w:rsidP="002350AD">
            <w:pPr>
              <w:widowControl w:val="0"/>
              <w:autoSpaceDE w:val="0"/>
              <w:autoSpaceDN w:val="0"/>
              <w:spacing w:before="5" w:line="253" w:lineRule="exact"/>
              <w:ind w:left="59" w:right="30"/>
              <w:jc w:val="center"/>
              <w:rPr>
                <w:rFonts w:eastAsia="Trebuchet MS"/>
                <w:lang w:val="sr-Cyrl-RS"/>
              </w:rPr>
            </w:pPr>
            <w:r>
              <w:rPr>
                <w:rFonts w:eastAsia="Trebuchet MS"/>
                <w:lang w:val="sr-Cyrl-RS"/>
              </w:rPr>
              <w:t>93</w:t>
            </w:r>
          </w:p>
        </w:tc>
        <w:tc>
          <w:tcPr>
            <w:tcW w:w="1220"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58" w:lineRule="exact"/>
              <w:ind w:left="54" w:right="49"/>
              <w:jc w:val="center"/>
              <w:rPr>
                <w:rFonts w:eastAsia="Trebuchet MS"/>
              </w:rPr>
            </w:pPr>
            <w:r w:rsidRPr="001809A1">
              <w:rPr>
                <w:rFonts w:eastAsia="Trebuchet MS"/>
              </w:rPr>
              <w:t>Жене</w:t>
            </w:r>
          </w:p>
        </w:tc>
        <w:tc>
          <w:tcPr>
            <w:tcW w:w="1067" w:type="dxa"/>
            <w:tcBorders>
              <w:top w:val="single" w:sz="4" w:space="0" w:color="000000"/>
              <w:left w:val="single" w:sz="4" w:space="0" w:color="000000"/>
              <w:bottom w:val="single" w:sz="4" w:space="0" w:color="000000"/>
              <w:right w:val="single" w:sz="12" w:space="0" w:color="000000"/>
            </w:tcBorders>
          </w:tcPr>
          <w:p w:rsidR="00A54BAE" w:rsidRPr="00DC437D" w:rsidRDefault="00A54BAE" w:rsidP="002350AD">
            <w:pPr>
              <w:widowControl w:val="0"/>
              <w:autoSpaceDE w:val="0"/>
              <w:autoSpaceDN w:val="0"/>
              <w:spacing w:before="5" w:line="253" w:lineRule="exact"/>
              <w:ind w:left="159" w:right="132"/>
              <w:jc w:val="center"/>
              <w:rPr>
                <w:rFonts w:eastAsia="Trebuchet MS"/>
                <w:lang w:val="sr-Cyrl-RS"/>
              </w:rPr>
            </w:pPr>
            <w:r>
              <w:rPr>
                <w:rFonts w:eastAsia="Trebuchet MS"/>
              </w:rPr>
              <w:t>2</w:t>
            </w:r>
            <w:r w:rsidRPr="001809A1">
              <w:rPr>
                <w:rFonts w:eastAsia="Trebuchet MS"/>
              </w:rPr>
              <w:t>2</w:t>
            </w:r>
            <w:r>
              <w:rPr>
                <w:rFonts w:eastAsia="Trebuchet MS"/>
                <w:lang w:val="sr-Cyrl-RS"/>
              </w:rPr>
              <w:t>9</w:t>
            </w:r>
          </w:p>
        </w:tc>
      </w:tr>
      <w:tr w:rsidR="00A54BAE" w:rsidRPr="001809A1" w:rsidTr="002350AD">
        <w:trPr>
          <w:trHeight w:val="282"/>
        </w:trPr>
        <w:tc>
          <w:tcPr>
            <w:tcW w:w="1229"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54"/>
              <w:ind w:left="375" w:right="375"/>
              <w:jc w:val="center"/>
              <w:rPr>
                <w:rFonts w:eastAsia="Trebuchet MS"/>
              </w:rPr>
            </w:pPr>
            <w:r w:rsidRPr="001809A1">
              <w:rPr>
                <w:rFonts w:eastAsia="Trebuchet MS"/>
                <w:w w:val="95"/>
              </w:rPr>
              <w:t>II</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1" w:right="49"/>
              <w:jc w:val="center"/>
              <w:rPr>
                <w:rFonts w:eastAsia="Trebuchet MS"/>
              </w:rPr>
            </w:pPr>
            <w:r w:rsidRPr="001809A1">
              <w:rPr>
                <w:rFonts w:eastAsia="Trebuchet MS"/>
                <w:w w:val="105"/>
              </w:rPr>
              <w:t>Укупно</w:t>
            </w:r>
          </w:p>
        </w:tc>
        <w:tc>
          <w:tcPr>
            <w:tcW w:w="1066" w:type="dxa"/>
            <w:tcBorders>
              <w:top w:val="single" w:sz="4" w:space="0" w:color="000000"/>
              <w:left w:val="single" w:sz="4" w:space="0" w:color="000000"/>
              <w:bottom w:val="single" w:sz="4" w:space="0" w:color="000000"/>
            </w:tcBorders>
          </w:tcPr>
          <w:p w:rsidR="00A54BAE" w:rsidRPr="006931C0" w:rsidRDefault="00A54BAE" w:rsidP="002350AD">
            <w:pPr>
              <w:widowControl w:val="0"/>
              <w:autoSpaceDE w:val="0"/>
              <w:autoSpaceDN w:val="0"/>
              <w:spacing w:before="5" w:line="257" w:lineRule="exact"/>
              <w:ind w:left="159" w:right="130"/>
              <w:jc w:val="center"/>
              <w:rPr>
                <w:rFonts w:eastAsia="Trebuchet MS"/>
                <w:lang w:val="sr-Cyrl-RS"/>
              </w:rPr>
            </w:pPr>
            <w:r>
              <w:rPr>
                <w:rFonts w:eastAsia="Trebuchet MS"/>
              </w:rPr>
              <w:t>32</w:t>
            </w:r>
            <w:r>
              <w:rPr>
                <w:rFonts w:eastAsia="Trebuchet MS"/>
                <w:lang w:val="sr-Cyrl-RS"/>
              </w:rPr>
              <w:t>7</w:t>
            </w:r>
          </w:p>
        </w:tc>
        <w:tc>
          <w:tcPr>
            <w:tcW w:w="1215"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54"/>
              <w:ind w:left="292"/>
              <w:rPr>
                <w:rFonts w:eastAsia="Trebuchet MS"/>
              </w:rPr>
            </w:pPr>
            <w:r w:rsidRPr="001809A1">
              <w:rPr>
                <w:rFonts w:eastAsia="Trebuchet MS"/>
              </w:rPr>
              <w:t>20-24</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right="134"/>
              <w:jc w:val="right"/>
              <w:rPr>
                <w:rFonts w:eastAsia="Trebuchet MS"/>
              </w:rPr>
            </w:pPr>
            <w:r w:rsidRPr="001809A1">
              <w:rPr>
                <w:rFonts w:eastAsia="Trebuchet MS"/>
              </w:rPr>
              <w:t>Укупно</w:t>
            </w:r>
          </w:p>
        </w:tc>
        <w:tc>
          <w:tcPr>
            <w:tcW w:w="1076" w:type="dxa"/>
            <w:tcBorders>
              <w:top w:val="single" w:sz="4" w:space="0" w:color="000000"/>
              <w:left w:val="single" w:sz="4" w:space="0" w:color="000000"/>
              <w:bottom w:val="single" w:sz="4" w:space="0" w:color="000000"/>
            </w:tcBorders>
          </w:tcPr>
          <w:p w:rsidR="00A54BAE" w:rsidRPr="005A24D2" w:rsidRDefault="00A54BAE" w:rsidP="002350AD">
            <w:pPr>
              <w:widowControl w:val="0"/>
              <w:autoSpaceDE w:val="0"/>
              <w:autoSpaceDN w:val="0"/>
              <w:spacing w:before="5" w:line="257" w:lineRule="exact"/>
              <w:ind w:left="59" w:right="30"/>
              <w:jc w:val="center"/>
              <w:rPr>
                <w:rFonts w:eastAsia="Trebuchet MS"/>
                <w:lang w:val="sr-Cyrl-RS"/>
              </w:rPr>
            </w:pPr>
            <w:r>
              <w:rPr>
                <w:rFonts w:eastAsia="Trebuchet MS"/>
                <w:w w:val="105"/>
              </w:rPr>
              <w:t>4</w:t>
            </w:r>
            <w:r>
              <w:rPr>
                <w:rFonts w:eastAsia="Trebuchet MS"/>
                <w:w w:val="105"/>
                <w:lang w:val="sr-Cyrl-RS"/>
              </w:rPr>
              <w:t>64</w:t>
            </w:r>
          </w:p>
        </w:tc>
        <w:tc>
          <w:tcPr>
            <w:tcW w:w="1220"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0"/>
              <w:ind w:left="172" w:right="170"/>
              <w:jc w:val="center"/>
              <w:rPr>
                <w:rFonts w:eastAsia="Trebuchet MS"/>
              </w:rPr>
            </w:pPr>
            <w:r w:rsidRPr="001809A1">
              <w:rPr>
                <w:rFonts w:eastAsia="Trebuchet MS"/>
              </w:rPr>
              <w:t>3-6</w:t>
            </w:r>
          </w:p>
          <w:p w:rsidR="00A54BAE" w:rsidRPr="001809A1" w:rsidRDefault="00A54BAE" w:rsidP="002350AD">
            <w:pPr>
              <w:widowControl w:val="0"/>
              <w:autoSpaceDE w:val="0"/>
              <w:autoSpaceDN w:val="0"/>
              <w:spacing w:before="5" w:line="268" w:lineRule="exact"/>
              <w:ind w:left="172" w:right="173"/>
              <w:jc w:val="center"/>
              <w:rPr>
                <w:rFonts w:eastAsia="Trebuchet MS"/>
              </w:rPr>
            </w:pPr>
            <w:r w:rsidRPr="001809A1">
              <w:rPr>
                <w:rFonts w:eastAsia="Trebuchet MS"/>
              </w:rPr>
              <w:t>месеци</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0" w:right="49"/>
              <w:jc w:val="center"/>
              <w:rPr>
                <w:rFonts w:eastAsia="Trebuchet MS"/>
              </w:rPr>
            </w:pPr>
            <w:r w:rsidRPr="001809A1">
              <w:rPr>
                <w:rFonts w:eastAsia="Trebuchet MS"/>
                <w:w w:val="105"/>
              </w:rPr>
              <w:t>Укупно</w:t>
            </w:r>
          </w:p>
        </w:tc>
        <w:tc>
          <w:tcPr>
            <w:tcW w:w="1067" w:type="dxa"/>
            <w:tcBorders>
              <w:top w:val="single" w:sz="4" w:space="0" w:color="000000"/>
              <w:left w:val="single" w:sz="4" w:space="0" w:color="000000"/>
              <w:bottom w:val="single" w:sz="4" w:space="0" w:color="000000"/>
              <w:right w:val="single" w:sz="12" w:space="0" w:color="000000"/>
            </w:tcBorders>
          </w:tcPr>
          <w:p w:rsidR="00A54BAE" w:rsidRPr="00DC437D" w:rsidRDefault="00A54BAE" w:rsidP="002350AD">
            <w:pPr>
              <w:widowControl w:val="0"/>
              <w:autoSpaceDE w:val="0"/>
              <w:autoSpaceDN w:val="0"/>
              <w:spacing w:before="5" w:line="257" w:lineRule="exact"/>
              <w:ind w:left="159" w:right="132"/>
              <w:jc w:val="center"/>
              <w:rPr>
                <w:rFonts w:eastAsia="Trebuchet MS"/>
                <w:lang w:val="sr-Cyrl-RS"/>
              </w:rPr>
            </w:pPr>
            <w:r>
              <w:rPr>
                <w:rFonts w:eastAsia="Trebuchet MS"/>
                <w:lang w:val="sr-Cyrl-RS"/>
              </w:rPr>
              <w:t>229</w:t>
            </w:r>
          </w:p>
        </w:tc>
      </w:tr>
      <w:tr w:rsidR="00A54BAE" w:rsidRPr="001809A1" w:rsidTr="002350AD">
        <w:trPr>
          <w:trHeight w:val="282"/>
        </w:trPr>
        <w:tc>
          <w:tcPr>
            <w:tcW w:w="1229"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5" w:right="49"/>
              <w:jc w:val="center"/>
              <w:rPr>
                <w:rFonts w:eastAsia="Trebuchet MS"/>
              </w:rPr>
            </w:pPr>
            <w:r w:rsidRPr="001809A1">
              <w:rPr>
                <w:rFonts w:eastAsia="Trebuchet MS"/>
              </w:rPr>
              <w:t>Жене</w:t>
            </w:r>
          </w:p>
        </w:tc>
        <w:tc>
          <w:tcPr>
            <w:tcW w:w="1066" w:type="dxa"/>
            <w:tcBorders>
              <w:top w:val="single" w:sz="4" w:space="0" w:color="000000"/>
              <w:left w:val="single" w:sz="4" w:space="0" w:color="000000"/>
              <w:bottom w:val="single" w:sz="4" w:space="0" w:color="000000"/>
            </w:tcBorders>
          </w:tcPr>
          <w:p w:rsidR="00A54BAE" w:rsidRPr="006931C0" w:rsidRDefault="00A54BAE" w:rsidP="002350AD">
            <w:pPr>
              <w:widowControl w:val="0"/>
              <w:autoSpaceDE w:val="0"/>
              <w:autoSpaceDN w:val="0"/>
              <w:spacing w:before="5" w:line="257" w:lineRule="exact"/>
              <w:ind w:left="18"/>
              <w:jc w:val="center"/>
              <w:rPr>
                <w:rFonts w:eastAsia="Trebuchet MS"/>
                <w:lang w:val="sr-Cyrl-RS"/>
              </w:rPr>
            </w:pPr>
            <w:r>
              <w:rPr>
                <w:rFonts w:eastAsia="Trebuchet MS"/>
                <w:w w:val="97"/>
              </w:rPr>
              <w:t>12</w:t>
            </w:r>
            <w:r>
              <w:rPr>
                <w:rFonts w:eastAsia="Trebuchet MS"/>
                <w:w w:val="97"/>
                <w:lang w:val="sr-Cyrl-RS"/>
              </w:rPr>
              <w:t>8</w:t>
            </w:r>
          </w:p>
        </w:tc>
        <w:tc>
          <w:tcPr>
            <w:tcW w:w="1215"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235"/>
              <w:rPr>
                <w:rFonts w:eastAsia="Trebuchet MS"/>
              </w:rPr>
            </w:pPr>
            <w:r w:rsidRPr="001809A1">
              <w:rPr>
                <w:rFonts w:eastAsia="Trebuchet MS"/>
              </w:rPr>
              <w:t>Жене</w:t>
            </w:r>
          </w:p>
        </w:tc>
        <w:tc>
          <w:tcPr>
            <w:tcW w:w="1076" w:type="dxa"/>
            <w:tcBorders>
              <w:top w:val="single" w:sz="4" w:space="0" w:color="000000"/>
              <w:left w:val="single" w:sz="4" w:space="0" w:color="000000"/>
              <w:bottom w:val="single" w:sz="4" w:space="0" w:color="000000"/>
            </w:tcBorders>
          </w:tcPr>
          <w:p w:rsidR="00A54BAE" w:rsidRPr="005A24D2" w:rsidRDefault="00A54BAE" w:rsidP="002350AD">
            <w:pPr>
              <w:widowControl w:val="0"/>
              <w:autoSpaceDE w:val="0"/>
              <w:autoSpaceDN w:val="0"/>
              <w:spacing w:before="5" w:line="257" w:lineRule="exact"/>
              <w:ind w:left="59" w:right="30"/>
              <w:jc w:val="center"/>
              <w:rPr>
                <w:rFonts w:eastAsia="Trebuchet MS"/>
                <w:lang w:val="sr-Cyrl-RS"/>
              </w:rPr>
            </w:pPr>
            <w:r>
              <w:rPr>
                <w:rFonts w:eastAsia="Trebuchet MS"/>
                <w:w w:val="105"/>
              </w:rPr>
              <w:t>2</w:t>
            </w:r>
            <w:r>
              <w:rPr>
                <w:rFonts w:eastAsia="Trebuchet MS"/>
                <w:w w:val="105"/>
                <w:lang w:val="sr-Cyrl-RS"/>
              </w:rPr>
              <w:t>49</w:t>
            </w:r>
          </w:p>
        </w:tc>
        <w:tc>
          <w:tcPr>
            <w:tcW w:w="1220"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4" w:right="49"/>
              <w:jc w:val="center"/>
              <w:rPr>
                <w:rFonts w:eastAsia="Trebuchet MS"/>
              </w:rPr>
            </w:pPr>
            <w:r w:rsidRPr="001809A1">
              <w:rPr>
                <w:rFonts w:eastAsia="Trebuchet MS"/>
              </w:rPr>
              <w:t>Жене</w:t>
            </w:r>
          </w:p>
        </w:tc>
        <w:tc>
          <w:tcPr>
            <w:tcW w:w="1067" w:type="dxa"/>
            <w:tcBorders>
              <w:top w:val="single" w:sz="4" w:space="0" w:color="000000"/>
              <w:left w:val="single" w:sz="4" w:space="0" w:color="000000"/>
              <w:bottom w:val="single" w:sz="4" w:space="0" w:color="000000"/>
              <w:right w:val="single" w:sz="12" w:space="0" w:color="000000"/>
            </w:tcBorders>
          </w:tcPr>
          <w:p w:rsidR="00A54BAE" w:rsidRPr="00DC437D" w:rsidRDefault="00A54BAE" w:rsidP="002350AD">
            <w:pPr>
              <w:widowControl w:val="0"/>
              <w:autoSpaceDE w:val="0"/>
              <w:autoSpaceDN w:val="0"/>
              <w:spacing w:before="5" w:line="257" w:lineRule="exact"/>
              <w:ind w:left="159" w:right="132"/>
              <w:jc w:val="center"/>
              <w:rPr>
                <w:rFonts w:eastAsia="Trebuchet MS"/>
                <w:lang w:val="sr-Cyrl-RS"/>
              </w:rPr>
            </w:pPr>
            <w:r>
              <w:rPr>
                <w:rFonts w:eastAsia="Trebuchet MS"/>
              </w:rPr>
              <w:t>1</w:t>
            </w:r>
            <w:r>
              <w:rPr>
                <w:rFonts w:eastAsia="Trebuchet MS"/>
                <w:lang w:val="sr-Cyrl-RS"/>
              </w:rPr>
              <w:t>53</w:t>
            </w:r>
          </w:p>
        </w:tc>
      </w:tr>
      <w:tr w:rsidR="00A54BAE" w:rsidRPr="001809A1" w:rsidTr="002350AD">
        <w:trPr>
          <w:trHeight w:val="278"/>
        </w:trPr>
        <w:tc>
          <w:tcPr>
            <w:tcW w:w="1229"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50"/>
              <w:ind w:left="375" w:right="375"/>
              <w:jc w:val="center"/>
              <w:rPr>
                <w:rFonts w:eastAsia="Trebuchet MS"/>
              </w:rPr>
            </w:pPr>
            <w:r w:rsidRPr="001809A1">
              <w:rPr>
                <w:rFonts w:eastAsia="Trebuchet MS"/>
                <w:w w:val="95"/>
              </w:rPr>
              <w:t>III</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58" w:lineRule="exact"/>
              <w:ind w:left="51" w:right="49"/>
              <w:jc w:val="center"/>
              <w:rPr>
                <w:rFonts w:eastAsia="Trebuchet MS"/>
              </w:rPr>
            </w:pPr>
            <w:r w:rsidRPr="001809A1">
              <w:rPr>
                <w:rFonts w:eastAsia="Trebuchet MS"/>
                <w:w w:val="105"/>
              </w:rPr>
              <w:t>Укупно</w:t>
            </w:r>
          </w:p>
        </w:tc>
        <w:tc>
          <w:tcPr>
            <w:tcW w:w="1066" w:type="dxa"/>
            <w:tcBorders>
              <w:top w:val="single" w:sz="4" w:space="0" w:color="000000"/>
              <w:left w:val="single" w:sz="4" w:space="0" w:color="000000"/>
              <w:bottom w:val="single" w:sz="4" w:space="0" w:color="000000"/>
            </w:tcBorders>
          </w:tcPr>
          <w:p w:rsidR="00A54BAE" w:rsidRPr="006931C0" w:rsidRDefault="00A54BAE" w:rsidP="002350AD">
            <w:pPr>
              <w:widowControl w:val="0"/>
              <w:autoSpaceDE w:val="0"/>
              <w:autoSpaceDN w:val="0"/>
              <w:spacing w:before="6" w:line="253" w:lineRule="exact"/>
              <w:ind w:left="159" w:right="130"/>
              <w:jc w:val="center"/>
              <w:rPr>
                <w:rFonts w:eastAsia="Trebuchet MS"/>
                <w:lang w:val="sr-Cyrl-RS"/>
              </w:rPr>
            </w:pPr>
            <w:r>
              <w:rPr>
                <w:rFonts w:eastAsia="Trebuchet MS"/>
                <w:w w:val="105"/>
              </w:rPr>
              <w:t>9</w:t>
            </w:r>
            <w:r>
              <w:rPr>
                <w:rFonts w:eastAsia="Trebuchet MS"/>
                <w:w w:val="105"/>
                <w:lang w:val="sr-Cyrl-RS"/>
              </w:rPr>
              <w:t>86</w:t>
            </w:r>
          </w:p>
        </w:tc>
        <w:tc>
          <w:tcPr>
            <w:tcW w:w="1215"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50"/>
              <w:ind w:left="292"/>
              <w:rPr>
                <w:rFonts w:eastAsia="Trebuchet MS"/>
              </w:rPr>
            </w:pPr>
            <w:r w:rsidRPr="001809A1">
              <w:rPr>
                <w:rFonts w:eastAsia="Trebuchet MS"/>
              </w:rPr>
              <w:t>25-29</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58" w:lineRule="exact"/>
              <w:ind w:right="134"/>
              <w:jc w:val="right"/>
              <w:rPr>
                <w:rFonts w:eastAsia="Trebuchet MS"/>
              </w:rPr>
            </w:pPr>
            <w:r w:rsidRPr="001809A1">
              <w:rPr>
                <w:rFonts w:eastAsia="Trebuchet MS"/>
              </w:rPr>
              <w:t>Укупно</w:t>
            </w:r>
          </w:p>
        </w:tc>
        <w:tc>
          <w:tcPr>
            <w:tcW w:w="1076" w:type="dxa"/>
            <w:tcBorders>
              <w:top w:val="single" w:sz="4" w:space="0" w:color="000000"/>
              <w:left w:val="single" w:sz="4" w:space="0" w:color="000000"/>
              <w:bottom w:val="single" w:sz="4" w:space="0" w:color="000000"/>
            </w:tcBorders>
          </w:tcPr>
          <w:p w:rsidR="00A54BAE" w:rsidRPr="005A24D2" w:rsidRDefault="00A54BAE" w:rsidP="002350AD">
            <w:pPr>
              <w:widowControl w:val="0"/>
              <w:autoSpaceDE w:val="0"/>
              <w:autoSpaceDN w:val="0"/>
              <w:spacing w:before="6" w:line="253" w:lineRule="exact"/>
              <w:ind w:left="59" w:right="30"/>
              <w:jc w:val="center"/>
              <w:rPr>
                <w:rFonts w:eastAsia="Trebuchet MS"/>
                <w:lang w:val="sr-Cyrl-RS"/>
              </w:rPr>
            </w:pPr>
            <w:r>
              <w:rPr>
                <w:rFonts w:eastAsia="Trebuchet MS"/>
                <w:lang w:val="sr-Cyrl-RS"/>
              </w:rPr>
              <w:t>468</w:t>
            </w:r>
          </w:p>
        </w:tc>
        <w:tc>
          <w:tcPr>
            <w:tcW w:w="1220"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0"/>
              <w:ind w:left="172" w:right="170"/>
              <w:jc w:val="center"/>
              <w:rPr>
                <w:rFonts w:eastAsia="Trebuchet MS"/>
              </w:rPr>
            </w:pPr>
            <w:r w:rsidRPr="001809A1">
              <w:rPr>
                <w:rFonts w:eastAsia="Trebuchet MS"/>
              </w:rPr>
              <w:t>6-9</w:t>
            </w:r>
          </w:p>
          <w:p w:rsidR="00A54BAE" w:rsidRPr="001809A1" w:rsidRDefault="00A54BAE" w:rsidP="002350AD">
            <w:pPr>
              <w:widowControl w:val="0"/>
              <w:autoSpaceDE w:val="0"/>
              <w:autoSpaceDN w:val="0"/>
              <w:spacing w:before="6" w:line="263" w:lineRule="exact"/>
              <w:ind w:left="172" w:right="173"/>
              <w:jc w:val="center"/>
              <w:rPr>
                <w:rFonts w:eastAsia="Trebuchet MS"/>
              </w:rPr>
            </w:pPr>
            <w:r w:rsidRPr="001809A1">
              <w:rPr>
                <w:rFonts w:eastAsia="Trebuchet MS"/>
              </w:rPr>
              <w:t>месеци</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58" w:lineRule="exact"/>
              <w:ind w:left="50" w:right="49"/>
              <w:jc w:val="center"/>
              <w:rPr>
                <w:rFonts w:eastAsia="Trebuchet MS"/>
              </w:rPr>
            </w:pPr>
            <w:r w:rsidRPr="001809A1">
              <w:rPr>
                <w:rFonts w:eastAsia="Trebuchet MS"/>
                <w:w w:val="105"/>
              </w:rPr>
              <w:t>Укупно</w:t>
            </w:r>
          </w:p>
        </w:tc>
        <w:tc>
          <w:tcPr>
            <w:tcW w:w="1067" w:type="dxa"/>
            <w:tcBorders>
              <w:top w:val="single" w:sz="4" w:space="0" w:color="000000"/>
              <w:left w:val="single" w:sz="4" w:space="0" w:color="000000"/>
              <w:bottom w:val="single" w:sz="4" w:space="0" w:color="000000"/>
              <w:right w:val="single" w:sz="12" w:space="0" w:color="000000"/>
            </w:tcBorders>
          </w:tcPr>
          <w:p w:rsidR="00A54BAE" w:rsidRPr="00DC437D" w:rsidRDefault="00A54BAE" w:rsidP="002350AD">
            <w:pPr>
              <w:widowControl w:val="0"/>
              <w:autoSpaceDE w:val="0"/>
              <w:autoSpaceDN w:val="0"/>
              <w:spacing w:before="6" w:line="253" w:lineRule="exact"/>
              <w:ind w:left="159" w:right="132"/>
              <w:jc w:val="center"/>
              <w:rPr>
                <w:rFonts w:eastAsia="Trebuchet MS"/>
                <w:lang w:val="sr-Cyrl-RS"/>
              </w:rPr>
            </w:pPr>
            <w:r>
              <w:rPr>
                <w:rFonts w:eastAsia="Trebuchet MS"/>
                <w:lang w:val="sr-Cyrl-RS"/>
              </w:rPr>
              <w:t>377</w:t>
            </w:r>
          </w:p>
        </w:tc>
      </w:tr>
      <w:tr w:rsidR="00A54BAE" w:rsidRPr="001809A1" w:rsidTr="002350AD">
        <w:trPr>
          <w:trHeight w:val="282"/>
        </w:trPr>
        <w:tc>
          <w:tcPr>
            <w:tcW w:w="1229"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before="5" w:line="258" w:lineRule="exact"/>
              <w:ind w:left="55" w:right="49"/>
              <w:jc w:val="center"/>
              <w:rPr>
                <w:rFonts w:eastAsia="Trebuchet MS"/>
              </w:rPr>
            </w:pPr>
            <w:r w:rsidRPr="001809A1">
              <w:rPr>
                <w:rFonts w:eastAsia="Trebuchet MS"/>
              </w:rPr>
              <w:t>Жене</w:t>
            </w:r>
          </w:p>
        </w:tc>
        <w:tc>
          <w:tcPr>
            <w:tcW w:w="1066" w:type="dxa"/>
            <w:tcBorders>
              <w:top w:val="single" w:sz="4" w:space="0" w:color="000000"/>
              <w:left w:val="single" w:sz="4" w:space="0" w:color="000000"/>
              <w:bottom w:val="single" w:sz="4" w:space="0" w:color="000000"/>
            </w:tcBorders>
          </w:tcPr>
          <w:p w:rsidR="00A54BAE" w:rsidRPr="006931C0" w:rsidRDefault="00A54BAE" w:rsidP="002350AD">
            <w:pPr>
              <w:widowControl w:val="0"/>
              <w:autoSpaceDE w:val="0"/>
              <w:autoSpaceDN w:val="0"/>
              <w:spacing w:before="10" w:line="253" w:lineRule="exact"/>
              <w:ind w:left="159" w:right="130"/>
              <w:jc w:val="center"/>
              <w:rPr>
                <w:rFonts w:eastAsia="Trebuchet MS"/>
                <w:lang w:val="sr-Cyrl-RS"/>
              </w:rPr>
            </w:pPr>
            <w:r>
              <w:rPr>
                <w:rFonts w:eastAsia="Trebuchet MS"/>
                <w:w w:val="105"/>
              </w:rPr>
              <w:t>3</w:t>
            </w:r>
            <w:r>
              <w:rPr>
                <w:rFonts w:eastAsia="Trebuchet MS"/>
                <w:w w:val="105"/>
                <w:lang w:val="sr-Cyrl-RS"/>
              </w:rPr>
              <w:t>83</w:t>
            </w:r>
          </w:p>
        </w:tc>
        <w:tc>
          <w:tcPr>
            <w:tcW w:w="1215"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before="5" w:line="258" w:lineRule="exact"/>
              <w:ind w:left="235"/>
              <w:rPr>
                <w:rFonts w:eastAsia="Trebuchet MS"/>
              </w:rPr>
            </w:pPr>
            <w:r w:rsidRPr="001809A1">
              <w:rPr>
                <w:rFonts w:eastAsia="Trebuchet MS"/>
              </w:rPr>
              <w:t>Жене</w:t>
            </w:r>
          </w:p>
        </w:tc>
        <w:tc>
          <w:tcPr>
            <w:tcW w:w="1076" w:type="dxa"/>
            <w:tcBorders>
              <w:top w:val="single" w:sz="4" w:space="0" w:color="000000"/>
              <w:left w:val="single" w:sz="4" w:space="0" w:color="000000"/>
              <w:bottom w:val="single" w:sz="4" w:space="0" w:color="000000"/>
            </w:tcBorders>
          </w:tcPr>
          <w:p w:rsidR="00A54BAE" w:rsidRPr="005A24D2" w:rsidRDefault="00A54BAE" w:rsidP="002350AD">
            <w:pPr>
              <w:widowControl w:val="0"/>
              <w:autoSpaceDE w:val="0"/>
              <w:autoSpaceDN w:val="0"/>
              <w:spacing w:before="10" w:line="253" w:lineRule="exact"/>
              <w:ind w:left="59" w:right="30"/>
              <w:jc w:val="center"/>
              <w:rPr>
                <w:rFonts w:eastAsia="Trebuchet MS"/>
                <w:lang w:val="sr-Cyrl-RS"/>
              </w:rPr>
            </w:pPr>
            <w:r>
              <w:rPr>
                <w:rFonts w:eastAsia="Trebuchet MS"/>
                <w:w w:val="110"/>
              </w:rPr>
              <w:t>2</w:t>
            </w:r>
            <w:r>
              <w:rPr>
                <w:rFonts w:eastAsia="Trebuchet MS"/>
                <w:w w:val="110"/>
                <w:lang w:val="sr-Cyrl-RS"/>
              </w:rPr>
              <w:t>49</w:t>
            </w:r>
          </w:p>
        </w:tc>
        <w:tc>
          <w:tcPr>
            <w:tcW w:w="1220"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before="5" w:line="258" w:lineRule="exact"/>
              <w:ind w:left="54" w:right="49"/>
              <w:jc w:val="center"/>
              <w:rPr>
                <w:rFonts w:eastAsia="Trebuchet MS"/>
              </w:rPr>
            </w:pPr>
            <w:r w:rsidRPr="001809A1">
              <w:rPr>
                <w:rFonts w:eastAsia="Trebuchet MS"/>
              </w:rPr>
              <w:t>Жене</w:t>
            </w:r>
          </w:p>
        </w:tc>
        <w:tc>
          <w:tcPr>
            <w:tcW w:w="1067" w:type="dxa"/>
            <w:tcBorders>
              <w:top w:val="single" w:sz="4" w:space="0" w:color="000000"/>
              <w:left w:val="single" w:sz="4" w:space="0" w:color="000000"/>
              <w:bottom w:val="single" w:sz="4" w:space="0" w:color="000000"/>
              <w:right w:val="single" w:sz="12" w:space="0" w:color="000000"/>
            </w:tcBorders>
          </w:tcPr>
          <w:p w:rsidR="00A54BAE" w:rsidRPr="00DC437D" w:rsidRDefault="00A54BAE" w:rsidP="002350AD">
            <w:pPr>
              <w:widowControl w:val="0"/>
              <w:autoSpaceDE w:val="0"/>
              <w:autoSpaceDN w:val="0"/>
              <w:spacing w:before="10" w:line="253" w:lineRule="exact"/>
              <w:ind w:left="159" w:right="132"/>
              <w:jc w:val="center"/>
              <w:rPr>
                <w:rFonts w:eastAsia="Trebuchet MS"/>
                <w:lang w:val="sr-Cyrl-RS"/>
              </w:rPr>
            </w:pPr>
            <w:r>
              <w:rPr>
                <w:rFonts w:eastAsia="Trebuchet MS"/>
                <w:lang w:val="sr-Cyrl-RS"/>
              </w:rPr>
              <w:t>188</w:t>
            </w:r>
          </w:p>
        </w:tc>
      </w:tr>
      <w:tr w:rsidR="00A54BAE" w:rsidRPr="001809A1" w:rsidTr="002350AD">
        <w:trPr>
          <w:trHeight w:val="282"/>
        </w:trPr>
        <w:tc>
          <w:tcPr>
            <w:tcW w:w="1229"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54"/>
              <w:ind w:left="375" w:right="375"/>
              <w:jc w:val="center"/>
              <w:rPr>
                <w:rFonts w:eastAsia="Trebuchet MS"/>
              </w:rPr>
            </w:pPr>
            <w:r w:rsidRPr="001809A1">
              <w:rPr>
                <w:rFonts w:eastAsia="Trebuchet MS"/>
              </w:rPr>
              <w:t>IV</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1" w:right="49"/>
              <w:jc w:val="center"/>
              <w:rPr>
                <w:rFonts w:eastAsia="Trebuchet MS"/>
              </w:rPr>
            </w:pPr>
            <w:r w:rsidRPr="001809A1">
              <w:rPr>
                <w:rFonts w:eastAsia="Trebuchet MS"/>
                <w:w w:val="105"/>
              </w:rPr>
              <w:t>Укупно</w:t>
            </w:r>
          </w:p>
        </w:tc>
        <w:tc>
          <w:tcPr>
            <w:tcW w:w="1066" w:type="dxa"/>
            <w:tcBorders>
              <w:top w:val="single" w:sz="4" w:space="0" w:color="000000"/>
              <w:left w:val="single" w:sz="4" w:space="0" w:color="000000"/>
              <w:bottom w:val="single" w:sz="4" w:space="0" w:color="000000"/>
            </w:tcBorders>
          </w:tcPr>
          <w:p w:rsidR="00A54BAE" w:rsidRPr="006931C0" w:rsidRDefault="00A54BAE" w:rsidP="002350AD">
            <w:pPr>
              <w:widowControl w:val="0"/>
              <w:autoSpaceDE w:val="0"/>
              <w:autoSpaceDN w:val="0"/>
              <w:spacing w:before="5" w:line="257" w:lineRule="exact"/>
              <w:ind w:left="159" w:right="130"/>
              <w:jc w:val="center"/>
              <w:rPr>
                <w:rFonts w:eastAsia="Trebuchet MS"/>
                <w:lang w:val="sr-Cyrl-RS"/>
              </w:rPr>
            </w:pPr>
            <w:r>
              <w:rPr>
                <w:rFonts w:eastAsia="Trebuchet MS"/>
              </w:rPr>
              <w:t>1.</w:t>
            </w:r>
            <w:r>
              <w:rPr>
                <w:rFonts w:eastAsia="Trebuchet MS"/>
                <w:lang w:val="sr-Cyrl-RS"/>
              </w:rPr>
              <w:t>338</w:t>
            </w:r>
          </w:p>
        </w:tc>
        <w:tc>
          <w:tcPr>
            <w:tcW w:w="1215"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54"/>
              <w:ind w:left="292"/>
              <w:rPr>
                <w:rFonts w:eastAsia="Trebuchet MS"/>
              </w:rPr>
            </w:pPr>
            <w:r w:rsidRPr="001809A1">
              <w:rPr>
                <w:rFonts w:eastAsia="Trebuchet MS"/>
              </w:rPr>
              <w:t>30-34</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right="134"/>
              <w:jc w:val="right"/>
              <w:rPr>
                <w:rFonts w:eastAsia="Trebuchet MS"/>
              </w:rPr>
            </w:pPr>
            <w:r w:rsidRPr="001809A1">
              <w:rPr>
                <w:rFonts w:eastAsia="Trebuchet MS"/>
              </w:rPr>
              <w:t>Укупно</w:t>
            </w:r>
          </w:p>
        </w:tc>
        <w:tc>
          <w:tcPr>
            <w:tcW w:w="1076" w:type="dxa"/>
            <w:tcBorders>
              <w:top w:val="single" w:sz="4" w:space="0" w:color="000000"/>
              <w:left w:val="single" w:sz="4" w:space="0" w:color="000000"/>
              <w:bottom w:val="single" w:sz="4" w:space="0" w:color="000000"/>
            </w:tcBorders>
          </w:tcPr>
          <w:p w:rsidR="00A54BAE" w:rsidRPr="005A24D2" w:rsidRDefault="00A54BAE" w:rsidP="002350AD">
            <w:pPr>
              <w:widowControl w:val="0"/>
              <w:autoSpaceDE w:val="0"/>
              <w:autoSpaceDN w:val="0"/>
              <w:spacing w:before="5" w:line="257" w:lineRule="exact"/>
              <w:ind w:left="59" w:right="30"/>
              <w:jc w:val="center"/>
              <w:rPr>
                <w:rFonts w:eastAsia="Trebuchet MS"/>
                <w:lang w:val="sr-Cyrl-RS"/>
              </w:rPr>
            </w:pPr>
            <w:r>
              <w:rPr>
                <w:rFonts w:eastAsia="Trebuchet MS"/>
                <w:w w:val="110"/>
              </w:rPr>
              <w:t>37</w:t>
            </w:r>
            <w:r>
              <w:rPr>
                <w:rFonts w:eastAsia="Trebuchet MS"/>
                <w:w w:val="110"/>
                <w:lang w:val="sr-Cyrl-RS"/>
              </w:rPr>
              <w:t>8</w:t>
            </w:r>
          </w:p>
        </w:tc>
        <w:tc>
          <w:tcPr>
            <w:tcW w:w="1220"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0"/>
              <w:ind w:left="172" w:right="169"/>
              <w:jc w:val="center"/>
              <w:rPr>
                <w:rFonts w:eastAsia="Trebuchet MS"/>
              </w:rPr>
            </w:pPr>
            <w:r w:rsidRPr="001809A1">
              <w:rPr>
                <w:rFonts w:eastAsia="Trebuchet MS"/>
                <w:w w:val="105"/>
              </w:rPr>
              <w:t>9-12</w:t>
            </w:r>
          </w:p>
          <w:p w:rsidR="00A54BAE" w:rsidRPr="001809A1" w:rsidRDefault="00A54BAE" w:rsidP="002350AD">
            <w:pPr>
              <w:widowControl w:val="0"/>
              <w:autoSpaceDE w:val="0"/>
              <w:autoSpaceDN w:val="0"/>
              <w:spacing w:before="5" w:line="268" w:lineRule="exact"/>
              <w:ind w:left="172" w:right="173"/>
              <w:jc w:val="center"/>
              <w:rPr>
                <w:rFonts w:eastAsia="Trebuchet MS"/>
              </w:rPr>
            </w:pPr>
            <w:r w:rsidRPr="001809A1">
              <w:rPr>
                <w:rFonts w:eastAsia="Trebuchet MS"/>
              </w:rPr>
              <w:t>месеци</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0" w:right="49"/>
              <w:jc w:val="center"/>
              <w:rPr>
                <w:rFonts w:eastAsia="Trebuchet MS"/>
              </w:rPr>
            </w:pPr>
            <w:r w:rsidRPr="001809A1">
              <w:rPr>
                <w:rFonts w:eastAsia="Trebuchet MS"/>
                <w:w w:val="105"/>
              </w:rPr>
              <w:t>Укупно</w:t>
            </w:r>
          </w:p>
        </w:tc>
        <w:tc>
          <w:tcPr>
            <w:tcW w:w="1067" w:type="dxa"/>
            <w:tcBorders>
              <w:top w:val="single" w:sz="4" w:space="0" w:color="000000"/>
              <w:left w:val="single" w:sz="4" w:space="0" w:color="000000"/>
              <w:bottom w:val="single" w:sz="4" w:space="0" w:color="000000"/>
              <w:right w:val="single" w:sz="12" w:space="0" w:color="000000"/>
            </w:tcBorders>
          </w:tcPr>
          <w:p w:rsidR="00A54BAE" w:rsidRPr="00DC437D" w:rsidRDefault="00A54BAE" w:rsidP="002350AD">
            <w:pPr>
              <w:widowControl w:val="0"/>
              <w:autoSpaceDE w:val="0"/>
              <w:autoSpaceDN w:val="0"/>
              <w:spacing w:before="5" w:line="257" w:lineRule="exact"/>
              <w:ind w:left="159" w:right="132"/>
              <w:jc w:val="center"/>
              <w:rPr>
                <w:rFonts w:eastAsia="Trebuchet MS"/>
                <w:lang w:val="sr-Cyrl-RS"/>
              </w:rPr>
            </w:pPr>
            <w:r>
              <w:rPr>
                <w:rFonts w:eastAsia="Trebuchet MS"/>
                <w:lang w:val="sr-Cyrl-RS"/>
              </w:rPr>
              <w:t>311</w:t>
            </w:r>
          </w:p>
        </w:tc>
      </w:tr>
      <w:tr w:rsidR="00A54BAE" w:rsidRPr="001809A1" w:rsidTr="002350AD">
        <w:trPr>
          <w:trHeight w:val="282"/>
        </w:trPr>
        <w:tc>
          <w:tcPr>
            <w:tcW w:w="1229"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5" w:right="49"/>
              <w:jc w:val="center"/>
              <w:rPr>
                <w:rFonts w:eastAsia="Trebuchet MS"/>
              </w:rPr>
            </w:pPr>
            <w:r w:rsidRPr="001809A1">
              <w:rPr>
                <w:rFonts w:eastAsia="Trebuchet MS"/>
              </w:rPr>
              <w:t>Жене</w:t>
            </w:r>
          </w:p>
        </w:tc>
        <w:tc>
          <w:tcPr>
            <w:tcW w:w="1066" w:type="dxa"/>
            <w:tcBorders>
              <w:top w:val="single" w:sz="4" w:space="0" w:color="000000"/>
              <w:left w:val="single" w:sz="4" w:space="0" w:color="000000"/>
              <w:bottom w:val="single" w:sz="4" w:space="0" w:color="000000"/>
            </w:tcBorders>
          </w:tcPr>
          <w:p w:rsidR="00A54BAE" w:rsidRPr="006931C0" w:rsidRDefault="00A54BAE" w:rsidP="002350AD">
            <w:pPr>
              <w:widowControl w:val="0"/>
              <w:autoSpaceDE w:val="0"/>
              <w:autoSpaceDN w:val="0"/>
              <w:spacing w:before="5" w:line="257" w:lineRule="exact"/>
              <w:ind w:left="159" w:right="130"/>
              <w:jc w:val="center"/>
              <w:rPr>
                <w:rFonts w:eastAsia="Trebuchet MS"/>
                <w:lang w:val="sr-Cyrl-RS"/>
              </w:rPr>
            </w:pPr>
            <w:r>
              <w:rPr>
                <w:rFonts w:eastAsia="Trebuchet MS"/>
              </w:rPr>
              <w:t>6</w:t>
            </w:r>
            <w:r>
              <w:rPr>
                <w:rFonts w:eastAsia="Trebuchet MS"/>
                <w:lang w:val="sr-Cyrl-RS"/>
              </w:rPr>
              <w:t>47</w:t>
            </w:r>
          </w:p>
        </w:tc>
        <w:tc>
          <w:tcPr>
            <w:tcW w:w="1215"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235"/>
              <w:rPr>
                <w:rFonts w:eastAsia="Trebuchet MS"/>
              </w:rPr>
            </w:pPr>
            <w:r w:rsidRPr="001809A1">
              <w:rPr>
                <w:rFonts w:eastAsia="Trebuchet MS"/>
              </w:rPr>
              <w:t>Жене</w:t>
            </w:r>
          </w:p>
        </w:tc>
        <w:tc>
          <w:tcPr>
            <w:tcW w:w="1076" w:type="dxa"/>
            <w:tcBorders>
              <w:top w:val="single" w:sz="4" w:space="0" w:color="000000"/>
              <w:left w:val="single" w:sz="4" w:space="0" w:color="000000"/>
              <w:bottom w:val="single" w:sz="4" w:space="0" w:color="000000"/>
            </w:tcBorders>
          </w:tcPr>
          <w:p w:rsidR="00A54BAE" w:rsidRPr="005A24D2" w:rsidRDefault="00A54BAE" w:rsidP="002350AD">
            <w:pPr>
              <w:widowControl w:val="0"/>
              <w:autoSpaceDE w:val="0"/>
              <w:autoSpaceDN w:val="0"/>
              <w:spacing w:before="5" w:line="257" w:lineRule="exact"/>
              <w:ind w:left="59" w:right="30"/>
              <w:jc w:val="center"/>
              <w:rPr>
                <w:rFonts w:eastAsia="Trebuchet MS"/>
                <w:lang w:val="sr-Cyrl-RS"/>
              </w:rPr>
            </w:pPr>
            <w:r>
              <w:rPr>
                <w:rFonts w:eastAsia="Trebuchet MS"/>
              </w:rPr>
              <w:t>2</w:t>
            </w:r>
            <w:r w:rsidRPr="001809A1">
              <w:rPr>
                <w:rFonts w:eastAsia="Trebuchet MS"/>
              </w:rPr>
              <w:t>0</w:t>
            </w:r>
            <w:r>
              <w:rPr>
                <w:rFonts w:eastAsia="Trebuchet MS"/>
                <w:lang w:val="sr-Cyrl-RS"/>
              </w:rPr>
              <w:t>6</w:t>
            </w:r>
          </w:p>
        </w:tc>
        <w:tc>
          <w:tcPr>
            <w:tcW w:w="1220"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4" w:right="49"/>
              <w:jc w:val="center"/>
              <w:rPr>
                <w:rFonts w:eastAsia="Trebuchet MS"/>
              </w:rPr>
            </w:pPr>
            <w:r w:rsidRPr="001809A1">
              <w:rPr>
                <w:rFonts w:eastAsia="Trebuchet MS"/>
              </w:rPr>
              <w:t>Жене</w:t>
            </w:r>
          </w:p>
        </w:tc>
        <w:tc>
          <w:tcPr>
            <w:tcW w:w="1067" w:type="dxa"/>
            <w:tcBorders>
              <w:top w:val="single" w:sz="4" w:space="0" w:color="000000"/>
              <w:left w:val="single" w:sz="4" w:space="0" w:color="000000"/>
              <w:bottom w:val="single" w:sz="4" w:space="0" w:color="000000"/>
              <w:right w:val="single" w:sz="12" w:space="0" w:color="000000"/>
            </w:tcBorders>
          </w:tcPr>
          <w:p w:rsidR="00A54BAE" w:rsidRPr="00DC437D" w:rsidRDefault="00A54BAE" w:rsidP="002350AD">
            <w:pPr>
              <w:widowControl w:val="0"/>
              <w:autoSpaceDE w:val="0"/>
              <w:autoSpaceDN w:val="0"/>
              <w:spacing w:before="5" w:line="257" w:lineRule="exact"/>
              <w:ind w:left="159" w:right="132"/>
              <w:jc w:val="center"/>
              <w:rPr>
                <w:rFonts w:eastAsia="Trebuchet MS"/>
                <w:lang w:val="sr-Cyrl-RS"/>
              </w:rPr>
            </w:pPr>
            <w:r>
              <w:rPr>
                <w:rFonts w:eastAsia="Trebuchet MS"/>
              </w:rPr>
              <w:t>1</w:t>
            </w:r>
            <w:r>
              <w:rPr>
                <w:rFonts w:eastAsia="Trebuchet MS"/>
                <w:lang w:val="sr-Cyrl-RS"/>
              </w:rPr>
              <w:t>39</w:t>
            </w:r>
          </w:p>
        </w:tc>
      </w:tr>
      <w:tr w:rsidR="00A54BAE" w:rsidRPr="001809A1" w:rsidTr="002350AD">
        <w:trPr>
          <w:trHeight w:val="277"/>
        </w:trPr>
        <w:tc>
          <w:tcPr>
            <w:tcW w:w="1229"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49"/>
              <w:jc w:val="center"/>
              <w:rPr>
                <w:rFonts w:eastAsia="Trebuchet MS"/>
              </w:rPr>
            </w:pPr>
            <w:r w:rsidRPr="001809A1">
              <w:rPr>
                <w:rFonts w:eastAsia="Trebuchet MS"/>
                <w:w w:val="90"/>
              </w:rPr>
              <w:t>V</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58" w:lineRule="exact"/>
              <w:ind w:left="51" w:right="49"/>
              <w:jc w:val="center"/>
              <w:rPr>
                <w:rFonts w:eastAsia="Trebuchet MS"/>
              </w:rPr>
            </w:pPr>
            <w:r w:rsidRPr="001809A1">
              <w:rPr>
                <w:rFonts w:eastAsia="Trebuchet MS"/>
                <w:w w:val="105"/>
              </w:rPr>
              <w:t>Укупно</w:t>
            </w:r>
          </w:p>
        </w:tc>
        <w:tc>
          <w:tcPr>
            <w:tcW w:w="1066" w:type="dxa"/>
            <w:tcBorders>
              <w:top w:val="single" w:sz="4" w:space="0" w:color="000000"/>
              <w:left w:val="single" w:sz="4" w:space="0" w:color="000000"/>
              <w:bottom w:val="single" w:sz="4" w:space="0" w:color="000000"/>
            </w:tcBorders>
          </w:tcPr>
          <w:p w:rsidR="00A54BAE" w:rsidRPr="006931C0" w:rsidRDefault="00A54BAE" w:rsidP="002350AD">
            <w:pPr>
              <w:widowControl w:val="0"/>
              <w:autoSpaceDE w:val="0"/>
              <w:autoSpaceDN w:val="0"/>
              <w:spacing w:before="5" w:line="253" w:lineRule="exact"/>
              <w:ind w:left="18"/>
              <w:jc w:val="center"/>
              <w:rPr>
                <w:rFonts w:eastAsia="Trebuchet MS"/>
                <w:lang w:val="sr-Cyrl-RS"/>
              </w:rPr>
            </w:pPr>
            <w:r>
              <w:rPr>
                <w:rFonts w:eastAsia="Trebuchet MS"/>
                <w:w w:val="92"/>
              </w:rPr>
              <w:t>2</w:t>
            </w:r>
            <w:r>
              <w:rPr>
                <w:rFonts w:eastAsia="Trebuchet MS"/>
                <w:w w:val="92"/>
                <w:lang w:val="sr-Cyrl-RS"/>
              </w:rPr>
              <w:t>3</w:t>
            </w:r>
          </w:p>
        </w:tc>
        <w:tc>
          <w:tcPr>
            <w:tcW w:w="1215"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49"/>
              <w:ind w:left="292"/>
              <w:rPr>
                <w:rFonts w:eastAsia="Trebuchet MS"/>
              </w:rPr>
            </w:pPr>
            <w:r w:rsidRPr="001809A1">
              <w:rPr>
                <w:rFonts w:eastAsia="Trebuchet MS"/>
              </w:rPr>
              <w:t>35-39</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58" w:lineRule="exact"/>
              <w:ind w:right="134"/>
              <w:jc w:val="right"/>
              <w:rPr>
                <w:rFonts w:eastAsia="Trebuchet MS"/>
              </w:rPr>
            </w:pPr>
            <w:r w:rsidRPr="001809A1">
              <w:rPr>
                <w:rFonts w:eastAsia="Trebuchet MS"/>
              </w:rPr>
              <w:t>Укупно</w:t>
            </w:r>
          </w:p>
        </w:tc>
        <w:tc>
          <w:tcPr>
            <w:tcW w:w="1076" w:type="dxa"/>
            <w:tcBorders>
              <w:top w:val="single" w:sz="4" w:space="0" w:color="000000"/>
              <w:left w:val="single" w:sz="4" w:space="0" w:color="000000"/>
              <w:bottom w:val="single" w:sz="4" w:space="0" w:color="000000"/>
            </w:tcBorders>
          </w:tcPr>
          <w:p w:rsidR="00A54BAE" w:rsidRPr="005A24D2" w:rsidRDefault="00A54BAE" w:rsidP="002350AD">
            <w:pPr>
              <w:widowControl w:val="0"/>
              <w:autoSpaceDE w:val="0"/>
              <w:autoSpaceDN w:val="0"/>
              <w:spacing w:before="5" w:line="253" w:lineRule="exact"/>
              <w:ind w:left="59" w:right="30"/>
              <w:jc w:val="center"/>
              <w:rPr>
                <w:rFonts w:eastAsia="Trebuchet MS"/>
                <w:lang w:val="sr-Cyrl-RS"/>
              </w:rPr>
            </w:pPr>
            <w:r>
              <w:rPr>
                <w:rFonts w:eastAsia="Trebuchet MS"/>
                <w:lang w:val="sr-Cyrl-RS"/>
              </w:rPr>
              <w:t>357</w:t>
            </w:r>
          </w:p>
        </w:tc>
        <w:tc>
          <w:tcPr>
            <w:tcW w:w="1220"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0"/>
              <w:ind w:left="172" w:right="170"/>
              <w:jc w:val="center"/>
              <w:rPr>
                <w:rFonts w:eastAsia="Trebuchet MS"/>
              </w:rPr>
            </w:pPr>
            <w:r w:rsidRPr="001809A1">
              <w:rPr>
                <w:rFonts w:eastAsia="Trebuchet MS"/>
                <w:w w:val="105"/>
              </w:rPr>
              <w:t>1-2</w:t>
            </w:r>
          </w:p>
          <w:p w:rsidR="00A54BAE" w:rsidRPr="001809A1" w:rsidRDefault="00A54BAE" w:rsidP="002350AD">
            <w:pPr>
              <w:widowControl w:val="0"/>
              <w:autoSpaceDE w:val="0"/>
              <w:autoSpaceDN w:val="0"/>
              <w:spacing w:line="268" w:lineRule="exact"/>
              <w:ind w:left="172" w:right="167"/>
              <w:jc w:val="center"/>
              <w:rPr>
                <w:rFonts w:eastAsia="Trebuchet MS"/>
              </w:rPr>
            </w:pPr>
            <w:r w:rsidRPr="001809A1">
              <w:rPr>
                <w:rFonts w:eastAsia="Trebuchet MS"/>
              </w:rPr>
              <w:t>године</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58" w:lineRule="exact"/>
              <w:ind w:left="50" w:right="49"/>
              <w:jc w:val="center"/>
              <w:rPr>
                <w:rFonts w:eastAsia="Trebuchet MS"/>
              </w:rPr>
            </w:pPr>
            <w:r w:rsidRPr="001809A1">
              <w:rPr>
                <w:rFonts w:eastAsia="Trebuchet MS"/>
                <w:w w:val="105"/>
              </w:rPr>
              <w:t>Укупно</w:t>
            </w:r>
          </w:p>
        </w:tc>
        <w:tc>
          <w:tcPr>
            <w:tcW w:w="1067" w:type="dxa"/>
            <w:tcBorders>
              <w:top w:val="single" w:sz="4" w:space="0" w:color="000000"/>
              <w:left w:val="single" w:sz="4" w:space="0" w:color="000000"/>
              <w:bottom w:val="single" w:sz="4" w:space="0" w:color="000000"/>
              <w:right w:val="single" w:sz="12" w:space="0" w:color="000000"/>
            </w:tcBorders>
          </w:tcPr>
          <w:p w:rsidR="00A54BAE" w:rsidRPr="00DC437D" w:rsidRDefault="00A54BAE" w:rsidP="002350AD">
            <w:pPr>
              <w:widowControl w:val="0"/>
              <w:autoSpaceDE w:val="0"/>
              <w:autoSpaceDN w:val="0"/>
              <w:spacing w:before="5" w:line="253" w:lineRule="exact"/>
              <w:ind w:left="159" w:right="132"/>
              <w:jc w:val="center"/>
              <w:rPr>
                <w:rFonts w:eastAsia="Trebuchet MS"/>
                <w:lang w:val="sr-Cyrl-RS"/>
              </w:rPr>
            </w:pPr>
            <w:r>
              <w:rPr>
                <w:rFonts w:eastAsia="Trebuchet MS"/>
              </w:rPr>
              <w:t>7</w:t>
            </w:r>
            <w:r>
              <w:rPr>
                <w:rFonts w:eastAsia="Trebuchet MS"/>
                <w:lang w:val="sr-Cyrl-RS"/>
              </w:rPr>
              <w:t>12</w:t>
            </w:r>
          </w:p>
        </w:tc>
      </w:tr>
      <w:tr w:rsidR="00A54BAE" w:rsidRPr="001809A1" w:rsidTr="002350AD">
        <w:trPr>
          <w:trHeight w:val="282"/>
        </w:trPr>
        <w:tc>
          <w:tcPr>
            <w:tcW w:w="1229"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5" w:right="49"/>
              <w:jc w:val="center"/>
              <w:rPr>
                <w:rFonts w:eastAsia="Trebuchet MS"/>
              </w:rPr>
            </w:pPr>
            <w:r w:rsidRPr="001809A1">
              <w:rPr>
                <w:rFonts w:eastAsia="Trebuchet MS"/>
              </w:rPr>
              <w:t>Жене</w:t>
            </w:r>
          </w:p>
        </w:tc>
        <w:tc>
          <w:tcPr>
            <w:tcW w:w="1066" w:type="dxa"/>
            <w:tcBorders>
              <w:top w:val="single" w:sz="4" w:space="0" w:color="000000"/>
              <w:left w:val="single" w:sz="4" w:space="0" w:color="000000"/>
              <w:bottom w:val="single" w:sz="4" w:space="0" w:color="000000"/>
            </w:tcBorders>
          </w:tcPr>
          <w:p w:rsidR="00A54BAE" w:rsidRPr="001809A1" w:rsidRDefault="00A54BAE" w:rsidP="002350AD">
            <w:pPr>
              <w:widowControl w:val="0"/>
              <w:autoSpaceDE w:val="0"/>
              <w:autoSpaceDN w:val="0"/>
              <w:spacing w:before="5" w:line="257" w:lineRule="exact"/>
              <w:ind w:left="18"/>
              <w:jc w:val="center"/>
              <w:rPr>
                <w:rFonts w:eastAsia="Trebuchet MS"/>
              </w:rPr>
            </w:pPr>
            <w:r w:rsidRPr="001809A1">
              <w:rPr>
                <w:rFonts w:eastAsia="Trebuchet MS"/>
                <w:w w:val="99"/>
              </w:rPr>
              <w:t>4</w:t>
            </w:r>
          </w:p>
        </w:tc>
        <w:tc>
          <w:tcPr>
            <w:tcW w:w="1215"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235"/>
              <w:rPr>
                <w:rFonts w:eastAsia="Trebuchet MS"/>
              </w:rPr>
            </w:pPr>
            <w:r w:rsidRPr="001809A1">
              <w:rPr>
                <w:rFonts w:eastAsia="Trebuchet MS"/>
              </w:rPr>
              <w:t>Жене</w:t>
            </w:r>
          </w:p>
        </w:tc>
        <w:tc>
          <w:tcPr>
            <w:tcW w:w="1076" w:type="dxa"/>
            <w:tcBorders>
              <w:top w:val="single" w:sz="4" w:space="0" w:color="000000"/>
              <w:left w:val="single" w:sz="4" w:space="0" w:color="000000"/>
              <w:bottom w:val="single" w:sz="4" w:space="0" w:color="000000"/>
            </w:tcBorders>
          </w:tcPr>
          <w:p w:rsidR="00A54BAE" w:rsidRPr="005A24D2" w:rsidRDefault="00A54BAE" w:rsidP="002350AD">
            <w:pPr>
              <w:widowControl w:val="0"/>
              <w:autoSpaceDE w:val="0"/>
              <w:autoSpaceDN w:val="0"/>
              <w:spacing w:before="5" w:line="257" w:lineRule="exact"/>
              <w:ind w:left="59" w:right="30"/>
              <w:jc w:val="center"/>
              <w:rPr>
                <w:rFonts w:eastAsia="Trebuchet MS"/>
                <w:lang w:val="sr-Cyrl-RS"/>
              </w:rPr>
            </w:pPr>
            <w:r>
              <w:rPr>
                <w:rFonts w:eastAsia="Trebuchet MS"/>
                <w:lang w:val="sr-Cyrl-RS"/>
              </w:rPr>
              <w:t>181</w:t>
            </w:r>
          </w:p>
        </w:tc>
        <w:tc>
          <w:tcPr>
            <w:tcW w:w="1220"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4" w:right="49"/>
              <w:jc w:val="center"/>
              <w:rPr>
                <w:rFonts w:eastAsia="Trebuchet MS"/>
              </w:rPr>
            </w:pPr>
            <w:r w:rsidRPr="001809A1">
              <w:rPr>
                <w:rFonts w:eastAsia="Trebuchet MS"/>
              </w:rPr>
              <w:t>Жене</w:t>
            </w:r>
          </w:p>
        </w:tc>
        <w:tc>
          <w:tcPr>
            <w:tcW w:w="1067" w:type="dxa"/>
            <w:tcBorders>
              <w:top w:val="single" w:sz="4" w:space="0" w:color="000000"/>
              <w:left w:val="single" w:sz="4" w:space="0" w:color="000000"/>
              <w:bottom w:val="single" w:sz="4" w:space="0" w:color="000000"/>
              <w:right w:val="single" w:sz="12" w:space="0" w:color="000000"/>
            </w:tcBorders>
          </w:tcPr>
          <w:p w:rsidR="00A54BAE" w:rsidRPr="00DC437D" w:rsidRDefault="00A54BAE" w:rsidP="002350AD">
            <w:pPr>
              <w:widowControl w:val="0"/>
              <w:autoSpaceDE w:val="0"/>
              <w:autoSpaceDN w:val="0"/>
              <w:spacing w:before="5" w:line="257" w:lineRule="exact"/>
              <w:ind w:left="159" w:right="132"/>
              <w:jc w:val="center"/>
              <w:rPr>
                <w:rFonts w:eastAsia="Trebuchet MS"/>
                <w:lang w:val="sr-Cyrl-RS"/>
              </w:rPr>
            </w:pPr>
            <w:r>
              <w:rPr>
                <w:rFonts w:eastAsia="Trebuchet MS"/>
              </w:rPr>
              <w:t>3</w:t>
            </w:r>
            <w:r w:rsidRPr="001809A1">
              <w:rPr>
                <w:rFonts w:eastAsia="Trebuchet MS"/>
              </w:rPr>
              <w:t>3</w:t>
            </w:r>
            <w:r>
              <w:rPr>
                <w:rFonts w:eastAsia="Trebuchet MS"/>
                <w:lang w:val="sr-Cyrl-RS"/>
              </w:rPr>
              <w:t>8</w:t>
            </w:r>
          </w:p>
        </w:tc>
      </w:tr>
      <w:tr w:rsidR="00A54BAE" w:rsidRPr="001809A1" w:rsidTr="002350AD">
        <w:trPr>
          <w:trHeight w:val="283"/>
        </w:trPr>
        <w:tc>
          <w:tcPr>
            <w:tcW w:w="1229"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49"/>
              <w:ind w:left="388"/>
              <w:rPr>
                <w:rFonts w:eastAsia="Trebuchet MS"/>
              </w:rPr>
            </w:pPr>
            <w:r w:rsidRPr="001809A1">
              <w:rPr>
                <w:rFonts w:eastAsia="Trebuchet MS"/>
              </w:rPr>
              <w:t>VI-1</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1" w:right="49"/>
              <w:jc w:val="center"/>
              <w:rPr>
                <w:rFonts w:eastAsia="Trebuchet MS"/>
              </w:rPr>
            </w:pPr>
            <w:r w:rsidRPr="001809A1">
              <w:rPr>
                <w:rFonts w:eastAsia="Trebuchet MS"/>
                <w:w w:val="105"/>
              </w:rPr>
              <w:t>Укупно</w:t>
            </w:r>
          </w:p>
        </w:tc>
        <w:tc>
          <w:tcPr>
            <w:tcW w:w="1066" w:type="dxa"/>
            <w:tcBorders>
              <w:top w:val="single" w:sz="4" w:space="0" w:color="000000"/>
              <w:left w:val="single" w:sz="4" w:space="0" w:color="000000"/>
              <w:bottom w:val="single" w:sz="4" w:space="0" w:color="000000"/>
            </w:tcBorders>
          </w:tcPr>
          <w:p w:rsidR="00A54BAE" w:rsidRPr="006931C0" w:rsidRDefault="00A54BAE" w:rsidP="002350AD">
            <w:pPr>
              <w:widowControl w:val="0"/>
              <w:autoSpaceDE w:val="0"/>
              <w:autoSpaceDN w:val="0"/>
              <w:spacing w:before="5" w:line="257" w:lineRule="exact"/>
              <w:ind w:left="159" w:right="130"/>
              <w:jc w:val="center"/>
              <w:rPr>
                <w:rFonts w:eastAsia="Trebuchet MS"/>
                <w:lang w:val="sr-Cyrl-RS"/>
              </w:rPr>
            </w:pPr>
            <w:r>
              <w:rPr>
                <w:rFonts w:eastAsia="Trebuchet MS"/>
              </w:rPr>
              <w:t>1</w:t>
            </w:r>
            <w:r>
              <w:rPr>
                <w:rFonts w:eastAsia="Trebuchet MS"/>
                <w:lang w:val="sr-Cyrl-RS"/>
              </w:rPr>
              <w:t>46</w:t>
            </w:r>
          </w:p>
        </w:tc>
        <w:tc>
          <w:tcPr>
            <w:tcW w:w="1215"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49"/>
              <w:ind w:left="292"/>
              <w:rPr>
                <w:rFonts w:eastAsia="Trebuchet MS"/>
              </w:rPr>
            </w:pPr>
            <w:r w:rsidRPr="001809A1">
              <w:rPr>
                <w:rFonts w:eastAsia="Trebuchet MS"/>
              </w:rPr>
              <w:t>40-44</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right="134"/>
              <w:jc w:val="right"/>
              <w:rPr>
                <w:rFonts w:eastAsia="Trebuchet MS"/>
              </w:rPr>
            </w:pPr>
            <w:r w:rsidRPr="001809A1">
              <w:rPr>
                <w:rFonts w:eastAsia="Trebuchet MS"/>
              </w:rPr>
              <w:t>Укупно</w:t>
            </w:r>
          </w:p>
        </w:tc>
        <w:tc>
          <w:tcPr>
            <w:tcW w:w="1076" w:type="dxa"/>
            <w:tcBorders>
              <w:top w:val="single" w:sz="4" w:space="0" w:color="000000"/>
              <w:left w:val="single" w:sz="4" w:space="0" w:color="000000"/>
              <w:bottom w:val="single" w:sz="4" w:space="0" w:color="000000"/>
            </w:tcBorders>
          </w:tcPr>
          <w:p w:rsidR="00A54BAE" w:rsidRPr="005A24D2" w:rsidRDefault="00A54BAE" w:rsidP="002350AD">
            <w:pPr>
              <w:widowControl w:val="0"/>
              <w:autoSpaceDE w:val="0"/>
              <w:autoSpaceDN w:val="0"/>
              <w:spacing w:before="5" w:line="257" w:lineRule="exact"/>
              <w:ind w:left="59" w:right="30"/>
              <w:jc w:val="center"/>
              <w:rPr>
                <w:rFonts w:eastAsia="Trebuchet MS"/>
                <w:lang w:val="sr-Cyrl-RS"/>
              </w:rPr>
            </w:pPr>
            <w:r>
              <w:rPr>
                <w:rFonts w:eastAsia="Trebuchet MS"/>
              </w:rPr>
              <w:t>46</w:t>
            </w:r>
            <w:r>
              <w:rPr>
                <w:rFonts w:eastAsia="Trebuchet MS"/>
                <w:lang w:val="sr-Cyrl-RS"/>
              </w:rPr>
              <w:t>4</w:t>
            </w:r>
          </w:p>
        </w:tc>
        <w:tc>
          <w:tcPr>
            <w:tcW w:w="1220"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0"/>
              <w:ind w:left="172" w:right="170"/>
              <w:jc w:val="center"/>
              <w:rPr>
                <w:rFonts w:eastAsia="Trebuchet MS"/>
              </w:rPr>
            </w:pPr>
            <w:r w:rsidRPr="001809A1">
              <w:rPr>
                <w:rFonts w:eastAsia="Trebuchet MS"/>
              </w:rPr>
              <w:t>2-3</w:t>
            </w:r>
          </w:p>
          <w:p w:rsidR="00A54BAE" w:rsidRPr="001809A1" w:rsidRDefault="00A54BAE" w:rsidP="002350AD">
            <w:pPr>
              <w:widowControl w:val="0"/>
              <w:autoSpaceDE w:val="0"/>
              <w:autoSpaceDN w:val="0"/>
              <w:spacing w:before="5" w:line="263" w:lineRule="exact"/>
              <w:ind w:left="172" w:right="167"/>
              <w:jc w:val="center"/>
              <w:rPr>
                <w:rFonts w:eastAsia="Trebuchet MS"/>
              </w:rPr>
            </w:pPr>
            <w:r w:rsidRPr="001809A1">
              <w:rPr>
                <w:rFonts w:eastAsia="Trebuchet MS"/>
              </w:rPr>
              <w:t>године</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0" w:right="49"/>
              <w:jc w:val="center"/>
              <w:rPr>
                <w:rFonts w:eastAsia="Trebuchet MS"/>
              </w:rPr>
            </w:pPr>
            <w:r w:rsidRPr="001809A1">
              <w:rPr>
                <w:rFonts w:eastAsia="Trebuchet MS"/>
                <w:w w:val="105"/>
              </w:rPr>
              <w:t>Укупно</w:t>
            </w:r>
          </w:p>
        </w:tc>
        <w:tc>
          <w:tcPr>
            <w:tcW w:w="1067" w:type="dxa"/>
            <w:tcBorders>
              <w:top w:val="single" w:sz="4" w:space="0" w:color="000000"/>
              <w:left w:val="single" w:sz="4" w:space="0" w:color="000000"/>
              <w:bottom w:val="single" w:sz="4" w:space="0" w:color="000000"/>
              <w:right w:val="single" w:sz="12" w:space="0" w:color="000000"/>
            </w:tcBorders>
          </w:tcPr>
          <w:p w:rsidR="00A54BAE" w:rsidRPr="00DC437D" w:rsidRDefault="00A54BAE" w:rsidP="002350AD">
            <w:pPr>
              <w:widowControl w:val="0"/>
              <w:autoSpaceDE w:val="0"/>
              <w:autoSpaceDN w:val="0"/>
              <w:spacing w:before="5" w:line="257" w:lineRule="exact"/>
              <w:ind w:left="159" w:right="132"/>
              <w:jc w:val="center"/>
              <w:rPr>
                <w:rFonts w:eastAsia="Trebuchet MS"/>
                <w:lang w:val="sr-Cyrl-RS"/>
              </w:rPr>
            </w:pPr>
            <w:r>
              <w:rPr>
                <w:rFonts w:eastAsia="Trebuchet MS"/>
                <w:lang w:val="sr-Cyrl-RS"/>
              </w:rPr>
              <w:t>421</w:t>
            </w:r>
          </w:p>
        </w:tc>
      </w:tr>
      <w:tr w:rsidR="00A54BAE" w:rsidRPr="001809A1" w:rsidTr="002350AD">
        <w:trPr>
          <w:trHeight w:val="278"/>
        </w:trPr>
        <w:tc>
          <w:tcPr>
            <w:tcW w:w="1229"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58" w:lineRule="exact"/>
              <w:ind w:left="55" w:right="49"/>
              <w:jc w:val="center"/>
              <w:rPr>
                <w:rFonts w:eastAsia="Trebuchet MS"/>
              </w:rPr>
            </w:pPr>
            <w:r w:rsidRPr="001809A1">
              <w:rPr>
                <w:rFonts w:eastAsia="Trebuchet MS"/>
              </w:rPr>
              <w:t>Жене</w:t>
            </w:r>
          </w:p>
        </w:tc>
        <w:tc>
          <w:tcPr>
            <w:tcW w:w="1066" w:type="dxa"/>
            <w:tcBorders>
              <w:top w:val="single" w:sz="4" w:space="0" w:color="000000"/>
              <w:left w:val="single" w:sz="4" w:space="0" w:color="000000"/>
              <w:bottom w:val="single" w:sz="4" w:space="0" w:color="000000"/>
            </w:tcBorders>
          </w:tcPr>
          <w:p w:rsidR="00A54BAE" w:rsidRPr="006931C0" w:rsidRDefault="00A54BAE" w:rsidP="002350AD">
            <w:pPr>
              <w:widowControl w:val="0"/>
              <w:autoSpaceDE w:val="0"/>
              <w:autoSpaceDN w:val="0"/>
              <w:spacing w:before="5" w:line="253" w:lineRule="exact"/>
              <w:ind w:left="159" w:right="130"/>
              <w:jc w:val="center"/>
              <w:rPr>
                <w:rFonts w:eastAsia="Trebuchet MS"/>
                <w:lang w:val="sr-Cyrl-RS"/>
              </w:rPr>
            </w:pPr>
            <w:r>
              <w:rPr>
                <w:rFonts w:eastAsia="Trebuchet MS"/>
                <w:w w:val="105"/>
                <w:lang w:val="sr-Cyrl-RS"/>
              </w:rPr>
              <w:t>75</w:t>
            </w:r>
          </w:p>
        </w:tc>
        <w:tc>
          <w:tcPr>
            <w:tcW w:w="1215"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58" w:lineRule="exact"/>
              <w:ind w:left="235"/>
              <w:rPr>
                <w:rFonts w:eastAsia="Trebuchet MS"/>
              </w:rPr>
            </w:pPr>
            <w:r w:rsidRPr="001809A1">
              <w:rPr>
                <w:rFonts w:eastAsia="Trebuchet MS"/>
              </w:rPr>
              <w:t>Жене</w:t>
            </w:r>
          </w:p>
        </w:tc>
        <w:tc>
          <w:tcPr>
            <w:tcW w:w="1076" w:type="dxa"/>
            <w:tcBorders>
              <w:top w:val="single" w:sz="4" w:space="0" w:color="000000"/>
              <w:left w:val="single" w:sz="4" w:space="0" w:color="000000"/>
              <w:bottom w:val="single" w:sz="4" w:space="0" w:color="000000"/>
            </w:tcBorders>
          </w:tcPr>
          <w:p w:rsidR="00A54BAE" w:rsidRPr="005A24D2" w:rsidRDefault="00A54BAE" w:rsidP="002350AD">
            <w:pPr>
              <w:widowControl w:val="0"/>
              <w:autoSpaceDE w:val="0"/>
              <w:autoSpaceDN w:val="0"/>
              <w:spacing w:before="5" w:line="253" w:lineRule="exact"/>
              <w:ind w:left="59" w:right="30"/>
              <w:jc w:val="center"/>
              <w:rPr>
                <w:rFonts w:eastAsia="Trebuchet MS"/>
                <w:lang w:val="sr-Cyrl-RS"/>
              </w:rPr>
            </w:pPr>
            <w:r>
              <w:rPr>
                <w:rFonts w:eastAsia="Trebuchet MS"/>
              </w:rPr>
              <w:t>21</w:t>
            </w:r>
            <w:r>
              <w:rPr>
                <w:rFonts w:eastAsia="Trebuchet MS"/>
                <w:lang w:val="sr-Cyrl-RS"/>
              </w:rPr>
              <w:t>6</w:t>
            </w:r>
          </w:p>
        </w:tc>
        <w:tc>
          <w:tcPr>
            <w:tcW w:w="1220"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58" w:lineRule="exact"/>
              <w:ind w:left="54" w:right="49"/>
              <w:jc w:val="center"/>
              <w:rPr>
                <w:rFonts w:eastAsia="Trebuchet MS"/>
              </w:rPr>
            </w:pPr>
            <w:r w:rsidRPr="001809A1">
              <w:rPr>
                <w:rFonts w:eastAsia="Trebuchet MS"/>
              </w:rPr>
              <w:t>Жене</w:t>
            </w:r>
          </w:p>
        </w:tc>
        <w:tc>
          <w:tcPr>
            <w:tcW w:w="1067" w:type="dxa"/>
            <w:tcBorders>
              <w:top w:val="single" w:sz="4" w:space="0" w:color="000000"/>
              <w:left w:val="single" w:sz="4" w:space="0" w:color="000000"/>
              <w:bottom w:val="single" w:sz="4" w:space="0" w:color="000000"/>
              <w:right w:val="single" w:sz="12" w:space="0" w:color="000000"/>
            </w:tcBorders>
          </w:tcPr>
          <w:p w:rsidR="00A54BAE" w:rsidRPr="00DC437D" w:rsidRDefault="00A54BAE" w:rsidP="002350AD">
            <w:pPr>
              <w:widowControl w:val="0"/>
              <w:autoSpaceDE w:val="0"/>
              <w:autoSpaceDN w:val="0"/>
              <w:spacing w:before="5" w:line="253" w:lineRule="exact"/>
              <w:ind w:left="159" w:right="132"/>
              <w:jc w:val="center"/>
              <w:rPr>
                <w:rFonts w:eastAsia="Trebuchet MS"/>
                <w:lang w:val="sr-Cyrl-RS"/>
              </w:rPr>
            </w:pPr>
            <w:r>
              <w:rPr>
                <w:rFonts w:eastAsia="Trebuchet MS"/>
                <w:lang w:val="sr-Cyrl-RS"/>
              </w:rPr>
              <w:t>216</w:t>
            </w:r>
          </w:p>
        </w:tc>
      </w:tr>
      <w:tr w:rsidR="00A54BAE" w:rsidRPr="001809A1" w:rsidTr="002350AD">
        <w:trPr>
          <w:trHeight w:val="282"/>
        </w:trPr>
        <w:tc>
          <w:tcPr>
            <w:tcW w:w="1229"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54"/>
              <w:ind w:left="388"/>
              <w:rPr>
                <w:rFonts w:eastAsia="Trebuchet MS"/>
              </w:rPr>
            </w:pPr>
            <w:r w:rsidRPr="001809A1">
              <w:rPr>
                <w:rFonts w:eastAsia="Trebuchet MS"/>
              </w:rPr>
              <w:t>VI-2</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1" w:right="49"/>
              <w:jc w:val="center"/>
              <w:rPr>
                <w:rFonts w:eastAsia="Trebuchet MS"/>
              </w:rPr>
            </w:pPr>
            <w:r w:rsidRPr="001809A1">
              <w:rPr>
                <w:rFonts w:eastAsia="Trebuchet MS"/>
                <w:w w:val="105"/>
              </w:rPr>
              <w:t>Укупно</w:t>
            </w:r>
          </w:p>
        </w:tc>
        <w:tc>
          <w:tcPr>
            <w:tcW w:w="1066" w:type="dxa"/>
            <w:tcBorders>
              <w:top w:val="single" w:sz="4" w:space="0" w:color="000000"/>
              <w:left w:val="single" w:sz="4" w:space="0" w:color="000000"/>
              <w:bottom w:val="single" w:sz="4" w:space="0" w:color="000000"/>
            </w:tcBorders>
          </w:tcPr>
          <w:p w:rsidR="00A54BAE" w:rsidRPr="006931C0" w:rsidRDefault="00A54BAE" w:rsidP="002350AD">
            <w:pPr>
              <w:widowControl w:val="0"/>
              <w:autoSpaceDE w:val="0"/>
              <w:autoSpaceDN w:val="0"/>
              <w:spacing w:before="5" w:line="257" w:lineRule="exact"/>
              <w:ind w:left="159" w:right="130"/>
              <w:jc w:val="center"/>
              <w:rPr>
                <w:rFonts w:eastAsia="Trebuchet MS"/>
                <w:lang w:val="sr-Cyrl-RS"/>
              </w:rPr>
            </w:pPr>
            <w:r>
              <w:rPr>
                <w:rFonts w:eastAsia="Trebuchet MS"/>
                <w:lang w:val="sr-Cyrl-RS"/>
              </w:rPr>
              <w:t>96</w:t>
            </w:r>
          </w:p>
        </w:tc>
        <w:tc>
          <w:tcPr>
            <w:tcW w:w="1215"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54"/>
              <w:ind w:left="292"/>
              <w:rPr>
                <w:rFonts w:eastAsia="Trebuchet MS"/>
              </w:rPr>
            </w:pPr>
            <w:r w:rsidRPr="001809A1">
              <w:rPr>
                <w:rFonts w:eastAsia="Trebuchet MS"/>
              </w:rPr>
              <w:t>45-49</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right="134"/>
              <w:jc w:val="right"/>
              <w:rPr>
                <w:rFonts w:eastAsia="Trebuchet MS"/>
              </w:rPr>
            </w:pPr>
            <w:r w:rsidRPr="001809A1">
              <w:rPr>
                <w:rFonts w:eastAsia="Trebuchet MS"/>
              </w:rPr>
              <w:t>Укупно</w:t>
            </w:r>
          </w:p>
        </w:tc>
        <w:tc>
          <w:tcPr>
            <w:tcW w:w="1076" w:type="dxa"/>
            <w:tcBorders>
              <w:top w:val="single" w:sz="4" w:space="0" w:color="000000"/>
              <w:left w:val="single" w:sz="4" w:space="0" w:color="000000"/>
              <w:bottom w:val="single" w:sz="4" w:space="0" w:color="000000"/>
            </w:tcBorders>
          </w:tcPr>
          <w:p w:rsidR="00A54BAE" w:rsidRPr="005A24D2" w:rsidRDefault="00A54BAE" w:rsidP="002350AD">
            <w:pPr>
              <w:widowControl w:val="0"/>
              <w:autoSpaceDE w:val="0"/>
              <w:autoSpaceDN w:val="0"/>
              <w:spacing w:before="5" w:line="257" w:lineRule="exact"/>
              <w:ind w:left="59" w:right="30"/>
              <w:jc w:val="center"/>
              <w:rPr>
                <w:rFonts w:eastAsia="Trebuchet MS"/>
                <w:lang w:val="sr-Cyrl-RS"/>
              </w:rPr>
            </w:pPr>
            <w:r>
              <w:rPr>
                <w:rFonts w:eastAsia="Trebuchet MS"/>
              </w:rPr>
              <w:t>54</w:t>
            </w:r>
            <w:r>
              <w:rPr>
                <w:rFonts w:eastAsia="Trebuchet MS"/>
                <w:lang w:val="sr-Cyrl-RS"/>
              </w:rPr>
              <w:t>3</w:t>
            </w:r>
          </w:p>
        </w:tc>
        <w:tc>
          <w:tcPr>
            <w:tcW w:w="1220"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5"/>
              <w:ind w:left="172" w:right="170"/>
              <w:jc w:val="center"/>
              <w:rPr>
                <w:rFonts w:eastAsia="Trebuchet MS"/>
              </w:rPr>
            </w:pPr>
            <w:r w:rsidRPr="001809A1">
              <w:rPr>
                <w:rFonts w:eastAsia="Trebuchet MS"/>
              </w:rPr>
              <w:t>3-5</w:t>
            </w:r>
          </w:p>
          <w:p w:rsidR="00A54BAE" w:rsidRPr="001809A1" w:rsidRDefault="00A54BAE" w:rsidP="002350AD">
            <w:pPr>
              <w:widowControl w:val="0"/>
              <w:autoSpaceDE w:val="0"/>
              <w:autoSpaceDN w:val="0"/>
              <w:spacing w:line="268" w:lineRule="exact"/>
              <w:ind w:left="172" w:right="167"/>
              <w:jc w:val="center"/>
              <w:rPr>
                <w:rFonts w:eastAsia="Trebuchet MS"/>
              </w:rPr>
            </w:pPr>
            <w:r w:rsidRPr="001809A1">
              <w:rPr>
                <w:rFonts w:eastAsia="Trebuchet MS"/>
              </w:rPr>
              <w:t>година</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0" w:right="49"/>
              <w:jc w:val="center"/>
              <w:rPr>
                <w:rFonts w:eastAsia="Trebuchet MS"/>
              </w:rPr>
            </w:pPr>
            <w:r w:rsidRPr="001809A1">
              <w:rPr>
                <w:rFonts w:eastAsia="Trebuchet MS"/>
                <w:w w:val="105"/>
              </w:rPr>
              <w:t>Укупно</w:t>
            </w:r>
          </w:p>
        </w:tc>
        <w:tc>
          <w:tcPr>
            <w:tcW w:w="1067" w:type="dxa"/>
            <w:tcBorders>
              <w:top w:val="single" w:sz="4" w:space="0" w:color="000000"/>
              <w:left w:val="single" w:sz="4" w:space="0" w:color="000000"/>
              <w:bottom w:val="single" w:sz="4" w:space="0" w:color="000000"/>
              <w:right w:val="single" w:sz="12" w:space="0" w:color="000000"/>
            </w:tcBorders>
          </w:tcPr>
          <w:p w:rsidR="00A54BAE" w:rsidRPr="00DC437D" w:rsidRDefault="00A54BAE" w:rsidP="002350AD">
            <w:pPr>
              <w:widowControl w:val="0"/>
              <w:autoSpaceDE w:val="0"/>
              <w:autoSpaceDN w:val="0"/>
              <w:spacing w:before="5" w:line="257" w:lineRule="exact"/>
              <w:ind w:left="159" w:right="132"/>
              <w:jc w:val="center"/>
              <w:rPr>
                <w:rFonts w:eastAsia="Trebuchet MS"/>
                <w:lang w:val="sr-Cyrl-RS"/>
              </w:rPr>
            </w:pPr>
            <w:r>
              <w:rPr>
                <w:rFonts w:eastAsia="Trebuchet MS"/>
              </w:rPr>
              <w:t>4</w:t>
            </w:r>
            <w:r>
              <w:rPr>
                <w:rFonts w:eastAsia="Trebuchet MS"/>
                <w:lang w:val="sr-Cyrl-RS"/>
              </w:rPr>
              <w:t>15</w:t>
            </w:r>
          </w:p>
        </w:tc>
      </w:tr>
      <w:tr w:rsidR="00A54BAE" w:rsidRPr="001809A1" w:rsidTr="002350AD">
        <w:trPr>
          <w:trHeight w:val="282"/>
        </w:trPr>
        <w:tc>
          <w:tcPr>
            <w:tcW w:w="1229"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5" w:right="49"/>
              <w:jc w:val="center"/>
              <w:rPr>
                <w:rFonts w:eastAsia="Trebuchet MS"/>
              </w:rPr>
            </w:pPr>
            <w:r w:rsidRPr="001809A1">
              <w:rPr>
                <w:rFonts w:eastAsia="Trebuchet MS"/>
              </w:rPr>
              <w:t>Жене</w:t>
            </w:r>
          </w:p>
        </w:tc>
        <w:tc>
          <w:tcPr>
            <w:tcW w:w="1066" w:type="dxa"/>
            <w:tcBorders>
              <w:top w:val="single" w:sz="4" w:space="0" w:color="000000"/>
              <w:left w:val="single" w:sz="4" w:space="0" w:color="000000"/>
              <w:bottom w:val="single" w:sz="4" w:space="0" w:color="000000"/>
            </w:tcBorders>
          </w:tcPr>
          <w:p w:rsidR="00A54BAE" w:rsidRPr="006931C0" w:rsidRDefault="00A54BAE" w:rsidP="002350AD">
            <w:pPr>
              <w:widowControl w:val="0"/>
              <w:autoSpaceDE w:val="0"/>
              <w:autoSpaceDN w:val="0"/>
              <w:spacing w:before="5" w:line="257" w:lineRule="exact"/>
              <w:ind w:left="159" w:right="130"/>
              <w:jc w:val="center"/>
              <w:rPr>
                <w:rFonts w:eastAsia="Trebuchet MS"/>
                <w:lang w:val="sr-Cyrl-RS"/>
              </w:rPr>
            </w:pPr>
            <w:r>
              <w:rPr>
                <w:rFonts w:eastAsia="Trebuchet MS"/>
                <w:lang w:val="sr-Cyrl-RS"/>
              </w:rPr>
              <w:t>55</w:t>
            </w:r>
          </w:p>
        </w:tc>
        <w:tc>
          <w:tcPr>
            <w:tcW w:w="1215"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235"/>
              <w:rPr>
                <w:rFonts w:eastAsia="Trebuchet MS"/>
              </w:rPr>
            </w:pPr>
            <w:r w:rsidRPr="001809A1">
              <w:rPr>
                <w:rFonts w:eastAsia="Trebuchet MS"/>
              </w:rPr>
              <w:t>Жене</w:t>
            </w:r>
          </w:p>
        </w:tc>
        <w:tc>
          <w:tcPr>
            <w:tcW w:w="1076" w:type="dxa"/>
            <w:tcBorders>
              <w:top w:val="single" w:sz="4" w:space="0" w:color="000000"/>
              <w:left w:val="single" w:sz="4" w:space="0" w:color="000000"/>
              <w:bottom w:val="single" w:sz="4" w:space="0" w:color="000000"/>
            </w:tcBorders>
          </w:tcPr>
          <w:p w:rsidR="00A54BAE" w:rsidRPr="005A24D2" w:rsidRDefault="00A54BAE" w:rsidP="002350AD">
            <w:pPr>
              <w:widowControl w:val="0"/>
              <w:autoSpaceDE w:val="0"/>
              <w:autoSpaceDN w:val="0"/>
              <w:spacing w:before="5" w:line="257" w:lineRule="exact"/>
              <w:ind w:left="59" w:right="30"/>
              <w:jc w:val="center"/>
              <w:rPr>
                <w:rFonts w:eastAsia="Trebuchet MS"/>
                <w:lang w:val="sr-Cyrl-RS"/>
              </w:rPr>
            </w:pPr>
            <w:r>
              <w:rPr>
                <w:rFonts w:eastAsia="Trebuchet MS"/>
              </w:rPr>
              <w:t>2</w:t>
            </w:r>
            <w:r>
              <w:rPr>
                <w:rFonts w:eastAsia="Trebuchet MS"/>
                <w:lang w:val="sr-Cyrl-RS"/>
              </w:rPr>
              <w:t>83</w:t>
            </w:r>
          </w:p>
        </w:tc>
        <w:tc>
          <w:tcPr>
            <w:tcW w:w="1220"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63" w:lineRule="exact"/>
              <w:ind w:left="54" w:right="49"/>
              <w:jc w:val="center"/>
              <w:rPr>
                <w:rFonts w:eastAsia="Trebuchet MS"/>
              </w:rPr>
            </w:pPr>
            <w:r w:rsidRPr="001809A1">
              <w:rPr>
                <w:rFonts w:eastAsia="Trebuchet MS"/>
              </w:rPr>
              <w:t>Жене</w:t>
            </w:r>
          </w:p>
        </w:tc>
        <w:tc>
          <w:tcPr>
            <w:tcW w:w="1067" w:type="dxa"/>
            <w:tcBorders>
              <w:top w:val="single" w:sz="4" w:space="0" w:color="000000"/>
              <w:left w:val="single" w:sz="4" w:space="0" w:color="000000"/>
              <w:bottom w:val="single" w:sz="4" w:space="0" w:color="000000"/>
              <w:right w:val="single" w:sz="12" w:space="0" w:color="000000"/>
            </w:tcBorders>
          </w:tcPr>
          <w:p w:rsidR="00A54BAE" w:rsidRPr="00DC437D" w:rsidRDefault="00A54BAE" w:rsidP="002350AD">
            <w:pPr>
              <w:widowControl w:val="0"/>
              <w:autoSpaceDE w:val="0"/>
              <w:autoSpaceDN w:val="0"/>
              <w:spacing w:before="5" w:line="257" w:lineRule="exact"/>
              <w:ind w:left="159" w:right="132"/>
              <w:jc w:val="center"/>
              <w:rPr>
                <w:rFonts w:eastAsia="Trebuchet MS"/>
                <w:lang w:val="sr-Cyrl-RS"/>
              </w:rPr>
            </w:pPr>
            <w:r>
              <w:rPr>
                <w:rFonts w:eastAsia="Trebuchet MS"/>
              </w:rPr>
              <w:t>2</w:t>
            </w:r>
            <w:r>
              <w:rPr>
                <w:rFonts w:eastAsia="Trebuchet MS"/>
                <w:lang w:val="sr-Cyrl-RS"/>
              </w:rPr>
              <w:t>14</w:t>
            </w:r>
          </w:p>
        </w:tc>
      </w:tr>
      <w:tr w:rsidR="00A54BAE" w:rsidRPr="001809A1" w:rsidTr="002350AD">
        <w:trPr>
          <w:trHeight w:val="278"/>
        </w:trPr>
        <w:tc>
          <w:tcPr>
            <w:tcW w:w="1229"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49"/>
              <w:ind w:left="349"/>
              <w:rPr>
                <w:rFonts w:eastAsia="Trebuchet MS"/>
              </w:rPr>
            </w:pPr>
            <w:r w:rsidRPr="001809A1">
              <w:rPr>
                <w:rFonts w:eastAsia="Trebuchet MS"/>
              </w:rPr>
              <w:lastRenderedPageBreak/>
              <w:t>VII-1</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58" w:lineRule="exact"/>
              <w:ind w:left="51" w:right="49"/>
              <w:jc w:val="center"/>
              <w:rPr>
                <w:rFonts w:eastAsia="Trebuchet MS"/>
              </w:rPr>
            </w:pPr>
            <w:r w:rsidRPr="001809A1">
              <w:rPr>
                <w:rFonts w:eastAsia="Trebuchet MS"/>
                <w:w w:val="105"/>
              </w:rPr>
              <w:t>Укупно</w:t>
            </w:r>
          </w:p>
        </w:tc>
        <w:tc>
          <w:tcPr>
            <w:tcW w:w="1066" w:type="dxa"/>
            <w:tcBorders>
              <w:top w:val="single" w:sz="4" w:space="0" w:color="000000"/>
              <w:left w:val="single" w:sz="4" w:space="0" w:color="000000"/>
              <w:bottom w:val="single" w:sz="4" w:space="0" w:color="000000"/>
            </w:tcBorders>
          </w:tcPr>
          <w:p w:rsidR="00A54BAE" w:rsidRPr="006931C0" w:rsidRDefault="00A54BAE" w:rsidP="002350AD">
            <w:pPr>
              <w:widowControl w:val="0"/>
              <w:autoSpaceDE w:val="0"/>
              <w:autoSpaceDN w:val="0"/>
              <w:spacing w:before="5" w:line="253" w:lineRule="exact"/>
              <w:ind w:left="159" w:right="130"/>
              <w:jc w:val="center"/>
              <w:rPr>
                <w:rFonts w:eastAsia="Trebuchet MS"/>
                <w:lang w:val="sr-Cyrl-RS"/>
              </w:rPr>
            </w:pPr>
            <w:r>
              <w:rPr>
                <w:rFonts w:eastAsia="Trebuchet MS"/>
                <w:w w:val="115"/>
              </w:rPr>
              <w:t>2</w:t>
            </w:r>
            <w:r>
              <w:rPr>
                <w:rFonts w:eastAsia="Trebuchet MS"/>
                <w:w w:val="115"/>
                <w:lang w:val="sr-Cyrl-RS"/>
              </w:rPr>
              <w:t>38</w:t>
            </w:r>
          </w:p>
        </w:tc>
        <w:tc>
          <w:tcPr>
            <w:tcW w:w="1215"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49"/>
              <w:ind w:left="292"/>
              <w:rPr>
                <w:rFonts w:eastAsia="Trebuchet MS"/>
              </w:rPr>
            </w:pPr>
            <w:r w:rsidRPr="001809A1">
              <w:rPr>
                <w:rFonts w:eastAsia="Trebuchet MS"/>
              </w:rPr>
              <w:t>50-54</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58" w:lineRule="exact"/>
              <w:ind w:right="134"/>
              <w:jc w:val="right"/>
              <w:rPr>
                <w:rFonts w:eastAsia="Trebuchet MS"/>
              </w:rPr>
            </w:pPr>
            <w:r w:rsidRPr="001809A1">
              <w:rPr>
                <w:rFonts w:eastAsia="Trebuchet MS"/>
              </w:rPr>
              <w:t>Укупно</w:t>
            </w:r>
          </w:p>
        </w:tc>
        <w:tc>
          <w:tcPr>
            <w:tcW w:w="1076" w:type="dxa"/>
            <w:tcBorders>
              <w:top w:val="single" w:sz="4" w:space="0" w:color="000000"/>
              <w:left w:val="single" w:sz="4" w:space="0" w:color="000000"/>
              <w:bottom w:val="single" w:sz="4" w:space="0" w:color="000000"/>
            </w:tcBorders>
          </w:tcPr>
          <w:p w:rsidR="00A54BAE" w:rsidRPr="005A24D2" w:rsidRDefault="00A54BAE" w:rsidP="002350AD">
            <w:pPr>
              <w:widowControl w:val="0"/>
              <w:autoSpaceDE w:val="0"/>
              <w:autoSpaceDN w:val="0"/>
              <w:spacing w:before="5" w:line="253" w:lineRule="exact"/>
              <w:ind w:left="59" w:right="30"/>
              <w:jc w:val="center"/>
              <w:rPr>
                <w:rFonts w:eastAsia="Trebuchet MS"/>
                <w:lang w:val="sr-Cyrl-RS"/>
              </w:rPr>
            </w:pPr>
            <w:r>
              <w:rPr>
                <w:rFonts w:eastAsia="Trebuchet MS"/>
              </w:rPr>
              <w:t>6</w:t>
            </w:r>
            <w:r>
              <w:rPr>
                <w:rFonts w:eastAsia="Trebuchet MS"/>
                <w:lang w:val="sr-Cyrl-RS"/>
              </w:rPr>
              <w:t>03</w:t>
            </w:r>
          </w:p>
        </w:tc>
        <w:tc>
          <w:tcPr>
            <w:tcW w:w="1220" w:type="dxa"/>
            <w:vMerge w:val="restart"/>
            <w:tcBorders>
              <w:top w:val="single" w:sz="4" w:space="0" w:color="000000"/>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spacing w:before="10"/>
              <w:ind w:left="172" w:right="170"/>
              <w:jc w:val="center"/>
              <w:rPr>
                <w:rFonts w:eastAsia="Trebuchet MS"/>
              </w:rPr>
            </w:pPr>
            <w:r w:rsidRPr="001809A1">
              <w:rPr>
                <w:rFonts w:eastAsia="Trebuchet MS"/>
              </w:rPr>
              <w:t>5-8</w:t>
            </w:r>
          </w:p>
          <w:p w:rsidR="00A54BAE" w:rsidRPr="001809A1" w:rsidRDefault="00A54BAE" w:rsidP="002350AD">
            <w:pPr>
              <w:widowControl w:val="0"/>
              <w:autoSpaceDE w:val="0"/>
              <w:autoSpaceDN w:val="0"/>
              <w:spacing w:before="5" w:line="263" w:lineRule="exact"/>
              <w:ind w:left="172" w:right="167"/>
              <w:jc w:val="center"/>
              <w:rPr>
                <w:rFonts w:eastAsia="Trebuchet MS"/>
              </w:rPr>
            </w:pPr>
            <w:r w:rsidRPr="001809A1">
              <w:rPr>
                <w:rFonts w:eastAsia="Trebuchet MS"/>
              </w:rPr>
              <w:t>година</w:t>
            </w: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line="258" w:lineRule="exact"/>
              <w:ind w:left="50" w:right="49"/>
              <w:jc w:val="center"/>
              <w:rPr>
                <w:rFonts w:eastAsia="Trebuchet MS"/>
              </w:rPr>
            </w:pPr>
            <w:r w:rsidRPr="001809A1">
              <w:rPr>
                <w:rFonts w:eastAsia="Trebuchet MS"/>
                <w:w w:val="105"/>
              </w:rPr>
              <w:t>Укупно</w:t>
            </w:r>
          </w:p>
        </w:tc>
        <w:tc>
          <w:tcPr>
            <w:tcW w:w="1067" w:type="dxa"/>
            <w:tcBorders>
              <w:top w:val="single" w:sz="4" w:space="0" w:color="000000"/>
              <w:left w:val="single" w:sz="4" w:space="0" w:color="000000"/>
              <w:bottom w:val="single" w:sz="4" w:space="0" w:color="000000"/>
              <w:right w:val="single" w:sz="12" w:space="0" w:color="000000"/>
            </w:tcBorders>
          </w:tcPr>
          <w:p w:rsidR="00A54BAE" w:rsidRPr="00DC437D" w:rsidRDefault="00A54BAE" w:rsidP="002350AD">
            <w:pPr>
              <w:widowControl w:val="0"/>
              <w:autoSpaceDE w:val="0"/>
              <w:autoSpaceDN w:val="0"/>
              <w:spacing w:before="5" w:line="253" w:lineRule="exact"/>
              <w:ind w:left="159" w:right="132"/>
              <w:jc w:val="center"/>
              <w:rPr>
                <w:rFonts w:eastAsia="Trebuchet MS"/>
                <w:lang w:val="sr-Cyrl-RS"/>
              </w:rPr>
            </w:pPr>
            <w:r>
              <w:rPr>
                <w:rFonts w:eastAsia="Trebuchet MS"/>
              </w:rPr>
              <w:t>4</w:t>
            </w:r>
            <w:r>
              <w:rPr>
                <w:rFonts w:eastAsia="Trebuchet MS"/>
                <w:lang w:val="sr-Cyrl-RS"/>
              </w:rPr>
              <w:t>41</w:t>
            </w:r>
          </w:p>
        </w:tc>
      </w:tr>
      <w:tr w:rsidR="00A54BAE" w:rsidRPr="001809A1" w:rsidTr="002350AD">
        <w:trPr>
          <w:trHeight w:val="283"/>
        </w:trPr>
        <w:tc>
          <w:tcPr>
            <w:tcW w:w="1229"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before="5" w:line="258" w:lineRule="exact"/>
              <w:ind w:left="55" w:right="49"/>
              <w:jc w:val="center"/>
              <w:rPr>
                <w:rFonts w:eastAsia="Trebuchet MS"/>
              </w:rPr>
            </w:pPr>
            <w:r w:rsidRPr="001809A1">
              <w:rPr>
                <w:rFonts w:eastAsia="Trebuchet MS"/>
              </w:rPr>
              <w:t>Жене</w:t>
            </w:r>
          </w:p>
        </w:tc>
        <w:tc>
          <w:tcPr>
            <w:tcW w:w="1066" w:type="dxa"/>
            <w:tcBorders>
              <w:top w:val="single" w:sz="4" w:space="0" w:color="000000"/>
              <w:left w:val="single" w:sz="4" w:space="0" w:color="000000"/>
              <w:bottom w:val="single" w:sz="4" w:space="0" w:color="000000"/>
            </w:tcBorders>
          </w:tcPr>
          <w:p w:rsidR="00A54BAE" w:rsidRPr="006931C0" w:rsidRDefault="00A54BAE" w:rsidP="002350AD">
            <w:pPr>
              <w:widowControl w:val="0"/>
              <w:autoSpaceDE w:val="0"/>
              <w:autoSpaceDN w:val="0"/>
              <w:spacing w:before="10" w:line="253" w:lineRule="exact"/>
              <w:ind w:left="159" w:right="130"/>
              <w:jc w:val="center"/>
              <w:rPr>
                <w:rFonts w:eastAsia="Trebuchet MS"/>
                <w:lang w:val="sr-Cyrl-RS"/>
              </w:rPr>
            </w:pPr>
            <w:r>
              <w:rPr>
                <w:rFonts w:eastAsia="Trebuchet MS"/>
              </w:rPr>
              <w:t>1</w:t>
            </w:r>
            <w:r>
              <w:rPr>
                <w:rFonts w:eastAsia="Trebuchet MS"/>
                <w:lang w:val="sr-Cyrl-RS"/>
              </w:rPr>
              <w:t>50</w:t>
            </w:r>
          </w:p>
        </w:tc>
        <w:tc>
          <w:tcPr>
            <w:tcW w:w="1215"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before="5" w:line="258" w:lineRule="exact"/>
              <w:ind w:left="235"/>
              <w:rPr>
                <w:rFonts w:eastAsia="Trebuchet MS"/>
              </w:rPr>
            </w:pPr>
            <w:r w:rsidRPr="001809A1">
              <w:rPr>
                <w:rFonts w:eastAsia="Trebuchet MS"/>
              </w:rPr>
              <w:t>Жене</w:t>
            </w:r>
          </w:p>
        </w:tc>
        <w:tc>
          <w:tcPr>
            <w:tcW w:w="1076" w:type="dxa"/>
            <w:tcBorders>
              <w:top w:val="single" w:sz="4" w:space="0" w:color="000000"/>
              <w:left w:val="single" w:sz="4" w:space="0" w:color="000000"/>
              <w:bottom w:val="single" w:sz="4" w:space="0" w:color="000000"/>
            </w:tcBorders>
          </w:tcPr>
          <w:p w:rsidR="00A54BAE" w:rsidRPr="005A24D2" w:rsidRDefault="00A54BAE" w:rsidP="002350AD">
            <w:pPr>
              <w:widowControl w:val="0"/>
              <w:autoSpaceDE w:val="0"/>
              <w:autoSpaceDN w:val="0"/>
              <w:spacing w:before="10" w:line="253" w:lineRule="exact"/>
              <w:ind w:left="59" w:right="30"/>
              <w:jc w:val="center"/>
              <w:rPr>
                <w:rFonts w:eastAsia="Trebuchet MS"/>
                <w:lang w:val="sr-Cyrl-RS"/>
              </w:rPr>
            </w:pPr>
            <w:r>
              <w:rPr>
                <w:rFonts w:eastAsia="Trebuchet MS"/>
              </w:rPr>
              <w:t>3</w:t>
            </w:r>
            <w:r>
              <w:rPr>
                <w:rFonts w:eastAsia="Trebuchet MS"/>
                <w:lang w:val="sr-Cyrl-RS"/>
              </w:rPr>
              <w:t>18</w:t>
            </w:r>
          </w:p>
        </w:tc>
        <w:tc>
          <w:tcPr>
            <w:tcW w:w="1220" w:type="dxa"/>
            <w:vMerge/>
            <w:tcBorders>
              <w:top w:val="nil"/>
              <w:bottom w:val="single" w:sz="4" w:space="0" w:color="000000"/>
              <w:right w:val="single" w:sz="4"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top w:val="single" w:sz="4" w:space="0" w:color="000000"/>
              <w:left w:val="single" w:sz="4" w:space="0" w:color="000000"/>
              <w:bottom w:val="single" w:sz="4" w:space="0" w:color="000000"/>
              <w:right w:val="single" w:sz="4" w:space="0" w:color="000000"/>
            </w:tcBorders>
          </w:tcPr>
          <w:p w:rsidR="00A54BAE" w:rsidRPr="001809A1" w:rsidRDefault="00A54BAE" w:rsidP="002350AD">
            <w:pPr>
              <w:widowControl w:val="0"/>
              <w:autoSpaceDE w:val="0"/>
              <w:autoSpaceDN w:val="0"/>
              <w:spacing w:before="5" w:line="258" w:lineRule="exact"/>
              <w:ind w:left="54" w:right="49"/>
              <w:jc w:val="center"/>
              <w:rPr>
                <w:rFonts w:eastAsia="Trebuchet MS"/>
              </w:rPr>
            </w:pPr>
            <w:r w:rsidRPr="001809A1">
              <w:rPr>
                <w:rFonts w:eastAsia="Trebuchet MS"/>
              </w:rPr>
              <w:t>Жене</w:t>
            </w:r>
          </w:p>
        </w:tc>
        <w:tc>
          <w:tcPr>
            <w:tcW w:w="1067" w:type="dxa"/>
            <w:tcBorders>
              <w:top w:val="single" w:sz="4" w:space="0" w:color="000000"/>
              <w:left w:val="single" w:sz="4" w:space="0" w:color="000000"/>
              <w:bottom w:val="single" w:sz="4" w:space="0" w:color="000000"/>
              <w:right w:val="single" w:sz="12" w:space="0" w:color="000000"/>
            </w:tcBorders>
          </w:tcPr>
          <w:p w:rsidR="00A54BAE" w:rsidRPr="00DC437D" w:rsidRDefault="00A54BAE" w:rsidP="002350AD">
            <w:pPr>
              <w:widowControl w:val="0"/>
              <w:autoSpaceDE w:val="0"/>
              <w:autoSpaceDN w:val="0"/>
              <w:spacing w:before="10" w:line="253" w:lineRule="exact"/>
              <w:ind w:left="159" w:right="132"/>
              <w:jc w:val="center"/>
              <w:rPr>
                <w:rFonts w:eastAsia="Trebuchet MS"/>
                <w:lang w:val="sr-Cyrl-RS"/>
              </w:rPr>
            </w:pPr>
            <w:r>
              <w:rPr>
                <w:rFonts w:eastAsia="Trebuchet MS"/>
              </w:rPr>
              <w:t>2</w:t>
            </w:r>
            <w:r>
              <w:rPr>
                <w:rFonts w:eastAsia="Trebuchet MS"/>
                <w:lang w:val="sr-Cyrl-RS"/>
              </w:rPr>
              <w:t>27</w:t>
            </w:r>
          </w:p>
        </w:tc>
      </w:tr>
      <w:tr w:rsidR="00A54BAE" w:rsidRPr="001809A1" w:rsidTr="00235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1229" w:type="dxa"/>
            <w:vMerge w:val="restart"/>
            <w:tcBorders>
              <w:left w:val="double" w:sz="1" w:space="0" w:color="000000"/>
            </w:tcBorders>
            <w:shd w:val="clear" w:color="auto" w:fill="8DB3E1"/>
          </w:tcPr>
          <w:p w:rsidR="00A54BAE" w:rsidRPr="001809A1" w:rsidRDefault="00A54BAE" w:rsidP="002350AD">
            <w:pPr>
              <w:widowControl w:val="0"/>
              <w:autoSpaceDE w:val="0"/>
              <w:autoSpaceDN w:val="0"/>
              <w:spacing w:before="149"/>
              <w:ind w:left="349"/>
              <w:rPr>
                <w:rFonts w:eastAsia="Trebuchet MS"/>
              </w:rPr>
            </w:pPr>
            <w:r w:rsidRPr="001809A1">
              <w:rPr>
                <w:rFonts w:eastAsia="Trebuchet MS"/>
              </w:rPr>
              <w:t>VII-2</w:t>
            </w:r>
          </w:p>
        </w:tc>
        <w:tc>
          <w:tcPr>
            <w:tcW w:w="1066" w:type="dxa"/>
          </w:tcPr>
          <w:p w:rsidR="00A54BAE" w:rsidRPr="001809A1" w:rsidRDefault="00A54BAE" w:rsidP="002350AD">
            <w:pPr>
              <w:widowControl w:val="0"/>
              <w:autoSpaceDE w:val="0"/>
              <w:autoSpaceDN w:val="0"/>
              <w:spacing w:line="258" w:lineRule="exact"/>
              <w:ind w:left="51" w:right="49"/>
              <w:jc w:val="center"/>
              <w:rPr>
                <w:rFonts w:eastAsia="Trebuchet MS"/>
              </w:rPr>
            </w:pPr>
            <w:r w:rsidRPr="001809A1">
              <w:rPr>
                <w:rFonts w:eastAsia="Trebuchet MS"/>
                <w:w w:val="105"/>
              </w:rPr>
              <w:t>Укупно</w:t>
            </w:r>
          </w:p>
        </w:tc>
        <w:tc>
          <w:tcPr>
            <w:tcW w:w="1066" w:type="dxa"/>
            <w:tcBorders>
              <w:right w:val="double" w:sz="1" w:space="0" w:color="000000"/>
            </w:tcBorders>
          </w:tcPr>
          <w:p w:rsidR="00A54BAE" w:rsidRPr="001809A1" w:rsidRDefault="00A54BAE" w:rsidP="002350AD">
            <w:pPr>
              <w:widowControl w:val="0"/>
              <w:autoSpaceDE w:val="0"/>
              <w:autoSpaceDN w:val="0"/>
              <w:spacing w:before="5" w:line="253" w:lineRule="exact"/>
              <w:ind w:left="18"/>
              <w:jc w:val="center"/>
              <w:rPr>
                <w:rFonts w:eastAsia="Trebuchet MS"/>
              </w:rPr>
            </w:pPr>
            <w:r w:rsidRPr="001809A1">
              <w:rPr>
                <w:rFonts w:eastAsia="Trebuchet MS"/>
                <w:w w:val="90"/>
              </w:rPr>
              <w:t>2</w:t>
            </w:r>
          </w:p>
        </w:tc>
        <w:tc>
          <w:tcPr>
            <w:tcW w:w="1215" w:type="dxa"/>
            <w:vMerge w:val="restart"/>
            <w:tcBorders>
              <w:left w:val="double" w:sz="1" w:space="0" w:color="000000"/>
            </w:tcBorders>
            <w:shd w:val="clear" w:color="auto" w:fill="8DB3E1"/>
          </w:tcPr>
          <w:p w:rsidR="00A54BAE" w:rsidRPr="001809A1" w:rsidRDefault="00A54BAE" w:rsidP="002350AD">
            <w:pPr>
              <w:widowControl w:val="0"/>
              <w:autoSpaceDE w:val="0"/>
              <w:autoSpaceDN w:val="0"/>
              <w:spacing w:before="149"/>
              <w:ind w:left="292"/>
              <w:rPr>
                <w:rFonts w:eastAsia="Trebuchet MS"/>
              </w:rPr>
            </w:pPr>
            <w:r w:rsidRPr="001809A1">
              <w:rPr>
                <w:rFonts w:eastAsia="Trebuchet MS"/>
              </w:rPr>
              <w:t>55-59</w:t>
            </w:r>
          </w:p>
        </w:tc>
        <w:tc>
          <w:tcPr>
            <w:tcW w:w="1066" w:type="dxa"/>
          </w:tcPr>
          <w:p w:rsidR="00A54BAE" w:rsidRPr="001809A1" w:rsidRDefault="00A54BAE" w:rsidP="002350AD">
            <w:pPr>
              <w:widowControl w:val="0"/>
              <w:autoSpaceDE w:val="0"/>
              <w:autoSpaceDN w:val="0"/>
              <w:spacing w:line="258" w:lineRule="exact"/>
              <w:ind w:left="51" w:right="49"/>
              <w:jc w:val="center"/>
              <w:rPr>
                <w:rFonts w:eastAsia="Trebuchet MS"/>
              </w:rPr>
            </w:pPr>
            <w:r w:rsidRPr="001809A1">
              <w:rPr>
                <w:rFonts w:eastAsia="Trebuchet MS"/>
                <w:w w:val="105"/>
              </w:rPr>
              <w:t>Укупно</w:t>
            </w:r>
          </w:p>
        </w:tc>
        <w:tc>
          <w:tcPr>
            <w:tcW w:w="1076" w:type="dxa"/>
            <w:tcBorders>
              <w:right w:val="double" w:sz="1" w:space="0" w:color="000000"/>
            </w:tcBorders>
          </w:tcPr>
          <w:p w:rsidR="00A54BAE" w:rsidRPr="005A24D2" w:rsidRDefault="00A54BAE" w:rsidP="002350AD">
            <w:pPr>
              <w:widowControl w:val="0"/>
              <w:autoSpaceDE w:val="0"/>
              <w:autoSpaceDN w:val="0"/>
              <w:spacing w:before="5" w:line="253" w:lineRule="exact"/>
              <w:ind w:left="340"/>
              <w:rPr>
                <w:rFonts w:eastAsia="Trebuchet MS"/>
                <w:lang w:val="sr-Cyrl-RS"/>
              </w:rPr>
            </w:pPr>
            <w:r>
              <w:rPr>
                <w:rFonts w:eastAsia="Trebuchet MS"/>
              </w:rPr>
              <w:t>6</w:t>
            </w:r>
            <w:r>
              <w:rPr>
                <w:rFonts w:eastAsia="Trebuchet MS"/>
                <w:lang w:val="sr-Cyrl-RS"/>
              </w:rPr>
              <w:t>93</w:t>
            </w:r>
          </w:p>
        </w:tc>
        <w:tc>
          <w:tcPr>
            <w:tcW w:w="1220" w:type="dxa"/>
            <w:vMerge w:val="restart"/>
            <w:tcBorders>
              <w:left w:val="double" w:sz="1" w:space="0" w:color="000000"/>
            </w:tcBorders>
            <w:shd w:val="clear" w:color="auto" w:fill="8DB3E1"/>
          </w:tcPr>
          <w:p w:rsidR="00A54BAE" w:rsidRPr="001809A1" w:rsidRDefault="00A54BAE" w:rsidP="002350AD">
            <w:pPr>
              <w:widowControl w:val="0"/>
              <w:autoSpaceDE w:val="0"/>
              <w:autoSpaceDN w:val="0"/>
              <w:spacing w:before="10"/>
              <w:ind w:left="359"/>
              <w:rPr>
                <w:rFonts w:eastAsia="Trebuchet MS"/>
              </w:rPr>
            </w:pPr>
            <w:r w:rsidRPr="001809A1">
              <w:rPr>
                <w:rFonts w:eastAsia="Trebuchet MS"/>
              </w:rPr>
              <w:t>8-10</w:t>
            </w:r>
          </w:p>
          <w:p w:rsidR="00A54BAE" w:rsidRPr="001809A1" w:rsidRDefault="00A54BAE" w:rsidP="002350AD">
            <w:pPr>
              <w:widowControl w:val="0"/>
              <w:autoSpaceDE w:val="0"/>
              <w:autoSpaceDN w:val="0"/>
              <w:spacing w:line="268" w:lineRule="exact"/>
              <w:ind w:left="220"/>
              <w:rPr>
                <w:rFonts w:eastAsia="Trebuchet MS"/>
              </w:rPr>
            </w:pPr>
            <w:r w:rsidRPr="001809A1">
              <w:rPr>
                <w:rFonts w:eastAsia="Trebuchet MS"/>
              </w:rPr>
              <w:t>година</w:t>
            </w:r>
          </w:p>
        </w:tc>
        <w:tc>
          <w:tcPr>
            <w:tcW w:w="1066" w:type="dxa"/>
          </w:tcPr>
          <w:p w:rsidR="00A54BAE" w:rsidRPr="001809A1" w:rsidRDefault="00A54BAE" w:rsidP="002350AD">
            <w:pPr>
              <w:widowControl w:val="0"/>
              <w:autoSpaceDE w:val="0"/>
              <w:autoSpaceDN w:val="0"/>
              <w:spacing w:line="258" w:lineRule="exact"/>
              <w:ind w:left="50" w:right="49"/>
              <w:jc w:val="center"/>
              <w:rPr>
                <w:rFonts w:eastAsia="Trebuchet MS"/>
              </w:rPr>
            </w:pPr>
            <w:r w:rsidRPr="001809A1">
              <w:rPr>
                <w:rFonts w:eastAsia="Trebuchet MS"/>
                <w:w w:val="105"/>
              </w:rPr>
              <w:t>Укупно</w:t>
            </w:r>
          </w:p>
        </w:tc>
        <w:tc>
          <w:tcPr>
            <w:tcW w:w="1067" w:type="dxa"/>
            <w:tcBorders>
              <w:right w:val="double" w:sz="1" w:space="0" w:color="000000"/>
            </w:tcBorders>
          </w:tcPr>
          <w:p w:rsidR="00A54BAE" w:rsidRPr="00DC437D" w:rsidRDefault="00A54BAE" w:rsidP="002350AD">
            <w:pPr>
              <w:widowControl w:val="0"/>
              <w:autoSpaceDE w:val="0"/>
              <w:autoSpaceDN w:val="0"/>
              <w:spacing w:before="5" w:line="253" w:lineRule="exact"/>
              <w:ind w:left="335"/>
              <w:rPr>
                <w:rFonts w:eastAsia="Trebuchet MS"/>
                <w:lang w:val="sr-Cyrl-RS"/>
              </w:rPr>
            </w:pPr>
            <w:r>
              <w:rPr>
                <w:rFonts w:eastAsia="Trebuchet MS"/>
                <w:lang w:val="sr-Cyrl-RS"/>
              </w:rPr>
              <w:t>227</w:t>
            </w:r>
          </w:p>
        </w:tc>
      </w:tr>
      <w:tr w:rsidR="00A54BAE" w:rsidRPr="001809A1" w:rsidTr="00235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1229" w:type="dxa"/>
            <w:vMerge/>
            <w:tcBorders>
              <w:top w:val="nil"/>
              <w:left w:val="double" w:sz="1"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Pr>
          <w:p w:rsidR="00A54BAE" w:rsidRPr="001809A1" w:rsidRDefault="00A54BAE" w:rsidP="002350AD">
            <w:pPr>
              <w:widowControl w:val="0"/>
              <w:autoSpaceDE w:val="0"/>
              <w:autoSpaceDN w:val="0"/>
              <w:spacing w:line="263" w:lineRule="exact"/>
              <w:ind w:left="55" w:right="49"/>
              <w:jc w:val="center"/>
              <w:rPr>
                <w:rFonts w:eastAsia="Trebuchet MS"/>
              </w:rPr>
            </w:pPr>
            <w:r w:rsidRPr="001809A1">
              <w:rPr>
                <w:rFonts w:eastAsia="Trebuchet MS"/>
              </w:rPr>
              <w:t>Жене</w:t>
            </w:r>
          </w:p>
        </w:tc>
        <w:tc>
          <w:tcPr>
            <w:tcW w:w="1066" w:type="dxa"/>
            <w:tcBorders>
              <w:right w:val="double" w:sz="1" w:space="0" w:color="000000"/>
            </w:tcBorders>
          </w:tcPr>
          <w:p w:rsidR="00A54BAE" w:rsidRPr="001809A1" w:rsidRDefault="00A54BAE" w:rsidP="002350AD">
            <w:pPr>
              <w:widowControl w:val="0"/>
              <w:autoSpaceDE w:val="0"/>
              <w:autoSpaceDN w:val="0"/>
              <w:spacing w:before="5" w:line="258" w:lineRule="exact"/>
              <w:ind w:left="18"/>
              <w:jc w:val="center"/>
              <w:rPr>
                <w:rFonts w:eastAsia="Trebuchet MS"/>
              </w:rPr>
            </w:pPr>
            <w:r w:rsidRPr="001809A1">
              <w:rPr>
                <w:rFonts w:eastAsia="Trebuchet MS"/>
                <w:w w:val="90"/>
              </w:rPr>
              <w:t>0</w:t>
            </w:r>
          </w:p>
        </w:tc>
        <w:tc>
          <w:tcPr>
            <w:tcW w:w="1215" w:type="dxa"/>
            <w:vMerge/>
            <w:tcBorders>
              <w:top w:val="nil"/>
              <w:left w:val="double" w:sz="1"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Pr>
          <w:p w:rsidR="00A54BAE" w:rsidRPr="001809A1" w:rsidRDefault="00A54BAE" w:rsidP="002350AD">
            <w:pPr>
              <w:widowControl w:val="0"/>
              <w:autoSpaceDE w:val="0"/>
              <w:autoSpaceDN w:val="0"/>
              <w:spacing w:line="263" w:lineRule="exact"/>
              <w:ind w:left="55" w:right="49"/>
              <w:jc w:val="center"/>
              <w:rPr>
                <w:rFonts w:eastAsia="Trebuchet MS"/>
              </w:rPr>
            </w:pPr>
            <w:r w:rsidRPr="001809A1">
              <w:rPr>
                <w:rFonts w:eastAsia="Trebuchet MS"/>
              </w:rPr>
              <w:t>Жене</w:t>
            </w:r>
          </w:p>
        </w:tc>
        <w:tc>
          <w:tcPr>
            <w:tcW w:w="1076" w:type="dxa"/>
            <w:tcBorders>
              <w:right w:val="double" w:sz="1" w:space="0" w:color="000000"/>
            </w:tcBorders>
          </w:tcPr>
          <w:p w:rsidR="00A54BAE" w:rsidRPr="005A24D2" w:rsidRDefault="00A54BAE" w:rsidP="002350AD">
            <w:pPr>
              <w:widowControl w:val="0"/>
              <w:autoSpaceDE w:val="0"/>
              <w:autoSpaceDN w:val="0"/>
              <w:spacing w:before="5" w:line="258" w:lineRule="exact"/>
              <w:ind w:left="340"/>
              <w:rPr>
                <w:rFonts w:eastAsia="Trebuchet MS"/>
                <w:lang w:val="sr-Cyrl-RS"/>
              </w:rPr>
            </w:pPr>
            <w:r>
              <w:rPr>
                <w:rFonts w:eastAsia="Trebuchet MS"/>
              </w:rPr>
              <w:t>3</w:t>
            </w:r>
            <w:r>
              <w:rPr>
                <w:rFonts w:eastAsia="Trebuchet MS"/>
                <w:lang w:val="sr-Cyrl-RS"/>
              </w:rPr>
              <w:t>59</w:t>
            </w:r>
          </w:p>
        </w:tc>
        <w:tc>
          <w:tcPr>
            <w:tcW w:w="1220" w:type="dxa"/>
            <w:vMerge/>
            <w:tcBorders>
              <w:top w:val="nil"/>
              <w:left w:val="double" w:sz="1"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Pr>
          <w:p w:rsidR="00A54BAE" w:rsidRPr="001809A1" w:rsidRDefault="00A54BAE" w:rsidP="002350AD">
            <w:pPr>
              <w:widowControl w:val="0"/>
              <w:autoSpaceDE w:val="0"/>
              <w:autoSpaceDN w:val="0"/>
              <w:spacing w:line="263" w:lineRule="exact"/>
              <w:ind w:left="54" w:right="49"/>
              <w:jc w:val="center"/>
              <w:rPr>
                <w:rFonts w:eastAsia="Trebuchet MS"/>
              </w:rPr>
            </w:pPr>
            <w:r w:rsidRPr="001809A1">
              <w:rPr>
                <w:rFonts w:eastAsia="Trebuchet MS"/>
              </w:rPr>
              <w:t>Жене</w:t>
            </w:r>
          </w:p>
        </w:tc>
        <w:tc>
          <w:tcPr>
            <w:tcW w:w="1067" w:type="dxa"/>
            <w:tcBorders>
              <w:right w:val="double" w:sz="1" w:space="0" w:color="000000"/>
            </w:tcBorders>
          </w:tcPr>
          <w:p w:rsidR="00A54BAE" w:rsidRPr="00DC437D" w:rsidRDefault="00A54BAE" w:rsidP="002350AD">
            <w:pPr>
              <w:widowControl w:val="0"/>
              <w:autoSpaceDE w:val="0"/>
              <w:autoSpaceDN w:val="0"/>
              <w:spacing w:before="5" w:line="258" w:lineRule="exact"/>
              <w:rPr>
                <w:rFonts w:eastAsia="Trebuchet MS"/>
                <w:lang w:val="sr-Cyrl-RS"/>
              </w:rPr>
            </w:pPr>
            <w:r>
              <w:rPr>
                <w:rFonts w:eastAsia="Trebuchet MS"/>
                <w:lang w:val="sr-Cyrl-RS"/>
              </w:rPr>
              <w:t xml:space="preserve">      125</w:t>
            </w:r>
          </w:p>
        </w:tc>
      </w:tr>
      <w:tr w:rsidR="00A54BAE" w:rsidRPr="001809A1" w:rsidTr="00235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2"/>
        </w:trPr>
        <w:tc>
          <w:tcPr>
            <w:tcW w:w="1229" w:type="dxa"/>
            <w:vMerge w:val="restart"/>
            <w:tcBorders>
              <w:left w:val="double" w:sz="1" w:space="0" w:color="000000"/>
              <w:bottom w:val="double" w:sz="1" w:space="0" w:color="000000"/>
            </w:tcBorders>
            <w:shd w:val="clear" w:color="auto" w:fill="8DB3E1"/>
          </w:tcPr>
          <w:p w:rsidR="00A54BAE" w:rsidRPr="001809A1" w:rsidRDefault="00A54BAE" w:rsidP="002350AD">
            <w:pPr>
              <w:widowControl w:val="0"/>
              <w:autoSpaceDE w:val="0"/>
              <w:autoSpaceDN w:val="0"/>
              <w:spacing w:before="149"/>
              <w:ind w:left="375" w:right="375"/>
              <w:jc w:val="center"/>
              <w:rPr>
                <w:rFonts w:eastAsia="Trebuchet MS"/>
              </w:rPr>
            </w:pPr>
            <w:r w:rsidRPr="001809A1">
              <w:rPr>
                <w:rFonts w:eastAsia="Trebuchet MS"/>
                <w:w w:val="95"/>
              </w:rPr>
              <w:t>VIII</w:t>
            </w:r>
          </w:p>
        </w:tc>
        <w:tc>
          <w:tcPr>
            <w:tcW w:w="1066" w:type="dxa"/>
          </w:tcPr>
          <w:p w:rsidR="00A54BAE" w:rsidRPr="001809A1" w:rsidRDefault="00A54BAE" w:rsidP="002350AD">
            <w:pPr>
              <w:widowControl w:val="0"/>
              <w:autoSpaceDE w:val="0"/>
              <w:autoSpaceDN w:val="0"/>
              <w:spacing w:line="253" w:lineRule="exact"/>
              <w:ind w:left="51" w:right="49"/>
              <w:jc w:val="center"/>
              <w:rPr>
                <w:rFonts w:eastAsia="Trebuchet MS"/>
              </w:rPr>
            </w:pPr>
            <w:r w:rsidRPr="001809A1">
              <w:rPr>
                <w:rFonts w:eastAsia="Trebuchet MS"/>
                <w:w w:val="105"/>
              </w:rPr>
              <w:t>Укупно</w:t>
            </w:r>
          </w:p>
        </w:tc>
        <w:tc>
          <w:tcPr>
            <w:tcW w:w="1066" w:type="dxa"/>
            <w:tcBorders>
              <w:right w:val="double" w:sz="1" w:space="0" w:color="000000"/>
            </w:tcBorders>
          </w:tcPr>
          <w:p w:rsidR="00A54BAE" w:rsidRPr="006931C0" w:rsidRDefault="00A54BAE" w:rsidP="002350AD">
            <w:pPr>
              <w:widowControl w:val="0"/>
              <w:autoSpaceDE w:val="0"/>
              <w:autoSpaceDN w:val="0"/>
              <w:spacing w:before="5" w:line="247" w:lineRule="exact"/>
              <w:ind w:left="18"/>
              <w:jc w:val="center"/>
              <w:rPr>
                <w:rFonts w:eastAsia="Trebuchet MS"/>
                <w:lang w:val="sr-Cyrl-RS"/>
              </w:rPr>
            </w:pPr>
            <w:r>
              <w:rPr>
                <w:rFonts w:eastAsia="Trebuchet MS"/>
                <w:w w:val="90"/>
                <w:lang w:val="sr-Cyrl-RS"/>
              </w:rPr>
              <w:t>0</w:t>
            </w:r>
          </w:p>
        </w:tc>
        <w:tc>
          <w:tcPr>
            <w:tcW w:w="1215" w:type="dxa"/>
            <w:vMerge w:val="restart"/>
            <w:tcBorders>
              <w:left w:val="double" w:sz="1" w:space="0" w:color="000000"/>
              <w:bottom w:val="double" w:sz="1" w:space="0" w:color="000000"/>
            </w:tcBorders>
            <w:shd w:val="clear" w:color="auto" w:fill="8DB3E1"/>
          </w:tcPr>
          <w:p w:rsidR="00A54BAE" w:rsidRPr="001809A1" w:rsidRDefault="00A54BAE" w:rsidP="002350AD">
            <w:pPr>
              <w:widowControl w:val="0"/>
              <w:autoSpaceDE w:val="0"/>
              <w:autoSpaceDN w:val="0"/>
              <w:spacing w:before="149"/>
              <w:ind w:left="292"/>
              <w:rPr>
                <w:rFonts w:eastAsia="Trebuchet MS"/>
              </w:rPr>
            </w:pPr>
            <w:r w:rsidRPr="001809A1">
              <w:rPr>
                <w:rFonts w:eastAsia="Trebuchet MS"/>
              </w:rPr>
              <w:t>60-65</w:t>
            </w:r>
          </w:p>
        </w:tc>
        <w:tc>
          <w:tcPr>
            <w:tcW w:w="1066" w:type="dxa"/>
          </w:tcPr>
          <w:p w:rsidR="00A54BAE" w:rsidRPr="001809A1" w:rsidRDefault="00A54BAE" w:rsidP="002350AD">
            <w:pPr>
              <w:widowControl w:val="0"/>
              <w:autoSpaceDE w:val="0"/>
              <w:autoSpaceDN w:val="0"/>
              <w:spacing w:line="253" w:lineRule="exact"/>
              <w:ind w:left="51" w:right="49"/>
              <w:jc w:val="center"/>
              <w:rPr>
                <w:rFonts w:eastAsia="Trebuchet MS"/>
              </w:rPr>
            </w:pPr>
            <w:r w:rsidRPr="001809A1">
              <w:rPr>
                <w:rFonts w:eastAsia="Trebuchet MS"/>
                <w:w w:val="105"/>
              </w:rPr>
              <w:t>Укупно</w:t>
            </w:r>
          </w:p>
        </w:tc>
        <w:tc>
          <w:tcPr>
            <w:tcW w:w="1076" w:type="dxa"/>
            <w:tcBorders>
              <w:right w:val="double" w:sz="1" w:space="0" w:color="000000"/>
            </w:tcBorders>
          </w:tcPr>
          <w:p w:rsidR="00A54BAE" w:rsidRPr="001809A1" w:rsidRDefault="00A54BAE" w:rsidP="002350AD">
            <w:pPr>
              <w:widowControl w:val="0"/>
              <w:autoSpaceDE w:val="0"/>
              <w:autoSpaceDN w:val="0"/>
              <w:spacing w:before="5" w:line="247" w:lineRule="exact"/>
              <w:ind w:left="340"/>
              <w:rPr>
                <w:rFonts w:eastAsia="Trebuchet MS"/>
              </w:rPr>
            </w:pPr>
            <w:r>
              <w:rPr>
                <w:rFonts w:eastAsia="Trebuchet MS"/>
              </w:rPr>
              <w:t>5</w:t>
            </w:r>
            <w:r>
              <w:rPr>
                <w:rFonts w:eastAsia="Trebuchet MS"/>
                <w:lang w:val="sr-Cyrl-RS"/>
              </w:rPr>
              <w:t>8</w:t>
            </w:r>
            <w:r w:rsidRPr="001809A1">
              <w:rPr>
                <w:rFonts w:eastAsia="Trebuchet MS"/>
              </w:rPr>
              <w:t>3</w:t>
            </w:r>
          </w:p>
        </w:tc>
        <w:tc>
          <w:tcPr>
            <w:tcW w:w="1220" w:type="dxa"/>
            <w:vMerge w:val="restart"/>
            <w:tcBorders>
              <w:left w:val="double" w:sz="1" w:space="0" w:color="000000"/>
              <w:bottom w:val="double" w:sz="1" w:space="0" w:color="000000"/>
            </w:tcBorders>
            <w:shd w:val="clear" w:color="auto" w:fill="8DB3E1"/>
          </w:tcPr>
          <w:p w:rsidR="00A54BAE" w:rsidRPr="001809A1" w:rsidRDefault="00A54BAE" w:rsidP="002350AD">
            <w:pPr>
              <w:widowControl w:val="0"/>
              <w:autoSpaceDE w:val="0"/>
              <w:autoSpaceDN w:val="0"/>
              <w:spacing w:before="3" w:line="280" w:lineRule="atLeast"/>
              <w:ind w:left="220" w:hanging="116"/>
              <w:rPr>
                <w:rFonts w:eastAsia="Trebuchet MS"/>
              </w:rPr>
            </w:pPr>
            <w:r w:rsidRPr="001809A1">
              <w:rPr>
                <w:rFonts w:eastAsia="Trebuchet MS"/>
              </w:rPr>
              <w:t>Преко 10 година</w:t>
            </w:r>
          </w:p>
        </w:tc>
        <w:tc>
          <w:tcPr>
            <w:tcW w:w="1066" w:type="dxa"/>
          </w:tcPr>
          <w:p w:rsidR="00A54BAE" w:rsidRPr="001809A1" w:rsidRDefault="00A54BAE" w:rsidP="002350AD">
            <w:pPr>
              <w:widowControl w:val="0"/>
              <w:autoSpaceDE w:val="0"/>
              <w:autoSpaceDN w:val="0"/>
              <w:spacing w:line="253" w:lineRule="exact"/>
              <w:ind w:left="50" w:right="49"/>
              <w:jc w:val="center"/>
              <w:rPr>
                <w:rFonts w:eastAsia="Trebuchet MS"/>
              </w:rPr>
            </w:pPr>
            <w:r w:rsidRPr="001809A1">
              <w:rPr>
                <w:rFonts w:eastAsia="Trebuchet MS"/>
                <w:w w:val="105"/>
              </w:rPr>
              <w:t>Укупно</w:t>
            </w:r>
          </w:p>
        </w:tc>
        <w:tc>
          <w:tcPr>
            <w:tcW w:w="1067" w:type="dxa"/>
            <w:tcBorders>
              <w:right w:val="double" w:sz="1" w:space="0" w:color="000000"/>
            </w:tcBorders>
          </w:tcPr>
          <w:p w:rsidR="00A54BAE" w:rsidRPr="001809A1" w:rsidRDefault="00A54BAE" w:rsidP="002350AD">
            <w:pPr>
              <w:widowControl w:val="0"/>
              <w:autoSpaceDE w:val="0"/>
              <w:autoSpaceDN w:val="0"/>
              <w:spacing w:before="5" w:line="247" w:lineRule="exact"/>
              <w:ind w:left="335"/>
              <w:rPr>
                <w:rFonts w:eastAsia="Trebuchet MS"/>
              </w:rPr>
            </w:pPr>
            <w:r>
              <w:rPr>
                <w:rFonts w:eastAsia="Trebuchet MS"/>
                <w:lang w:val="sr-Cyrl-RS"/>
              </w:rPr>
              <w:t xml:space="preserve"> </w:t>
            </w:r>
            <w:r>
              <w:rPr>
                <w:rFonts w:eastAsia="Trebuchet MS"/>
              </w:rPr>
              <w:t>9</w:t>
            </w:r>
            <w:r>
              <w:rPr>
                <w:rFonts w:eastAsia="Trebuchet MS"/>
                <w:lang w:val="sr-Cyrl-RS"/>
              </w:rPr>
              <w:t>6</w:t>
            </w:r>
            <w:r w:rsidRPr="001809A1">
              <w:rPr>
                <w:rFonts w:eastAsia="Trebuchet MS"/>
              </w:rPr>
              <w:t>5</w:t>
            </w:r>
          </w:p>
        </w:tc>
      </w:tr>
      <w:tr w:rsidR="00A54BAE" w:rsidRPr="001809A1" w:rsidTr="00235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2"/>
        </w:trPr>
        <w:tc>
          <w:tcPr>
            <w:tcW w:w="1229" w:type="dxa"/>
            <w:vMerge/>
            <w:tcBorders>
              <w:top w:val="nil"/>
              <w:left w:val="double" w:sz="1" w:space="0" w:color="000000"/>
              <w:bottom w:val="double" w:sz="1"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bottom w:val="double" w:sz="1" w:space="0" w:color="000000"/>
            </w:tcBorders>
          </w:tcPr>
          <w:p w:rsidR="00A54BAE" w:rsidRPr="001809A1" w:rsidRDefault="00A54BAE" w:rsidP="002350AD">
            <w:pPr>
              <w:widowControl w:val="0"/>
              <w:autoSpaceDE w:val="0"/>
              <w:autoSpaceDN w:val="0"/>
              <w:spacing w:line="252" w:lineRule="exact"/>
              <w:ind w:left="55" w:right="49"/>
              <w:jc w:val="center"/>
              <w:rPr>
                <w:rFonts w:eastAsia="Trebuchet MS"/>
              </w:rPr>
            </w:pPr>
            <w:r w:rsidRPr="001809A1">
              <w:rPr>
                <w:rFonts w:eastAsia="Trebuchet MS"/>
              </w:rPr>
              <w:t>Жене</w:t>
            </w:r>
          </w:p>
        </w:tc>
        <w:tc>
          <w:tcPr>
            <w:tcW w:w="1066" w:type="dxa"/>
            <w:tcBorders>
              <w:bottom w:val="double" w:sz="1" w:space="0" w:color="000000"/>
              <w:right w:val="double" w:sz="1" w:space="0" w:color="000000"/>
            </w:tcBorders>
          </w:tcPr>
          <w:p w:rsidR="00A54BAE" w:rsidRPr="001809A1" w:rsidRDefault="00A54BAE" w:rsidP="002350AD">
            <w:pPr>
              <w:widowControl w:val="0"/>
              <w:autoSpaceDE w:val="0"/>
              <w:autoSpaceDN w:val="0"/>
              <w:spacing w:line="252" w:lineRule="exact"/>
              <w:ind w:left="18"/>
              <w:jc w:val="center"/>
              <w:rPr>
                <w:rFonts w:eastAsia="Trebuchet MS"/>
              </w:rPr>
            </w:pPr>
            <w:r w:rsidRPr="001809A1">
              <w:rPr>
                <w:rFonts w:eastAsia="Trebuchet MS"/>
                <w:w w:val="90"/>
              </w:rPr>
              <w:t>0</w:t>
            </w:r>
          </w:p>
        </w:tc>
        <w:tc>
          <w:tcPr>
            <w:tcW w:w="1215" w:type="dxa"/>
            <w:vMerge/>
            <w:tcBorders>
              <w:top w:val="nil"/>
              <w:left w:val="double" w:sz="1" w:space="0" w:color="000000"/>
              <w:bottom w:val="double" w:sz="1"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bottom w:val="double" w:sz="1" w:space="0" w:color="000000"/>
            </w:tcBorders>
          </w:tcPr>
          <w:p w:rsidR="00A54BAE" w:rsidRPr="001809A1" w:rsidRDefault="00A54BAE" w:rsidP="002350AD">
            <w:pPr>
              <w:widowControl w:val="0"/>
              <w:autoSpaceDE w:val="0"/>
              <w:autoSpaceDN w:val="0"/>
              <w:spacing w:line="252" w:lineRule="exact"/>
              <w:ind w:left="55" w:right="49"/>
              <w:jc w:val="center"/>
              <w:rPr>
                <w:rFonts w:eastAsia="Trebuchet MS"/>
              </w:rPr>
            </w:pPr>
            <w:r w:rsidRPr="001809A1">
              <w:rPr>
                <w:rFonts w:eastAsia="Trebuchet MS"/>
              </w:rPr>
              <w:t>Жене</w:t>
            </w:r>
          </w:p>
        </w:tc>
        <w:tc>
          <w:tcPr>
            <w:tcW w:w="1076" w:type="dxa"/>
            <w:tcBorders>
              <w:bottom w:val="double" w:sz="1" w:space="0" w:color="000000"/>
              <w:right w:val="double" w:sz="1" w:space="0" w:color="000000"/>
            </w:tcBorders>
          </w:tcPr>
          <w:p w:rsidR="00A54BAE" w:rsidRPr="005A24D2" w:rsidRDefault="00A54BAE" w:rsidP="002350AD">
            <w:pPr>
              <w:widowControl w:val="0"/>
              <w:autoSpaceDE w:val="0"/>
              <w:autoSpaceDN w:val="0"/>
              <w:spacing w:line="252" w:lineRule="exact"/>
              <w:rPr>
                <w:rFonts w:eastAsia="Trebuchet MS"/>
                <w:lang w:val="sr-Cyrl-RS"/>
              </w:rPr>
            </w:pPr>
            <w:r>
              <w:rPr>
                <w:rFonts w:eastAsia="Trebuchet MS"/>
                <w:lang w:val="sr-Cyrl-RS"/>
              </w:rPr>
              <w:t xml:space="preserve">      196</w:t>
            </w:r>
          </w:p>
        </w:tc>
        <w:tc>
          <w:tcPr>
            <w:tcW w:w="1220" w:type="dxa"/>
            <w:vMerge/>
            <w:tcBorders>
              <w:top w:val="nil"/>
              <w:left w:val="double" w:sz="1" w:space="0" w:color="000000"/>
              <w:bottom w:val="double" w:sz="1" w:space="0" w:color="000000"/>
            </w:tcBorders>
            <w:shd w:val="clear" w:color="auto" w:fill="8DB3E1"/>
          </w:tcPr>
          <w:p w:rsidR="00A54BAE" w:rsidRPr="001809A1" w:rsidRDefault="00A54BAE" w:rsidP="002350AD">
            <w:pPr>
              <w:widowControl w:val="0"/>
              <w:autoSpaceDE w:val="0"/>
              <w:autoSpaceDN w:val="0"/>
              <w:rPr>
                <w:rFonts w:eastAsia="Trebuchet MS"/>
              </w:rPr>
            </w:pPr>
          </w:p>
        </w:tc>
        <w:tc>
          <w:tcPr>
            <w:tcW w:w="1066" w:type="dxa"/>
            <w:tcBorders>
              <w:bottom w:val="double" w:sz="1" w:space="0" w:color="000000"/>
            </w:tcBorders>
          </w:tcPr>
          <w:p w:rsidR="00A54BAE" w:rsidRPr="001809A1" w:rsidRDefault="00A54BAE" w:rsidP="002350AD">
            <w:pPr>
              <w:widowControl w:val="0"/>
              <w:autoSpaceDE w:val="0"/>
              <w:autoSpaceDN w:val="0"/>
              <w:spacing w:line="252" w:lineRule="exact"/>
              <w:ind w:left="54" w:right="49"/>
              <w:jc w:val="center"/>
              <w:rPr>
                <w:rFonts w:eastAsia="Trebuchet MS"/>
              </w:rPr>
            </w:pPr>
            <w:r w:rsidRPr="001809A1">
              <w:rPr>
                <w:rFonts w:eastAsia="Trebuchet MS"/>
              </w:rPr>
              <w:t>Жене</w:t>
            </w:r>
          </w:p>
        </w:tc>
        <w:tc>
          <w:tcPr>
            <w:tcW w:w="1067" w:type="dxa"/>
            <w:tcBorders>
              <w:bottom w:val="double" w:sz="1" w:space="0" w:color="000000"/>
              <w:right w:val="double" w:sz="1" w:space="0" w:color="000000"/>
            </w:tcBorders>
          </w:tcPr>
          <w:p w:rsidR="00A54BAE" w:rsidRPr="00DC437D" w:rsidRDefault="00A54BAE" w:rsidP="002350AD">
            <w:pPr>
              <w:widowControl w:val="0"/>
              <w:autoSpaceDE w:val="0"/>
              <w:autoSpaceDN w:val="0"/>
              <w:spacing w:line="252" w:lineRule="exact"/>
              <w:ind w:left="335"/>
              <w:rPr>
                <w:rFonts w:eastAsia="Trebuchet MS"/>
                <w:lang w:val="sr-Cyrl-RS"/>
              </w:rPr>
            </w:pPr>
            <w:r>
              <w:rPr>
                <w:rFonts w:eastAsia="Trebuchet MS"/>
                <w:lang w:val="sr-Cyrl-RS"/>
              </w:rPr>
              <w:t xml:space="preserve"> 521</w:t>
            </w:r>
          </w:p>
        </w:tc>
      </w:tr>
    </w:tbl>
    <w:p w:rsidR="00A54BAE" w:rsidRPr="001809A1" w:rsidRDefault="00A54BAE" w:rsidP="00A54BAE">
      <w:pPr>
        <w:widowControl w:val="0"/>
        <w:autoSpaceDE w:val="0"/>
        <w:autoSpaceDN w:val="0"/>
        <w:rPr>
          <w:rFonts w:eastAsia="Trebuchet MS"/>
        </w:rPr>
      </w:pPr>
    </w:p>
    <w:p w:rsidR="00A54BAE" w:rsidRPr="001809A1" w:rsidRDefault="00A54BAE" w:rsidP="00A54BAE">
      <w:pPr>
        <w:widowControl w:val="0"/>
        <w:autoSpaceDE w:val="0"/>
        <w:autoSpaceDN w:val="0"/>
        <w:rPr>
          <w:rFonts w:eastAsia="Trebuchet MS"/>
        </w:rPr>
      </w:pPr>
    </w:p>
    <w:p w:rsidR="00A54BAE" w:rsidRPr="001809A1" w:rsidRDefault="00A54BAE" w:rsidP="00A54BAE">
      <w:pPr>
        <w:shd w:val="clear" w:color="auto" w:fill="FFFFFF"/>
        <w:spacing w:line="240" w:lineRule="atLeast"/>
        <w:jc w:val="both"/>
        <w:rPr>
          <w:b/>
          <w:color w:val="000000"/>
        </w:rPr>
      </w:pPr>
    </w:p>
    <w:p w:rsidR="00A54BAE" w:rsidRPr="001809A1" w:rsidRDefault="00A54BAE" w:rsidP="00A54BAE">
      <w:pPr>
        <w:shd w:val="clear" w:color="auto" w:fill="FFFFFF"/>
        <w:spacing w:line="240" w:lineRule="atLeast"/>
        <w:jc w:val="both"/>
        <w:rPr>
          <w:b/>
          <w:color w:val="000000"/>
        </w:rPr>
      </w:pPr>
    </w:p>
    <w:p w:rsidR="00A54BAE" w:rsidRPr="001809A1" w:rsidRDefault="00A54BAE" w:rsidP="00A54BAE">
      <w:pPr>
        <w:pStyle w:val="Style6"/>
        <w:widowControl/>
        <w:spacing w:before="29"/>
        <w:jc w:val="center"/>
      </w:pPr>
      <w:r w:rsidRPr="001809A1">
        <w:rPr>
          <w:noProof/>
        </w:rPr>
        <w:drawing>
          <wp:inline distT="0" distB="0" distL="0" distR="0" wp14:anchorId="7DF3980A" wp14:editId="051CBD4F">
            <wp:extent cx="4572000" cy="2228850"/>
            <wp:effectExtent l="19050" t="0" r="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4BAE" w:rsidRPr="001809A1" w:rsidRDefault="00A54BAE" w:rsidP="00A54BAE">
      <w:pPr>
        <w:pStyle w:val="Style6"/>
        <w:widowControl/>
        <w:spacing w:before="29"/>
        <w:jc w:val="both"/>
      </w:pPr>
      <w:r w:rsidRPr="001809A1">
        <w:t>Велики</w:t>
      </w:r>
      <w:r>
        <w:rPr>
          <w:lang w:val="sr-Cyrl-RS"/>
        </w:rPr>
        <w:t xml:space="preserve"> </w:t>
      </w:r>
      <w:r w:rsidRPr="001809A1">
        <w:t>удео у укупном</w:t>
      </w:r>
      <w:r>
        <w:rPr>
          <w:lang w:val="sr-Cyrl-RS"/>
        </w:rPr>
        <w:t xml:space="preserve"> </w:t>
      </w:r>
      <w:r w:rsidRPr="001809A1">
        <w:t>броју</w:t>
      </w:r>
      <w:r>
        <w:rPr>
          <w:lang w:val="sr-Cyrl-RS"/>
        </w:rPr>
        <w:t xml:space="preserve"> </w:t>
      </w:r>
      <w:r w:rsidRPr="001809A1">
        <w:t>незапослених</w:t>
      </w:r>
      <w:r>
        <w:rPr>
          <w:lang w:val="sr-Cyrl-RS"/>
        </w:rPr>
        <w:t xml:space="preserve"> </w:t>
      </w:r>
      <w:r w:rsidRPr="001809A1">
        <w:t>лица</w:t>
      </w:r>
      <w:r>
        <w:rPr>
          <w:lang w:val="sr-Cyrl-RS"/>
        </w:rPr>
        <w:t xml:space="preserve"> </w:t>
      </w:r>
      <w:r w:rsidRPr="001809A1">
        <w:t>су</w:t>
      </w:r>
      <w:r>
        <w:rPr>
          <w:lang w:val="sr-Cyrl-RS"/>
        </w:rPr>
        <w:t xml:space="preserve"> </w:t>
      </w:r>
      <w:r w:rsidRPr="001809A1">
        <w:t>лица</w:t>
      </w:r>
      <w:r w:rsidRPr="001809A1">
        <w:rPr>
          <w:lang w:val="sr-Cyrl-CS"/>
        </w:rPr>
        <w:t xml:space="preserve"> од</w:t>
      </w:r>
      <w:r>
        <w:rPr>
          <w:lang w:val="sr-Cyrl-CS"/>
        </w:rPr>
        <w:t xml:space="preserve"> </w:t>
      </w:r>
      <w:r w:rsidRPr="001809A1">
        <w:rPr>
          <w:lang w:val="sr-Cyrl-CS"/>
        </w:rPr>
        <w:t>20–</w:t>
      </w:r>
      <w:r w:rsidRPr="001809A1">
        <w:t xml:space="preserve"> 3</w:t>
      </w:r>
      <w:r w:rsidRPr="001809A1">
        <w:rPr>
          <w:lang w:val="sr-Cyrl-CS"/>
        </w:rPr>
        <w:t>4</w:t>
      </w:r>
      <w:r>
        <w:rPr>
          <w:lang w:val="sr-Cyrl-CS"/>
        </w:rPr>
        <w:t xml:space="preserve"> </w:t>
      </w:r>
      <w:r w:rsidRPr="001809A1">
        <w:t>година старости, и то</w:t>
      </w:r>
      <w:r>
        <w:rPr>
          <w:lang w:val="sr-Cyrl-RS"/>
        </w:rPr>
        <w:t xml:space="preserve"> </w:t>
      </w:r>
      <w:r w:rsidRPr="001809A1">
        <w:t>1.</w:t>
      </w:r>
      <w:r>
        <w:rPr>
          <w:lang w:val="sr-Cyrl-RS"/>
        </w:rPr>
        <w:t xml:space="preserve">310 </w:t>
      </w:r>
      <w:r>
        <w:t xml:space="preserve">лица, </w:t>
      </w:r>
      <w:r w:rsidRPr="001809A1">
        <w:t>као и лица</w:t>
      </w:r>
      <w:r>
        <w:rPr>
          <w:lang w:val="sr-Cyrl-RS"/>
        </w:rPr>
        <w:t xml:space="preserve"> </w:t>
      </w:r>
      <w:r w:rsidRPr="001809A1">
        <w:rPr>
          <w:lang w:val="sr-Cyrl-CS"/>
        </w:rPr>
        <w:t>од 45-59</w:t>
      </w:r>
      <w:r>
        <w:rPr>
          <w:lang w:val="sr-Cyrl-CS"/>
        </w:rPr>
        <w:t xml:space="preserve"> </w:t>
      </w:r>
      <w:r w:rsidRPr="001809A1">
        <w:t>година,</w:t>
      </w:r>
      <w:r>
        <w:rPr>
          <w:lang w:val="sr-Cyrl-RS"/>
        </w:rPr>
        <w:t xml:space="preserve"> </w:t>
      </w:r>
      <w:r w:rsidRPr="001809A1">
        <w:t>старости кojих</w:t>
      </w:r>
      <w:r>
        <w:rPr>
          <w:lang w:val="sr-Cyrl-RS"/>
        </w:rPr>
        <w:t xml:space="preserve"> </w:t>
      </w:r>
      <w:r w:rsidRPr="001809A1">
        <w:t>има</w:t>
      </w:r>
      <w:r>
        <w:rPr>
          <w:lang w:val="sr-Cyrl-RS"/>
        </w:rPr>
        <w:t xml:space="preserve"> </w:t>
      </w:r>
      <w:r w:rsidRPr="001809A1">
        <w:rPr>
          <w:lang w:val="sr-Cyrl-CS"/>
        </w:rPr>
        <w:t>2.</w:t>
      </w:r>
      <w:r>
        <w:rPr>
          <w:lang w:val="sr-Cyrl-RS"/>
        </w:rPr>
        <w:t>303</w:t>
      </w:r>
      <w:r w:rsidRPr="001809A1">
        <w:t>.</w:t>
      </w:r>
    </w:p>
    <w:p w:rsidR="00A54BAE" w:rsidRPr="001809A1" w:rsidRDefault="00A54BAE" w:rsidP="00A54BAE">
      <w:pPr>
        <w:autoSpaceDE w:val="0"/>
        <w:autoSpaceDN w:val="0"/>
        <w:adjustRightInd w:val="0"/>
        <w:spacing w:before="24" w:line="271" w:lineRule="exact"/>
        <w:jc w:val="both"/>
      </w:pPr>
      <w:proofErr w:type="gramStart"/>
      <w:r w:rsidRPr="001809A1">
        <w:t>За</w:t>
      </w:r>
      <w:r>
        <w:rPr>
          <w:lang w:val="sr-Cyrl-RS"/>
        </w:rPr>
        <w:t xml:space="preserve"> </w:t>
      </w:r>
      <w:r w:rsidRPr="001809A1">
        <w:t>ова</w:t>
      </w:r>
      <w:r>
        <w:rPr>
          <w:lang w:val="sr-Cyrl-RS"/>
        </w:rPr>
        <w:t xml:space="preserve"> </w:t>
      </w:r>
      <w:r w:rsidRPr="001809A1">
        <w:t>лица</w:t>
      </w:r>
      <w:r>
        <w:rPr>
          <w:lang w:val="sr-Cyrl-RS"/>
        </w:rPr>
        <w:t xml:space="preserve"> </w:t>
      </w:r>
      <w:r w:rsidRPr="001809A1">
        <w:t>постоје</w:t>
      </w:r>
      <w:r>
        <w:rPr>
          <w:lang w:val="sr-Cyrl-RS"/>
        </w:rPr>
        <w:t xml:space="preserve"> </w:t>
      </w:r>
      <w:r w:rsidRPr="001809A1">
        <w:t>посебни</w:t>
      </w:r>
      <w:r>
        <w:rPr>
          <w:lang w:val="sr-Cyrl-RS"/>
        </w:rPr>
        <w:t xml:space="preserve"> </w:t>
      </w:r>
      <w:r w:rsidRPr="001809A1">
        <w:t>програми и мере, као</w:t>
      </w:r>
      <w:r>
        <w:rPr>
          <w:lang w:val="sr-Cyrl-RS"/>
        </w:rPr>
        <w:t xml:space="preserve"> </w:t>
      </w:r>
      <w:r w:rsidRPr="001809A1">
        <w:t>на</w:t>
      </w:r>
      <w:r>
        <w:rPr>
          <w:lang w:val="sr-Cyrl-RS"/>
        </w:rPr>
        <w:t xml:space="preserve"> </w:t>
      </w:r>
      <w:r w:rsidRPr="001809A1">
        <w:t>пример</w:t>
      </w:r>
      <w:r>
        <w:rPr>
          <w:lang w:val="sr-Cyrl-RS"/>
        </w:rPr>
        <w:t xml:space="preserve"> </w:t>
      </w:r>
      <w:r w:rsidRPr="001809A1">
        <w:t>програми стручне праксе који</w:t>
      </w:r>
      <w:r>
        <w:rPr>
          <w:lang w:val="sr-Cyrl-RS"/>
        </w:rPr>
        <w:t xml:space="preserve"> </w:t>
      </w:r>
      <w:r w:rsidRPr="001809A1">
        <w:t>за</w:t>
      </w:r>
      <w:r>
        <w:rPr>
          <w:lang w:val="sr-Cyrl-RS"/>
        </w:rPr>
        <w:t xml:space="preserve"> </w:t>
      </w:r>
      <w:r w:rsidRPr="001809A1">
        <w:t>циљ</w:t>
      </w:r>
      <w:r>
        <w:rPr>
          <w:lang w:val="sr-Cyrl-RS"/>
        </w:rPr>
        <w:t xml:space="preserve"> </w:t>
      </w:r>
      <w:r w:rsidRPr="001809A1">
        <w:t>им</w:t>
      </w:r>
      <w:r>
        <w:rPr>
          <w:lang w:val="sr-Cyrl-RS"/>
        </w:rPr>
        <w:t xml:space="preserve">а </w:t>
      </w:r>
      <w:r w:rsidRPr="001809A1">
        <w:t>оспособљавање</w:t>
      </w:r>
      <w:r>
        <w:rPr>
          <w:lang w:val="sr-Cyrl-RS"/>
        </w:rPr>
        <w:t xml:space="preserve"> </w:t>
      </w:r>
      <w:r w:rsidRPr="001809A1">
        <w:t>младих, као и посебне</w:t>
      </w:r>
      <w:r>
        <w:rPr>
          <w:lang w:val="sr-Cyrl-RS"/>
        </w:rPr>
        <w:t xml:space="preserve"> </w:t>
      </w:r>
      <w:r w:rsidRPr="001809A1">
        <w:t>олакшице</w:t>
      </w:r>
      <w:r>
        <w:rPr>
          <w:lang w:val="sr-Cyrl-RS"/>
        </w:rPr>
        <w:t xml:space="preserve"> </w:t>
      </w:r>
      <w:r w:rsidRPr="001809A1">
        <w:t>за</w:t>
      </w:r>
      <w:r>
        <w:rPr>
          <w:lang w:val="sr-Cyrl-RS"/>
        </w:rPr>
        <w:t xml:space="preserve"> </w:t>
      </w:r>
      <w:r w:rsidRPr="001809A1">
        <w:t>послодавце</w:t>
      </w:r>
      <w:r>
        <w:rPr>
          <w:lang w:val="sr-Cyrl-RS"/>
        </w:rPr>
        <w:t xml:space="preserve"> </w:t>
      </w:r>
      <w:r w:rsidRPr="001809A1">
        <w:t>приликом</w:t>
      </w:r>
      <w:r>
        <w:rPr>
          <w:lang w:val="sr-Cyrl-RS"/>
        </w:rPr>
        <w:t xml:space="preserve"> </w:t>
      </w:r>
      <w:r w:rsidRPr="001809A1">
        <w:t>упошљавања</w:t>
      </w:r>
      <w:r>
        <w:rPr>
          <w:lang w:val="sr-Cyrl-RS"/>
        </w:rPr>
        <w:t xml:space="preserve"> </w:t>
      </w:r>
      <w:r w:rsidRPr="001809A1">
        <w:t>старијих</w:t>
      </w:r>
      <w:r>
        <w:rPr>
          <w:lang w:val="sr-Cyrl-RS"/>
        </w:rPr>
        <w:t xml:space="preserve"> </w:t>
      </w:r>
      <w:r w:rsidRPr="001809A1">
        <w:t>лица.</w:t>
      </w:r>
      <w:proofErr w:type="gramEnd"/>
    </w:p>
    <w:p w:rsidR="00A54BAE" w:rsidRPr="001809A1" w:rsidRDefault="00A54BAE" w:rsidP="00A54BAE">
      <w:pPr>
        <w:autoSpaceDE w:val="0"/>
        <w:autoSpaceDN w:val="0"/>
        <w:adjustRightInd w:val="0"/>
        <w:spacing w:before="29"/>
        <w:ind w:left="1282" w:hanging="1282"/>
        <w:jc w:val="both"/>
        <w:rPr>
          <w:bCs/>
          <w:i/>
          <w:spacing w:val="-10"/>
          <w:lang w:eastAsia="sr-Cyrl-CS"/>
        </w:rPr>
      </w:pPr>
    </w:p>
    <w:p w:rsidR="00A54BAE" w:rsidRPr="001809A1" w:rsidRDefault="00A54BAE" w:rsidP="00A54BAE">
      <w:pPr>
        <w:autoSpaceDE w:val="0"/>
        <w:autoSpaceDN w:val="0"/>
        <w:adjustRightInd w:val="0"/>
        <w:spacing w:before="29"/>
        <w:ind w:left="1282" w:hanging="1282"/>
        <w:jc w:val="center"/>
        <w:rPr>
          <w:bCs/>
          <w:i/>
          <w:spacing w:val="-10"/>
          <w:lang w:eastAsia="sr-Cyrl-CS"/>
        </w:rPr>
      </w:pPr>
      <w:r w:rsidRPr="001809A1">
        <w:rPr>
          <w:bCs/>
          <w:i/>
          <w:noProof/>
          <w:spacing w:val="-10"/>
        </w:rPr>
        <w:drawing>
          <wp:inline distT="0" distB="0" distL="0" distR="0" wp14:anchorId="1E90624B" wp14:editId="2417A76C">
            <wp:extent cx="4573498" cy="2476072"/>
            <wp:effectExtent l="19050" t="0" r="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4BAE" w:rsidRPr="001809A1" w:rsidRDefault="00A54BAE" w:rsidP="00A54BAE">
      <w:pPr>
        <w:autoSpaceDE w:val="0"/>
        <w:autoSpaceDN w:val="0"/>
        <w:adjustRightInd w:val="0"/>
        <w:spacing w:before="29"/>
        <w:ind w:left="1282" w:hanging="1282"/>
        <w:jc w:val="both"/>
        <w:rPr>
          <w:bCs/>
          <w:i/>
          <w:spacing w:val="-10"/>
          <w:lang w:eastAsia="sr-Cyrl-CS"/>
        </w:rPr>
      </w:pPr>
    </w:p>
    <w:p w:rsidR="00A54BAE" w:rsidRPr="001809A1" w:rsidRDefault="00A54BAE" w:rsidP="00A54BAE">
      <w:pPr>
        <w:spacing w:before="55"/>
        <w:jc w:val="both"/>
        <w:rPr>
          <w:bCs/>
          <w:spacing w:val="-10"/>
          <w:lang w:val="sr-Cyrl-CS" w:eastAsia="sr-Cyrl-CS"/>
        </w:rPr>
      </w:pPr>
      <w:r w:rsidRPr="001809A1">
        <w:rPr>
          <w:bCs/>
          <w:spacing w:val="-10"/>
          <w:lang w:val="sr-Cyrl-CS" w:eastAsia="sr-Cyrl-CS"/>
        </w:rPr>
        <w:t>Што се тиче дужине чекања на евиденцији НСЗ, подаци се могу  видети у табели:</w:t>
      </w:r>
    </w:p>
    <w:p w:rsidR="00A54BAE" w:rsidRPr="001809A1" w:rsidRDefault="00A54BAE" w:rsidP="00A54BAE">
      <w:pPr>
        <w:pStyle w:val="Style6"/>
        <w:widowControl/>
        <w:spacing w:before="29"/>
        <w:jc w:val="center"/>
        <w:rPr>
          <w:rStyle w:val="FontStyle11"/>
          <w:b w:val="0"/>
          <w:szCs w:val="24"/>
          <w:lang w:eastAsia="sr-Cyrl-CS"/>
        </w:rPr>
      </w:pPr>
      <w:r w:rsidRPr="001809A1">
        <w:rPr>
          <w:noProof/>
        </w:rPr>
        <w:lastRenderedPageBreak/>
        <w:drawing>
          <wp:inline distT="0" distB="0" distL="0" distR="0" wp14:anchorId="069F3510" wp14:editId="24C35771">
            <wp:extent cx="4561726" cy="2691829"/>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4BAE" w:rsidRDefault="00A54BAE" w:rsidP="00A54BAE">
      <w:pPr>
        <w:pStyle w:val="Style6"/>
        <w:widowControl/>
        <w:spacing w:before="29"/>
        <w:ind w:left="720"/>
        <w:jc w:val="both"/>
        <w:rPr>
          <w:rFonts w:eastAsia="Batang"/>
          <w:b/>
          <w:color w:val="000000"/>
          <w:lang w:val="sr-Cyrl-CS" w:eastAsia="sr-Latn-CS"/>
        </w:rPr>
      </w:pPr>
    </w:p>
    <w:p w:rsidR="00A54BAE" w:rsidRDefault="00A54BAE" w:rsidP="00A54BAE">
      <w:pPr>
        <w:pStyle w:val="Style6"/>
        <w:widowControl/>
        <w:spacing w:before="29"/>
        <w:ind w:left="720"/>
        <w:jc w:val="both"/>
        <w:rPr>
          <w:rFonts w:eastAsia="Batang"/>
          <w:b/>
          <w:color w:val="000000"/>
          <w:lang w:val="sr-Cyrl-CS" w:eastAsia="sr-Latn-CS"/>
        </w:rPr>
      </w:pPr>
    </w:p>
    <w:p w:rsidR="00A54BAE" w:rsidRPr="001809A1" w:rsidRDefault="00A54BAE" w:rsidP="0003439F">
      <w:pPr>
        <w:pStyle w:val="Style6"/>
        <w:widowControl/>
        <w:numPr>
          <w:ilvl w:val="0"/>
          <w:numId w:val="14"/>
        </w:numPr>
        <w:spacing w:before="29"/>
        <w:jc w:val="both"/>
        <w:rPr>
          <w:rFonts w:eastAsia="Batang"/>
          <w:b/>
          <w:color w:val="000000"/>
          <w:lang w:val="sr-Cyrl-CS" w:eastAsia="sr-Latn-CS"/>
        </w:rPr>
      </w:pPr>
      <w:r w:rsidRPr="001809A1">
        <w:rPr>
          <w:rFonts w:eastAsia="Batang"/>
          <w:b/>
          <w:color w:val="000000"/>
          <w:lang w:val="sr-Cyrl-CS" w:eastAsia="sr-Latn-CS"/>
        </w:rPr>
        <w:t>ПОЛИТИКА ЗАПОШЉАВАЊА</w:t>
      </w:r>
    </w:p>
    <w:p w:rsidR="00A54BAE" w:rsidRPr="001809A1" w:rsidRDefault="00A54BAE" w:rsidP="00A54BAE">
      <w:pPr>
        <w:pStyle w:val="Style6"/>
        <w:widowControl/>
        <w:spacing w:before="29"/>
        <w:ind w:left="720"/>
        <w:jc w:val="both"/>
        <w:rPr>
          <w:rStyle w:val="FontStyle11"/>
          <w:rFonts w:eastAsia="Batang"/>
          <w:bCs w:val="0"/>
          <w:color w:val="000000"/>
          <w:szCs w:val="24"/>
          <w:lang w:val="sr-Cyrl-CS" w:eastAsia="sr-Latn-CS"/>
        </w:rPr>
      </w:pPr>
    </w:p>
    <w:p w:rsidR="00A54BAE" w:rsidRPr="001809A1" w:rsidRDefault="00A54BAE" w:rsidP="00A54BAE">
      <w:pPr>
        <w:jc w:val="both"/>
        <w:rPr>
          <w:rStyle w:val="FontStyle11"/>
          <w:b w:val="0"/>
          <w:szCs w:val="24"/>
          <w:lang w:val="sr-Cyrl-CS" w:eastAsia="sr-Cyrl-CS"/>
        </w:rPr>
      </w:pPr>
      <w:r w:rsidRPr="001809A1">
        <w:rPr>
          <w:rStyle w:val="FontStyle11"/>
          <w:szCs w:val="24"/>
          <w:lang w:val="sr-Cyrl-CS" w:eastAsia="sr-Cyrl-CS"/>
        </w:rPr>
        <w:t xml:space="preserve">Кључни елементи политике запошљавања у </w:t>
      </w:r>
      <w:r>
        <w:rPr>
          <w:rStyle w:val="FontStyle11"/>
          <w:szCs w:val="24"/>
          <w:lang w:val="sr-Cyrl-CS" w:eastAsia="sr-Cyrl-CS"/>
        </w:rPr>
        <w:t xml:space="preserve">периоду од 2021. до </w:t>
      </w:r>
      <w:r w:rsidRPr="001809A1">
        <w:rPr>
          <w:rStyle w:val="FontStyle11"/>
          <w:szCs w:val="24"/>
          <w:lang w:val="sr-Cyrl-CS" w:eastAsia="sr-Cyrl-CS"/>
        </w:rPr>
        <w:t>202</w:t>
      </w:r>
      <w:r>
        <w:rPr>
          <w:rStyle w:val="FontStyle11"/>
          <w:szCs w:val="24"/>
          <w:lang w:val="sr-Cyrl-CS" w:eastAsia="sr-Cyrl-CS"/>
        </w:rPr>
        <w:t>3</w:t>
      </w:r>
      <w:r w:rsidRPr="001809A1">
        <w:rPr>
          <w:rStyle w:val="FontStyle11"/>
          <w:szCs w:val="24"/>
          <w:lang w:val="sr-Cyrl-CS" w:eastAsia="sr-Cyrl-CS"/>
        </w:rPr>
        <w:t>.</w:t>
      </w:r>
      <w:r>
        <w:rPr>
          <w:rStyle w:val="FontStyle11"/>
          <w:szCs w:val="24"/>
          <w:lang w:val="sr-Cyrl-CS" w:eastAsia="sr-Cyrl-CS"/>
        </w:rPr>
        <w:t xml:space="preserve"> </w:t>
      </w:r>
      <w:r w:rsidRPr="001809A1">
        <w:rPr>
          <w:rStyle w:val="FontStyle11"/>
          <w:szCs w:val="24"/>
          <w:lang w:val="sr-Cyrl-CS" w:eastAsia="sr-Cyrl-CS"/>
        </w:rPr>
        <w:t>години,</w:t>
      </w:r>
      <w:r>
        <w:rPr>
          <w:rStyle w:val="FontStyle11"/>
          <w:szCs w:val="24"/>
          <w:lang w:val="sr-Cyrl-CS" w:eastAsia="sr-Cyrl-CS"/>
        </w:rPr>
        <w:t xml:space="preserve"> </w:t>
      </w:r>
      <w:r w:rsidRPr="001809A1">
        <w:rPr>
          <w:rStyle w:val="FontStyle11"/>
          <w:szCs w:val="24"/>
          <w:lang w:val="sr-Cyrl-CS" w:eastAsia="sr-Cyrl-CS"/>
        </w:rPr>
        <w:t>усмерени су ка повећању запослености и то су подршка страним директним инвестицијама и подршка приватном предузетништву.</w:t>
      </w:r>
      <w:r>
        <w:rPr>
          <w:rStyle w:val="FontStyle11"/>
          <w:szCs w:val="24"/>
          <w:lang w:val="sr-Cyrl-CS" w:eastAsia="sr-Cyrl-CS"/>
        </w:rPr>
        <w:t xml:space="preserve"> </w:t>
      </w:r>
      <w:r w:rsidRPr="001809A1">
        <w:rPr>
          <w:rStyle w:val="FontStyle11"/>
          <w:szCs w:val="24"/>
          <w:lang w:val="sr-Cyrl-CS" w:eastAsia="sr-Cyrl-CS"/>
        </w:rPr>
        <w:t>Таква политика треба да доведе до стабилног раста запослености,</w:t>
      </w:r>
      <w:r>
        <w:rPr>
          <w:rStyle w:val="FontStyle11"/>
          <w:szCs w:val="24"/>
          <w:lang w:val="sr-Cyrl-CS" w:eastAsia="sr-Cyrl-CS"/>
        </w:rPr>
        <w:t xml:space="preserve"> </w:t>
      </w:r>
      <w:r w:rsidRPr="001809A1">
        <w:rPr>
          <w:rStyle w:val="FontStyle11"/>
          <w:szCs w:val="24"/>
          <w:lang w:val="sr-Cyrl-CS" w:eastAsia="sr-Cyrl-CS"/>
        </w:rPr>
        <w:t>повећања продуктивности,спречавања искључености са тржишта рада,</w:t>
      </w:r>
      <w:r>
        <w:rPr>
          <w:rStyle w:val="FontStyle11"/>
          <w:szCs w:val="24"/>
          <w:lang w:val="sr-Cyrl-CS" w:eastAsia="sr-Cyrl-CS"/>
        </w:rPr>
        <w:t xml:space="preserve"> </w:t>
      </w:r>
      <w:r w:rsidRPr="001809A1">
        <w:rPr>
          <w:rStyle w:val="FontStyle11"/>
          <w:szCs w:val="24"/>
          <w:lang w:val="sr-Cyrl-CS" w:eastAsia="sr-Cyrl-CS"/>
        </w:rPr>
        <w:t>отварање нових радних места,</w:t>
      </w:r>
      <w:r>
        <w:rPr>
          <w:rStyle w:val="FontStyle11"/>
          <w:szCs w:val="24"/>
          <w:lang w:val="sr-Cyrl-CS" w:eastAsia="sr-Cyrl-CS"/>
        </w:rPr>
        <w:t xml:space="preserve"> </w:t>
      </w:r>
      <w:r w:rsidRPr="001809A1">
        <w:rPr>
          <w:rStyle w:val="FontStyle11"/>
          <w:szCs w:val="24"/>
          <w:lang w:val="sr-Cyrl-CS" w:eastAsia="sr-Cyrl-CS"/>
        </w:rPr>
        <w:t>веће улагање у људски капитал и подстицање социјалне инклузије на тржишту рада.</w:t>
      </w:r>
    </w:p>
    <w:p w:rsidR="00A54BAE" w:rsidRPr="001809A1" w:rsidRDefault="00A54BAE" w:rsidP="00A54BAE">
      <w:pPr>
        <w:jc w:val="both"/>
        <w:rPr>
          <w:rStyle w:val="FontStyle11"/>
          <w:b w:val="0"/>
          <w:szCs w:val="24"/>
          <w:lang w:val="sr-Cyrl-CS" w:eastAsia="sr-Cyrl-CS"/>
        </w:rPr>
      </w:pPr>
      <w:r w:rsidRPr="001809A1">
        <w:rPr>
          <w:rStyle w:val="FontStyle11"/>
          <w:szCs w:val="24"/>
          <w:lang w:val="sr-Cyrl-CS" w:eastAsia="sr-Cyrl-CS"/>
        </w:rPr>
        <w:t>Политика запошљавања у локалној самоуправи утицаће на раст запошљавања и одрживо повећање запослености, првенствено у приватном сектору,</w:t>
      </w:r>
      <w:r>
        <w:rPr>
          <w:rStyle w:val="FontStyle11"/>
          <w:szCs w:val="24"/>
          <w:lang w:val="sr-Cyrl-CS" w:eastAsia="sr-Cyrl-CS"/>
        </w:rPr>
        <w:t xml:space="preserve"> </w:t>
      </w:r>
      <w:r w:rsidRPr="001809A1">
        <w:rPr>
          <w:rStyle w:val="FontStyle11"/>
          <w:szCs w:val="24"/>
          <w:lang w:val="sr-Cyrl-CS" w:eastAsia="sr-Cyrl-CS"/>
        </w:rPr>
        <w:t>на очување радних места и улагања у људски капитал путем додатних обука и образовања кадрова, будући да је мера забране пријема радника у јавном  и државном сектору на снази.</w:t>
      </w:r>
    </w:p>
    <w:p w:rsidR="00A54BAE" w:rsidRPr="001809A1" w:rsidRDefault="00A54BAE" w:rsidP="00A54BAE">
      <w:pPr>
        <w:jc w:val="both"/>
        <w:rPr>
          <w:rFonts w:eastAsia="Batang"/>
          <w:color w:val="000000"/>
          <w:lang w:val="sr-Cyrl-CS" w:eastAsia="sr-Latn-CS"/>
        </w:rPr>
      </w:pPr>
      <w:r w:rsidRPr="001809A1">
        <w:rPr>
          <w:rFonts w:eastAsia="Batang"/>
          <w:color w:val="000000"/>
          <w:lang w:val="sr-Cyrl-CS" w:eastAsia="sr-Latn-CS"/>
        </w:rPr>
        <w:t>Формирањем Локалног савета за запошљавање и доношењем аката активне политике запошљавања</w:t>
      </w:r>
      <w:r w:rsidRPr="001809A1">
        <w:rPr>
          <w:rFonts w:eastAsia="Batang"/>
          <w:b/>
          <w:color w:val="000000"/>
          <w:lang w:val="sr-Cyrl-CS" w:eastAsia="sr-Latn-CS"/>
        </w:rPr>
        <w:t>,</w:t>
      </w:r>
      <w:r w:rsidRPr="001809A1">
        <w:rPr>
          <w:rFonts w:eastAsia="Batang"/>
          <w:color w:val="000000"/>
          <w:lang w:val="sr-Cyrl-CS" w:eastAsia="sr-Latn-CS"/>
        </w:rPr>
        <w:t xml:space="preserve"> локална самоуправа је препознала могућности да утиче на политику запошљавања на својој територији и да установљава мере за повећање запослености. Локални савет за запошљавање Града Прокупље формиран је још 2014.</w:t>
      </w:r>
      <w:r>
        <w:rPr>
          <w:rFonts w:eastAsia="Batang"/>
          <w:color w:val="000000"/>
          <w:lang w:val="sr-Cyrl-CS" w:eastAsia="sr-Latn-CS"/>
        </w:rPr>
        <w:t xml:space="preserve"> </w:t>
      </w:r>
      <w:r w:rsidRPr="001809A1">
        <w:rPr>
          <w:rFonts w:eastAsia="Batang"/>
          <w:color w:val="000000"/>
          <w:lang w:val="sr-Cyrl-CS" w:eastAsia="sr-Latn-CS"/>
        </w:rPr>
        <w:t>године,</w:t>
      </w:r>
      <w:r>
        <w:rPr>
          <w:rFonts w:eastAsia="Batang"/>
          <w:color w:val="000000"/>
          <w:lang w:val="sr-Cyrl-CS" w:eastAsia="sr-Latn-CS"/>
        </w:rPr>
        <w:t xml:space="preserve"> </w:t>
      </w:r>
      <w:r w:rsidRPr="001809A1">
        <w:rPr>
          <w:rFonts w:eastAsia="Batang"/>
          <w:color w:val="000000"/>
          <w:lang w:val="sr-Cyrl-CS" w:eastAsia="sr-Latn-CS"/>
        </w:rPr>
        <w:t>као саветодавно тело које даје мишљења и препоруке у вези питања од интереса за унапређење запошљавања и то:</w:t>
      </w:r>
      <w:r>
        <w:rPr>
          <w:rFonts w:eastAsia="Batang"/>
          <w:color w:val="000000"/>
          <w:lang w:val="sr-Cyrl-CS" w:eastAsia="sr-Latn-CS"/>
        </w:rPr>
        <w:t xml:space="preserve"> </w:t>
      </w:r>
      <w:r w:rsidRPr="001809A1">
        <w:rPr>
          <w:rFonts w:eastAsia="Batang"/>
          <w:color w:val="000000"/>
          <w:lang w:val="sr-Cyrl-CS" w:eastAsia="sr-Latn-CS"/>
        </w:rPr>
        <w:t>плановима запошљавања,</w:t>
      </w:r>
      <w:r>
        <w:rPr>
          <w:rFonts w:eastAsia="Batang"/>
          <w:color w:val="000000"/>
          <w:lang w:val="sr-Cyrl-CS" w:eastAsia="sr-Latn-CS"/>
        </w:rPr>
        <w:t xml:space="preserve"> </w:t>
      </w:r>
      <w:r w:rsidRPr="001809A1">
        <w:rPr>
          <w:rFonts w:eastAsia="Batang"/>
          <w:color w:val="000000"/>
          <w:lang w:val="sr-Cyrl-CS" w:eastAsia="sr-Latn-CS"/>
        </w:rPr>
        <w:t>програмима и мерама активне политике запошљавања и осталим питањима у области запошљавања.</w:t>
      </w:r>
    </w:p>
    <w:p w:rsidR="00A54BAE" w:rsidRPr="001809A1" w:rsidRDefault="00A54BAE" w:rsidP="00A54BAE">
      <w:pPr>
        <w:jc w:val="both"/>
        <w:rPr>
          <w:lang w:val="sr-Cyrl-CS"/>
        </w:rPr>
      </w:pPr>
      <w:r w:rsidRPr="001809A1">
        <w:rPr>
          <w:rFonts w:eastAsia="Batang"/>
          <w:color w:val="000000"/>
          <w:lang w:val="sr-Cyrl-CS" w:eastAsia="sr-Latn-CS"/>
        </w:rPr>
        <w:t xml:space="preserve">Мере предвиђене </w:t>
      </w:r>
      <w:r>
        <w:rPr>
          <w:rFonts w:eastAsia="Batang"/>
          <w:color w:val="000000"/>
          <w:lang w:val="sr-Cyrl-CS" w:eastAsia="sr-Latn-CS"/>
        </w:rPr>
        <w:t>Локалним планским докумнтом у области запошљавања за период од 2021. до 2023. године</w:t>
      </w:r>
      <w:r w:rsidRPr="001809A1">
        <w:rPr>
          <w:rFonts w:eastAsia="Batang"/>
          <w:color w:val="000000"/>
          <w:lang w:val="sr-Cyrl-CS" w:eastAsia="sr-Latn-CS"/>
        </w:rPr>
        <w:t xml:space="preserve"> односе се искључиво на незапослена лица, пријављена на евиденцији Н</w:t>
      </w:r>
      <w:r>
        <w:rPr>
          <w:rFonts w:eastAsia="Batang"/>
          <w:color w:val="000000"/>
          <w:lang w:val="sr-Cyrl-CS" w:eastAsia="sr-Latn-CS"/>
        </w:rPr>
        <w:t xml:space="preserve">ационалне службе за </w:t>
      </w:r>
      <w:r w:rsidRPr="001809A1">
        <w:rPr>
          <w:rFonts w:eastAsia="Batang"/>
          <w:color w:val="000000"/>
          <w:lang w:val="sr-Cyrl-CS" w:eastAsia="sr-Latn-CS"/>
        </w:rPr>
        <w:t>запошљавање, филијала у Прокупљу.</w:t>
      </w:r>
      <w:r>
        <w:rPr>
          <w:rFonts w:eastAsia="Batang"/>
          <w:color w:val="000000"/>
          <w:lang w:val="sr-Cyrl-CS" w:eastAsia="sr-Latn-CS"/>
        </w:rPr>
        <w:t xml:space="preserve"> </w:t>
      </w:r>
      <w:r w:rsidRPr="001809A1">
        <w:rPr>
          <w:rFonts w:eastAsia="Batang"/>
          <w:color w:val="000000"/>
          <w:lang w:val="sr-Cyrl-CS" w:eastAsia="sr-Latn-CS"/>
        </w:rPr>
        <w:t>Политика запошљавања у граду Прокупљу</w:t>
      </w:r>
      <w:r>
        <w:rPr>
          <w:rFonts w:eastAsia="Batang"/>
          <w:color w:val="000000"/>
          <w:lang w:val="sr-Cyrl-CS" w:eastAsia="sr-Latn-CS"/>
        </w:rPr>
        <w:t xml:space="preserve"> </w:t>
      </w:r>
      <w:r w:rsidRPr="001809A1">
        <w:rPr>
          <w:rFonts w:eastAsia="Batang"/>
          <w:color w:val="000000"/>
          <w:lang w:val="sr-Cyrl-CS" w:eastAsia="sr-Latn-CS"/>
        </w:rPr>
        <w:t>утицаће на раст запошљавања и одрживо повећање запослености оних старосних група које спадају у теже запошљиве групе.</w:t>
      </w:r>
      <w:r>
        <w:rPr>
          <w:rFonts w:eastAsia="Batang"/>
          <w:color w:val="000000"/>
          <w:lang w:val="sr-Cyrl-CS" w:eastAsia="sr-Latn-CS"/>
        </w:rPr>
        <w:t xml:space="preserve"> </w:t>
      </w:r>
      <w:r w:rsidRPr="001809A1">
        <w:rPr>
          <w:rFonts w:eastAsia="Batang"/>
          <w:color w:val="000000"/>
          <w:lang w:val="sr-Cyrl-CS" w:eastAsia="sr-Latn-CS"/>
        </w:rPr>
        <w:t xml:space="preserve">У наредном периоду фокус ће бити стављен на младе до 30 година с обзиром да по броју незапослених који се воде на евиденцији они </w:t>
      </w:r>
      <w:r>
        <w:rPr>
          <w:rFonts w:eastAsia="Batang"/>
          <w:color w:val="000000"/>
          <w:lang w:val="sr-Cyrl-CS" w:eastAsia="sr-Latn-CS"/>
        </w:rPr>
        <w:t>спадају у најзаступљенију групу. О</w:t>
      </w:r>
      <w:r w:rsidRPr="001809A1">
        <w:rPr>
          <w:rFonts w:eastAsia="Batang"/>
          <w:color w:val="000000"/>
          <w:lang w:val="sr-Cyrl-CS" w:eastAsia="sr-Latn-CS"/>
        </w:rPr>
        <w:t xml:space="preserve">бухваћена су и </w:t>
      </w:r>
      <w:r w:rsidRPr="001809A1">
        <w:rPr>
          <w:lang w:val="sr-Cyrl-CS"/>
        </w:rPr>
        <w:t>дугорочно незапослена лица, лица старости 30-49 година, као и лица старости  од</w:t>
      </w:r>
      <w:r>
        <w:rPr>
          <w:lang w:val="sr-Cyrl-CS"/>
        </w:rPr>
        <w:t xml:space="preserve"> </w:t>
      </w:r>
      <w:r w:rsidRPr="001809A1">
        <w:rPr>
          <w:lang w:val="sr-Cyrl-CS"/>
        </w:rPr>
        <w:t>50 и више година,</w:t>
      </w:r>
      <w:r>
        <w:rPr>
          <w:lang w:val="sr-Cyrl-CS"/>
        </w:rPr>
        <w:t xml:space="preserve"> </w:t>
      </w:r>
      <w:r w:rsidRPr="001809A1">
        <w:rPr>
          <w:lang w:val="sr-Cyrl-CS"/>
        </w:rPr>
        <w:t>жене,</w:t>
      </w:r>
      <w:r>
        <w:rPr>
          <w:lang w:val="sr-Cyrl-CS"/>
        </w:rPr>
        <w:t xml:space="preserve"> </w:t>
      </w:r>
      <w:r w:rsidRPr="001809A1">
        <w:rPr>
          <w:lang w:val="sr-Cyrl-CS"/>
        </w:rPr>
        <w:t>роми.</w:t>
      </w:r>
    </w:p>
    <w:p w:rsidR="00A54BAE" w:rsidRPr="001809A1" w:rsidRDefault="00A54BAE" w:rsidP="00A54BAE">
      <w:pPr>
        <w:jc w:val="both"/>
        <w:rPr>
          <w:rFonts w:eastAsia="Batang"/>
          <w:color w:val="000000"/>
          <w:lang w:val="sr-Cyrl-CS" w:eastAsia="sr-Latn-CS"/>
        </w:rPr>
      </w:pPr>
      <w:r w:rsidRPr="001809A1">
        <w:rPr>
          <w:rFonts w:eastAsia="Batang"/>
          <w:color w:val="000000"/>
          <w:lang w:val="sr-Cyrl-CS" w:eastAsia="sr-Latn-CS"/>
        </w:rPr>
        <w:lastRenderedPageBreak/>
        <w:t>Политика запошљавања града Прокупља на основу идентификоване ситуације на локалу као и ситуације на тржишту рада а у складу са националном стратегијом дефинисана је кроз следеће циљеве и мере:</w:t>
      </w:r>
    </w:p>
    <w:p w:rsidR="00A54BAE" w:rsidRPr="001809A1" w:rsidRDefault="00A54BAE" w:rsidP="0003439F">
      <w:pPr>
        <w:pStyle w:val="ListParagraph"/>
        <w:numPr>
          <w:ilvl w:val="0"/>
          <w:numId w:val="15"/>
        </w:numPr>
        <w:jc w:val="both"/>
        <w:rPr>
          <w:rFonts w:eastAsia="Batang"/>
          <w:color w:val="000000"/>
          <w:lang w:val="sr-Cyrl-CS" w:eastAsia="sr-Latn-CS"/>
        </w:rPr>
      </w:pPr>
      <w:r w:rsidRPr="001809A1">
        <w:rPr>
          <w:rFonts w:eastAsia="Batang"/>
          <w:color w:val="000000"/>
          <w:lang w:val="sr-Cyrl-CS" w:eastAsia="sr-Latn-CS"/>
        </w:rPr>
        <w:t xml:space="preserve">стварање услова за прилив страних директних инвестиција, </w:t>
      </w:r>
    </w:p>
    <w:p w:rsidR="00A54BAE" w:rsidRPr="001809A1" w:rsidRDefault="00A54BAE" w:rsidP="0003439F">
      <w:pPr>
        <w:pStyle w:val="ListParagraph"/>
        <w:numPr>
          <w:ilvl w:val="0"/>
          <w:numId w:val="15"/>
        </w:numPr>
        <w:jc w:val="both"/>
        <w:rPr>
          <w:rFonts w:eastAsia="Batang"/>
          <w:color w:val="000000"/>
          <w:lang w:val="sr-Cyrl-CS" w:eastAsia="sr-Latn-CS"/>
        </w:rPr>
      </w:pPr>
      <w:r w:rsidRPr="001809A1">
        <w:rPr>
          <w:rFonts w:eastAsia="Batang"/>
          <w:color w:val="000000"/>
          <w:lang w:val="sr-Cyrl-CS" w:eastAsia="sr-Latn-CS"/>
        </w:rPr>
        <w:t xml:space="preserve">стварање услова за привлачење домаћих инвестиција, </w:t>
      </w:r>
    </w:p>
    <w:p w:rsidR="00A54BAE" w:rsidRPr="001809A1" w:rsidRDefault="00A54BAE" w:rsidP="0003439F">
      <w:pPr>
        <w:pStyle w:val="ListParagraph"/>
        <w:numPr>
          <w:ilvl w:val="0"/>
          <w:numId w:val="15"/>
        </w:numPr>
        <w:jc w:val="both"/>
        <w:rPr>
          <w:rFonts w:eastAsia="Batang"/>
          <w:color w:val="000000"/>
          <w:lang w:val="sr-Cyrl-CS" w:eastAsia="sr-Latn-CS"/>
        </w:rPr>
      </w:pPr>
      <w:r w:rsidRPr="001809A1">
        <w:rPr>
          <w:rFonts w:eastAsia="Batang"/>
          <w:color w:val="000000"/>
          <w:lang w:val="sr-Cyrl-CS" w:eastAsia="sr-Latn-CS"/>
        </w:rPr>
        <w:t>привлачење донаторских средстава за реализацију пројеката чији је циљподстицај</w:t>
      </w:r>
    </w:p>
    <w:p w:rsidR="00A54BAE" w:rsidRPr="001809A1" w:rsidRDefault="00A54BAE" w:rsidP="00A54BAE">
      <w:pPr>
        <w:ind w:firstLine="708"/>
        <w:jc w:val="both"/>
        <w:rPr>
          <w:rFonts w:eastAsia="Batang"/>
          <w:color w:val="000000"/>
          <w:lang w:val="sr-Cyrl-CS" w:eastAsia="sr-Latn-CS"/>
        </w:rPr>
      </w:pPr>
      <w:r w:rsidRPr="001809A1">
        <w:rPr>
          <w:rFonts w:eastAsia="Batang"/>
          <w:color w:val="000000"/>
          <w:lang w:val="sr-Cyrl-CS" w:eastAsia="sr-Latn-CS"/>
        </w:rPr>
        <w:t>запошљавања,</w:t>
      </w:r>
    </w:p>
    <w:p w:rsidR="00A54BAE" w:rsidRPr="001809A1" w:rsidRDefault="00A54BAE" w:rsidP="0003439F">
      <w:pPr>
        <w:pStyle w:val="ListParagraph"/>
        <w:numPr>
          <w:ilvl w:val="0"/>
          <w:numId w:val="16"/>
        </w:numPr>
        <w:jc w:val="both"/>
        <w:rPr>
          <w:rFonts w:eastAsia="Batang"/>
          <w:color w:val="000000"/>
          <w:lang w:val="sr-Cyrl-CS" w:eastAsia="sr-Latn-CS"/>
        </w:rPr>
      </w:pPr>
      <w:r w:rsidRPr="001809A1">
        <w:rPr>
          <w:rFonts w:eastAsia="Batang"/>
          <w:color w:val="000000"/>
          <w:lang w:val="sr-Cyrl-CS" w:eastAsia="sr-Latn-CS"/>
        </w:rPr>
        <w:t>обезбеђење буџетских средстава за подршку запошљавању,</w:t>
      </w:r>
    </w:p>
    <w:p w:rsidR="00A54BAE" w:rsidRPr="001809A1" w:rsidRDefault="00A54BAE" w:rsidP="0003439F">
      <w:pPr>
        <w:pStyle w:val="ListParagraph"/>
        <w:numPr>
          <w:ilvl w:val="0"/>
          <w:numId w:val="16"/>
        </w:numPr>
        <w:jc w:val="both"/>
        <w:rPr>
          <w:rFonts w:eastAsia="Batang"/>
          <w:color w:val="000000"/>
          <w:lang w:val="sr-Cyrl-CS" w:eastAsia="sr-Latn-CS"/>
        </w:rPr>
      </w:pPr>
      <w:r w:rsidRPr="001809A1">
        <w:rPr>
          <w:rFonts w:eastAsia="Batang"/>
          <w:color w:val="000000"/>
          <w:lang w:val="sr-Cyrl-CS" w:eastAsia="sr-Latn-CS"/>
        </w:rPr>
        <w:t>подстцање запошљавања теже запошљивих категорија,</w:t>
      </w:r>
    </w:p>
    <w:p w:rsidR="00A54BAE" w:rsidRPr="001809A1" w:rsidRDefault="00A54BAE" w:rsidP="0003439F">
      <w:pPr>
        <w:pStyle w:val="ListParagraph"/>
        <w:numPr>
          <w:ilvl w:val="0"/>
          <w:numId w:val="16"/>
        </w:numPr>
        <w:jc w:val="both"/>
        <w:rPr>
          <w:rFonts w:eastAsia="Batang"/>
          <w:color w:val="000000"/>
          <w:lang w:val="sr-Cyrl-CS" w:eastAsia="sr-Latn-CS"/>
        </w:rPr>
      </w:pPr>
      <w:r w:rsidRPr="001809A1">
        <w:rPr>
          <w:rFonts w:eastAsia="Batang"/>
          <w:color w:val="000000"/>
          <w:lang w:val="sr-Cyrl-CS" w:eastAsia="sr-Latn-CS"/>
        </w:rPr>
        <w:t>реализација мера активне политике запошљавања,</w:t>
      </w:r>
    </w:p>
    <w:p w:rsidR="00A54BAE" w:rsidRPr="001809A1" w:rsidRDefault="00A54BAE" w:rsidP="0003439F">
      <w:pPr>
        <w:pStyle w:val="ListParagraph"/>
        <w:numPr>
          <w:ilvl w:val="0"/>
          <w:numId w:val="17"/>
        </w:numPr>
        <w:jc w:val="both"/>
        <w:rPr>
          <w:rFonts w:eastAsia="Batang"/>
          <w:color w:val="000000"/>
          <w:lang w:val="sr-Cyrl-CS" w:eastAsia="sr-Latn-CS"/>
        </w:rPr>
      </w:pPr>
      <w:r w:rsidRPr="001809A1">
        <w:rPr>
          <w:rFonts w:eastAsia="Batang"/>
          <w:color w:val="000000"/>
          <w:lang w:val="sr-Cyrl-CS" w:eastAsia="sr-Latn-CS"/>
        </w:rPr>
        <w:t>учешће у финансирању мера активне политике запошљавања из републичког буџета,</w:t>
      </w:r>
    </w:p>
    <w:p w:rsidR="00A54BAE" w:rsidRPr="001809A1" w:rsidRDefault="00A54BAE" w:rsidP="0003439F">
      <w:pPr>
        <w:pStyle w:val="ListParagraph"/>
        <w:numPr>
          <w:ilvl w:val="0"/>
          <w:numId w:val="17"/>
        </w:numPr>
        <w:jc w:val="both"/>
        <w:rPr>
          <w:rFonts w:eastAsia="Batang"/>
          <w:color w:val="000000"/>
          <w:lang w:val="sr-Cyrl-CS" w:eastAsia="sr-Latn-CS"/>
        </w:rPr>
      </w:pPr>
      <w:r w:rsidRPr="001809A1">
        <w:rPr>
          <w:rFonts w:eastAsia="Batang"/>
          <w:color w:val="000000"/>
          <w:lang w:val="sr-Cyrl-CS" w:eastAsia="sr-Latn-CS"/>
        </w:rPr>
        <w:t xml:space="preserve">унапређење квалитета понуде и конкурентности радне снаге путем каријерног вођења и   </w:t>
      </w:r>
    </w:p>
    <w:p w:rsidR="00A54BAE" w:rsidRPr="001809A1" w:rsidRDefault="00A54BAE" w:rsidP="0003439F">
      <w:pPr>
        <w:pStyle w:val="ListParagraph"/>
        <w:numPr>
          <w:ilvl w:val="0"/>
          <w:numId w:val="17"/>
        </w:numPr>
        <w:jc w:val="both"/>
        <w:rPr>
          <w:rFonts w:eastAsia="Batang"/>
          <w:color w:val="000000"/>
          <w:lang w:val="sr-Cyrl-CS" w:eastAsia="sr-Latn-CS"/>
        </w:rPr>
      </w:pPr>
      <w:r w:rsidRPr="001809A1">
        <w:rPr>
          <w:rFonts w:eastAsia="Batang"/>
          <w:color w:val="000000"/>
          <w:lang w:val="sr-Cyrl-CS" w:eastAsia="sr-Latn-CS"/>
        </w:rPr>
        <w:t xml:space="preserve">саветовања чиме би се утицало на смањење неусаглашености понуде и потражње на </w:t>
      </w:r>
    </w:p>
    <w:p w:rsidR="00A54BAE" w:rsidRPr="001809A1" w:rsidRDefault="00A54BAE" w:rsidP="00A54BAE">
      <w:pPr>
        <w:ind w:firstLine="708"/>
        <w:jc w:val="both"/>
        <w:rPr>
          <w:rFonts w:eastAsia="Batang"/>
          <w:color w:val="000000"/>
          <w:lang w:val="sr-Cyrl-CS" w:eastAsia="sr-Latn-CS"/>
        </w:rPr>
      </w:pPr>
      <w:r w:rsidRPr="001809A1">
        <w:rPr>
          <w:rFonts w:eastAsia="Batang"/>
          <w:color w:val="000000"/>
          <w:lang w:val="sr-Cyrl-CS" w:eastAsia="sr-Latn-CS"/>
        </w:rPr>
        <w:t xml:space="preserve">тржишту рада, </w:t>
      </w:r>
    </w:p>
    <w:p w:rsidR="00A54BAE" w:rsidRPr="001809A1" w:rsidRDefault="00A54BAE" w:rsidP="0003439F">
      <w:pPr>
        <w:pStyle w:val="ListParagraph"/>
        <w:numPr>
          <w:ilvl w:val="0"/>
          <w:numId w:val="18"/>
        </w:numPr>
        <w:jc w:val="both"/>
        <w:rPr>
          <w:rFonts w:eastAsia="Batang"/>
          <w:color w:val="000000"/>
          <w:lang w:val="sr-Cyrl-CS" w:eastAsia="sr-Latn-CS"/>
        </w:rPr>
      </w:pPr>
      <w:r w:rsidRPr="001809A1">
        <w:rPr>
          <w:rFonts w:eastAsia="Batang"/>
          <w:color w:val="000000"/>
          <w:lang w:val="sr-Cyrl-CS" w:eastAsia="sr-Latn-CS"/>
        </w:rPr>
        <w:t>у</w:t>
      </w:r>
      <w:r w:rsidRPr="001809A1">
        <w:rPr>
          <w:rFonts w:eastAsia="Batang"/>
          <w:color w:val="000000"/>
          <w:lang w:eastAsia="sr-Latn-CS"/>
        </w:rPr>
        <w:t>н</w:t>
      </w:r>
      <w:r w:rsidRPr="001809A1">
        <w:rPr>
          <w:rFonts w:eastAsia="Batang"/>
          <w:color w:val="000000"/>
          <w:lang w:val="sr-Cyrl-CS" w:eastAsia="sr-Latn-CS"/>
        </w:rPr>
        <w:t>апређење социјалног дијалога ијачање улоге социјалних партнера,</w:t>
      </w:r>
    </w:p>
    <w:p w:rsidR="00A54BAE" w:rsidRPr="001809A1" w:rsidRDefault="00A54BAE" w:rsidP="0003439F">
      <w:pPr>
        <w:pStyle w:val="ListParagraph"/>
        <w:numPr>
          <w:ilvl w:val="0"/>
          <w:numId w:val="18"/>
        </w:numPr>
        <w:jc w:val="both"/>
        <w:rPr>
          <w:rFonts w:eastAsia="Batang"/>
          <w:color w:val="000000"/>
          <w:lang w:eastAsia="sr-Latn-CS"/>
        </w:rPr>
      </w:pPr>
      <w:r w:rsidRPr="001809A1">
        <w:rPr>
          <w:rFonts w:eastAsia="Batang"/>
          <w:color w:val="000000"/>
          <w:lang w:eastAsia="sr-Latn-CS"/>
        </w:rPr>
        <w:t>подршка смањењу неформалног рада,</w:t>
      </w:r>
    </w:p>
    <w:p w:rsidR="00A54BAE" w:rsidRPr="001809A1" w:rsidRDefault="00A54BAE" w:rsidP="0003439F">
      <w:pPr>
        <w:pStyle w:val="ListParagraph"/>
        <w:numPr>
          <w:ilvl w:val="0"/>
          <w:numId w:val="18"/>
        </w:numPr>
        <w:jc w:val="both"/>
        <w:rPr>
          <w:rFonts w:eastAsia="Batang"/>
          <w:color w:val="000000"/>
          <w:lang w:eastAsia="sr-Latn-CS"/>
        </w:rPr>
      </w:pPr>
      <w:proofErr w:type="gramStart"/>
      <w:r w:rsidRPr="001809A1">
        <w:rPr>
          <w:rFonts w:eastAsia="Batang"/>
          <w:color w:val="000000"/>
          <w:lang w:eastAsia="sr-Latn-CS"/>
        </w:rPr>
        <w:t>укључивање</w:t>
      </w:r>
      <w:proofErr w:type="gramEnd"/>
      <w:r w:rsidRPr="001809A1">
        <w:rPr>
          <w:rFonts w:eastAsia="Batang"/>
          <w:color w:val="000000"/>
          <w:lang w:eastAsia="sr-Latn-CS"/>
        </w:rPr>
        <w:t xml:space="preserve"> незапослених лица у програм додатног образовања и обука.</w:t>
      </w:r>
    </w:p>
    <w:p w:rsidR="00A54BAE" w:rsidRDefault="00A54BAE" w:rsidP="00A54BAE">
      <w:pPr>
        <w:pStyle w:val="ListParagraph"/>
        <w:jc w:val="both"/>
        <w:rPr>
          <w:rFonts w:eastAsia="Batang"/>
          <w:color w:val="000000"/>
          <w:lang w:val="sr-Cyrl-RS" w:eastAsia="sr-Latn-CS"/>
        </w:rPr>
      </w:pPr>
    </w:p>
    <w:p w:rsidR="00A54BAE" w:rsidRDefault="00A54BAE" w:rsidP="00A54BAE">
      <w:pPr>
        <w:pStyle w:val="ListParagraph"/>
        <w:jc w:val="both"/>
        <w:rPr>
          <w:rFonts w:eastAsia="Batang"/>
          <w:color w:val="000000"/>
          <w:lang w:val="sr-Cyrl-RS" w:eastAsia="sr-Latn-CS"/>
        </w:rPr>
      </w:pPr>
    </w:p>
    <w:p w:rsidR="00A54BAE" w:rsidRPr="001809A1" w:rsidRDefault="00A54BAE" w:rsidP="00A54BAE">
      <w:pPr>
        <w:jc w:val="both"/>
        <w:rPr>
          <w:rFonts w:eastAsia="Batang"/>
          <w:b/>
          <w:color w:val="000000"/>
          <w:lang w:val="sr-Cyrl-CS" w:eastAsia="sr-Latn-CS"/>
        </w:rPr>
      </w:pPr>
      <w:r w:rsidRPr="001809A1">
        <w:rPr>
          <w:rFonts w:eastAsia="Batang"/>
          <w:b/>
          <w:color w:val="000000"/>
          <w:lang w:val="sr-Cyrl-CS" w:eastAsia="sr-Latn-CS"/>
        </w:rPr>
        <w:t>5.1</w:t>
      </w:r>
      <w:r>
        <w:rPr>
          <w:rFonts w:eastAsia="Batang"/>
          <w:b/>
          <w:color w:val="000000"/>
          <w:lang w:val="sr-Cyrl-CS" w:eastAsia="sr-Latn-CS"/>
        </w:rPr>
        <w:t xml:space="preserve">. </w:t>
      </w:r>
      <w:r w:rsidRPr="001809A1">
        <w:rPr>
          <w:rFonts w:eastAsia="Batang"/>
          <w:b/>
          <w:color w:val="000000"/>
          <w:lang w:val="sr-Cyrl-CS" w:eastAsia="sr-Latn-CS"/>
        </w:rPr>
        <w:t>Категорије теже запошљивих лица</w:t>
      </w:r>
    </w:p>
    <w:p w:rsidR="00A54BAE" w:rsidRPr="001809A1" w:rsidRDefault="00A54BAE" w:rsidP="00A54BAE">
      <w:pPr>
        <w:jc w:val="both"/>
        <w:rPr>
          <w:rFonts w:eastAsia="Batang"/>
          <w:b/>
          <w:color w:val="FF0000"/>
          <w:lang w:val="sr-Cyrl-CS" w:eastAsia="sr-Latn-CS"/>
        </w:rPr>
      </w:pPr>
    </w:p>
    <w:p w:rsidR="00A54BAE" w:rsidRPr="001809A1" w:rsidRDefault="00A54BAE" w:rsidP="00A54BAE">
      <w:pPr>
        <w:pStyle w:val="NoSpacing"/>
        <w:jc w:val="both"/>
        <w:rPr>
          <w:rFonts w:eastAsiaTheme="minorHAnsi"/>
          <w:lang w:val="sr-Cyrl-CS"/>
        </w:rPr>
      </w:pPr>
      <w:r w:rsidRPr="001809A1">
        <w:rPr>
          <w:rFonts w:eastAsiaTheme="minorHAnsi"/>
          <w:lang w:val="sr-Cyrl-CS"/>
        </w:rPr>
        <w:t xml:space="preserve">У складу са Законом о запошљавању и осигурању за случај незапослености, теже запошљива лица су незапослена лица која због здравственог стања, недовољног </w:t>
      </w:r>
      <w:r>
        <w:rPr>
          <w:rFonts w:eastAsiaTheme="minorHAnsi"/>
          <w:lang w:val="sr-Cyrl-CS"/>
        </w:rPr>
        <w:t xml:space="preserve">или неодговарајућег образовања,социодемографских </w:t>
      </w:r>
      <w:r w:rsidRPr="001809A1">
        <w:rPr>
          <w:rFonts w:eastAsiaTheme="minorHAnsi"/>
          <w:lang w:val="sr-Cyrl-CS"/>
        </w:rPr>
        <w:t>карактеристика, регионалне или професионалне неусклађености понуде и тражње на тржишту рада, или због других објективних околности теже налазе посао. Одређеним програмима и мерама активне политике запошљавања подстиче се равноправнији положај ових лица на тржишту рада.</w:t>
      </w:r>
    </w:p>
    <w:p w:rsidR="00A54BAE" w:rsidRPr="001809A1" w:rsidRDefault="00A54BAE" w:rsidP="00A54BAE">
      <w:pPr>
        <w:jc w:val="both"/>
        <w:rPr>
          <w:lang w:val="sr-Cyrl-CS"/>
        </w:rPr>
      </w:pPr>
      <w:r w:rsidRPr="001809A1">
        <w:rPr>
          <w:rFonts w:eastAsiaTheme="minorHAnsi"/>
          <w:lang w:val="sr-Cyrl-CS"/>
        </w:rPr>
        <w:t xml:space="preserve">Статус теже запошљивих лицау складу са проценом запошљивости, а која ће имати приоритет при укључивању у мере активне политике запошљавања имају </w:t>
      </w:r>
      <w:r w:rsidRPr="001809A1">
        <w:rPr>
          <w:lang w:val="sr-Cyrl-CS"/>
        </w:rPr>
        <w:t>незапосле</w:t>
      </w:r>
      <w:r>
        <w:rPr>
          <w:lang w:val="sr-Cyrl-CS"/>
        </w:rPr>
        <w:t>на лица из следећих категорија:</w:t>
      </w:r>
    </w:p>
    <w:p w:rsidR="00A54BAE" w:rsidRDefault="00A54BAE" w:rsidP="0003439F">
      <w:pPr>
        <w:pStyle w:val="ListParagraph"/>
        <w:numPr>
          <w:ilvl w:val="0"/>
          <w:numId w:val="19"/>
        </w:numPr>
        <w:jc w:val="both"/>
        <w:rPr>
          <w:lang w:val="sr-Cyrl-CS"/>
        </w:rPr>
      </w:pPr>
      <w:r w:rsidRPr="001809A1">
        <w:rPr>
          <w:lang w:val="sr-Cyrl-CS"/>
        </w:rPr>
        <w:t>лица без</w:t>
      </w:r>
      <w:r>
        <w:rPr>
          <w:lang w:val="sr-Cyrl-CS"/>
        </w:rPr>
        <w:t xml:space="preserve"> основног образовања</w:t>
      </w:r>
      <w:r w:rsidRPr="001809A1">
        <w:rPr>
          <w:lang w:val="sr-Cyrl-CS"/>
        </w:rPr>
        <w:t>;</w:t>
      </w:r>
    </w:p>
    <w:p w:rsidR="00A54BAE" w:rsidRPr="001809A1" w:rsidRDefault="00A54BAE" w:rsidP="0003439F">
      <w:pPr>
        <w:pStyle w:val="ListParagraph"/>
        <w:numPr>
          <w:ilvl w:val="0"/>
          <w:numId w:val="19"/>
        </w:numPr>
        <w:jc w:val="both"/>
        <w:rPr>
          <w:lang w:val="sr-Cyrl-CS"/>
        </w:rPr>
      </w:pPr>
      <w:r>
        <w:rPr>
          <w:lang w:val="sr-Cyrl-CS"/>
        </w:rPr>
        <w:t>лица без завршене средње школе</w:t>
      </w:r>
    </w:p>
    <w:p w:rsidR="00A54BAE" w:rsidRPr="001809A1" w:rsidRDefault="00A54BAE" w:rsidP="0003439F">
      <w:pPr>
        <w:pStyle w:val="ListParagraph"/>
        <w:numPr>
          <w:ilvl w:val="0"/>
          <w:numId w:val="19"/>
        </w:numPr>
        <w:jc w:val="both"/>
        <w:rPr>
          <w:lang w:val="sr-Cyrl-CS"/>
        </w:rPr>
      </w:pPr>
      <w:r w:rsidRPr="001809A1">
        <w:rPr>
          <w:lang w:val="sr-Cyrl-CS"/>
        </w:rPr>
        <w:t>лица старости 50 и више година;</w:t>
      </w:r>
    </w:p>
    <w:p w:rsidR="00A54BAE" w:rsidRPr="001809A1" w:rsidRDefault="00A54BAE" w:rsidP="0003439F">
      <w:pPr>
        <w:pStyle w:val="ListParagraph"/>
        <w:numPr>
          <w:ilvl w:val="0"/>
          <w:numId w:val="19"/>
        </w:numPr>
        <w:jc w:val="both"/>
        <w:rPr>
          <w:lang w:val="sr-Cyrl-CS"/>
        </w:rPr>
      </w:pPr>
      <w:r w:rsidRPr="001809A1">
        <w:rPr>
          <w:lang w:val="sr-Cyrl-CS"/>
        </w:rPr>
        <w:t>дугорочно незапослена лица која посао траже дуже од 12 месеци, а посебно незапослена лица која посао траже дуже од 18 месеци;</w:t>
      </w:r>
    </w:p>
    <w:p w:rsidR="00A54BAE" w:rsidRPr="001809A1" w:rsidRDefault="00A54BAE" w:rsidP="0003439F">
      <w:pPr>
        <w:pStyle w:val="ListParagraph"/>
        <w:numPr>
          <w:ilvl w:val="0"/>
          <w:numId w:val="19"/>
        </w:numPr>
        <w:jc w:val="both"/>
        <w:rPr>
          <w:lang w:val="sr-Cyrl-CS"/>
        </w:rPr>
      </w:pPr>
      <w:r w:rsidRPr="001809A1">
        <w:rPr>
          <w:lang w:val="sr-Cyrl-CS"/>
        </w:rPr>
        <w:t>жене, посебно дугорочно незапослене жене;</w:t>
      </w:r>
    </w:p>
    <w:p w:rsidR="00A54BAE" w:rsidRPr="001809A1" w:rsidRDefault="00A54BAE" w:rsidP="0003439F">
      <w:pPr>
        <w:pStyle w:val="ListParagraph"/>
        <w:numPr>
          <w:ilvl w:val="0"/>
          <w:numId w:val="19"/>
        </w:numPr>
        <w:jc w:val="both"/>
        <w:rPr>
          <w:lang w:val="sr-Cyrl-CS"/>
        </w:rPr>
      </w:pPr>
      <w:r w:rsidRPr="001809A1">
        <w:rPr>
          <w:lang w:val="sr-Cyrl-CS"/>
        </w:rPr>
        <w:t xml:space="preserve">млади до 30 година старости, а посебно младе жене, млади без </w:t>
      </w:r>
      <w:r>
        <w:rPr>
          <w:lang w:val="sr-Cyrl-CS"/>
        </w:rPr>
        <w:t>завршене средње школе</w:t>
      </w:r>
      <w:r w:rsidRPr="001809A1">
        <w:rPr>
          <w:lang w:val="sr-Cyrl-CS"/>
        </w:rPr>
        <w:t xml:space="preserve">, као и млади без радног искуства; </w:t>
      </w:r>
    </w:p>
    <w:p w:rsidR="00A54BAE" w:rsidRPr="001809A1" w:rsidRDefault="00A54BAE" w:rsidP="0003439F">
      <w:pPr>
        <w:pStyle w:val="ListParagraph"/>
        <w:numPr>
          <w:ilvl w:val="0"/>
          <w:numId w:val="19"/>
        </w:numPr>
        <w:jc w:val="both"/>
        <w:rPr>
          <w:lang w:val="sr-Cyrl-CS"/>
        </w:rPr>
      </w:pPr>
      <w:r w:rsidRPr="001809A1">
        <w:rPr>
          <w:lang w:val="sr-Cyrl-CS"/>
        </w:rPr>
        <w:t xml:space="preserve">особе са инвалидитетом; </w:t>
      </w:r>
    </w:p>
    <w:p w:rsidR="00A54BAE" w:rsidRPr="001809A1" w:rsidRDefault="00A54BAE" w:rsidP="0003439F">
      <w:pPr>
        <w:pStyle w:val="ListParagraph"/>
        <w:numPr>
          <w:ilvl w:val="0"/>
          <w:numId w:val="19"/>
        </w:numPr>
        <w:jc w:val="both"/>
        <w:rPr>
          <w:lang w:val="sr-Cyrl-CS"/>
        </w:rPr>
      </w:pPr>
      <w:r w:rsidRPr="001809A1">
        <w:rPr>
          <w:lang w:val="sr-Cyrl-CS"/>
        </w:rPr>
        <w:t>Роми;</w:t>
      </w:r>
    </w:p>
    <w:p w:rsidR="00A54BAE" w:rsidRPr="00A251F1" w:rsidRDefault="00A54BAE" w:rsidP="0003439F">
      <w:pPr>
        <w:pStyle w:val="ListParagraph"/>
        <w:numPr>
          <w:ilvl w:val="0"/>
          <w:numId w:val="19"/>
        </w:numPr>
        <w:jc w:val="both"/>
        <w:rPr>
          <w:lang w:val="sr-Cyrl-CS"/>
        </w:rPr>
      </w:pPr>
      <w:r w:rsidRPr="00A251F1">
        <w:rPr>
          <w:lang w:val="sr-Cyrl-CS"/>
        </w:rPr>
        <w:t>корисници новчане социјалне помоћи и лица у статусу вишка запослених.</w:t>
      </w:r>
    </w:p>
    <w:p w:rsidR="00A54BAE" w:rsidRPr="001809A1" w:rsidRDefault="00A54BAE" w:rsidP="00A54BAE">
      <w:pPr>
        <w:jc w:val="both"/>
        <w:rPr>
          <w:lang w:val="sr-Cyrl-CS"/>
        </w:rPr>
      </w:pPr>
    </w:p>
    <w:p w:rsidR="00A54BAE" w:rsidRPr="001809A1" w:rsidRDefault="00A54BAE" w:rsidP="00A54BAE">
      <w:pPr>
        <w:pStyle w:val="NoSpacing"/>
        <w:jc w:val="both"/>
        <w:rPr>
          <w:lang w:val="sr-Cyrl-CS"/>
        </w:rPr>
      </w:pPr>
      <w:r w:rsidRPr="001809A1">
        <w:rPr>
          <w:lang w:val="sr-Cyrl-CS"/>
        </w:rPr>
        <w:t>Такође, у мере активне политике запошљавања укључиваће се</w:t>
      </w:r>
      <w:r>
        <w:rPr>
          <w:lang w:val="sr-Cyrl-CS"/>
        </w:rPr>
        <w:t xml:space="preserve"> </w:t>
      </w:r>
      <w:r w:rsidRPr="001809A1">
        <w:rPr>
          <w:lang w:val="sr-Cyrl-CS"/>
        </w:rPr>
        <w:t>и незапослена лица из следећих теже запошљивих категорија: млади у домском смештају, хранитељским и старатељским породицама, жртве породичног насиља,</w:t>
      </w:r>
      <w:r>
        <w:rPr>
          <w:lang w:val="sr-Cyrl-CS"/>
        </w:rPr>
        <w:t xml:space="preserve"> </w:t>
      </w:r>
      <w:r w:rsidRPr="001809A1">
        <w:rPr>
          <w:lang w:val="sr-Cyrl-CS"/>
        </w:rPr>
        <w:t>жртве трговине људима, избегла и расељена лица, повратници према Споразуму о реадмисији, самохрани родитељи, супружници из породице у којој су оба супружника незапослена, родитељи деце са сметњама у развоју, бивши извршиоци кривичних дела.</w:t>
      </w:r>
    </w:p>
    <w:p w:rsidR="00A54BAE" w:rsidRPr="001809A1" w:rsidRDefault="00A54BAE" w:rsidP="00A54BAE">
      <w:pPr>
        <w:pStyle w:val="NoSpacing"/>
        <w:jc w:val="both"/>
        <w:rPr>
          <w:lang w:val="sr-Cyrl-CS"/>
        </w:rPr>
      </w:pPr>
      <w:r w:rsidRPr="001809A1">
        <w:rPr>
          <w:lang w:val="sr-Cyrl-CS"/>
        </w:rPr>
        <w:lastRenderedPageBreak/>
        <w:t>Посебан приоритет за укључивање у мере активне политике запошљавања имају лица која се суочавају са више фактора отежане запошљивости, односно, која припадају у две или више претходно наведених категорија теже запошљивих лица.</w:t>
      </w:r>
    </w:p>
    <w:p w:rsidR="00A54BAE" w:rsidRPr="001809A1" w:rsidRDefault="00A54BAE" w:rsidP="00A54BAE">
      <w:pPr>
        <w:jc w:val="both"/>
        <w:rPr>
          <w:rFonts w:eastAsia="Batang"/>
          <w:color w:val="000000"/>
          <w:lang w:val="sr-Cyrl-CS" w:eastAsia="sr-Latn-CS"/>
        </w:rPr>
      </w:pPr>
    </w:p>
    <w:p w:rsidR="00A54BAE" w:rsidRPr="001809A1" w:rsidRDefault="00A54BAE" w:rsidP="00A54BAE">
      <w:pPr>
        <w:jc w:val="both"/>
        <w:rPr>
          <w:rFonts w:eastAsia="Batang"/>
          <w:b/>
          <w:color w:val="000000"/>
          <w:lang w:val="sr-Cyrl-CS" w:eastAsia="sr-Latn-CS"/>
        </w:rPr>
      </w:pPr>
      <w:r w:rsidRPr="001809A1">
        <w:rPr>
          <w:rFonts w:eastAsia="Batang"/>
          <w:b/>
          <w:color w:val="000000"/>
          <w:lang w:val="sr-Cyrl-CS" w:eastAsia="sr-Latn-CS"/>
        </w:rPr>
        <w:t>5.2.  Приоритети политике запошљавања</w:t>
      </w:r>
    </w:p>
    <w:p w:rsidR="00A54BAE" w:rsidRPr="001809A1" w:rsidRDefault="00A54BAE" w:rsidP="00A54BAE">
      <w:pPr>
        <w:ind w:left="360"/>
        <w:jc w:val="both"/>
        <w:rPr>
          <w:rFonts w:eastAsia="Batang"/>
          <w:b/>
          <w:color w:val="000000"/>
          <w:lang w:val="sr-Cyrl-CS" w:eastAsia="sr-Latn-CS"/>
        </w:rPr>
      </w:pPr>
    </w:p>
    <w:p w:rsidR="00A54BAE" w:rsidRPr="001809A1" w:rsidRDefault="00A54BAE" w:rsidP="00A54BAE">
      <w:pPr>
        <w:jc w:val="both"/>
        <w:rPr>
          <w:lang w:val="sr-Cyrl-CS"/>
        </w:rPr>
      </w:pPr>
      <w:r w:rsidRPr="001809A1">
        <w:rPr>
          <w:lang w:val="sr-Cyrl-CS"/>
        </w:rPr>
        <w:t>Основни</w:t>
      </w:r>
      <w:r>
        <w:rPr>
          <w:lang w:val="sr-Cyrl-CS"/>
        </w:rPr>
        <w:t xml:space="preserve"> </w:t>
      </w:r>
      <w:r w:rsidRPr="001809A1">
        <w:rPr>
          <w:lang w:val="sr-Cyrl-CS"/>
        </w:rPr>
        <w:t>приоритети Локалног</w:t>
      </w:r>
      <w:r>
        <w:rPr>
          <w:lang w:val="sr-Cyrl-CS"/>
        </w:rPr>
        <w:t xml:space="preserve"> </w:t>
      </w:r>
      <w:r w:rsidRPr="001809A1">
        <w:rPr>
          <w:lang w:val="sr-Cyrl-CS"/>
        </w:rPr>
        <w:t>акционог</w:t>
      </w:r>
      <w:r>
        <w:rPr>
          <w:lang w:val="sr-Cyrl-CS"/>
        </w:rPr>
        <w:t xml:space="preserve"> </w:t>
      </w:r>
      <w:r w:rsidRPr="001809A1">
        <w:rPr>
          <w:lang w:val="sr-Cyrl-CS"/>
        </w:rPr>
        <w:t>плана</w:t>
      </w:r>
      <w:r>
        <w:rPr>
          <w:lang w:val="sr-Cyrl-CS"/>
        </w:rPr>
        <w:t xml:space="preserve"> </w:t>
      </w:r>
      <w:r w:rsidRPr="001809A1">
        <w:rPr>
          <w:lang w:val="sr-Cyrl-CS"/>
        </w:rPr>
        <w:t>запошљавањ</w:t>
      </w:r>
      <w:r w:rsidRPr="001809A1">
        <w:t>a</w:t>
      </w:r>
      <w:r>
        <w:rPr>
          <w:lang w:val="sr-Cyrl-RS"/>
        </w:rPr>
        <w:t xml:space="preserve"> </w:t>
      </w:r>
      <w:r w:rsidRPr="001809A1">
        <w:rPr>
          <w:lang w:val="sr-Cyrl-CS"/>
        </w:rPr>
        <w:t>града</w:t>
      </w:r>
      <w:r>
        <w:rPr>
          <w:lang w:val="sr-Cyrl-CS"/>
        </w:rPr>
        <w:t xml:space="preserve"> </w:t>
      </w:r>
      <w:r w:rsidRPr="001809A1">
        <w:rPr>
          <w:lang w:val="sr-Cyrl-CS"/>
        </w:rPr>
        <w:t>Прокупља</w:t>
      </w:r>
      <w:r>
        <w:rPr>
          <w:lang w:val="sr-Cyrl-CS"/>
        </w:rPr>
        <w:t xml:space="preserve"> </w:t>
      </w:r>
      <w:r w:rsidRPr="001809A1">
        <w:rPr>
          <w:lang w:val="sr-Cyrl-CS"/>
        </w:rPr>
        <w:t>су</w:t>
      </w:r>
      <w:r>
        <w:rPr>
          <w:lang w:val="sr-Cyrl-CS"/>
        </w:rPr>
        <w:t xml:space="preserve"> </w:t>
      </w:r>
      <w:r w:rsidRPr="001809A1">
        <w:rPr>
          <w:lang w:val="sr-Cyrl-CS"/>
        </w:rPr>
        <w:t>усклађени</w:t>
      </w:r>
      <w:r>
        <w:rPr>
          <w:lang w:val="sr-Cyrl-CS"/>
        </w:rPr>
        <w:t xml:space="preserve"> </w:t>
      </w:r>
      <w:r w:rsidRPr="001809A1">
        <w:rPr>
          <w:lang w:val="sr-Cyrl-CS"/>
        </w:rPr>
        <w:t>са</w:t>
      </w:r>
      <w:r>
        <w:rPr>
          <w:lang w:val="sr-Cyrl-CS"/>
        </w:rPr>
        <w:t xml:space="preserve"> </w:t>
      </w:r>
      <w:r w:rsidRPr="001809A1">
        <w:rPr>
          <w:lang w:val="sr-Cyrl-CS"/>
        </w:rPr>
        <w:t>циљевима на националном</w:t>
      </w:r>
      <w:r>
        <w:rPr>
          <w:lang w:val="sr-Cyrl-CS"/>
        </w:rPr>
        <w:t xml:space="preserve"> </w:t>
      </w:r>
      <w:r w:rsidRPr="001809A1">
        <w:rPr>
          <w:lang w:val="sr-Cyrl-CS"/>
        </w:rPr>
        <w:t>нивоу, а то</w:t>
      </w:r>
      <w:r>
        <w:rPr>
          <w:lang w:val="sr-Cyrl-CS"/>
        </w:rPr>
        <w:t xml:space="preserve"> </w:t>
      </w:r>
      <w:r w:rsidRPr="001809A1">
        <w:rPr>
          <w:lang w:val="sr-Cyrl-CS"/>
        </w:rPr>
        <w:t>су:</w:t>
      </w:r>
    </w:p>
    <w:p w:rsidR="00A54BAE" w:rsidRPr="001809A1" w:rsidRDefault="00A54BAE" w:rsidP="00A54BAE">
      <w:pPr>
        <w:jc w:val="both"/>
        <w:rPr>
          <w:lang w:val="sr-Cyrl-CS"/>
        </w:rPr>
      </w:pPr>
    </w:p>
    <w:p w:rsidR="00A54BAE" w:rsidRPr="001809A1" w:rsidRDefault="00A54BAE" w:rsidP="0003439F">
      <w:pPr>
        <w:pStyle w:val="ListParagraph"/>
        <w:numPr>
          <w:ilvl w:val="0"/>
          <w:numId w:val="10"/>
        </w:numPr>
        <w:jc w:val="both"/>
      </w:pPr>
      <w:r w:rsidRPr="001809A1">
        <w:t>Смањење незапослености и успостављање стабилног и одрживог раста запослености на територији града Прокупља</w:t>
      </w:r>
    </w:p>
    <w:p w:rsidR="00A54BAE" w:rsidRPr="001809A1" w:rsidRDefault="00A54BAE" w:rsidP="0003439F">
      <w:pPr>
        <w:pStyle w:val="ListParagraph"/>
        <w:numPr>
          <w:ilvl w:val="0"/>
          <w:numId w:val="10"/>
        </w:numPr>
        <w:rPr>
          <w:lang w:val="sr-Cyrl-CS"/>
        </w:rPr>
      </w:pPr>
      <w:r w:rsidRPr="001809A1">
        <w:rPr>
          <w:lang w:val="sr-Cyrl-CS"/>
        </w:rPr>
        <w:t>Подстицање запошљавања и укључивање теже запошљивих лица на тржиште рада</w:t>
      </w:r>
    </w:p>
    <w:p w:rsidR="00A54BAE" w:rsidRPr="001809A1" w:rsidRDefault="00A54BAE" w:rsidP="0003439F">
      <w:pPr>
        <w:pStyle w:val="ListParagraph"/>
        <w:numPr>
          <w:ilvl w:val="0"/>
          <w:numId w:val="10"/>
        </w:numPr>
        <w:rPr>
          <w:lang w:val="sr-Cyrl-CS"/>
        </w:rPr>
      </w:pPr>
      <w:r w:rsidRPr="001809A1">
        <w:rPr>
          <w:lang w:val="sr-Cyrl-CS"/>
        </w:rPr>
        <w:t>Повећање запослености кроз спровођење мера  активне политике запошљавања које спроводиНационалнаслужбазазапошљавање</w:t>
      </w:r>
    </w:p>
    <w:p w:rsidR="00A54BAE" w:rsidRPr="001809A1" w:rsidRDefault="00A54BAE" w:rsidP="0003439F">
      <w:pPr>
        <w:pStyle w:val="ListParagraph"/>
        <w:numPr>
          <w:ilvl w:val="0"/>
          <w:numId w:val="10"/>
        </w:numPr>
        <w:rPr>
          <w:lang w:val="sr-Cyrl-CS"/>
        </w:rPr>
      </w:pPr>
      <w:r w:rsidRPr="001809A1">
        <w:rPr>
          <w:lang w:val="sr-Cyrl-CS"/>
        </w:rPr>
        <w:t>Унапрђењеквалитетараднеснаге и улагање у људски капитал</w:t>
      </w:r>
    </w:p>
    <w:p w:rsidR="00A54BAE" w:rsidRPr="001809A1" w:rsidRDefault="00A54BAE" w:rsidP="0003439F">
      <w:pPr>
        <w:pStyle w:val="ListParagraph"/>
        <w:numPr>
          <w:ilvl w:val="0"/>
          <w:numId w:val="10"/>
        </w:numPr>
      </w:pPr>
      <w:r w:rsidRPr="001809A1">
        <w:t>Унапређење институција запошљавања.</w:t>
      </w:r>
    </w:p>
    <w:p w:rsidR="00A54BAE" w:rsidRPr="001809A1" w:rsidRDefault="00A54BAE" w:rsidP="00A54BAE">
      <w:pPr>
        <w:ind w:left="360"/>
        <w:jc w:val="both"/>
      </w:pPr>
    </w:p>
    <w:p w:rsidR="00A54BAE" w:rsidRPr="001809A1" w:rsidRDefault="00A54BAE" w:rsidP="00A54BAE">
      <w:pPr>
        <w:jc w:val="both"/>
      </w:pPr>
      <w:proofErr w:type="gramStart"/>
      <w:r w:rsidRPr="001809A1">
        <w:t xml:space="preserve">Приоритети политике запошљавања </w:t>
      </w:r>
      <w:r>
        <w:rPr>
          <w:lang w:val="sr-Cyrl-RS"/>
        </w:rPr>
        <w:t>за пери од 2021.</w:t>
      </w:r>
      <w:proofErr w:type="gramEnd"/>
      <w:r>
        <w:rPr>
          <w:lang w:val="sr-Cyrl-RS"/>
        </w:rPr>
        <w:t xml:space="preserve">  до 2023. </w:t>
      </w:r>
      <w:proofErr w:type="gramStart"/>
      <w:r w:rsidRPr="001809A1">
        <w:t>годин</w:t>
      </w:r>
      <w:r>
        <w:rPr>
          <w:lang w:val="sr-Cyrl-RS"/>
        </w:rPr>
        <w:t>е</w:t>
      </w:r>
      <w:proofErr w:type="gramEnd"/>
      <w:r w:rsidRPr="001809A1">
        <w:t xml:space="preserve"> произашли су из реалних потреба незапослености и стања на тржишту рада.</w:t>
      </w:r>
    </w:p>
    <w:p w:rsidR="00A54BAE" w:rsidRPr="001809A1" w:rsidRDefault="00A54BAE" w:rsidP="00A54BAE">
      <w:pPr>
        <w:jc w:val="both"/>
      </w:pPr>
    </w:p>
    <w:p w:rsidR="00A54BAE" w:rsidRDefault="00A54BAE" w:rsidP="00A54BAE">
      <w:pPr>
        <w:jc w:val="both"/>
        <w:rPr>
          <w:lang w:val="sr-Cyrl-RS"/>
        </w:rPr>
      </w:pPr>
    </w:p>
    <w:p w:rsidR="00A54BAE" w:rsidRDefault="00A54BAE" w:rsidP="00A54BAE">
      <w:pPr>
        <w:jc w:val="both"/>
        <w:rPr>
          <w:lang w:val="sr-Cyrl-RS"/>
        </w:rPr>
      </w:pPr>
    </w:p>
    <w:p w:rsidR="00A54BAE" w:rsidRDefault="00A54BAE" w:rsidP="00A54BAE">
      <w:pPr>
        <w:jc w:val="both"/>
        <w:rPr>
          <w:lang w:val="sr-Cyrl-RS"/>
        </w:rPr>
      </w:pPr>
    </w:p>
    <w:p w:rsidR="00A54BAE" w:rsidRPr="00A251F1" w:rsidRDefault="00A54BAE" w:rsidP="00A54BAE">
      <w:pPr>
        <w:pStyle w:val="ListParagraph"/>
        <w:jc w:val="both"/>
        <w:rPr>
          <w:b/>
        </w:rPr>
      </w:pPr>
    </w:p>
    <w:p w:rsidR="00A54BAE" w:rsidRPr="003814BC" w:rsidRDefault="00A54BAE" w:rsidP="0003439F">
      <w:pPr>
        <w:pStyle w:val="ListParagraph"/>
        <w:numPr>
          <w:ilvl w:val="0"/>
          <w:numId w:val="14"/>
        </w:numPr>
        <w:jc w:val="both"/>
        <w:rPr>
          <w:b/>
        </w:rPr>
      </w:pPr>
      <w:r w:rsidRPr="003814BC">
        <w:rPr>
          <w:b/>
        </w:rPr>
        <w:t>МЕРЕ АКТИВНЕ ПОЛИТИКЕ ЗАПОШЉАВАЊА</w:t>
      </w:r>
    </w:p>
    <w:p w:rsidR="00A54BAE" w:rsidRPr="001809A1" w:rsidRDefault="00A54BAE" w:rsidP="00A54BAE">
      <w:pPr>
        <w:jc w:val="both"/>
        <w:rPr>
          <w:b/>
        </w:rPr>
      </w:pPr>
    </w:p>
    <w:p w:rsidR="00A54BAE" w:rsidRPr="001809A1" w:rsidRDefault="00A54BAE" w:rsidP="00A54BAE">
      <w:pPr>
        <w:ind w:firstLine="708"/>
        <w:jc w:val="both"/>
        <w:rPr>
          <w:color w:val="C00000"/>
        </w:rPr>
      </w:pPr>
      <w:proofErr w:type="gramStart"/>
      <w:r w:rsidRPr="001809A1">
        <w:t>Политика запошљавања, циљеви и приоритети постижу се спровођењем мера активне политике запошљавања.</w:t>
      </w:r>
      <w:proofErr w:type="gramEnd"/>
      <w:r w:rsidRPr="001809A1">
        <w:t xml:space="preserve"> У сарадњи са Националном службом за запошљавање анализом и проценом потреба, имајући у виду искуство из предходног периода, утврђене су мере којима би се смањила незапосленост и задовољиле потребе послодавца у смислу ангажовања радника, унапређење институција тржишта рада, а све у циљу постизања одрживог социо-економског развоја града Прокупља у периоду од 2021. </w:t>
      </w:r>
      <w:proofErr w:type="gramStart"/>
      <w:r w:rsidRPr="001809A1">
        <w:t>до</w:t>
      </w:r>
      <w:proofErr w:type="gramEnd"/>
      <w:r w:rsidRPr="001809A1">
        <w:t xml:space="preserve"> 2023. </w:t>
      </w:r>
      <w:proofErr w:type="gramStart"/>
      <w:r w:rsidRPr="001809A1">
        <w:t>године</w:t>
      </w:r>
      <w:proofErr w:type="gramEnd"/>
      <w:r w:rsidRPr="001809A1">
        <w:t>.</w:t>
      </w:r>
    </w:p>
    <w:p w:rsidR="00A54BAE" w:rsidRDefault="00A54BAE" w:rsidP="00A54BAE">
      <w:pPr>
        <w:ind w:firstLine="708"/>
        <w:jc w:val="both"/>
        <w:rPr>
          <w:lang w:val="sr-Cyrl-RS"/>
        </w:rPr>
      </w:pPr>
    </w:p>
    <w:p w:rsidR="00A54BAE" w:rsidRPr="001809A1" w:rsidRDefault="00A54BAE" w:rsidP="00A54BAE">
      <w:pPr>
        <w:jc w:val="both"/>
      </w:pPr>
      <w:r w:rsidRPr="001809A1">
        <w:t>Предвиђене мере активне политике запошљавања су:</w:t>
      </w:r>
    </w:p>
    <w:p w:rsidR="00A54BAE" w:rsidRPr="001809A1" w:rsidRDefault="00A54BAE" w:rsidP="00A54BAE">
      <w:pPr>
        <w:ind w:firstLine="708"/>
        <w:jc w:val="both"/>
      </w:pPr>
    </w:p>
    <w:p w:rsidR="00A54BAE" w:rsidRPr="00EF3ED0" w:rsidRDefault="00A54BAE" w:rsidP="00A54BAE">
      <w:pPr>
        <w:jc w:val="both"/>
        <w:rPr>
          <w:rStyle w:val="markedcontent"/>
        </w:rPr>
      </w:pPr>
      <w:r>
        <w:rPr>
          <w:rStyle w:val="markedcontent"/>
          <w:b/>
          <w:lang w:val="sr-Cyrl-RS"/>
        </w:rPr>
        <w:t>6.1.</w:t>
      </w:r>
      <w:r w:rsidRPr="00A442C0">
        <w:rPr>
          <w:rStyle w:val="markedcontent"/>
          <w:b/>
        </w:rPr>
        <w:t xml:space="preserve"> Стручна пракса</w:t>
      </w:r>
      <w:r>
        <w:rPr>
          <w:rStyle w:val="markedcontent"/>
        </w:rPr>
        <w:t xml:space="preserve"> </w:t>
      </w:r>
    </w:p>
    <w:p w:rsidR="00A54BAE" w:rsidRDefault="00A54BAE" w:rsidP="00A54BAE">
      <w:pPr>
        <w:ind w:left="360"/>
        <w:jc w:val="both"/>
        <w:rPr>
          <w:rStyle w:val="markedcontent"/>
        </w:rPr>
      </w:pPr>
    </w:p>
    <w:p w:rsidR="00A54BAE" w:rsidRPr="001809A1" w:rsidRDefault="00A54BAE" w:rsidP="00A54BAE">
      <w:pPr>
        <w:jc w:val="both"/>
      </w:pPr>
      <w:proofErr w:type="gramStart"/>
      <w:r>
        <w:rPr>
          <w:rStyle w:val="markedcontent"/>
        </w:rPr>
        <w:t>Стручна пракса подразумева</w:t>
      </w:r>
      <w:r>
        <w:rPr>
          <w:rStyle w:val="markedcontent"/>
          <w:lang w:val="sr-Cyrl-RS"/>
        </w:rPr>
        <w:t xml:space="preserve"> </w:t>
      </w:r>
      <w:r w:rsidRPr="001809A1">
        <w:rPr>
          <w:rStyle w:val="markedcontent"/>
        </w:rPr>
        <w:t>стручно оспособљавање за самосталан рад у</w:t>
      </w:r>
      <w:r w:rsidRPr="001809A1">
        <w:br/>
      </w:r>
      <w:r w:rsidRPr="001809A1">
        <w:rPr>
          <w:rStyle w:val="markedcontent"/>
        </w:rPr>
        <w:t>струци, за које је стечено одговарајуће образовање, ради обављања приправничког</w:t>
      </w:r>
      <w:r w:rsidRPr="001809A1">
        <w:br/>
      </w:r>
      <w:r w:rsidRPr="001809A1">
        <w:rPr>
          <w:rStyle w:val="markedcontent"/>
        </w:rPr>
        <w:t>стажа, односно стицањa услова за полагање стручног испита кад је то законом, односно</w:t>
      </w:r>
      <w:r w:rsidRPr="001809A1">
        <w:br/>
      </w:r>
      <w:r w:rsidRPr="001809A1">
        <w:rPr>
          <w:rStyle w:val="markedcontent"/>
        </w:rPr>
        <w:t>правилником предвиђено као посебан услов за самосталан рад у струци.</w:t>
      </w:r>
      <w:proofErr w:type="gramEnd"/>
      <w:r w:rsidRPr="001809A1">
        <w:rPr>
          <w:rStyle w:val="markedcontent"/>
        </w:rPr>
        <w:t xml:space="preserve"> </w:t>
      </w:r>
      <w:proofErr w:type="gramStart"/>
      <w:r w:rsidRPr="001809A1">
        <w:rPr>
          <w:rStyle w:val="markedcontent"/>
        </w:rPr>
        <w:t>Намењена је</w:t>
      </w:r>
      <w:r w:rsidRPr="001809A1">
        <w:br/>
      </w:r>
      <w:r w:rsidRPr="001809A1">
        <w:rPr>
          <w:rStyle w:val="markedcontent"/>
        </w:rPr>
        <w:t>незапосленим лицима без радног искуства у струци, са најмање средњим образовањем и</w:t>
      </w:r>
      <w:r w:rsidRPr="001809A1">
        <w:br/>
      </w:r>
      <w:r w:rsidRPr="001809A1">
        <w:rPr>
          <w:rStyle w:val="markedcontent"/>
        </w:rPr>
        <w:t>реализује се без заснивања радног односа.</w:t>
      </w:r>
      <w:proofErr w:type="gramEnd"/>
      <w:r w:rsidRPr="001809A1">
        <w:rPr>
          <w:rStyle w:val="markedcontent"/>
        </w:rPr>
        <w:t xml:space="preserve"> </w:t>
      </w:r>
      <w:proofErr w:type="gramStart"/>
      <w:r w:rsidRPr="001809A1">
        <w:rPr>
          <w:rStyle w:val="markedcontent"/>
        </w:rPr>
        <w:t>Приоритет за укључивање имају незапослене</w:t>
      </w:r>
      <w:r w:rsidRPr="001809A1">
        <w:br/>
      </w:r>
      <w:r w:rsidRPr="001809A1">
        <w:rPr>
          <w:rStyle w:val="markedcontent"/>
        </w:rPr>
        <w:t>особе са инвалидитетом и Роми.</w:t>
      </w:r>
      <w:proofErr w:type="gramEnd"/>
    </w:p>
    <w:p w:rsidR="00A54BAE" w:rsidRPr="001809A1" w:rsidRDefault="00A54BAE" w:rsidP="00A54BAE">
      <w:pPr>
        <w:jc w:val="both"/>
        <w:rPr>
          <w:rStyle w:val="markedcontent"/>
        </w:rPr>
      </w:pPr>
      <w:r w:rsidRPr="001809A1">
        <w:br/>
      </w:r>
      <w:r w:rsidRPr="001809A1">
        <w:rPr>
          <w:rStyle w:val="markedcontent"/>
        </w:rPr>
        <w:t>Стручна пракса се реализује код послодавца који припада приватном сектору, док</w:t>
      </w:r>
      <w:r w:rsidRPr="001809A1">
        <w:br/>
      </w:r>
      <w:r w:rsidRPr="001809A1">
        <w:rPr>
          <w:rStyle w:val="markedcontent"/>
        </w:rPr>
        <w:t>се највише до 40% укупно планираних учесника може ангажовати у јавном сектору, по</w:t>
      </w:r>
      <w:r w:rsidRPr="001809A1">
        <w:br/>
      </w:r>
      <w:r w:rsidRPr="001809A1">
        <w:rPr>
          <w:rStyle w:val="markedcontent"/>
        </w:rPr>
        <w:t>следећим приоритетима:</w:t>
      </w:r>
    </w:p>
    <w:p w:rsidR="00A54BAE" w:rsidRPr="001809A1" w:rsidRDefault="00A54BAE" w:rsidP="00A54BAE">
      <w:pPr>
        <w:rPr>
          <w:rStyle w:val="markedcontent"/>
        </w:rPr>
      </w:pPr>
      <w:r w:rsidRPr="001809A1">
        <w:br/>
      </w:r>
      <w:r w:rsidRPr="001809A1">
        <w:rPr>
          <w:rStyle w:val="markedcontent"/>
        </w:rPr>
        <w:t xml:space="preserve">1) </w:t>
      </w:r>
      <w:proofErr w:type="gramStart"/>
      <w:r w:rsidRPr="001809A1">
        <w:rPr>
          <w:rStyle w:val="markedcontent"/>
        </w:rPr>
        <w:t>на</w:t>
      </w:r>
      <w:proofErr w:type="gramEnd"/>
      <w:r w:rsidRPr="001809A1">
        <w:rPr>
          <w:rStyle w:val="markedcontent"/>
        </w:rPr>
        <w:t xml:space="preserve"> пословима здравствених радника;</w:t>
      </w:r>
      <w:r w:rsidRPr="001809A1">
        <w:br/>
      </w:r>
      <w:r w:rsidRPr="001809A1">
        <w:rPr>
          <w:rStyle w:val="markedcontent"/>
        </w:rPr>
        <w:lastRenderedPageBreak/>
        <w:t>2) на пословима социјалне заштите;</w:t>
      </w:r>
      <w:r w:rsidRPr="001809A1">
        <w:br/>
      </w:r>
      <w:r w:rsidRPr="001809A1">
        <w:rPr>
          <w:rStyle w:val="markedcontent"/>
        </w:rPr>
        <w:t>3) на пословима образовања и васпитања;</w:t>
      </w:r>
      <w:r w:rsidRPr="001809A1">
        <w:br/>
      </w:r>
      <w:r w:rsidRPr="001809A1">
        <w:rPr>
          <w:rStyle w:val="markedcontent"/>
        </w:rPr>
        <w:t>4) на пословима правосуђа.</w:t>
      </w:r>
    </w:p>
    <w:p w:rsidR="00A54BAE" w:rsidRPr="001809A1" w:rsidRDefault="00A54BAE" w:rsidP="00A54BAE">
      <w:pPr>
        <w:rPr>
          <w:rStyle w:val="markedcontent"/>
        </w:rPr>
      </w:pPr>
      <w:r w:rsidRPr="001809A1">
        <w:br/>
      </w:r>
      <w:proofErr w:type="gramStart"/>
      <w:r w:rsidRPr="001809A1">
        <w:rPr>
          <w:rStyle w:val="markedcontent"/>
        </w:rPr>
        <w:t>Трајање стручне праксе утврђено је законом, односно правилником, а</w:t>
      </w:r>
      <w:r>
        <w:rPr>
          <w:rStyle w:val="markedcontent"/>
          <w:lang w:val="sr-Cyrl-RS"/>
        </w:rPr>
        <w:t xml:space="preserve"> НСЗ-а исту финансира</w:t>
      </w:r>
      <w:r w:rsidRPr="001809A1">
        <w:br/>
      </w:r>
      <w:r w:rsidRPr="001809A1">
        <w:rPr>
          <w:rStyle w:val="markedcontent"/>
        </w:rPr>
        <w:t>најдуже до 12 месеци.</w:t>
      </w:r>
      <w:proofErr w:type="gramEnd"/>
      <w:r>
        <w:rPr>
          <w:rStyle w:val="markedcontent"/>
          <w:lang w:val="sr-Cyrl-RS"/>
        </w:rPr>
        <w:t xml:space="preserve"> </w:t>
      </w:r>
      <w:proofErr w:type="gramStart"/>
      <w:r w:rsidRPr="001809A1">
        <w:rPr>
          <w:rStyle w:val="markedcontent"/>
        </w:rPr>
        <w:t>Национална служба за запошљавање утврђује висину месечне новчане помоћи</w:t>
      </w:r>
      <w:r>
        <w:rPr>
          <w:rStyle w:val="markedcontent"/>
          <w:lang w:val="sr-Cyrl-RS"/>
        </w:rPr>
        <w:t xml:space="preserve"> незапосленом </w:t>
      </w:r>
      <w:r w:rsidRPr="001809A1">
        <w:rPr>
          <w:rStyle w:val="markedcontent"/>
        </w:rPr>
        <w:t>лицу укљученом у стручну праксу, сразмерно укупно планираном броју</w:t>
      </w:r>
      <w:r>
        <w:rPr>
          <w:rStyle w:val="markedcontent"/>
          <w:lang w:val="sr-Cyrl-RS"/>
        </w:rPr>
        <w:t xml:space="preserve"> учесника и расположивим средствима у складу са прописом у области запошљавања.</w:t>
      </w:r>
      <w:proofErr w:type="gramEnd"/>
      <w:r w:rsidRPr="001809A1">
        <w:br/>
      </w:r>
    </w:p>
    <w:p w:rsidR="00A54BAE" w:rsidRDefault="00A54BAE" w:rsidP="00A54BAE">
      <w:pPr>
        <w:jc w:val="both"/>
        <w:rPr>
          <w:rStyle w:val="markedcontent"/>
        </w:rPr>
      </w:pPr>
      <w:r>
        <w:rPr>
          <w:rStyle w:val="markedcontent"/>
          <w:b/>
          <w:lang w:val="sr-Cyrl-RS"/>
        </w:rPr>
        <w:t>6.2.</w:t>
      </w:r>
      <w:r w:rsidRPr="0030427C">
        <w:rPr>
          <w:rStyle w:val="markedcontent"/>
          <w:b/>
        </w:rPr>
        <w:t xml:space="preserve"> Приправништво за младе са високим образовањем</w:t>
      </w:r>
      <w:r>
        <w:rPr>
          <w:rStyle w:val="markedcontent"/>
        </w:rPr>
        <w:t xml:space="preserve"> </w:t>
      </w:r>
    </w:p>
    <w:p w:rsidR="00A54BAE" w:rsidRDefault="00A54BAE" w:rsidP="00A54BAE">
      <w:pPr>
        <w:jc w:val="both"/>
        <w:rPr>
          <w:rStyle w:val="markedcontent"/>
        </w:rPr>
      </w:pPr>
    </w:p>
    <w:p w:rsidR="00A54BAE" w:rsidRPr="00EF3ED0" w:rsidRDefault="00A54BAE" w:rsidP="00A54BAE">
      <w:pPr>
        <w:jc w:val="both"/>
        <w:rPr>
          <w:rStyle w:val="markedcontent"/>
        </w:rPr>
      </w:pPr>
      <w:r>
        <w:rPr>
          <w:rStyle w:val="markedcontent"/>
        </w:rPr>
        <w:t xml:space="preserve">Приправништво за младе са високим образовањем </w:t>
      </w:r>
      <w:r w:rsidRPr="001809A1">
        <w:rPr>
          <w:rStyle w:val="markedcontent"/>
        </w:rPr>
        <w:t>подразумева стручно</w:t>
      </w:r>
      <w:r w:rsidRPr="001809A1">
        <w:br/>
      </w:r>
      <w:r w:rsidRPr="001809A1">
        <w:rPr>
          <w:rStyle w:val="markedcontent"/>
        </w:rPr>
        <w:t>оспособљавање за самосталан рад у занимању за које је стечено најмање високо</w:t>
      </w:r>
      <w:r w:rsidRPr="001809A1">
        <w:br/>
      </w:r>
      <w:r w:rsidRPr="001809A1">
        <w:rPr>
          <w:rStyle w:val="markedcontent"/>
        </w:rPr>
        <w:t>трогодишње или четворогодишње образовање, ради обављања приправничког стажа,</w:t>
      </w:r>
      <w:r w:rsidRPr="001809A1">
        <w:br/>
      </w:r>
      <w:r w:rsidRPr="001809A1">
        <w:rPr>
          <w:rStyle w:val="markedcontent"/>
        </w:rPr>
        <w:t>односно стицањa услова за полагање стручног испита кад је то законом, односно</w:t>
      </w:r>
      <w:r w:rsidRPr="001809A1">
        <w:br/>
      </w:r>
      <w:r w:rsidRPr="001809A1">
        <w:rPr>
          <w:rStyle w:val="markedcontent"/>
        </w:rPr>
        <w:t>правилником предвиђено као посебан услов за рад на одређеним пословима, уз</w:t>
      </w:r>
      <w:r w:rsidRPr="001809A1">
        <w:br/>
      </w:r>
      <w:r w:rsidRPr="001809A1">
        <w:rPr>
          <w:rStyle w:val="markedcontent"/>
        </w:rPr>
        <w:t>заснивање радног односа.</w:t>
      </w:r>
    </w:p>
    <w:p w:rsidR="00A54BAE" w:rsidRPr="001809A1" w:rsidRDefault="00A54BAE" w:rsidP="00A54BAE">
      <w:pPr>
        <w:jc w:val="both"/>
        <w:rPr>
          <w:rStyle w:val="markedcontent"/>
        </w:rPr>
      </w:pPr>
      <w:r w:rsidRPr="001809A1">
        <w:br/>
      </w:r>
      <w:r w:rsidRPr="001809A1">
        <w:rPr>
          <w:rStyle w:val="markedcontent"/>
        </w:rPr>
        <w:t>Намењено је незапосленим лицима до 30 година старости, без радног искуства у</w:t>
      </w:r>
      <w:r w:rsidRPr="001809A1">
        <w:br/>
      </w:r>
      <w:r w:rsidRPr="001809A1">
        <w:rPr>
          <w:rStyle w:val="markedcontent"/>
        </w:rPr>
        <w:t>занимању за које је стечено образовање и просечном оценом од најмање 8,0 на</w:t>
      </w:r>
      <w:r w:rsidRPr="001809A1">
        <w:br/>
      </w:r>
      <w:r w:rsidRPr="001809A1">
        <w:rPr>
          <w:rStyle w:val="markedcontent"/>
        </w:rPr>
        <w:t>завршеним студијама, као и незапосленим особама са инвалидитетом и Ромима, без</w:t>
      </w:r>
      <w:r w:rsidRPr="001809A1">
        <w:br/>
      </w:r>
      <w:r w:rsidRPr="001809A1">
        <w:rPr>
          <w:rStyle w:val="markedcontent"/>
        </w:rPr>
        <w:t>обзира на године старости и просечну оцену.</w:t>
      </w:r>
    </w:p>
    <w:p w:rsidR="00A54BAE" w:rsidRDefault="00A54BAE" w:rsidP="00A54BAE">
      <w:pPr>
        <w:jc w:val="both"/>
        <w:rPr>
          <w:lang w:val="sr-Cyrl-RS"/>
        </w:rPr>
      </w:pPr>
    </w:p>
    <w:p w:rsidR="00A54BAE" w:rsidRDefault="00A54BAE" w:rsidP="00A54BAE">
      <w:pPr>
        <w:jc w:val="both"/>
        <w:rPr>
          <w:lang w:val="sr-Cyrl-RS"/>
        </w:rPr>
      </w:pPr>
    </w:p>
    <w:p w:rsidR="00A54BAE" w:rsidRPr="001809A1" w:rsidRDefault="00A54BAE" w:rsidP="00A54BAE">
      <w:pPr>
        <w:jc w:val="both"/>
        <w:rPr>
          <w:rStyle w:val="markedcontent"/>
        </w:rPr>
      </w:pPr>
      <w:r w:rsidRPr="001809A1">
        <w:br/>
      </w:r>
      <w:proofErr w:type="gramStart"/>
      <w:r w:rsidRPr="001809A1">
        <w:rPr>
          <w:rStyle w:val="markedcontent"/>
        </w:rPr>
        <w:t>Приправништво за младе са високим образовањем реализује се код послодавца</w:t>
      </w:r>
      <w:r w:rsidRPr="001809A1">
        <w:br/>
      </w:r>
      <w:r w:rsidRPr="001809A1">
        <w:rPr>
          <w:rStyle w:val="markedcontent"/>
        </w:rPr>
        <w:t>који припада приватном сектору.</w:t>
      </w:r>
      <w:proofErr w:type="gramEnd"/>
      <w:r w:rsidRPr="001809A1">
        <w:rPr>
          <w:rStyle w:val="markedcontent"/>
        </w:rPr>
        <w:t xml:space="preserve"> </w:t>
      </w:r>
      <w:proofErr w:type="gramStart"/>
      <w:r w:rsidRPr="001809A1">
        <w:rPr>
          <w:rStyle w:val="markedcontent"/>
        </w:rPr>
        <w:t>Послодавац остварује право на накнаду трошкова</w:t>
      </w:r>
      <w:r w:rsidRPr="001809A1">
        <w:br/>
      </w:r>
      <w:r w:rsidRPr="001809A1">
        <w:rPr>
          <w:rStyle w:val="markedcontent"/>
        </w:rPr>
        <w:t>месечне зараде за приправника у висини минималне зараде са припадајућим порезом и</w:t>
      </w:r>
      <w:r w:rsidRPr="001809A1">
        <w:br/>
      </w:r>
      <w:r w:rsidRPr="001809A1">
        <w:rPr>
          <w:rStyle w:val="markedcontent"/>
        </w:rPr>
        <w:t>доприносима, увећане за 20%.</w:t>
      </w:r>
      <w:proofErr w:type="gramEnd"/>
    </w:p>
    <w:p w:rsidR="00A54BAE" w:rsidRPr="001809A1" w:rsidRDefault="00A54BAE" w:rsidP="00A54BAE">
      <w:pPr>
        <w:jc w:val="both"/>
        <w:rPr>
          <w:rStyle w:val="markedcontent"/>
        </w:rPr>
      </w:pPr>
      <w:r w:rsidRPr="001809A1">
        <w:br/>
      </w:r>
      <w:r w:rsidRPr="001809A1">
        <w:rPr>
          <w:rStyle w:val="markedcontent"/>
        </w:rPr>
        <w:t>Трајање приправништва за младе са високим образовањем утврђено је законом</w:t>
      </w:r>
      <w:proofErr w:type="gramStart"/>
      <w:r w:rsidRPr="001809A1">
        <w:rPr>
          <w:rStyle w:val="markedcontent"/>
        </w:rPr>
        <w:t>,</w:t>
      </w:r>
      <w:proofErr w:type="gramEnd"/>
      <w:r w:rsidRPr="001809A1">
        <w:br/>
      </w:r>
      <w:r w:rsidRPr="001809A1">
        <w:rPr>
          <w:rStyle w:val="markedcontent"/>
        </w:rPr>
        <w:t>односно правилником, а Национална служба за запошљавање исто финансира најдуже</w:t>
      </w:r>
      <w:r w:rsidRPr="001809A1">
        <w:br/>
      </w:r>
      <w:r w:rsidRPr="001809A1">
        <w:rPr>
          <w:rStyle w:val="markedcontent"/>
        </w:rPr>
        <w:t>до 12 месеци.</w:t>
      </w:r>
    </w:p>
    <w:p w:rsidR="00A54BAE" w:rsidRDefault="00A54BAE" w:rsidP="00A54BAE">
      <w:pPr>
        <w:jc w:val="both"/>
      </w:pPr>
    </w:p>
    <w:p w:rsidR="00A54BAE" w:rsidRPr="0030427C" w:rsidRDefault="00A54BAE" w:rsidP="00A54BAE">
      <w:pPr>
        <w:jc w:val="both"/>
        <w:rPr>
          <w:rStyle w:val="markedcontent"/>
          <w:b/>
        </w:rPr>
      </w:pPr>
      <w:r>
        <w:rPr>
          <w:rStyle w:val="markedcontent"/>
          <w:b/>
          <w:lang w:val="sr-Cyrl-RS"/>
        </w:rPr>
        <w:t>6.3.</w:t>
      </w:r>
      <w:r w:rsidRPr="0030427C">
        <w:rPr>
          <w:rStyle w:val="markedcontent"/>
          <w:b/>
        </w:rPr>
        <w:t xml:space="preserve"> Приправништво за незапослене са средњим образовањем </w:t>
      </w:r>
    </w:p>
    <w:p w:rsidR="00A54BAE" w:rsidRPr="00CA37E6" w:rsidRDefault="00A54BAE" w:rsidP="00A54BAE">
      <w:pPr>
        <w:jc w:val="both"/>
        <w:rPr>
          <w:rStyle w:val="markedcontent"/>
          <w:lang w:val="sr-Cyrl-RS"/>
        </w:rPr>
      </w:pPr>
      <w:r w:rsidRPr="001809A1">
        <w:br/>
      </w:r>
      <w:r>
        <w:rPr>
          <w:rStyle w:val="markedcontent"/>
        </w:rPr>
        <w:t>Приправништво</w:t>
      </w:r>
      <w:r>
        <w:rPr>
          <w:rStyle w:val="markedcontent"/>
          <w:lang w:val="sr-Cyrl-RS"/>
        </w:rPr>
        <w:t xml:space="preserve"> </w:t>
      </w:r>
      <w:r w:rsidRPr="00EF3ED0">
        <w:rPr>
          <w:rStyle w:val="markedcontent"/>
        </w:rPr>
        <w:t>за незапослене са средњим образовањем</w:t>
      </w:r>
      <w:r>
        <w:rPr>
          <w:rStyle w:val="markedcontent"/>
        </w:rPr>
        <w:t xml:space="preserve"> </w:t>
      </w:r>
      <w:r w:rsidRPr="001809A1">
        <w:rPr>
          <w:rStyle w:val="markedcontent"/>
        </w:rPr>
        <w:t>подразумева</w:t>
      </w:r>
      <w:r>
        <w:rPr>
          <w:rStyle w:val="markedcontent"/>
          <w:lang w:val="sr-Cyrl-RS"/>
        </w:rPr>
        <w:t xml:space="preserve"> стручно оспособљавање </w:t>
      </w:r>
      <w:r w:rsidRPr="001809A1">
        <w:rPr>
          <w:rStyle w:val="markedcontent"/>
        </w:rPr>
        <w:t xml:space="preserve">за </w:t>
      </w:r>
      <w:r>
        <w:rPr>
          <w:rStyle w:val="markedcontent"/>
          <w:lang w:val="sr-Cyrl-RS"/>
        </w:rPr>
        <w:t>самосталан рад у струци, за које је стечено одговарајуће образовање, ради обављања приправничког стажа, односно стицања услова за полагање стручног испита када је то законом, односнон правилником предвиђено као посебан услов за одређене послове, уз заснивањ радног односа.</w:t>
      </w:r>
    </w:p>
    <w:p w:rsidR="00A54BAE" w:rsidRDefault="00A54BAE" w:rsidP="00A54BAE">
      <w:pPr>
        <w:rPr>
          <w:rStyle w:val="markedcontent"/>
          <w:lang w:val="sr-Cyrl-RS"/>
        </w:rPr>
      </w:pPr>
      <w:r w:rsidRPr="001809A1">
        <w:br/>
      </w:r>
      <w:r w:rsidRPr="001809A1">
        <w:rPr>
          <w:rStyle w:val="markedcontent"/>
        </w:rPr>
        <w:t>Право на укључивање имају незапослени са завршеним средњим образовањем,</w:t>
      </w:r>
      <w:r>
        <w:rPr>
          <w:rStyle w:val="markedcontent"/>
          <w:lang w:val="sr-Cyrl-RS"/>
        </w:rPr>
        <w:t xml:space="preserve"> без радног иску-</w:t>
      </w:r>
    </w:p>
    <w:p w:rsidR="00A54BAE" w:rsidRPr="001809A1" w:rsidRDefault="00A54BAE" w:rsidP="00A54BAE">
      <w:pPr>
        <w:rPr>
          <w:rStyle w:val="markedcontent"/>
        </w:rPr>
      </w:pPr>
      <w:r>
        <w:rPr>
          <w:rStyle w:val="markedcontent"/>
          <w:lang w:val="sr-Cyrl-RS"/>
        </w:rPr>
        <w:t xml:space="preserve">ства </w:t>
      </w:r>
      <w:r w:rsidRPr="001809A1">
        <w:rPr>
          <w:rStyle w:val="markedcontent"/>
        </w:rPr>
        <w:t>у занимању за које је стечено образовање и то:</w:t>
      </w:r>
    </w:p>
    <w:p w:rsidR="00A54BAE" w:rsidRDefault="00A54BAE" w:rsidP="00A54BAE">
      <w:pPr>
        <w:rPr>
          <w:rStyle w:val="markedcontent"/>
          <w:lang w:val="sr-Cyrl-RS"/>
        </w:rPr>
      </w:pPr>
      <w:r w:rsidRPr="001809A1">
        <w:br/>
      </w:r>
      <w:r w:rsidRPr="001809A1">
        <w:rPr>
          <w:rStyle w:val="markedcontent"/>
        </w:rPr>
        <w:t xml:space="preserve">1) </w:t>
      </w:r>
      <w:proofErr w:type="gramStart"/>
      <w:r w:rsidRPr="001809A1">
        <w:rPr>
          <w:rStyle w:val="markedcontent"/>
        </w:rPr>
        <w:t>млади</w:t>
      </w:r>
      <w:proofErr w:type="gramEnd"/>
      <w:r w:rsidRPr="001809A1">
        <w:rPr>
          <w:rStyle w:val="markedcontent"/>
        </w:rPr>
        <w:t xml:space="preserve"> до 30 година старости који се на евиденцији незапослених лица налазе</w:t>
      </w:r>
      <w:r>
        <w:rPr>
          <w:rStyle w:val="markedcontent"/>
          <w:lang w:val="sr-Cyrl-RS"/>
        </w:rPr>
        <w:t xml:space="preserve"> дуже од 6 ме-</w:t>
      </w:r>
    </w:p>
    <w:p w:rsidR="00A54BAE" w:rsidRPr="001809A1" w:rsidRDefault="00A54BAE" w:rsidP="00A54BAE">
      <w:pPr>
        <w:rPr>
          <w:rStyle w:val="markedcontent"/>
        </w:rPr>
      </w:pPr>
      <w:r>
        <w:rPr>
          <w:rStyle w:val="markedcontent"/>
          <w:lang w:val="sr-Cyrl-RS"/>
        </w:rPr>
        <w:t xml:space="preserve">     сеци:</w:t>
      </w:r>
      <w:r w:rsidRPr="001809A1">
        <w:br/>
      </w:r>
      <w:r w:rsidRPr="001809A1">
        <w:rPr>
          <w:rStyle w:val="markedcontent"/>
        </w:rPr>
        <w:t>2) незапослене особе са инвалидитетом;</w:t>
      </w:r>
      <w:r w:rsidRPr="001809A1">
        <w:br/>
      </w:r>
      <w:r w:rsidRPr="001809A1">
        <w:rPr>
          <w:rStyle w:val="markedcontent"/>
        </w:rPr>
        <w:lastRenderedPageBreak/>
        <w:t>3) Роми;</w:t>
      </w:r>
      <w:r w:rsidRPr="001809A1">
        <w:br/>
      </w:r>
      <w:r w:rsidRPr="001809A1">
        <w:rPr>
          <w:rStyle w:val="markedcontent"/>
        </w:rPr>
        <w:t>4) млади у домском смештају, хранитељским породицама и старатељским</w:t>
      </w:r>
      <w:r>
        <w:rPr>
          <w:lang w:val="sr-Cyrl-RS"/>
        </w:rPr>
        <w:t xml:space="preserve"> </w:t>
      </w:r>
      <w:r w:rsidRPr="001809A1">
        <w:rPr>
          <w:rStyle w:val="markedcontent"/>
        </w:rPr>
        <w:t>породицама.</w:t>
      </w:r>
    </w:p>
    <w:p w:rsidR="00A54BAE" w:rsidRPr="001809A1" w:rsidRDefault="00A54BAE" w:rsidP="00A54BAE">
      <w:pPr>
        <w:jc w:val="both"/>
        <w:rPr>
          <w:rStyle w:val="markedcontent"/>
        </w:rPr>
      </w:pPr>
      <w:r w:rsidRPr="001809A1">
        <w:br/>
      </w:r>
      <w:proofErr w:type="gramStart"/>
      <w:r w:rsidRPr="001809A1">
        <w:rPr>
          <w:rStyle w:val="markedcontent"/>
        </w:rPr>
        <w:t>Приправништво за незапослене са средњим образовањем се реализује код</w:t>
      </w:r>
      <w:r w:rsidRPr="001809A1">
        <w:br/>
      </w:r>
      <w:r w:rsidRPr="001809A1">
        <w:rPr>
          <w:rStyle w:val="markedcontent"/>
        </w:rPr>
        <w:t>послодавца који припада приватном сектору.</w:t>
      </w:r>
      <w:proofErr w:type="gramEnd"/>
      <w:r w:rsidRPr="001809A1">
        <w:rPr>
          <w:rStyle w:val="markedcontent"/>
        </w:rPr>
        <w:t xml:space="preserve"> </w:t>
      </w:r>
      <w:proofErr w:type="gramStart"/>
      <w:r w:rsidRPr="001809A1">
        <w:rPr>
          <w:rStyle w:val="markedcontent"/>
        </w:rPr>
        <w:t>Послодавац остварује право на накнаду</w:t>
      </w:r>
      <w:r w:rsidRPr="001809A1">
        <w:br/>
      </w:r>
      <w:r w:rsidRPr="001809A1">
        <w:rPr>
          <w:rStyle w:val="markedcontent"/>
        </w:rPr>
        <w:t>трошкова месечне зараде за приправника у висини минималне зараде са припадајућим</w:t>
      </w:r>
      <w:r w:rsidRPr="001809A1">
        <w:br/>
      </w:r>
      <w:r w:rsidRPr="001809A1">
        <w:rPr>
          <w:rStyle w:val="markedcontent"/>
        </w:rPr>
        <w:t>порезом и доприносима.</w:t>
      </w:r>
      <w:proofErr w:type="gramEnd"/>
    </w:p>
    <w:p w:rsidR="00A54BAE" w:rsidRDefault="00A54BAE" w:rsidP="00A54BAE">
      <w:pPr>
        <w:jc w:val="both"/>
        <w:rPr>
          <w:rStyle w:val="markedcontent"/>
          <w:lang w:val="sr-Cyrl-RS"/>
        </w:rPr>
      </w:pPr>
      <w:r w:rsidRPr="001809A1">
        <w:br/>
      </w:r>
      <w:proofErr w:type="gramStart"/>
      <w:r>
        <w:rPr>
          <w:rStyle w:val="markedcontent"/>
        </w:rPr>
        <w:t>Трајање</w:t>
      </w:r>
      <w:r>
        <w:rPr>
          <w:rStyle w:val="markedcontent"/>
          <w:lang w:val="sr-Cyrl-RS"/>
        </w:rPr>
        <w:t xml:space="preserve"> приправништва за незапослене са средњим образовањем утврђено је законом односно правилником, а Национална слуђа за запошљавање исто финансира најдуже до шест месеци.</w:t>
      </w:r>
      <w:proofErr w:type="gramEnd"/>
    </w:p>
    <w:p w:rsidR="00A54BAE" w:rsidRDefault="00A54BAE" w:rsidP="00A54BAE">
      <w:pPr>
        <w:jc w:val="both"/>
        <w:rPr>
          <w:rStyle w:val="markedcontent"/>
          <w:lang w:val="sr-Cyrl-RS"/>
        </w:rPr>
      </w:pPr>
    </w:p>
    <w:p w:rsidR="00A54BAE" w:rsidRPr="003D46CE" w:rsidRDefault="00A54BAE" w:rsidP="00A54BAE">
      <w:pPr>
        <w:jc w:val="both"/>
        <w:rPr>
          <w:rStyle w:val="markedcontent"/>
          <w:b/>
        </w:rPr>
      </w:pPr>
      <w:r>
        <w:rPr>
          <w:rStyle w:val="markedcontent"/>
          <w:b/>
          <w:lang w:val="sr-Cyrl-RS"/>
        </w:rPr>
        <w:t>6.4.</w:t>
      </w:r>
      <w:r w:rsidRPr="003D46CE">
        <w:rPr>
          <w:rStyle w:val="markedcontent"/>
          <w:b/>
        </w:rPr>
        <w:t xml:space="preserve"> Стицање практичних знања</w:t>
      </w:r>
    </w:p>
    <w:p w:rsidR="00A54BAE" w:rsidRPr="00EF3ED0" w:rsidRDefault="00A54BAE" w:rsidP="00A54BAE">
      <w:pPr>
        <w:pStyle w:val="ListParagraph"/>
        <w:jc w:val="both"/>
        <w:rPr>
          <w:rStyle w:val="markedcontent"/>
          <w:b/>
        </w:rPr>
      </w:pPr>
    </w:p>
    <w:p w:rsidR="00A54BAE" w:rsidRPr="001809A1" w:rsidRDefault="00A54BAE" w:rsidP="00A54BAE">
      <w:pPr>
        <w:jc w:val="both"/>
        <w:rPr>
          <w:rStyle w:val="markedcontent"/>
        </w:rPr>
      </w:pPr>
      <w:r w:rsidRPr="00EF3ED0">
        <w:rPr>
          <w:rStyle w:val="markedcontent"/>
        </w:rPr>
        <w:t>Стицање практичних знања</w:t>
      </w:r>
      <w:r>
        <w:rPr>
          <w:rStyle w:val="markedcontent"/>
        </w:rPr>
        <w:t xml:space="preserve"> </w:t>
      </w:r>
      <w:r w:rsidRPr="001809A1">
        <w:rPr>
          <w:rStyle w:val="markedcontent"/>
        </w:rPr>
        <w:t>подразумева стицање практичних знања и</w:t>
      </w:r>
      <w:r w:rsidRPr="001809A1">
        <w:br/>
      </w:r>
      <w:r w:rsidRPr="001809A1">
        <w:rPr>
          <w:rStyle w:val="markedcontent"/>
        </w:rPr>
        <w:t>вештина кроз обављање конкретних послова заснивањем радног односа код послодавца</w:t>
      </w:r>
      <w:r w:rsidRPr="001809A1">
        <w:br/>
      </w:r>
      <w:r w:rsidRPr="001809A1">
        <w:rPr>
          <w:rStyle w:val="markedcontent"/>
        </w:rPr>
        <w:t>који припада приватном сектору и намењено је за:</w:t>
      </w:r>
    </w:p>
    <w:p w:rsidR="00A54BAE" w:rsidRPr="001809A1" w:rsidRDefault="00A54BAE" w:rsidP="00A54BAE">
      <w:pPr>
        <w:jc w:val="both"/>
        <w:rPr>
          <w:rStyle w:val="markedcontent"/>
        </w:rPr>
      </w:pPr>
      <w:r w:rsidRPr="001809A1">
        <w:br/>
      </w:r>
      <w:r w:rsidRPr="001809A1">
        <w:rPr>
          <w:rStyle w:val="markedcontent"/>
        </w:rPr>
        <w:t xml:space="preserve">- </w:t>
      </w:r>
      <w:proofErr w:type="gramStart"/>
      <w:r w:rsidRPr="001809A1">
        <w:rPr>
          <w:rStyle w:val="markedcontent"/>
        </w:rPr>
        <w:t>незапослена</w:t>
      </w:r>
      <w:proofErr w:type="gramEnd"/>
      <w:r w:rsidRPr="001809A1">
        <w:rPr>
          <w:rStyle w:val="markedcontent"/>
        </w:rPr>
        <w:t xml:space="preserve"> лица без завршеног средњег образовања и лица која су завршила</w:t>
      </w:r>
      <w:r w:rsidRPr="001809A1">
        <w:br/>
      </w:r>
      <w:r w:rsidRPr="001809A1">
        <w:rPr>
          <w:rStyle w:val="markedcontent"/>
        </w:rPr>
        <w:t>функционално основно образовање одраслих, који у укупном броју планираних</w:t>
      </w:r>
      <w:r w:rsidRPr="001809A1">
        <w:br/>
      </w:r>
      <w:r w:rsidRPr="001809A1">
        <w:rPr>
          <w:rStyle w:val="markedcontent"/>
        </w:rPr>
        <w:t>полазника учествују са најмање 40%;</w:t>
      </w:r>
    </w:p>
    <w:p w:rsidR="00A54BAE" w:rsidRPr="001809A1" w:rsidRDefault="00A54BAE" w:rsidP="00A54BAE">
      <w:pPr>
        <w:jc w:val="both"/>
        <w:rPr>
          <w:rStyle w:val="markedcontent"/>
        </w:rPr>
      </w:pPr>
      <w:r w:rsidRPr="001809A1">
        <w:br/>
      </w:r>
      <w:r w:rsidRPr="001809A1">
        <w:rPr>
          <w:rStyle w:val="markedcontent"/>
        </w:rPr>
        <w:t>- незапослена лица са средњим образовањем која се налазе на евиденцији</w:t>
      </w:r>
      <w:r w:rsidRPr="001809A1">
        <w:br/>
      </w:r>
      <w:r w:rsidRPr="001809A1">
        <w:rPr>
          <w:rStyle w:val="markedcontent"/>
        </w:rPr>
        <w:t>незапослених дуже од 12 месеци, без обзира на врсту стеченог образовања и радно</w:t>
      </w:r>
      <w:r w:rsidRPr="001809A1">
        <w:br/>
      </w:r>
      <w:r w:rsidRPr="001809A1">
        <w:rPr>
          <w:rStyle w:val="markedcontent"/>
        </w:rPr>
        <w:t>искуство, а која немају адекватна и применљива знања, вештине и компетенције за</w:t>
      </w:r>
      <w:r w:rsidRPr="001809A1">
        <w:br/>
      </w:r>
      <w:r w:rsidRPr="001809A1">
        <w:rPr>
          <w:rStyle w:val="markedcontent"/>
        </w:rPr>
        <w:t>обављање конкретних послова.</w:t>
      </w:r>
    </w:p>
    <w:p w:rsidR="00A54BAE" w:rsidRDefault="00A54BAE" w:rsidP="00A54BAE">
      <w:pPr>
        <w:jc w:val="both"/>
        <w:rPr>
          <w:rStyle w:val="markedcontent"/>
          <w:lang w:val="sr-Cyrl-RS"/>
        </w:rPr>
      </w:pPr>
      <w:r w:rsidRPr="001809A1">
        <w:br/>
      </w:r>
      <w:r w:rsidRPr="001809A1">
        <w:rPr>
          <w:rStyle w:val="markedcontent"/>
        </w:rPr>
        <w:t>Приоритет за укључивање имају незапослене особе са инвалидитетом и Роми</w:t>
      </w:r>
      <w:proofErr w:type="gramStart"/>
      <w:r w:rsidRPr="001809A1">
        <w:rPr>
          <w:rStyle w:val="markedcontent"/>
        </w:rPr>
        <w:t>.</w:t>
      </w:r>
      <w:proofErr w:type="gramEnd"/>
      <w:r w:rsidRPr="001809A1">
        <w:br/>
      </w:r>
      <w:r w:rsidRPr="001809A1">
        <w:rPr>
          <w:rStyle w:val="markedcontent"/>
        </w:rPr>
        <w:t>Послодавац заснива радни однос на одређено време са незапосленим лицем и</w:t>
      </w:r>
      <w:r>
        <w:rPr>
          <w:rStyle w:val="markedcontent"/>
          <w:lang w:val="sr-Cyrl-RS"/>
        </w:rPr>
        <w:t xml:space="preserve"> </w:t>
      </w:r>
      <w:r w:rsidRPr="001809A1">
        <w:rPr>
          <w:rStyle w:val="markedcontent"/>
        </w:rPr>
        <w:t xml:space="preserve">остварује право </w:t>
      </w:r>
    </w:p>
    <w:p w:rsidR="00A54BAE" w:rsidRDefault="00A54BAE" w:rsidP="00A54BAE">
      <w:pPr>
        <w:jc w:val="both"/>
        <w:rPr>
          <w:rStyle w:val="markedcontent"/>
          <w:lang w:val="sr-Cyrl-RS"/>
        </w:rPr>
      </w:pPr>
    </w:p>
    <w:p w:rsidR="00A54BAE" w:rsidRPr="009F5356" w:rsidRDefault="00A54BAE" w:rsidP="00A54BAE">
      <w:pPr>
        <w:jc w:val="both"/>
        <w:rPr>
          <w:rStyle w:val="markedcontent"/>
          <w:lang w:val="sr-Cyrl-RS"/>
        </w:rPr>
      </w:pPr>
      <w:proofErr w:type="gramStart"/>
      <w:r w:rsidRPr="001809A1">
        <w:rPr>
          <w:rStyle w:val="markedcontent"/>
        </w:rPr>
        <w:t>на</w:t>
      </w:r>
      <w:proofErr w:type="gramEnd"/>
      <w:r w:rsidRPr="001809A1">
        <w:rPr>
          <w:rStyle w:val="markedcontent"/>
        </w:rPr>
        <w:t xml:space="preserve"> накнаду трошкова зараде за укључена лица у висини минималне</w:t>
      </w:r>
      <w:r>
        <w:rPr>
          <w:rStyle w:val="markedcontent"/>
          <w:lang w:val="sr-Cyrl-RS"/>
        </w:rPr>
        <w:t xml:space="preserve"> </w:t>
      </w:r>
      <w:r w:rsidRPr="001809A1">
        <w:br/>
      </w:r>
      <w:r w:rsidRPr="001809A1">
        <w:rPr>
          <w:rStyle w:val="markedcontent"/>
        </w:rPr>
        <w:t xml:space="preserve">зараде са припадајућим порезом и доприносима у трајању од три месеца. </w:t>
      </w:r>
      <w:proofErr w:type="gramStart"/>
      <w:r w:rsidRPr="001809A1">
        <w:rPr>
          <w:rStyle w:val="markedcontent"/>
        </w:rPr>
        <w:t>Послодавац</w:t>
      </w:r>
      <w:r w:rsidRPr="001809A1">
        <w:br/>
      </w:r>
      <w:r w:rsidRPr="001809A1">
        <w:rPr>
          <w:rStyle w:val="markedcontent"/>
        </w:rPr>
        <w:t>има обавезу да задржи лице у радном односу још три месеца након завршетка мере.</w:t>
      </w:r>
      <w:proofErr w:type="gramEnd"/>
      <w:r w:rsidRPr="001809A1">
        <w:rPr>
          <w:rStyle w:val="markedcontent"/>
        </w:rPr>
        <w:t xml:space="preserve"> </w:t>
      </w:r>
      <w:proofErr w:type="gramStart"/>
      <w:r w:rsidRPr="001809A1">
        <w:rPr>
          <w:rStyle w:val="markedcontent"/>
        </w:rPr>
        <w:t>У</w:t>
      </w:r>
      <w:r w:rsidRPr="001809A1">
        <w:br/>
      </w:r>
      <w:r w:rsidRPr="001809A1">
        <w:rPr>
          <w:rStyle w:val="markedcontent"/>
        </w:rPr>
        <w:t>случају да послодавац заснује радни однос на неодређено време са незапосленим лицем</w:t>
      </w:r>
      <w:r w:rsidRPr="001809A1">
        <w:br/>
      </w:r>
      <w:r w:rsidRPr="001809A1">
        <w:rPr>
          <w:rStyle w:val="markedcontent"/>
        </w:rPr>
        <w:t>на почетку мере или до истека трећег месеца, односно завршетка мере, има право на</w:t>
      </w:r>
      <w:r w:rsidRPr="001809A1">
        <w:br/>
      </w:r>
      <w:r w:rsidRPr="001809A1">
        <w:rPr>
          <w:rStyle w:val="markedcontent"/>
        </w:rPr>
        <w:t>накнаду трошкова зараде за још три месеца, односно у укупном трајању од шест месеци.</w:t>
      </w:r>
      <w:proofErr w:type="gramEnd"/>
      <w:r w:rsidRPr="001809A1">
        <w:br/>
      </w:r>
      <w:proofErr w:type="gramStart"/>
      <w:r w:rsidRPr="001809A1">
        <w:rPr>
          <w:rStyle w:val="markedcontent"/>
        </w:rPr>
        <w:t>Послодавац има обавезу да задржи лице у радном односу још најмање шест месеци</w:t>
      </w:r>
      <w:r w:rsidRPr="001809A1">
        <w:br/>
      </w:r>
      <w:r w:rsidRPr="001809A1">
        <w:rPr>
          <w:rStyle w:val="markedcontent"/>
        </w:rPr>
        <w:t>након истека финансирања.</w:t>
      </w:r>
      <w:proofErr w:type="gramEnd"/>
    </w:p>
    <w:p w:rsidR="00A54BAE" w:rsidRDefault="00A54BAE" w:rsidP="00A54BAE">
      <w:pPr>
        <w:jc w:val="both"/>
        <w:rPr>
          <w:rStyle w:val="markedcontent"/>
          <w:b/>
        </w:rPr>
      </w:pPr>
    </w:p>
    <w:p w:rsidR="00A54BAE" w:rsidRPr="00F079CD" w:rsidRDefault="00A54BAE" w:rsidP="00A54BAE">
      <w:pPr>
        <w:jc w:val="both"/>
        <w:rPr>
          <w:rStyle w:val="markedcontent"/>
          <w:b/>
        </w:rPr>
      </w:pPr>
      <w:r>
        <w:rPr>
          <w:rStyle w:val="markedcontent"/>
          <w:b/>
          <w:lang w:val="sr-Cyrl-RS"/>
        </w:rPr>
        <w:t>6.5.</w:t>
      </w:r>
      <w:r w:rsidRPr="00F079CD">
        <w:rPr>
          <w:rStyle w:val="markedcontent"/>
          <w:b/>
        </w:rPr>
        <w:t xml:space="preserve"> Обука на захтев послодавца за незапослене</w:t>
      </w:r>
    </w:p>
    <w:p w:rsidR="00A54BAE" w:rsidRPr="00EF3ED0" w:rsidRDefault="00A54BAE" w:rsidP="00A54BAE">
      <w:pPr>
        <w:pStyle w:val="ListParagraph"/>
        <w:jc w:val="both"/>
        <w:rPr>
          <w:rStyle w:val="markedcontent"/>
          <w:b/>
        </w:rPr>
      </w:pPr>
    </w:p>
    <w:p w:rsidR="00A54BAE" w:rsidRPr="001809A1" w:rsidRDefault="00A54BAE" w:rsidP="00A54BAE">
      <w:pPr>
        <w:jc w:val="both"/>
        <w:rPr>
          <w:rStyle w:val="markedcontent"/>
        </w:rPr>
      </w:pPr>
      <w:r w:rsidRPr="00EC6303">
        <w:rPr>
          <w:rStyle w:val="markedcontent"/>
        </w:rPr>
        <w:t>Обуке на захтев послодавца</w:t>
      </w:r>
      <w:r>
        <w:rPr>
          <w:rStyle w:val="markedcontent"/>
        </w:rPr>
        <w:t xml:space="preserve"> за незапослене подразумева </w:t>
      </w:r>
      <w:r w:rsidRPr="001809A1">
        <w:rPr>
          <w:rStyle w:val="markedcontent"/>
        </w:rPr>
        <w:t>стицање додатних знања и</w:t>
      </w:r>
      <w:r w:rsidRPr="001809A1">
        <w:br/>
      </w:r>
      <w:r w:rsidRPr="001809A1">
        <w:rPr>
          <w:rStyle w:val="markedcontent"/>
        </w:rPr>
        <w:t>вештина потребних за обављање послова на конкретном радном месту, на захтев</w:t>
      </w:r>
      <w:r w:rsidRPr="001809A1">
        <w:br/>
      </w:r>
      <w:r w:rsidRPr="001809A1">
        <w:rPr>
          <w:rStyle w:val="markedcontent"/>
        </w:rPr>
        <w:t>послодавца који припада приватном сектору, као и предузећа за професионалну</w:t>
      </w:r>
      <w:r w:rsidRPr="001809A1">
        <w:br/>
      </w:r>
      <w:r w:rsidRPr="001809A1">
        <w:rPr>
          <w:rStyle w:val="markedcontent"/>
        </w:rPr>
        <w:t>рехабилитацију и запошљавање особа са инвалидитетом која послују са већинским</w:t>
      </w:r>
      <w:r w:rsidRPr="001809A1">
        <w:br/>
      </w:r>
      <w:r w:rsidRPr="001809A1">
        <w:rPr>
          <w:rStyle w:val="markedcontent"/>
        </w:rPr>
        <w:t>државним капиталом, уколико на евиденцији незапослених Националне службе за</w:t>
      </w:r>
      <w:r w:rsidRPr="001809A1">
        <w:br/>
      </w:r>
      <w:r w:rsidRPr="001809A1">
        <w:rPr>
          <w:rStyle w:val="markedcontent"/>
        </w:rPr>
        <w:t>запошљавање нема лица са потребним знањима и вештинама за обављање послова на</w:t>
      </w:r>
      <w:r w:rsidRPr="001809A1">
        <w:br/>
      </w:r>
      <w:r w:rsidRPr="001809A1">
        <w:rPr>
          <w:rStyle w:val="markedcontent"/>
        </w:rPr>
        <w:t>конкретном радном месту, односно постојећа знања и вештине не одговарају потребама</w:t>
      </w:r>
      <w:r w:rsidRPr="001809A1">
        <w:br/>
      </w:r>
      <w:r w:rsidRPr="001809A1">
        <w:rPr>
          <w:rStyle w:val="markedcontent"/>
        </w:rPr>
        <w:t xml:space="preserve">конкретног радног места. </w:t>
      </w:r>
      <w:proofErr w:type="gramStart"/>
      <w:r w:rsidRPr="001809A1">
        <w:rPr>
          <w:rStyle w:val="markedcontent"/>
        </w:rPr>
        <w:t>Послодавац има обавезу да са најмање 50% лица која су</w:t>
      </w:r>
      <w:r w:rsidRPr="001809A1">
        <w:br/>
      </w:r>
      <w:r w:rsidRPr="001809A1">
        <w:rPr>
          <w:rStyle w:val="markedcontent"/>
        </w:rPr>
        <w:lastRenderedPageBreak/>
        <w:t>успешно завршила обуку, заснује радни однос, у трајању од најмање шест месеци од</w:t>
      </w:r>
      <w:r w:rsidRPr="001809A1">
        <w:br/>
      </w:r>
      <w:r w:rsidRPr="001809A1">
        <w:rPr>
          <w:rStyle w:val="markedcontent"/>
        </w:rPr>
        <w:t>датума заснивања.</w:t>
      </w:r>
      <w:proofErr w:type="gramEnd"/>
    </w:p>
    <w:p w:rsidR="00A54BAE" w:rsidRPr="001809A1" w:rsidRDefault="00A54BAE" w:rsidP="00A54BAE">
      <w:pPr>
        <w:jc w:val="both"/>
        <w:rPr>
          <w:rStyle w:val="markedcontent"/>
        </w:rPr>
      </w:pPr>
      <w:r w:rsidRPr="001809A1">
        <w:br/>
      </w:r>
      <w:proofErr w:type="gramStart"/>
      <w:r w:rsidRPr="001809A1">
        <w:rPr>
          <w:rStyle w:val="markedcontent"/>
        </w:rPr>
        <w:t>Национална служба за запошљавање учествује у финансирању трошкова обуке и</w:t>
      </w:r>
      <w:r w:rsidRPr="001809A1">
        <w:br/>
      </w:r>
      <w:r w:rsidRPr="001809A1">
        <w:rPr>
          <w:rStyle w:val="markedcontent"/>
        </w:rPr>
        <w:t>утврђује висину месечне новчане помоћи и трошкова превоза за полазнике обука, у</w:t>
      </w:r>
      <w:r w:rsidRPr="001809A1">
        <w:br/>
      </w:r>
      <w:r w:rsidRPr="001809A1">
        <w:rPr>
          <w:rStyle w:val="markedcontent"/>
        </w:rPr>
        <w:t>зависности од расположивих средстава и у складу са прописима из области</w:t>
      </w:r>
      <w:r w:rsidRPr="001809A1">
        <w:br/>
      </w:r>
      <w:r w:rsidRPr="001809A1">
        <w:rPr>
          <w:rStyle w:val="markedcontent"/>
        </w:rPr>
        <w:t>запошљавања и професионалне рехабилитације.</w:t>
      </w:r>
      <w:proofErr w:type="gramEnd"/>
      <w:r w:rsidRPr="001809A1">
        <w:rPr>
          <w:rStyle w:val="markedcontent"/>
        </w:rPr>
        <w:t xml:space="preserve"> </w:t>
      </w:r>
      <w:proofErr w:type="gramStart"/>
      <w:r w:rsidRPr="001809A1">
        <w:rPr>
          <w:rStyle w:val="markedcontent"/>
        </w:rPr>
        <w:t>За укључивање незапослених особа са</w:t>
      </w:r>
      <w:r w:rsidRPr="001809A1">
        <w:br/>
      </w:r>
      <w:r w:rsidRPr="001809A1">
        <w:rPr>
          <w:rStyle w:val="markedcontent"/>
        </w:rPr>
        <w:t>инвалидитетом, средства за финансирање трошкова обуке се могу увећати до 20%.</w:t>
      </w:r>
      <w:proofErr w:type="gramEnd"/>
    </w:p>
    <w:p w:rsidR="00A54BAE" w:rsidRDefault="00A54BAE" w:rsidP="00A54BAE">
      <w:pPr>
        <w:jc w:val="both"/>
        <w:rPr>
          <w:lang w:val="sr-Cyrl-RS"/>
        </w:rPr>
      </w:pPr>
    </w:p>
    <w:p w:rsidR="00A54BAE" w:rsidRPr="003D46CE" w:rsidRDefault="00A54BAE" w:rsidP="00A54BAE">
      <w:pPr>
        <w:jc w:val="both"/>
        <w:rPr>
          <w:lang w:val="sr-Cyrl-RS"/>
        </w:rPr>
      </w:pPr>
    </w:p>
    <w:p w:rsidR="00A54BAE" w:rsidRPr="00F079CD" w:rsidRDefault="00A54BAE" w:rsidP="00A54BAE">
      <w:pPr>
        <w:rPr>
          <w:rStyle w:val="markedcontent"/>
          <w:b/>
        </w:rPr>
      </w:pPr>
      <w:r>
        <w:rPr>
          <w:rStyle w:val="markedcontent"/>
          <w:b/>
          <w:lang w:val="sr-Cyrl-RS"/>
        </w:rPr>
        <w:t xml:space="preserve">6.6. </w:t>
      </w:r>
      <w:r w:rsidRPr="00F079CD">
        <w:rPr>
          <w:rStyle w:val="markedcontent"/>
          <w:b/>
        </w:rPr>
        <w:t>Субвенционисано запошљавање незапослених лица из категорије теже</w:t>
      </w:r>
      <w:r>
        <w:rPr>
          <w:rStyle w:val="markedcontent"/>
          <w:b/>
          <w:lang w:val="sr-Cyrl-RS"/>
        </w:rPr>
        <w:t xml:space="preserve"> запошљивих</w:t>
      </w:r>
      <w:r w:rsidRPr="00F079CD">
        <w:rPr>
          <w:b/>
        </w:rPr>
        <w:br/>
      </w:r>
    </w:p>
    <w:p w:rsidR="00A54BAE" w:rsidRPr="00BB4B14" w:rsidRDefault="00A54BAE" w:rsidP="00A54BAE">
      <w:pPr>
        <w:jc w:val="both"/>
        <w:rPr>
          <w:rStyle w:val="markedcontent"/>
          <w:lang w:val="sr-Cyrl-RS"/>
        </w:rPr>
      </w:pPr>
      <w:r>
        <w:rPr>
          <w:rStyle w:val="markedcontent"/>
          <w:lang w:val="sr-Cyrl-RS"/>
        </w:rPr>
        <w:t xml:space="preserve">Субвенционисано </w:t>
      </w:r>
      <w:r w:rsidRPr="00EC6303">
        <w:rPr>
          <w:rStyle w:val="markedcontent"/>
        </w:rPr>
        <w:t>запошљавање незапослених лица из категорије теже</w:t>
      </w:r>
      <w:r w:rsidRPr="00EC6303">
        <w:br/>
      </w:r>
      <w:r w:rsidRPr="00EC6303">
        <w:rPr>
          <w:rStyle w:val="markedcontent"/>
        </w:rPr>
        <w:t>запошљивих</w:t>
      </w:r>
      <w:r w:rsidRPr="001809A1">
        <w:rPr>
          <w:b/>
        </w:rPr>
        <w:t xml:space="preserve"> </w:t>
      </w:r>
      <w:r w:rsidRPr="001809A1">
        <w:rPr>
          <w:rStyle w:val="markedcontent"/>
        </w:rPr>
        <w:t>подразумева финансијски подстицај, у једнократном износу, послодавцима из приватног</w:t>
      </w:r>
      <w:r w:rsidRPr="001809A1">
        <w:t xml:space="preserve"> </w:t>
      </w:r>
      <w:r w:rsidRPr="001809A1">
        <w:rPr>
          <w:rStyle w:val="markedcontent"/>
        </w:rPr>
        <w:t xml:space="preserve">сектора, за запошљавање незапослених лица </w:t>
      </w:r>
      <w:r>
        <w:rPr>
          <w:rStyle w:val="markedcontent"/>
          <w:lang w:val="sr-Cyrl-RS"/>
        </w:rPr>
        <w:t>која се налазе на евиденцији Националне службе за запошљавање.</w:t>
      </w:r>
    </w:p>
    <w:p w:rsidR="00A54BAE" w:rsidRDefault="00A54BAE" w:rsidP="00A54BAE">
      <w:pPr>
        <w:jc w:val="both"/>
        <w:rPr>
          <w:rStyle w:val="markedcontent"/>
          <w:lang w:val="sr-Cyrl-RS"/>
        </w:rPr>
      </w:pPr>
      <w:r w:rsidRPr="001809A1">
        <w:br/>
      </w:r>
      <w:proofErr w:type="gramStart"/>
      <w:r w:rsidRPr="001809A1">
        <w:rPr>
          <w:rStyle w:val="markedcontent"/>
        </w:rPr>
        <w:t>Висина субвенције за запошљавање незапослених лица из категорије теже</w:t>
      </w:r>
      <w:r w:rsidRPr="001809A1">
        <w:br/>
      </w:r>
      <w:r w:rsidRPr="001809A1">
        <w:rPr>
          <w:rStyle w:val="markedcontent"/>
        </w:rPr>
        <w:t>запошљивих утврђена је према степену развијености јединица локалне самоуправе у</w:t>
      </w:r>
      <w:r w:rsidRPr="001809A1">
        <w:br/>
      </w:r>
      <w:r w:rsidRPr="001809A1">
        <w:rPr>
          <w:rStyle w:val="markedcontent"/>
        </w:rPr>
        <w:t>складу са посебним прописом Владе.</w:t>
      </w:r>
      <w:proofErr w:type="gramEnd"/>
      <w:r w:rsidRPr="001809A1">
        <w:rPr>
          <w:rStyle w:val="markedcontent"/>
        </w:rPr>
        <w:t xml:space="preserve"> </w:t>
      </w:r>
    </w:p>
    <w:p w:rsidR="00A54BAE" w:rsidRDefault="00A54BAE" w:rsidP="00A54BAE">
      <w:pPr>
        <w:jc w:val="both"/>
        <w:rPr>
          <w:rStyle w:val="markedcontent"/>
          <w:lang w:val="sr-Cyrl-RS"/>
        </w:rPr>
      </w:pPr>
    </w:p>
    <w:p w:rsidR="00A54BAE" w:rsidRPr="001809A1" w:rsidRDefault="00A54BAE" w:rsidP="00A54BAE">
      <w:pPr>
        <w:jc w:val="both"/>
        <w:rPr>
          <w:rStyle w:val="markedcontent"/>
        </w:rPr>
      </w:pPr>
      <w:r w:rsidRPr="001809A1">
        <w:rPr>
          <w:rStyle w:val="markedcontent"/>
        </w:rPr>
        <w:t>Будући да Град Прокупље спада у трећу групу (у распону од 60% до 80% републичког просека) висина субвенција износи 225.000,00 динара по кориснику.</w:t>
      </w:r>
    </w:p>
    <w:p w:rsidR="00A54BAE" w:rsidRPr="001809A1" w:rsidRDefault="00A54BAE" w:rsidP="00A54BAE">
      <w:pPr>
        <w:jc w:val="both"/>
        <w:rPr>
          <w:rStyle w:val="markedcontent"/>
        </w:rPr>
      </w:pPr>
      <w:r w:rsidRPr="001809A1">
        <w:br/>
      </w:r>
      <w:r w:rsidRPr="001809A1">
        <w:rPr>
          <w:rStyle w:val="markedcontent"/>
        </w:rPr>
        <w:t>Наведени износи субвенције за запошљавање следећих категорија теже</w:t>
      </w:r>
      <w:r w:rsidRPr="001809A1">
        <w:br/>
      </w:r>
      <w:r w:rsidRPr="001809A1">
        <w:rPr>
          <w:rStyle w:val="markedcontent"/>
        </w:rPr>
        <w:t>запошљивих лица и то:</w:t>
      </w:r>
    </w:p>
    <w:p w:rsidR="00A54BAE" w:rsidRDefault="00A54BAE" w:rsidP="00A54BAE">
      <w:pPr>
        <w:rPr>
          <w:rStyle w:val="markedcontent"/>
          <w:lang w:val="sr-Cyrl-RS"/>
        </w:rPr>
      </w:pPr>
      <w:r w:rsidRPr="001809A1">
        <w:br/>
      </w:r>
      <w:r w:rsidRPr="001809A1">
        <w:rPr>
          <w:rStyle w:val="markedcontent"/>
        </w:rPr>
        <w:t xml:space="preserve">1. </w:t>
      </w:r>
      <w:proofErr w:type="gramStart"/>
      <w:r w:rsidRPr="001809A1">
        <w:rPr>
          <w:rStyle w:val="markedcontent"/>
        </w:rPr>
        <w:t>особе</w:t>
      </w:r>
      <w:proofErr w:type="gramEnd"/>
      <w:r w:rsidRPr="001809A1">
        <w:rPr>
          <w:rStyle w:val="markedcontent"/>
        </w:rPr>
        <w:t xml:space="preserve"> са инвалидитетом;</w:t>
      </w:r>
      <w:r w:rsidRPr="001809A1">
        <w:br/>
      </w:r>
      <w:r w:rsidRPr="001809A1">
        <w:rPr>
          <w:rStyle w:val="markedcontent"/>
        </w:rPr>
        <w:t xml:space="preserve">2. </w:t>
      </w:r>
      <w:proofErr w:type="gramStart"/>
      <w:r w:rsidRPr="001809A1">
        <w:rPr>
          <w:rStyle w:val="markedcontent"/>
        </w:rPr>
        <w:t>радно</w:t>
      </w:r>
      <w:proofErr w:type="gramEnd"/>
      <w:r w:rsidRPr="001809A1">
        <w:rPr>
          <w:rStyle w:val="markedcontent"/>
        </w:rPr>
        <w:t xml:space="preserve"> способни корисници новчане социјалне помоћи;</w:t>
      </w:r>
      <w:r w:rsidRPr="001809A1">
        <w:br/>
      </w:r>
      <w:r w:rsidRPr="001809A1">
        <w:rPr>
          <w:rStyle w:val="markedcontent"/>
        </w:rPr>
        <w:t xml:space="preserve">3. </w:t>
      </w:r>
      <w:proofErr w:type="gramStart"/>
      <w:r w:rsidRPr="001809A1">
        <w:rPr>
          <w:rStyle w:val="markedcontent"/>
        </w:rPr>
        <w:t>млади</w:t>
      </w:r>
      <w:proofErr w:type="gramEnd"/>
      <w:r w:rsidRPr="001809A1">
        <w:rPr>
          <w:rStyle w:val="markedcontent"/>
        </w:rPr>
        <w:t xml:space="preserve"> у домском смештају, хранитељским породицама и старатељским</w:t>
      </w:r>
      <w:r w:rsidRPr="001809A1">
        <w:br/>
      </w:r>
      <w:r w:rsidRPr="001809A1">
        <w:rPr>
          <w:rStyle w:val="markedcontent"/>
        </w:rPr>
        <w:t>породицама;</w:t>
      </w:r>
      <w:r w:rsidRPr="001809A1">
        <w:br/>
      </w:r>
      <w:r w:rsidRPr="001809A1">
        <w:rPr>
          <w:rStyle w:val="markedcontent"/>
        </w:rPr>
        <w:t xml:space="preserve">4. </w:t>
      </w:r>
      <w:proofErr w:type="gramStart"/>
      <w:r w:rsidRPr="001809A1">
        <w:rPr>
          <w:rStyle w:val="markedcontent"/>
        </w:rPr>
        <w:t>жртве</w:t>
      </w:r>
      <w:proofErr w:type="gramEnd"/>
      <w:r w:rsidRPr="001809A1">
        <w:rPr>
          <w:rStyle w:val="markedcontent"/>
        </w:rPr>
        <w:t xml:space="preserve"> породичног насиља,</w:t>
      </w:r>
    </w:p>
    <w:p w:rsidR="00A54BAE" w:rsidRDefault="00A54BAE" w:rsidP="00A54BAE">
      <w:pPr>
        <w:jc w:val="both"/>
        <w:rPr>
          <w:rStyle w:val="markedcontent"/>
          <w:lang w:val="sr-Cyrl-RS"/>
        </w:rPr>
      </w:pPr>
      <w:r w:rsidRPr="001809A1">
        <w:br/>
      </w:r>
      <w:r w:rsidRPr="001809A1">
        <w:rPr>
          <w:rStyle w:val="markedcontent"/>
        </w:rPr>
        <w:t xml:space="preserve">увећавају се за 20% тако да за трећу групу (у распону од </w:t>
      </w:r>
      <w:r>
        <w:rPr>
          <w:rStyle w:val="markedcontent"/>
        </w:rPr>
        <w:t>60% до 80% републичког просека)</w:t>
      </w:r>
      <w:r>
        <w:rPr>
          <w:rStyle w:val="markedcontent"/>
          <w:lang w:val="sr-Cyrl-RS"/>
        </w:rPr>
        <w:t xml:space="preserve"> </w:t>
      </w:r>
      <w:r w:rsidRPr="001809A1">
        <w:rPr>
          <w:rStyle w:val="markedcontent"/>
        </w:rPr>
        <w:t>износе 270.000,00</w:t>
      </w:r>
      <w:r w:rsidRPr="001809A1">
        <w:t xml:space="preserve"> </w:t>
      </w:r>
      <w:r>
        <w:rPr>
          <w:rStyle w:val="markedcontent"/>
        </w:rPr>
        <w:t>динара по кориснику</w:t>
      </w:r>
      <w:r>
        <w:rPr>
          <w:rStyle w:val="markedcontent"/>
          <w:lang w:val="sr-Cyrl-RS"/>
        </w:rPr>
        <w:t>.</w:t>
      </w:r>
    </w:p>
    <w:p w:rsidR="00A54BAE" w:rsidRDefault="00A54BAE" w:rsidP="00A54BAE">
      <w:pPr>
        <w:jc w:val="both"/>
        <w:rPr>
          <w:rStyle w:val="markedcontent"/>
        </w:rPr>
      </w:pPr>
      <w:r w:rsidRPr="001809A1">
        <w:br/>
      </w:r>
      <w:proofErr w:type="gramStart"/>
      <w:r w:rsidRPr="001809A1">
        <w:rPr>
          <w:rStyle w:val="markedcontent"/>
        </w:rPr>
        <w:t>Реализација се прати 12 месеци.</w:t>
      </w:r>
      <w:proofErr w:type="gramEnd"/>
    </w:p>
    <w:p w:rsidR="00A54BAE" w:rsidRPr="001809A1" w:rsidRDefault="00A54BAE" w:rsidP="00A54BAE">
      <w:pPr>
        <w:rPr>
          <w:rStyle w:val="markedcontent"/>
        </w:rPr>
      </w:pPr>
    </w:p>
    <w:p w:rsidR="00A54BAE" w:rsidRPr="008E61D8" w:rsidRDefault="00A54BAE" w:rsidP="00A54BAE">
      <w:pPr>
        <w:jc w:val="both"/>
        <w:rPr>
          <w:b/>
        </w:rPr>
      </w:pPr>
      <w:r>
        <w:rPr>
          <w:b/>
          <w:lang w:val="sr-Cyrl-RS"/>
        </w:rPr>
        <w:t>6.7.</w:t>
      </w:r>
      <w:r w:rsidRPr="008E61D8">
        <w:rPr>
          <w:b/>
        </w:rPr>
        <w:t xml:space="preserve"> Подршка самозапошљавању</w:t>
      </w:r>
    </w:p>
    <w:p w:rsidR="00A54BAE" w:rsidRDefault="00A54BAE" w:rsidP="00A54BAE">
      <w:pPr>
        <w:jc w:val="both"/>
        <w:rPr>
          <w:rStyle w:val="markedcontent"/>
        </w:rPr>
      </w:pPr>
    </w:p>
    <w:p w:rsidR="00A54BAE" w:rsidRDefault="00A54BAE" w:rsidP="00A54BAE">
      <w:pPr>
        <w:tabs>
          <w:tab w:val="left" w:pos="532"/>
        </w:tabs>
        <w:jc w:val="both"/>
        <w:rPr>
          <w:rStyle w:val="markedcontent"/>
          <w:lang w:val="sr-Cyrl-RS"/>
        </w:rPr>
      </w:pPr>
      <w:r w:rsidRPr="00EC6303">
        <w:rPr>
          <w:rStyle w:val="markedcontent"/>
        </w:rPr>
        <w:t xml:space="preserve">Подршка самозапошљавању </w:t>
      </w:r>
      <w:r w:rsidRPr="001809A1">
        <w:rPr>
          <w:rStyle w:val="markedcontent"/>
        </w:rPr>
        <w:t>обухвата стручну помоћ и средства у виду</w:t>
      </w:r>
      <w:r>
        <w:rPr>
          <w:rStyle w:val="markedcontent"/>
          <w:lang w:val="sr-Cyrl-RS"/>
        </w:rPr>
        <w:t xml:space="preserve"> субвенције за самозапо-</w:t>
      </w:r>
    </w:p>
    <w:p w:rsidR="00A54BAE" w:rsidRDefault="00A54BAE" w:rsidP="00A54BAE">
      <w:pPr>
        <w:tabs>
          <w:tab w:val="left" w:pos="532"/>
        </w:tabs>
        <w:jc w:val="both"/>
        <w:rPr>
          <w:rStyle w:val="markedcontent"/>
          <w:lang w:val="sr-Cyrl-RS"/>
        </w:rPr>
      </w:pPr>
      <w:r>
        <w:rPr>
          <w:rStyle w:val="markedcontent"/>
          <w:lang w:val="sr-Cyrl-RS"/>
        </w:rPr>
        <w:t>шљавање.</w:t>
      </w:r>
      <w:r w:rsidRPr="001809A1">
        <w:br/>
      </w:r>
      <w:proofErr w:type="gramStart"/>
      <w:r w:rsidRPr="001809A1">
        <w:rPr>
          <w:rStyle w:val="markedcontent"/>
        </w:rPr>
        <w:t>Стручна помоћ коју може да оствари незапослени који се самозапошљава састоји</w:t>
      </w:r>
      <w:r>
        <w:rPr>
          <w:rStyle w:val="markedcontent"/>
          <w:lang w:val="sr-Cyrl-RS"/>
        </w:rPr>
        <w:t xml:space="preserve"> се од инфор-мативних и </w:t>
      </w:r>
      <w:r w:rsidRPr="001809A1">
        <w:rPr>
          <w:rStyle w:val="markedcontent"/>
        </w:rPr>
        <w:t>саветодавних услуга, обуке за развој предузетништва, као и</w:t>
      </w:r>
      <w:r>
        <w:rPr>
          <w:rStyle w:val="markedcontent"/>
          <w:lang w:val="sr-Cyrl-RS"/>
        </w:rPr>
        <w:t>подршке у првој години</w:t>
      </w:r>
      <w:r w:rsidRPr="001809A1">
        <w:br/>
      </w:r>
      <w:r w:rsidRPr="001809A1">
        <w:rPr>
          <w:rStyle w:val="markedcontent"/>
        </w:rPr>
        <w:t>пословања која се реализује кроз менторинг програм и</w:t>
      </w:r>
      <w:r>
        <w:rPr>
          <w:rStyle w:val="markedcontent"/>
          <w:lang w:val="sr-Cyrl-RS"/>
        </w:rPr>
        <w:t xml:space="preserve"> </w:t>
      </w:r>
      <w:r>
        <w:rPr>
          <w:rStyle w:val="markedcontent"/>
        </w:rPr>
        <w:t xml:space="preserve">специјалистичке обуке у </w:t>
      </w:r>
      <w:r>
        <w:rPr>
          <w:rStyle w:val="markedcontent"/>
          <w:lang w:val="sr-Cyrl-RS"/>
        </w:rPr>
        <w:t>Н</w:t>
      </w:r>
      <w:r>
        <w:rPr>
          <w:rStyle w:val="markedcontent"/>
        </w:rPr>
        <w:t>СЗ,</w:t>
      </w:r>
      <w:r>
        <w:rPr>
          <w:rStyle w:val="markedcontent"/>
          <w:lang w:val="sr-Cyrl-RS"/>
        </w:rPr>
        <w:t xml:space="preserve"> </w:t>
      </w:r>
      <w:r w:rsidRPr="001809A1">
        <w:rPr>
          <w:rStyle w:val="markedcontent"/>
        </w:rPr>
        <w:t>регионалним развојним агенцијама и др.</w:t>
      </w:r>
      <w:proofErr w:type="gramEnd"/>
    </w:p>
    <w:p w:rsidR="00A54BAE" w:rsidRDefault="00A54BAE" w:rsidP="00A54BAE">
      <w:pPr>
        <w:tabs>
          <w:tab w:val="left" w:pos="532"/>
        </w:tabs>
        <w:jc w:val="both"/>
        <w:rPr>
          <w:rStyle w:val="markedcontent"/>
          <w:lang w:val="sr-Cyrl-RS"/>
        </w:rPr>
      </w:pPr>
      <w:r w:rsidRPr="001809A1">
        <w:br/>
      </w:r>
      <w:proofErr w:type="gramStart"/>
      <w:r w:rsidRPr="001809A1">
        <w:rPr>
          <w:rStyle w:val="markedcontent"/>
        </w:rPr>
        <w:t>Средства за самозапошљавање</w:t>
      </w:r>
      <w:r>
        <w:rPr>
          <w:rStyle w:val="markedcontent"/>
          <w:lang w:val="sr-Cyrl-RS"/>
        </w:rPr>
        <w:t xml:space="preserve"> у 2021.години</w:t>
      </w:r>
      <w:r w:rsidRPr="001809A1">
        <w:rPr>
          <w:rStyle w:val="markedcontent"/>
        </w:rPr>
        <w:t xml:space="preserve"> одобравају се незапосленом лицу</w:t>
      </w:r>
      <w:r>
        <w:rPr>
          <w:rStyle w:val="markedcontent"/>
          <w:lang w:val="sr-Cyrl-RS"/>
        </w:rPr>
        <w:t xml:space="preserve"> у виду субве-</w:t>
      </w:r>
      <w:r>
        <w:rPr>
          <w:rStyle w:val="markedcontent"/>
          <w:lang w:val="sr-Cyrl-RS"/>
        </w:rPr>
        <w:lastRenderedPageBreak/>
        <w:t>нције у једнократном износу од 250.000.00 динара по кориснику, односно 300.000,00 динара у 2022.</w:t>
      </w:r>
      <w:proofErr w:type="gramEnd"/>
      <w:r>
        <w:rPr>
          <w:rStyle w:val="markedcontent"/>
          <w:lang w:val="sr-Cyrl-RS"/>
        </w:rPr>
        <w:t xml:space="preserve"> и 2023. години ради </w:t>
      </w:r>
      <w:r w:rsidRPr="001809A1">
        <w:rPr>
          <w:rStyle w:val="markedcontent"/>
        </w:rPr>
        <w:t xml:space="preserve">оснивања радње, задруге, или другог </w:t>
      </w:r>
      <w:r>
        <w:rPr>
          <w:rStyle w:val="markedcontent"/>
        </w:rPr>
        <w:t>облика предузетништва, као и за</w:t>
      </w:r>
      <w:r>
        <w:rPr>
          <w:rStyle w:val="markedcontent"/>
          <w:lang w:val="sr-Cyrl-RS"/>
        </w:rPr>
        <w:t xml:space="preserve"> </w:t>
      </w:r>
      <w:r w:rsidRPr="001809A1">
        <w:rPr>
          <w:rStyle w:val="markedcontent"/>
        </w:rPr>
        <w:t>оснивање</w:t>
      </w:r>
      <w:r>
        <w:rPr>
          <w:rStyle w:val="markedcontent"/>
          <w:lang w:val="sr-Cyrl-RS"/>
        </w:rPr>
        <w:t xml:space="preserve"> </w:t>
      </w:r>
      <w:r w:rsidRPr="001809A1">
        <w:rPr>
          <w:rStyle w:val="markedcontent"/>
        </w:rPr>
        <w:t>привредног друштва уколико оснивач заснива у њему радни однос.</w:t>
      </w:r>
      <w:r>
        <w:rPr>
          <w:rStyle w:val="markedcontent"/>
          <w:lang w:val="sr-Cyrl-RS"/>
        </w:rPr>
        <w:t xml:space="preserve"> Субвенција се може одобрити за све врсте делатности у складу са Уредбом о класификацији  делатности.</w:t>
      </w:r>
    </w:p>
    <w:p w:rsidR="00A54BAE" w:rsidRPr="001809A1" w:rsidRDefault="00A54BAE" w:rsidP="00A54BAE">
      <w:pPr>
        <w:tabs>
          <w:tab w:val="left" w:pos="532"/>
        </w:tabs>
        <w:jc w:val="both"/>
        <w:rPr>
          <w:rStyle w:val="markedcontent"/>
        </w:rPr>
      </w:pPr>
      <w:r w:rsidRPr="001809A1">
        <w:rPr>
          <w:rStyle w:val="markedcontent"/>
        </w:rPr>
        <w:t>Одобравање субвенције за самозапошљавање одређује се на основу оцене бизнис</w:t>
      </w:r>
      <w:r w:rsidRPr="001809A1">
        <w:br/>
      </w:r>
      <w:r w:rsidRPr="001809A1">
        <w:rPr>
          <w:rStyle w:val="markedcontent"/>
        </w:rPr>
        <w:t>плана, а приоритет за одобравање субвенције имају незапослени који припадају</w:t>
      </w:r>
      <w:r w:rsidRPr="001809A1">
        <w:br/>
      </w:r>
      <w:proofErr w:type="gramStart"/>
      <w:r w:rsidRPr="001809A1">
        <w:rPr>
          <w:rStyle w:val="markedcontent"/>
        </w:rPr>
        <w:t xml:space="preserve">следећим </w:t>
      </w:r>
      <w:r>
        <w:rPr>
          <w:rStyle w:val="markedcontent"/>
          <w:lang w:val="sr-Cyrl-RS"/>
        </w:rPr>
        <w:t xml:space="preserve"> </w:t>
      </w:r>
      <w:r w:rsidRPr="001809A1">
        <w:rPr>
          <w:rStyle w:val="markedcontent"/>
        </w:rPr>
        <w:t>категоријама</w:t>
      </w:r>
      <w:proofErr w:type="gramEnd"/>
      <w:r w:rsidRPr="001809A1">
        <w:rPr>
          <w:rStyle w:val="markedcontent"/>
        </w:rPr>
        <w:t>:</w:t>
      </w:r>
    </w:p>
    <w:p w:rsidR="00A54BAE" w:rsidRPr="001809A1" w:rsidRDefault="00A54BAE" w:rsidP="00A54BAE">
      <w:pPr>
        <w:rPr>
          <w:rStyle w:val="markedcontent"/>
        </w:rPr>
      </w:pPr>
      <w:r w:rsidRPr="001809A1">
        <w:br/>
      </w:r>
      <w:r w:rsidRPr="001809A1">
        <w:rPr>
          <w:rStyle w:val="markedcontent"/>
        </w:rPr>
        <w:t xml:space="preserve">1. </w:t>
      </w:r>
      <w:proofErr w:type="gramStart"/>
      <w:r w:rsidRPr="001809A1">
        <w:rPr>
          <w:rStyle w:val="markedcontent"/>
        </w:rPr>
        <w:t>млади</w:t>
      </w:r>
      <w:proofErr w:type="gramEnd"/>
      <w:r w:rsidRPr="001809A1">
        <w:rPr>
          <w:rStyle w:val="markedcontent"/>
        </w:rPr>
        <w:t xml:space="preserve"> до 30 година старости;</w:t>
      </w:r>
      <w:r w:rsidRPr="001809A1">
        <w:br/>
      </w:r>
      <w:r w:rsidRPr="001809A1">
        <w:rPr>
          <w:rStyle w:val="markedcontent"/>
        </w:rPr>
        <w:t xml:space="preserve">2. </w:t>
      </w:r>
      <w:proofErr w:type="gramStart"/>
      <w:r w:rsidRPr="001809A1">
        <w:rPr>
          <w:rStyle w:val="markedcontent"/>
        </w:rPr>
        <w:t>вишкови</w:t>
      </w:r>
      <w:proofErr w:type="gramEnd"/>
      <w:r w:rsidRPr="001809A1">
        <w:rPr>
          <w:rStyle w:val="markedcontent"/>
        </w:rPr>
        <w:t xml:space="preserve"> запослених;</w:t>
      </w:r>
      <w:r w:rsidRPr="001809A1">
        <w:br/>
      </w:r>
      <w:r w:rsidRPr="001809A1">
        <w:rPr>
          <w:rStyle w:val="markedcontent"/>
        </w:rPr>
        <w:t>3. Роми</w:t>
      </w:r>
      <w:proofErr w:type="gramStart"/>
      <w:r w:rsidRPr="001809A1">
        <w:rPr>
          <w:rStyle w:val="markedcontent"/>
        </w:rPr>
        <w:t>;</w:t>
      </w:r>
      <w:proofErr w:type="gramEnd"/>
      <w:r w:rsidRPr="001809A1">
        <w:br/>
      </w:r>
      <w:r w:rsidRPr="001809A1">
        <w:rPr>
          <w:rStyle w:val="markedcontent"/>
        </w:rPr>
        <w:t xml:space="preserve">4. </w:t>
      </w:r>
      <w:proofErr w:type="gramStart"/>
      <w:r w:rsidRPr="001809A1">
        <w:rPr>
          <w:rStyle w:val="markedcontent"/>
        </w:rPr>
        <w:t>особе</w:t>
      </w:r>
      <w:proofErr w:type="gramEnd"/>
      <w:r w:rsidRPr="001809A1">
        <w:rPr>
          <w:rStyle w:val="markedcontent"/>
        </w:rPr>
        <w:t xml:space="preserve"> са инвалидитетом;</w:t>
      </w:r>
      <w:r w:rsidRPr="001809A1">
        <w:br/>
      </w:r>
      <w:r w:rsidRPr="001809A1">
        <w:rPr>
          <w:rStyle w:val="markedcontent"/>
        </w:rPr>
        <w:t xml:space="preserve">5. </w:t>
      </w:r>
      <w:proofErr w:type="gramStart"/>
      <w:r w:rsidRPr="001809A1">
        <w:rPr>
          <w:rStyle w:val="markedcontent"/>
        </w:rPr>
        <w:t>жене</w:t>
      </w:r>
      <w:proofErr w:type="gramEnd"/>
      <w:r w:rsidRPr="001809A1">
        <w:rPr>
          <w:rStyle w:val="markedcontent"/>
        </w:rPr>
        <w:t>.</w:t>
      </w:r>
    </w:p>
    <w:p w:rsidR="00A54BAE" w:rsidRDefault="00A54BAE" w:rsidP="00A54BAE">
      <w:pPr>
        <w:tabs>
          <w:tab w:val="left" w:pos="532"/>
        </w:tabs>
        <w:jc w:val="both"/>
        <w:rPr>
          <w:rStyle w:val="markedcontent"/>
          <w:lang w:val="sr-Cyrl-RS"/>
        </w:rPr>
      </w:pPr>
      <w:r w:rsidRPr="001809A1">
        <w:br/>
      </w:r>
      <w:r w:rsidRPr="001809A1">
        <w:rPr>
          <w:rStyle w:val="markedcontent"/>
        </w:rPr>
        <w:t xml:space="preserve">У случају самозапошљавања особа са инвалидитетом субвенција </w:t>
      </w:r>
      <w:proofErr w:type="gramStart"/>
      <w:r w:rsidRPr="001809A1">
        <w:rPr>
          <w:rStyle w:val="markedcontent"/>
        </w:rPr>
        <w:t>се</w:t>
      </w:r>
      <w:r>
        <w:rPr>
          <w:rStyle w:val="markedcontent"/>
          <w:lang w:val="sr-Cyrl-RS"/>
        </w:rPr>
        <w:t xml:space="preserve">  у</w:t>
      </w:r>
      <w:proofErr w:type="gramEnd"/>
      <w:r>
        <w:rPr>
          <w:rStyle w:val="markedcontent"/>
          <w:lang w:val="sr-Cyrl-RS"/>
        </w:rPr>
        <w:t xml:space="preserve"> 2021.</w:t>
      </w:r>
      <w:r w:rsidRPr="001809A1">
        <w:rPr>
          <w:rStyle w:val="markedcontent"/>
        </w:rPr>
        <w:t xml:space="preserve"> </w:t>
      </w:r>
      <w:proofErr w:type="gramStart"/>
      <w:r w:rsidRPr="001809A1">
        <w:rPr>
          <w:rStyle w:val="markedcontent"/>
        </w:rPr>
        <w:t>одобрава</w:t>
      </w:r>
      <w:proofErr w:type="gramEnd"/>
      <w:r w:rsidRPr="001809A1">
        <w:rPr>
          <w:rStyle w:val="markedcontent"/>
        </w:rPr>
        <w:t xml:space="preserve"> у</w:t>
      </w:r>
      <w:r w:rsidRPr="001809A1">
        <w:br/>
      </w:r>
      <w:r w:rsidRPr="001809A1">
        <w:rPr>
          <w:rStyle w:val="markedcontent"/>
        </w:rPr>
        <w:t>једнократном износу од 270.000,00 динара по кориснику,</w:t>
      </w:r>
      <w:r>
        <w:rPr>
          <w:rStyle w:val="markedcontent"/>
          <w:lang w:val="sr-Cyrl-RS"/>
        </w:rPr>
        <w:t xml:space="preserve"> односно 330.000,00 динара у 2022. и 2023. години ради оснивања радње, </w:t>
      </w:r>
      <w:r w:rsidRPr="001809A1">
        <w:rPr>
          <w:rStyle w:val="markedcontent"/>
        </w:rPr>
        <w:t xml:space="preserve">задруге, или другог </w:t>
      </w:r>
      <w:r>
        <w:rPr>
          <w:rStyle w:val="markedcontent"/>
        </w:rPr>
        <w:t>облика предузетништва, као и за</w:t>
      </w:r>
      <w:r>
        <w:rPr>
          <w:rStyle w:val="markedcontent"/>
          <w:lang w:val="sr-Cyrl-RS"/>
        </w:rPr>
        <w:t xml:space="preserve"> </w:t>
      </w:r>
      <w:r w:rsidRPr="001809A1">
        <w:rPr>
          <w:rStyle w:val="markedcontent"/>
        </w:rPr>
        <w:t>оснивање</w:t>
      </w:r>
      <w:r>
        <w:rPr>
          <w:rStyle w:val="markedcontent"/>
          <w:lang w:val="sr-Cyrl-RS"/>
        </w:rPr>
        <w:t xml:space="preserve"> </w:t>
      </w:r>
      <w:r w:rsidRPr="001809A1">
        <w:rPr>
          <w:rStyle w:val="markedcontent"/>
        </w:rPr>
        <w:t>привредног друштва уколико оснивач заснива у њему радни однос.</w:t>
      </w:r>
      <w:r>
        <w:rPr>
          <w:rStyle w:val="markedcontent"/>
          <w:lang w:val="sr-Cyrl-RS"/>
        </w:rPr>
        <w:t xml:space="preserve"> Субвенција се може одобрити за све врсте делатности у складу са Уредбом о класификацији  делатности.</w:t>
      </w:r>
    </w:p>
    <w:p w:rsidR="00A54BAE" w:rsidRDefault="00A54BAE" w:rsidP="00A54BAE">
      <w:pPr>
        <w:jc w:val="both"/>
        <w:rPr>
          <w:rStyle w:val="markedcontent"/>
          <w:lang w:val="sr-Cyrl-RS"/>
        </w:rPr>
      </w:pPr>
    </w:p>
    <w:p w:rsidR="00A54BAE" w:rsidRPr="00A85B91" w:rsidRDefault="00A54BAE" w:rsidP="00A54BAE">
      <w:pPr>
        <w:jc w:val="both"/>
        <w:rPr>
          <w:rStyle w:val="markedcontent"/>
          <w:lang w:val="sr-Cyrl-RS"/>
        </w:rPr>
      </w:pPr>
      <w:r>
        <w:rPr>
          <w:rStyle w:val="markedcontent"/>
          <w:lang w:val="sr-Cyrl-RS"/>
        </w:rPr>
        <w:t xml:space="preserve"> </w:t>
      </w:r>
    </w:p>
    <w:p w:rsidR="00A54BAE" w:rsidRPr="003D46CE" w:rsidRDefault="00A54BAE" w:rsidP="00A54BAE">
      <w:pPr>
        <w:jc w:val="both"/>
        <w:rPr>
          <w:rStyle w:val="markedcontent"/>
          <w:b/>
        </w:rPr>
      </w:pPr>
      <w:r>
        <w:rPr>
          <w:rStyle w:val="markedcontent"/>
          <w:b/>
          <w:lang w:val="sr-Cyrl-RS"/>
        </w:rPr>
        <w:t>6.8</w:t>
      </w:r>
      <w:r w:rsidRPr="003D46CE">
        <w:rPr>
          <w:rStyle w:val="markedcontent"/>
          <w:b/>
        </w:rPr>
        <w:t xml:space="preserve"> Јавни радови</w:t>
      </w:r>
    </w:p>
    <w:p w:rsidR="00A54BAE" w:rsidRDefault="00A54BAE" w:rsidP="00A54BAE">
      <w:pPr>
        <w:jc w:val="both"/>
        <w:rPr>
          <w:rStyle w:val="markedcontent"/>
        </w:rPr>
      </w:pPr>
      <w:r w:rsidRPr="001809A1">
        <w:br/>
      </w:r>
      <w:proofErr w:type="gramStart"/>
      <w:r w:rsidRPr="001809A1">
        <w:rPr>
          <w:rStyle w:val="markedcontent"/>
        </w:rPr>
        <w:t>Јавни радови се организују у циљу радног ангажовања теже запошљивих</w:t>
      </w:r>
      <w:r w:rsidRPr="001809A1">
        <w:br/>
      </w:r>
      <w:r w:rsidRPr="001809A1">
        <w:rPr>
          <w:rStyle w:val="markedcontent"/>
        </w:rPr>
        <w:t>незапослених лица и незапослених у стању социјалне потребе, ради очувања и</w:t>
      </w:r>
      <w:r w:rsidRPr="001809A1">
        <w:br/>
      </w:r>
      <w:r w:rsidRPr="001809A1">
        <w:rPr>
          <w:rStyle w:val="markedcontent"/>
        </w:rPr>
        <w:t>унапређења радних способности незапослених, као и остваривања одређеног</w:t>
      </w:r>
      <w:r w:rsidRPr="001809A1">
        <w:br/>
      </w:r>
      <w:r w:rsidRPr="001809A1">
        <w:rPr>
          <w:rStyle w:val="markedcontent"/>
        </w:rPr>
        <w:t>друштвеног интереса.</w:t>
      </w:r>
      <w:proofErr w:type="gramEnd"/>
    </w:p>
    <w:p w:rsidR="00A54BAE" w:rsidRDefault="00A54BAE" w:rsidP="00A54BAE">
      <w:pPr>
        <w:jc w:val="both"/>
        <w:rPr>
          <w:rStyle w:val="markedcontent"/>
        </w:rPr>
      </w:pPr>
      <w:r w:rsidRPr="001809A1">
        <w:br/>
      </w:r>
      <w:r w:rsidRPr="001809A1">
        <w:rPr>
          <w:rStyle w:val="markedcontent"/>
        </w:rPr>
        <w:t>У програм јавних радова укључују се незапослена лица из следећих категорија:</w:t>
      </w:r>
    </w:p>
    <w:p w:rsidR="00A54BAE" w:rsidRDefault="00A54BAE" w:rsidP="00A54BAE">
      <w:pPr>
        <w:rPr>
          <w:rStyle w:val="markedcontent"/>
        </w:rPr>
      </w:pPr>
      <w:r w:rsidRPr="001809A1">
        <w:br/>
      </w:r>
      <w:r w:rsidRPr="001809A1">
        <w:rPr>
          <w:rStyle w:val="markedcontent"/>
        </w:rPr>
        <w:t xml:space="preserve">1. </w:t>
      </w:r>
      <w:proofErr w:type="gramStart"/>
      <w:r w:rsidRPr="001809A1">
        <w:rPr>
          <w:rStyle w:val="markedcontent"/>
        </w:rPr>
        <w:t>радно</w:t>
      </w:r>
      <w:proofErr w:type="gramEnd"/>
      <w:r w:rsidRPr="001809A1">
        <w:rPr>
          <w:rStyle w:val="markedcontent"/>
        </w:rPr>
        <w:t xml:space="preserve"> способни корисници новчане социјалне помоћи;</w:t>
      </w:r>
      <w:r w:rsidRPr="001809A1">
        <w:br/>
      </w:r>
      <w:r w:rsidRPr="001809A1">
        <w:rPr>
          <w:rStyle w:val="markedcontent"/>
        </w:rPr>
        <w:t>2. Роми</w:t>
      </w:r>
      <w:proofErr w:type="gramStart"/>
      <w:r w:rsidRPr="001809A1">
        <w:rPr>
          <w:rStyle w:val="markedcontent"/>
        </w:rPr>
        <w:t>;</w:t>
      </w:r>
      <w:proofErr w:type="gramEnd"/>
      <w:r w:rsidRPr="001809A1">
        <w:br/>
      </w:r>
      <w:r w:rsidRPr="001809A1">
        <w:rPr>
          <w:rStyle w:val="markedcontent"/>
        </w:rPr>
        <w:t xml:space="preserve">3. </w:t>
      </w:r>
      <w:proofErr w:type="gramStart"/>
      <w:r w:rsidRPr="001809A1">
        <w:rPr>
          <w:rStyle w:val="markedcontent"/>
        </w:rPr>
        <w:t>лица</w:t>
      </w:r>
      <w:proofErr w:type="gramEnd"/>
      <w:r w:rsidRPr="001809A1">
        <w:rPr>
          <w:rStyle w:val="markedcontent"/>
        </w:rPr>
        <w:t xml:space="preserve"> без завршене средње школе;</w:t>
      </w:r>
      <w:r w:rsidRPr="001809A1">
        <w:br/>
      </w:r>
      <w:r w:rsidRPr="001809A1">
        <w:rPr>
          <w:rStyle w:val="markedcontent"/>
        </w:rPr>
        <w:t xml:space="preserve">4. </w:t>
      </w:r>
      <w:proofErr w:type="gramStart"/>
      <w:r w:rsidRPr="001809A1">
        <w:rPr>
          <w:rStyle w:val="markedcontent"/>
        </w:rPr>
        <w:t>лица</w:t>
      </w:r>
      <w:proofErr w:type="gramEnd"/>
      <w:r w:rsidRPr="001809A1">
        <w:rPr>
          <w:rStyle w:val="markedcontent"/>
        </w:rPr>
        <w:t xml:space="preserve"> која посао траже дуже од 18 месеци;</w:t>
      </w:r>
      <w:r w:rsidRPr="001809A1">
        <w:br/>
      </w:r>
      <w:r w:rsidRPr="001809A1">
        <w:rPr>
          <w:rStyle w:val="markedcontent"/>
        </w:rPr>
        <w:t xml:space="preserve">5. </w:t>
      </w:r>
      <w:proofErr w:type="gramStart"/>
      <w:r w:rsidRPr="001809A1">
        <w:rPr>
          <w:rStyle w:val="markedcontent"/>
        </w:rPr>
        <w:t>особе</w:t>
      </w:r>
      <w:proofErr w:type="gramEnd"/>
      <w:r w:rsidRPr="001809A1">
        <w:rPr>
          <w:rStyle w:val="markedcontent"/>
        </w:rPr>
        <w:t xml:space="preserve"> са инвалидитетом.</w:t>
      </w:r>
    </w:p>
    <w:p w:rsidR="00A54BAE" w:rsidRDefault="00A54BAE" w:rsidP="00A54BAE">
      <w:pPr>
        <w:jc w:val="both"/>
        <w:rPr>
          <w:rStyle w:val="markedcontent"/>
        </w:rPr>
      </w:pPr>
      <w:r w:rsidRPr="001809A1">
        <w:br/>
      </w:r>
      <w:proofErr w:type="gramStart"/>
      <w:r w:rsidRPr="001809A1">
        <w:rPr>
          <w:rStyle w:val="markedcontent"/>
        </w:rPr>
        <w:t>Приоритет за укључивање у меру имају лица из наведених категорија која се први</w:t>
      </w:r>
      <w:r w:rsidRPr="001809A1">
        <w:br/>
      </w:r>
      <w:r w:rsidRPr="001809A1">
        <w:rPr>
          <w:rStyle w:val="markedcontent"/>
        </w:rPr>
        <w:t>пут ангажују на јавним радовима.</w:t>
      </w:r>
      <w:proofErr w:type="gramEnd"/>
    </w:p>
    <w:p w:rsidR="00A54BAE" w:rsidRDefault="00A54BAE" w:rsidP="00A54BAE">
      <w:pPr>
        <w:jc w:val="both"/>
        <w:rPr>
          <w:rStyle w:val="markedcontent"/>
        </w:rPr>
      </w:pPr>
      <w:r w:rsidRPr="001809A1">
        <w:br/>
      </w:r>
      <w:proofErr w:type="gramStart"/>
      <w:r w:rsidRPr="001809A1">
        <w:rPr>
          <w:rStyle w:val="markedcontent"/>
        </w:rPr>
        <w:t>На јавним радовима се радно ангажује најмање пет незапослених лица.</w:t>
      </w:r>
      <w:proofErr w:type="gramEnd"/>
      <w:r w:rsidRPr="001809A1">
        <w:br/>
      </w:r>
      <w:proofErr w:type="gramStart"/>
      <w:r w:rsidRPr="001809A1">
        <w:rPr>
          <w:rStyle w:val="markedcontent"/>
        </w:rPr>
        <w:t>Послодавац који спроводи јавне радове закључује са незапосленим уговор о</w:t>
      </w:r>
      <w:r w:rsidRPr="001809A1">
        <w:br/>
      </w:r>
      <w:r w:rsidRPr="001809A1">
        <w:rPr>
          <w:rStyle w:val="markedcontent"/>
        </w:rPr>
        <w:t>радном ангажовању у складу са прописима о раду и јавним конкурсом.</w:t>
      </w:r>
      <w:proofErr w:type="gramEnd"/>
      <w:r w:rsidRPr="001809A1">
        <w:rPr>
          <w:rStyle w:val="markedcontent"/>
        </w:rPr>
        <w:t xml:space="preserve"> Средства</w:t>
      </w:r>
      <w:r w:rsidRPr="001809A1">
        <w:br/>
      </w:r>
      <w:r w:rsidRPr="001809A1">
        <w:rPr>
          <w:rStyle w:val="markedcontent"/>
        </w:rPr>
        <w:t>намењена за организовање јавних радова користе се за:</w:t>
      </w:r>
    </w:p>
    <w:p w:rsidR="00A54BAE" w:rsidRDefault="00A54BAE" w:rsidP="00A54BAE">
      <w:pPr>
        <w:jc w:val="both"/>
        <w:rPr>
          <w:rStyle w:val="markedcontent"/>
        </w:rPr>
      </w:pPr>
      <w:r w:rsidRPr="001809A1">
        <w:br/>
      </w:r>
      <w:r w:rsidRPr="001809A1">
        <w:rPr>
          <w:rStyle w:val="markedcontent"/>
        </w:rPr>
        <w:t>1) исплату накнаде за обављен посао лицима ангажованим на јавним радовима</w:t>
      </w:r>
      <w:r w:rsidRPr="001809A1">
        <w:br/>
      </w:r>
      <w:r w:rsidRPr="001809A1">
        <w:rPr>
          <w:rStyle w:val="markedcontent"/>
        </w:rPr>
        <w:t>(по основу уговора о привременим и повременим пословима у висини до 22.000,00</w:t>
      </w:r>
      <w:r w:rsidRPr="001809A1">
        <w:br/>
      </w:r>
      <w:r w:rsidRPr="001809A1">
        <w:rPr>
          <w:rStyle w:val="markedcontent"/>
        </w:rPr>
        <w:t>динара на месечном нивоу за пун фонд радних часова, односно сразмерно времену</w:t>
      </w:r>
      <w:r w:rsidRPr="001809A1">
        <w:br/>
      </w:r>
      <w:r w:rsidRPr="001809A1">
        <w:rPr>
          <w:rStyle w:val="markedcontent"/>
        </w:rPr>
        <w:t>радног ангажовања на месечном нивоу, која се увећава за припадајући порез и доприносе</w:t>
      </w:r>
      <w:r w:rsidRPr="001809A1">
        <w:br/>
      </w:r>
      <w:r w:rsidRPr="001809A1">
        <w:rPr>
          <w:rStyle w:val="markedcontent"/>
        </w:rPr>
        <w:t>за обавезно социјално осигурање и која обухвата и трошкове доласка и одласка са рада);</w:t>
      </w:r>
      <w:r w:rsidRPr="001809A1">
        <w:br/>
      </w:r>
      <w:r w:rsidRPr="001809A1">
        <w:rPr>
          <w:rStyle w:val="markedcontent"/>
        </w:rPr>
        <w:t>2) накнаду трошкова спровођења јавних радова послодавцу (највише до 2.000,00</w:t>
      </w:r>
      <w:r w:rsidRPr="001809A1">
        <w:br/>
      </w:r>
      <w:r w:rsidRPr="001809A1">
        <w:rPr>
          <w:rStyle w:val="markedcontent"/>
        </w:rPr>
        <w:lastRenderedPageBreak/>
        <w:t>динара по лицу, једнократно, у зависности од трајања јавног рада);</w:t>
      </w:r>
      <w:r w:rsidRPr="001809A1">
        <w:br/>
      </w:r>
      <w:r w:rsidRPr="001809A1">
        <w:rPr>
          <w:rStyle w:val="markedcontent"/>
        </w:rPr>
        <w:t>3) накнаду трошкова обуке (у једнократном износу од 1.000,00 динара по</w:t>
      </w:r>
      <w:r w:rsidRPr="001809A1">
        <w:br/>
      </w:r>
      <w:r w:rsidRPr="001809A1">
        <w:rPr>
          <w:rStyle w:val="markedcontent"/>
        </w:rPr>
        <w:t>ангажованом лицу које је завршило обуку), која се у зависности од врсте и сложености</w:t>
      </w:r>
      <w:r w:rsidRPr="001809A1">
        <w:br/>
      </w:r>
      <w:r w:rsidRPr="001809A1">
        <w:rPr>
          <w:rStyle w:val="markedcontent"/>
        </w:rPr>
        <w:t>послова може организовати по интерном програму послодавца извођача јавног рада или</w:t>
      </w:r>
      <w:r w:rsidRPr="001809A1">
        <w:br/>
      </w:r>
      <w:r w:rsidRPr="001809A1">
        <w:rPr>
          <w:rStyle w:val="markedcontent"/>
        </w:rPr>
        <w:t xml:space="preserve">програму образовне установе. </w:t>
      </w:r>
    </w:p>
    <w:p w:rsidR="00A54BAE" w:rsidRDefault="00A54BAE" w:rsidP="00A54BAE">
      <w:pPr>
        <w:jc w:val="both"/>
        <w:rPr>
          <w:rStyle w:val="markedcontent"/>
        </w:rPr>
      </w:pPr>
      <w:r w:rsidRPr="001809A1">
        <w:rPr>
          <w:rStyle w:val="markedcontent"/>
        </w:rPr>
        <w:t>Јавни радови се организују у области социјалне заштите и хуманитарног рада</w:t>
      </w:r>
      <w:proofErr w:type="gramStart"/>
      <w:r w:rsidRPr="001809A1">
        <w:rPr>
          <w:rStyle w:val="markedcontent"/>
        </w:rPr>
        <w:t>,</w:t>
      </w:r>
      <w:proofErr w:type="gramEnd"/>
      <w:r w:rsidRPr="001809A1">
        <w:br/>
      </w:r>
      <w:r w:rsidRPr="001809A1">
        <w:rPr>
          <w:rStyle w:val="markedcontent"/>
        </w:rPr>
        <w:t>одржавања и обнављања јавне инфраструктуре, одржавања и заштите животне средине</w:t>
      </w:r>
      <w:r w:rsidRPr="001809A1">
        <w:br/>
      </w:r>
      <w:r w:rsidRPr="001809A1">
        <w:rPr>
          <w:rStyle w:val="markedcontent"/>
        </w:rPr>
        <w:t>и природе.</w:t>
      </w:r>
    </w:p>
    <w:p w:rsidR="00A54BAE" w:rsidRPr="00EC6303" w:rsidRDefault="00A54BAE" w:rsidP="00A54BAE">
      <w:pPr>
        <w:jc w:val="both"/>
      </w:pPr>
      <w:r w:rsidRPr="001809A1">
        <w:br/>
      </w:r>
      <w:proofErr w:type="gramStart"/>
      <w:r w:rsidRPr="001809A1">
        <w:rPr>
          <w:rStyle w:val="markedcontent"/>
        </w:rPr>
        <w:t>Право учествовања у поступку организовања јавних радова имају органи јединица локалне самоуправе, јавне установе и јавна</w:t>
      </w:r>
      <w:r>
        <w:rPr>
          <w:rStyle w:val="markedcontent"/>
        </w:rPr>
        <w:t xml:space="preserve"> предузећа, привредна друштва, предузетници, задруге и удружења.</w:t>
      </w:r>
      <w:proofErr w:type="gramEnd"/>
    </w:p>
    <w:p w:rsidR="00A54BAE" w:rsidRPr="00E07B9E" w:rsidRDefault="00A54BAE" w:rsidP="0003439F">
      <w:pPr>
        <w:pStyle w:val="ListParagraph"/>
        <w:numPr>
          <w:ilvl w:val="0"/>
          <w:numId w:val="14"/>
        </w:numPr>
        <w:spacing w:before="286" w:line="280" w:lineRule="exact"/>
        <w:jc w:val="both"/>
        <w:rPr>
          <w:rFonts w:eastAsiaTheme="minorEastAsia"/>
          <w:b/>
          <w:color w:val="000000"/>
        </w:rPr>
      </w:pPr>
      <w:r w:rsidRPr="00E07B9E">
        <w:rPr>
          <w:rFonts w:eastAsiaTheme="minorEastAsia"/>
          <w:b/>
          <w:color w:val="000000"/>
        </w:rPr>
        <w:t>РЕАЛИЗАЦИЈА МЕРА АКТИВНЕ ПОЛИТИКЕ ЗАПОШЉАВАЊА</w:t>
      </w:r>
    </w:p>
    <w:p w:rsidR="00A54BAE" w:rsidRDefault="00A54BAE" w:rsidP="00A54BAE">
      <w:pPr>
        <w:spacing w:before="286" w:line="280" w:lineRule="exact"/>
        <w:jc w:val="both"/>
        <w:rPr>
          <w:rFonts w:eastAsiaTheme="minorEastAsia"/>
          <w:color w:val="000000"/>
        </w:rPr>
      </w:pPr>
      <w:r>
        <w:rPr>
          <w:rFonts w:eastAsiaTheme="minorEastAsia"/>
          <w:color w:val="000000"/>
        </w:rPr>
        <w:t xml:space="preserve">Предвиђене </w:t>
      </w:r>
      <w:r w:rsidRPr="001809A1">
        <w:rPr>
          <w:rFonts w:eastAsiaTheme="minorEastAsia"/>
          <w:color w:val="000000"/>
        </w:rPr>
        <w:t>мере</w:t>
      </w:r>
      <w:r>
        <w:rPr>
          <w:rFonts w:eastAsiaTheme="minorEastAsia"/>
          <w:color w:val="000000"/>
        </w:rPr>
        <w:t xml:space="preserve"> </w:t>
      </w:r>
      <w:r w:rsidRPr="001809A1">
        <w:rPr>
          <w:rFonts w:eastAsiaTheme="minorEastAsia"/>
          <w:color w:val="000000"/>
        </w:rPr>
        <w:t>активне</w:t>
      </w:r>
      <w:r>
        <w:rPr>
          <w:rFonts w:eastAsiaTheme="minorEastAsia"/>
          <w:color w:val="000000"/>
        </w:rPr>
        <w:t xml:space="preserve"> </w:t>
      </w:r>
      <w:r w:rsidRPr="001809A1">
        <w:rPr>
          <w:rFonts w:eastAsiaTheme="minorEastAsia"/>
          <w:color w:val="000000"/>
          <w:spacing w:val="1"/>
        </w:rPr>
        <w:t>политике</w:t>
      </w:r>
      <w:r>
        <w:rPr>
          <w:rFonts w:eastAsiaTheme="minorEastAsia"/>
          <w:color w:val="000000"/>
          <w:spacing w:val="1"/>
        </w:rPr>
        <w:t xml:space="preserve"> </w:t>
      </w:r>
      <w:r w:rsidRPr="001809A1">
        <w:rPr>
          <w:rFonts w:eastAsiaTheme="minorEastAsia"/>
          <w:color w:val="000000"/>
          <w:spacing w:val="-1"/>
        </w:rPr>
        <w:t xml:space="preserve">запошљавањa </w:t>
      </w:r>
      <w:r w:rsidRPr="001809A1">
        <w:rPr>
          <w:rFonts w:eastAsiaTheme="minorEastAsia"/>
          <w:color w:val="000000"/>
          <w:spacing w:val="2"/>
        </w:rPr>
        <w:t>ће</w:t>
      </w:r>
      <w:r>
        <w:rPr>
          <w:rFonts w:eastAsiaTheme="minorEastAsia"/>
          <w:color w:val="000000"/>
          <w:spacing w:val="2"/>
        </w:rPr>
        <w:t xml:space="preserve"> </w:t>
      </w:r>
      <w:r w:rsidRPr="001809A1">
        <w:rPr>
          <w:rFonts w:eastAsiaTheme="minorEastAsia"/>
          <w:color w:val="000000"/>
        </w:rPr>
        <w:t>се</w:t>
      </w:r>
      <w:r>
        <w:rPr>
          <w:rFonts w:eastAsiaTheme="minorEastAsia"/>
          <w:color w:val="000000"/>
        </w:rPr>
        <w:t xml:space="preserve"> </w:t>
      </w:r>
      <w:r w:rsidRPr="001809A1">
        <w:rPr>
          <w:rFonts w:eastAsiaTheme="minorEastAsia"/>
          <w:color w:val="000000"/>
        </w:rPr>
        <w:t>реализовати</w:t>
      </w:r>
      <w:r>
        <w:rPr>
          <w:rFonts w:eastAsiaTheme="minorEastAsia"/>
          <w:color w:val="000000"/>
        </w:rPr>
        <w:t xml:space="preserve"> </w:t>
      </w:r>
      <w:r w:rsidRPr="001809A1">
        <w:rPr>
          <w:rFonts w:eastAsiaTheme="minorEastAsia"/>
          <w:color w:val="000000"/>
          <w:spacing w:val="-1"/>
        </w:rPr>
        <w:t>уз</w:t>
      </w:r>
      <w:r>
        <w:rPr>
          <w:rFonts w:eastAsiaTheme="minorEastAsia"/>
          <w:color w:val="000000"/>
          <w:spacing w:val="-1"/>
        </w:rPr>
        <w:t xml:space="preserve"> </w:t>
      </w:r>
      <w:r w:rsidRPr="001809A1">
        <w:rPr>
          <w:rFonts w:eastAsiaTheme="minorEastAsia"/>
          <w:color w:val="000000"/>
        </w:rPr>
        <w:t>суфинансирање</w:t>
      </w:r>
      <w:r>
        <w:rPr>
          <w:rFonts w:eastAsiaTheme="minorEastAsia"/>
          <w:color w:val="000000"/>
        </w:rPr>
        <w:t xml:space="preserve"> </w:t>
      </w:r>
      <w:r w:rsidRPr="001809A1">
        <w:rPr>
          <w:rFonts w:eastAsiaTheme="minorEastAsia"/>
          <w:color w:val="000000"/>
        </w:rPr>
        <w:t>средствима из републичког буџета</w:t>
      </w:r>
      <w:r>
        <w:rPr>
          <w:rFonts w:eastAsiaTheme="minorEastAsia"/>
          <w:color w:val="000000"/>
        </w:rPr>
        <w:t xml:space="preserve"> у сарадњи са Националном службом за запошљавање </w:t>
      </w:r>
      <w:proofErr w:type="gramStart"/>
      <w:r>
        <w:rPr>
          <w:rFonts w:eastAsiaTheme="minorEastAsia"/>
          <w:color w:val="000000"/>
        </w:rPr>
        <w:t>или  с</w:t>
      </w:r>
      <w:r w:rsidRPr="001809A1">
        <w:rPr>
          <w:rFonts w:eastAsiaTheme="minorEastAsia"/>
          <w:color w:val="000000"/>
        </w:rPr>
        <w:t>опственим</w:t>
      </w:r>
      <w:proofErr w:type="gramEnd"/>
      <w:r>
        <w:rPr>
          <w:rFonts w:eastAsiaTheme="minorEastAsia"/>
          <w:color w:val="000000"/>
        </w:rPr>
        <w:t xml:space="preserve"> </w:t>
      </w:r>
      <w:r w:rsidRPr="001809A1">
        <w:rPr>
          <w:rFonts w:eastAsiaTheme="minorEastAsia"/>
          <w:color w:val="000000"/>
        </w:rPr>
        <w:t>средствима</w:t>
      </w:r>
      <w:r>
        <w:rPr>
          <w:rFonts w:eastAsiaTheme="minorEastAsia"/>
          <w:color w:val="000000"/>
        </w:rPr>
        <w:t xml:space="preserve"> </w:t>
      </w:r>
      <w:r w:rsidRPr="001809A1">
        <w:rPr>
          <w:rFonts w:eastAsiaTheme="minorEastAsia"/>
          <w:color w:val="000000"/>
          <w:spacing w:val="2"/>
        </w:rPr>
        <w:t>из</w:t>
      </w:r>
      <w:r>
        <w:rPr>
          <w:rFonts w:eastAsiaTheme="minorEastAsia"/>
          <w:color w:val="000000"/>
          <w:spacing w:val="2"/>
        </w:rPr>
        <w:t xml:space="preserve"> </w:t>
      </w:r>
      <w:r w:rsidRPr="001809A1">
        <w:rPr>
          <w:rFonts w:eastAsiaTheme="minorEastAsia"/>
          <w:color w:val="000000"/>
          <w:spacing w:val="-1"/>
        </w:rPr>
        <w:t>буџета</w:t>
      </w:r>
      <w:r>
        <w:rPr>
          <w:rFonts w:eastAsiaTheme="minorEastAsia"/>
          <w:color w:val="000000"/>
          <w:spacing w:val="-1"/>
        </w:rPr>
        <w:t xml:space="preserve"> </w:t>
      </w:r>
      <w:r w:rsidRPr="001809A1">
        <w:rPr>
          <w:rFonts w:eastAsiaTheme="minorEastAsia"/>
          <w:color w:val="000000"/>
        </w:rPr>
        <w:t>јединице</w:t>
      </w:r>
      <w:r>
        <w:rPr>
          <w:rFonts w:eastAsiaTheme="minorEastAsia"/>
          <w:color w:val="000000"/>
        </w:rPr>
        <w:t xml:space="preserve"> </w:t>
      </w:r>
      <w:r w:rsidRPr="001809A1">
        <w:rPr>
          <w:rFonts w:eastAsiaTheme="minorEastAsia"/>
          <w:color w:val="000000"/>
        </w:rPr>
        <w:t>локалне</w:t>
      </w:r>
      <w:r>
        <w:rPr>
          <w:rFonts w:eastAsiaTheme="minorEastAsia"/>
          <w:color w:val="000000"/>
        </w:rPr>
        <w:t xml:space="preserve"> </w:t>
      </w:r>
      <w:r w:rsidRPr="001809A1">
        <w:rPr>
          <w:rFonts w:eastAsiaTheme="minorEastAsia"/>
          <w:color w:val="000000"/>
        </w:rPr>
        <w:t>самоуправе</w:t>
      </w:r>
      <w:r>
        <w:rPr>
          <w:rFonts w:eastAsiaTheme="minorEastAsia"/>
          <w:color w:val="000000"/>
        </w:rPr>
        <w:t xml:space="preserve"> </w:t>
      </w:r>
      <w:r w:rsidRPr="001809A1">
        <w:rPr>
          <w:rFonts w:eastAsiaTheme="minorEastAsia"/>
          <w:color w:val="000000"/>
          <w:spacing w:val="-1"/>
        </w:rPr>
        <w:t>уз</w:t>
      </w:r>
      <w:r>
        <w:rPr>
          <w:rFonts w:eastAsiaTheme="minorEastAsia"/>
          <w:color w:val="000000"/>
          <w:spacing w:val="-1"/>
        </w:rPr>
        <w:t xml:space="preserve"> стручну и</w:t>
      </w:r>
      <w:r>
        <w:rPr>
          <w:rFonts w:eastAsiaTheme="minorEastAsia"/>
          <w:color w:val="000000"/>
          <w:spacing w:val="-1"/>
          <w:lang w:val="sr-Cyrl-RS"/>
        </w:rPr>
        <w:t xml:space="preserve"> </w:t>
      </w:r>
      <w:r>
        <w:rPr>
          <w:rFonts w:eastAsiaTheme="minorEastAsia"/>
          <w:color w:val="000000"/>
        </w:rPr>
        <w:t>техничку подршку Националне службе за запошљавање.</w:t>
      </w:r>
    </w:p>
    <w:p w:rsidR="00A54BAE" w:rsidRDefault="00A54BAE" w:rsidP="00A54BAE">
      <w:pPr>
        <w:spacing w:before="286" w:line="280" w:lineRule="exact"/>
        <w:jc w:val="both"/>
        <w:rPr>
          <w:rStyle w:val="markedcontent"/>
          <w:lang w:val="sr-Cyrl-RS"/>
        </w:rPr>
      </w:pPr>
      <w:proofErr w:type="gramStart"/>
      <w:r>
        <w:rPr>
          <w:rFonts w:eastAsiaTheme="minorEastAsia"/>
          <w:color w:val="000000"/>
        </w:rPr>
        <w:t xml:space="preserve">Уколико се наведене мере спроводе уз суфинансирање средствима из републичког буџта, </w:t>
      </w:r>
      <w:r w:rsidRPr="008728D8">
        <w:rPr>
          <w:rStyle w:val="markedcontent"/>
        </w:rPr>
        <w:t xml:space="preserve">спроводе се према условима утврђеним у овом </w:t>
      </w:r>
      <w:r>
        <w:rPr>
          <w:rStyle w:val="markedcontent"/>
        </w:rPr>
        <w:t>планском документу.</w:t>
      </w:r>
      <w:proofErr w:type="gramEnd"/>
      <w:r>
        <w:rPr>
          <w:rStyle w:val="markedcontent"/>
        </w:rPr>
        <w:t xml:space="preserve"> </w:t>
      </w:r>
      <w:proofErr w:type="gramStart"/>
      <w:r>
        <w:rPr>
          <w:rStyle w:val="markedcontent"/>
        </w:rPr>
        <w:t xml:space="preserve">Уколико се наведене мере у потпуности финансирају средствима из буџета јединице локалне самоуправе спроводе се према условима </w:t>
      </w:r>
      <w:r>
        <w:rPr>
          <w:rStyle w:val="markedcontent"/>
          <w:lang w:val="sr-Cyrl-RS"/>
        </w:rPr>
        <w:t>дефинасаним јавним позивом уз сагласност, односно мишљење Локаног савета за запошљавање града Прокупља, а могућност укључивања имају сва лица која с налазе на евиденцији ационалне слушбе за запошљавање.</w:t>
      </w:r>
      <w:proofErr w:type="gramEnd"/>
    </w:p>
    <w:p w:rsidR="00A54BAE" w:rsidRPr="0089435B" w:rsidRDefault="00A54BAE" w:rsidP="0003439F">
      <w:pPr>
        <w:pStyle w:val="ListParagraph"/>
        <w:numPr>
          <w:ilvl w:val="0"/>
          <w:numId w:val="14"/>
        </w:numPr>
        <w:spacing w:before="286" w:line="280" w:lineRule="exact"/>
        <w:jc w:val="both"/>
        <w:rPr>
          <w:b/>
          <w:color w:val="000000"/>
          <w:lang w:val="sr-Cyrl-CS" w:eastAsia="sr-Cyrl-CS"/>
        </w:rPr>
      </w:pPr>
      <w:r w:rsidRPr="0089435B">
        <w:rPr>
          <w:b/>
          <w:color w:val="000000"/>
          <w:lang w:val="sr-Cyrl-CS" w:eastAsia="sr-Cyrl-CS"/>
        </w:rPr>
        <w:t>УСЛОВИ  ЗА КОНКУРИСАЊЕ</w:t>
      </w:r>
    </w:p>
    <w:p w:rsidR="00A54BAE" w:rsidRPr="001809A1" w:rsidRDefault="00A54BAE" w:rsidP="00A54BAE">
      <w:pPr>
        <w:widowControl w:val="0"/>
        <w:jc w:val="both"/>
        <w:rPr>
          <w:b/>
          <w:color w:val="000000"/>
          <w:lang w:val="sr-Cyrl-CS" w:eastAsia="sr-Cyrl-CS"/>
        </w:rPr>
      </w:pPr>
    </w:p>
    <w:p w:rsidR="00A54BAE" w:rsidRPr="001809A1" w:rsidRDefault="00A54BAE" w:rsidP="00A54BAE">
      <w:pPr>
        <w:widowControl w:val="0"/>
        <w:jc w:val="both"/>
        <w:rPr>
          <w:color w:val="000000"/>
          <w:lang w:val="sr-Cyrl-CS" w:eastAsia="sr-Cyrl-CS"/>
        </w:rPr>
      </w:pPr>
      <w:r w:rsidRPr="001809A1">
        <w:rPr>
          <w:color w:val="000000"/>
          <w:lang w:val="sr-Cyrl-CS" w:eastAsia="sr-Cyrl-CS"/>
        </w:rPr>
        <w:t>Услов за подношење захтева за суфинансирање мера активне политике запошљавања је да  ј</w:t>
      </w:r>
      <w:r>
        <w:rPr>
          <w:color w:val="000000"/>
          <w:lang w:val="sr-Cyrl-CS" w:eastAsia="sr-Cyrl-CS"/>
        </w:rPr>
        <w:t>единица локалне самоуправе има:</w:t>
      </w:r>
    </w:p>
    <w:p w:rsidR="00A54BAE" w:rsidRDefault="00A54BAE" w:rsidP="0003439F">
      <w:pPr>
        <w:pStyle w:val="ListParagraph"/>
        <w:numPr>
          <w:ilvl w:val="0"/>
          <w:numId w:val="22"/>
        </w:numPr>
        <w:rPr>
          <w:rStyle w:val="markedcontent"/>
        </w:rPr>
      </w:pPr>
      <w:r w:rsidRPr="002064DE">
        <w:rPr>
          <w:rStyle w:val="markedcontent"/>
        </w:rPr>
        <w:t xml:space="preserve">формиран </w:t>
      </w:r>
      <w:r>
        <w:rPr>
          <w:rStyle w:val="markedcontent"/>
        </w:rPr>
        <w:t>Л</w:t>
      </w:r>
      <w:r w:rsidRPr="002064DE">
        <w:rPr>
          <w:rStyle w:val="markedcontent"/>
        </w:rPr>
        <w:t>окални савет за запошљавање;</w:t>
      </w:r>
    </w:p>
    <w:p w:rsidR="00A54BAE" w:rsidRDefault="00A54BAE" w:rsidP="0003439F">
      <w:pPr>
        <w:pStyle w:val="ListParagraph"/>
        <w:numPr>
          <w:ilvl w:val="0"/>
          <w:numId w:val="22"/>
        </w:numPr>
        <w:rPr>
          <w:rStyle w:val="markedcontent"/>
        </w:rPr>
      </w:pPr>
      <w:r w:rsidRPr="002064DE">
        <w:rPr>
          <w:rStyle w:val="markedcontent"/>
        </w:rPr>
        <w:t xml:space="preserve"> усвојен </w:t>
      </w:r>
      <w:r>
        <w:rPr>
          <w:rStyle w:val="markedcontent"/>
        </w:rPr>
        <w:t>Л</w:t>
      </w:r>
      <w:r w:rsidRPr="002064DE">
        <w:rPr>
          <w:rStyle w:val="markedcontent"/>
        </w:rPr>
        <w:t>окални плански документ у области запошљавања;</w:t>
      </w:r>
    </w:p>
    <w:p w:rsidR="00A54BAE" w:rsidRPr="00A85B91" w:rsidRDefault="00A54BAE" w:rsidP="0003439F">
      <w:pPr>
        <w:pStyle w:val="ListParagraph"/>
        <w:numPr>
          <w:ilvl w:val="0"/>
          <w:numId w:val="22"/>
        </w:numPr>
        <w:rPr>
          <w:rStyle w:val="markedcontent"/>
        </w:rPr>
      </w:pPr>
      <w:r w:rsidRPr="002064DE">
        <w:rPr>
          <w:rStyle w:val="markedcontent"/>
        </w:rPr>
        <w:t xml:space="preserve"> усаглашен </w:t>
      </w:r>
      <w:r>
        <w:rPr>
          <w:rStyle w:val="markedcontent"/>
        </w:rPr>
        <w:t>Л</w:t>
      </w:r>
      <w:r w:rsidRPr="002064DE">
        <w:rPr>
          <w:rStyle w:val="markedcontent"/>
        </w:rPr>
        <w:t>окални плански документ у области запошљавања са Акционим</w:t>
      </w:r>
      <w:r w:rsidRPr="002064DE">
        <w:br/>
      </w:r>
      <w:r w:rsidRPr="001461CF">
        <w:rPr>
          <w:rStyle w:val="markedcontent"/>
          <w:lang w:val="sr-Cyrl-RS"/>
        </w:rPr>
        <w:t xml:space="preserve"> </w:t>
      </w:r>
      <w:r w:rsidRPr="002064DE">
        <w:rPr>
          <w:rStyle w:val="markedcontent"/>
        </w:rPr>
        <w:t>планом за запошљавање;</w:t>
      </w:r>
    </w:p>
    <w:p w:rsidR="00A54BAE" w:rsidRPr="002064DE" w:rsidRDefault="00A54BAE" w:rsidP="0003439F">
      <w:pPr>
        <w:pStyle w:val="ListParagraph"/>
        <w:numPr>
          <w:ilvl w:val="0"/>
          <w:numId w:val="22"/>
        </w:numPr>
        <w:rPr>
          <w:rStyle w:val="markedcontent"/>
        </w:rPr>
      </w:pPr>
      <w:proofErr w:type="gramStart"/>
      <w:r w:rsidRPr="002064DE">
        <w:rPr>
          <w:rStyle w:val="markedcontent"/>
        </w:rPr>
        <w:t>обезбеђено</w:t>
      </w:r>
      <w:proofErr w:type="gramEnd"/>
      <w:r w:rsidRPr="002064DE">
        <w:rPr>
          <w:rStyle w:val="markedcontent"/>
        </w:rPr>
        <w:t xml:space="preserve"> више од половине потребних средстава за финансирање одређене</w:t>
      </w:r>
      <w:r w:rsidRPr="002064DE">
        <w:t xml:space="preserve"> </w:t>
      </w:r>
      <w:r w:rsidRPr="002064DE">
        <w:rPr>
          <w:rStyle w:val="markedcontent"/>
        </w:rPr>
        <w:t>мере</w:t>
      </w:r>
      <w:r w:rsidRPr="00A85B91">
        <w:rPr>
          <w:rStyle w:val="markedcontent"/>
          <w:rFonts w:ascii="Arial" w:hAnsi="Arial" w:cs="Arial"/>
          <w:sz w:val="30"/>
          <w:szCs w:val="30"/>
        </w:rPr>
        <w:t>.</w:t>
      </w:r>
    </w:p>
    <w:p w:rsidR="00A54BAE" w:rsidRDefault="00A54BAE" w:rsidP="00A54BAE">
      <w:pPr>
        <w:rPr>
          <w:lang w:val="sr-Cyrl-RS"/>
        </w:rPr>
      </w:pPr>
    </w:p>
    <w:p w:rsidR="00A54BAE" w:rsidRPr="00A85B91" w:rsidRDefault="00A54BAE" w:rsidP="00A54BAE">
      <w:pPr>
        <w:rPr>
          <w:lang w:val="sr-Cyrl-RS"/>
        </w:rPr>
      </w:pPr>
    </w:p>
    <w:p w:rsidR="00A54BAE" w:rsidRDefault="00A54BAE" w:rsidP="00A54BAE">
      <w:pPr>
        <w:jc w:val="both"/>
      </w:pPr>
      <w:r>
        <w:t>Јединица локалне самоуправе, преко Националне службе за запошљавање, подноси министарству надлежном за послове запошљавања захтев за учешће у финансирању мера активне политике запошљавања предвиђених локалним планским документом у области запошљавања</w:t>
      </w:r>
    </w:p>
    <w:p w:rsidR="00A54BAE" w:rsidRDefault="00A54BAE" w:rsidP="00A54BAE">
      <w:pPr>
        <w:widowControl w:val="0"/>
        <w:jc w:val="both"/>
        <w:rPr>
          <w:rStyle w:val="markedcontent"/>
          <w:lang w:val="sr-Cyrl-RS"/>
        </w:rPr>
      </w:pPr>
      <w:r w:rsidRPr="001809A1">
        <w:rPr>
          <w:color w:val="000000"/>
          <w:lang w:val="sr-Cyrl-CS" w:eastAsia="sr-Cyrl-CS"/>
        </w:rPr>
        <w:t>По истеку рока за подношење захтева, Н</w:t>
      </w:r>
      <w:r>
        <w:rPr>
          <w:color w:val="000000"/>
          <w:lang w:val="sr-Cyrl-CS" w:eastAsia="sr-Cyrl-CS"/>
        </w:rPr>
        <w:t xml:space="preserve">ационална служба за запошљавање </w:t>
      </w:r>
      <w:r w:rsidRPr="001809A1">
        <w:rPr>
          <w:color w:val="000000"/>
          <w:lang w:val="sr-Cyrl-CS" w:eastAsia="sr-Cyrl-CS"/>
        </w:rPr>
        <w:t xml:space="preserve">проверава испуњеност услова за финансирање програма или мера активне политике запошљавања, припрема мишљење о </w:t>
      </w:r>
      <w:r>
        <w:rPr>
          <w:color w:val="000000"/>
          <w:lang w:val="sr-Cyrl-CS" w:eastAsia="sr-Cyrl-CS"/>
        </w:rPr>
        <w:t xml:space="preserve">усклађености </w:t>
      </w:r>
      <w:r w:rsidRPr="001809A1">
        <w:rPr>
          <w:color w:val="000000"/>
          <w:lang w:val="sr-Cyrl-CS" w:eastAsia="sr-Cyrl-CS"/>
        </w:rPr>
        <w:t>са циљевима локалног економског развоја и индикат</w:t>
      </w:r>
      <w:r>
        <w:rPr>
          <w:color w:val="000000"/>
          <w:lang w:val="sr-Cyrl-CS" w:eastAsia="sr-Cyrl-CS"/>
        </w:rPr>
        <w:t xml:space="preserve">орима на локалном тржишту рада </w:t>
      </w:r>
      <w:r w:rsidRPr="001809A1">
        <w:rPr>
          <w:color w:val="000000"/>
          <w:lang w:val="sr-Cyrl-CS" w:eastAsia="sr-Cyrl-CS"/>
        </w:rPr>
        <w:t>и даје предлог за учешће у финансирању програма или мера активне политике запошљавања на основу критеријума и расположивих средстава у републичком буџету.</w:t>
      </w:r>
      <w:r>
        <w:rPr>
          <w:color w:val="000000"/>
          <w:lang w:val="sr-Cyrl-CS" w:eastAsia="sr-Cyrl-CS"/>
        </w:rPr>
        <w:t xml:space="preserve"> </w:t>
      </w:r>
      <w:r w:rsidRPr="002064DE">
        <w:rPr>
          <w:rStyle w:val="markedcontent"/>
        </w:rPr>
        <w:t>Национална служба за запошљавање доставља министарству надлежном за</w:t>
      </w:r>
      <w:r w:rsidRPr="002064DE">
        <w:br/>
      </w:r>
      <w:r w:rsidRPr="002064DE">
        <w:rPr>
          <w:rStyle w:val="markedcontent"/>
        </w:rPr>
        <w:lastRenderedPageBreak/>
        <w:t>послове запошљавања предлог за учешће у финансирању мера активне политике</w:t>
      </w:r>
      <w:r w:rsidRPr="002064DE">
        <w:br/>
      </w:r>
      <w:r w:rsidRPr="002064DE">
        <w:rPr>
          <w:rStyle w:val="markedcontent"/>
        </w:rPr>
        <w:t>запошљавања у року од 30 дана од дана истека рока за подношење захтева, на основу</w:t>
      </w:r>
      <w:r w:rsidRPr="002064DE">
        <w:br/>
      </w:r>
      <w:r w:rsidRPr="002064DE">
        <w:rPr>
          <w:rStyle w:val="markedcontent"/>
        </w:rPr>
        <w:t>кога министар надлежан за послове запошљавања доноси одлуку.</w:t>
      </w:r>
    </w:p>
    <w:p w:rsidR="00A54BAE" w:rsidRDefault="00A54BAE" w:rsidP="00A54BAE">
      <w:pPr>
        <w:widowControl w:val="0"/>
        <w:jc w:val="both"/>
        <w:rPr>
          <w:rStyle w:val="markedcontent"/>
          <w:lang w:val="sr-Cyrl-RS"/>
        </w:rPr>
      </w:pPr>
      <w:r w:rsidRPr="002064DE">
        <w:br/>
      </w:r>
      <w:proofErr w:type="gramStart"/>
      <w:r w:rsidRPr="002064DE">
        <w:rPr>
          <w:rStyle w:val="markedcontent"/>
        </w:rPr>
        <w:t>Национална служба за запошљавање и јединице локалне самоуправе обухваћене</w:t>
      </w:r>
      <w:r w:rsidRPr="002064DE">
        <w:br/>
      </w:r>
      <w:r w:rsidRPr="002064DE">
        <w:rPr>
          <w:rStyle w:val="markedcontent"/>
        </w:rPr>
        <w:t>одлуком закључују споразум о начину и поступку реализације мера активне политике</w:t>
      </w:r>
      <w:r w:rsidRPr="002064DE">
        <w:br/>
      </w:r>
      <w:r w:rsidRPr="002064DE">
        <w:rPr>
          <w:rStyle w:val="markedcontent"/>
        </w:rPr>
        <w:t>запошљавања, као и другим питањима од значаја за спровођење ове одлуке.</w:t>
      </w:r>
      <w:proofErr w:type="gramEnd"/>
    </w:p>
    <w:p w:rsidR="00A54BAE" w:rsidRPr="00A85B91" w:rsidRDefault="00A54BAE" w:rsidP="00A54BAE">
      <w:pPr>
        <w:widowControl w:val="0"/>
        <w:jc w:val="both"/>
        <w:rPr>
          <w:rStyle w:val="markedcontent"/>
          <w:color w:val="000000"/>
          <w:lang w:val="sr-Cyrl-RS" w:eastAsia="sr-Cyrl-CS"/>
        </w:rPr>
      </w:pPr>
    </w:p>
    <w:p w:rsidR="00A54BAE" w:rsidRDefault="00A54BAE" w:rsidP="00A54BAE">
      <w:pPr>
        <w:widowControl w:val="0"/>
        <w:jc w:val="both"/>
        <w:rPr>
          <w:color w:val="000000"/>
          <w:lang w:val="sr-Cyrl-CS" w:eastAsia="sr-Cyrl-CS"/>
        </w:rPr>
      </w:pPr>
      <w:proofErr w:type="gramStart"/>
      <w:r w:rsidRPr="002064DE">
        <w:rPr>
          <w:rStyle w:val="markedcontent"/>
        </w:rPr>
        <w:t>Јединице локалне самоуправе могу, у складу са потребама локалног тржишта</w:t>
      </w:r>
      <w:r w:rsidRPr="002064DE">
        <w:br/>
      </w:r>
      <w:r w:rsidRPr="002064DE">
        <w:rPr>
          <w:rStyle w:val="markedcontent"/>
        </w:rPr>
        <w:t>рада, планирати и друге мере активне политике запошљавања, утврдити их у локалном</w:t>
      </w:r>
      <w:r w:rsidRPr="002064DE">
        <w:br/>
      </w:r>
      <w:r w:rsidRPr="002064DE">
        <w:rPr>
          <w:rStyle w:val="markedcontent"/>
        </w:rPr>
        <w:t>планском документу у области запошљавања и њихову реализацију финансирати у</w:t>
      </w:r>
      <w:r w:rsidRPr="002064DE">
        <w:br/>
      </w:r>
      <w:r w:rsidRPr="002064DE">
        <w:rPr>
          <w:rStyle w:val="markedcontent"/>
        </w:rPr>
        <w:t>целости из сред</w:t>
      </w:r>
      <w:r>
        <w:rPr>
          <w:rStyle w:val="markedcontent"/>
        </w:rPr>
        <w:t>става</w:t>
      </w:r>
      <w:r w:rsidRPr="002064DE">
        <w:rPr>
          <w:rStyle w:val="markedcontent"/>
        </w:rPr>
        <w:t xml:space="preserve"> буџета јединица локалне</w:t>
      </w:r>
      <w:r>
        <w:rPr>
          <w:rStyle w:val="markedcontent"/>
        </w:rPr>
        <w:t xml:space="preserve"> самоуправе.</w:t>
      </w:r>
      <w:proofErr w:type="gramEnd"/>
      <w:r>
        <w:rPr>
          <w:rStyle w:val="markedcontent"/>
        </w:rPr>
        <w:t xml:space="preserve"> </w:t>
      </w:r>
      <w:r w:rsidRPr="002064DE">
        <w:rPr>
          <w:rStyle w:val="markedcontent"/>
        </w:rPr>
        <w:t>У реализацији мера активне политике запошљавања које се у целости</w:t>
      </w:r>
      <w:r>
        <w:rPr>
          <w:rStyle w:val="markedcontent"/>
        </w:rPr>
        <w:t xml:space="preserve"> </w:t>
      </w:r>
      <w:r w:rsidRPr="002064DE">
        <w:rPr>
          <w:rStyle w:val="markedcontent"/>
        </w:rPr>
        <w:t>финансирају из буџета јединица локалне самоуправе</w:t>
      </w:r>
      <w:proofErr w:type="gramStart"/>
      <w:r w:rsidRPr="002064DE">
        <w:rPr>
          <w:rStyle w:val="markedcontent"/>
        </w:rPr>
        <w:t>,</w:t>
      </w:r>
      <w:proofErr w:type="gramEnd"/>
      <w:r w:rsidRPr="002064DE">
        <w:br/>
      </w:r>
      <w:r w:rsidRPr="002064DE">
        <w:rPr>
          <w:rStyle w:val="markedcontent"/>
        </w:rPr>
        <w:t>Национална служба за запошљавање пружа стручну и техничку подршку</w:t>
      </w:r>
      <w:r>
        <w:rPr>
          <w:color w:val="000000"/>
          <w:lang w:val="sr-Cyrl-CS" w:eastAsia="sr-Cyrl-CS"/>
        </w:rPr>
        <w:t>.</w:t>
      </w:r>
    </w:p>
    <w:p w:rsidR="00A54BAE" w:rsidRPr="002064DE" w:rsidRDefault="00A54BAE" w:rsidP="00A54BAE">
      <w:pPr>
        <w:widowControl w:val="0"/>
        <w:jc w:val="both"/>
      </w:pPr>
    </w:p>
    <w:p w:rsidR="00A54BAE" w:rsidRPr="001809A1" w:rsidRDefault="00A54BAE" w:rsidP="00A54BAE">
      <w:pPr>
        <w:widowControl w:val="0"/>
        <w:jc w:val="both"/>
        <w:rPr>
          <w:color w:val="000000"/>
          <w:lang w:val="sr-Cyrl-CS" w:eastAsia="sr-Cyrl-CS"/>
        </w:rPr>
      </w:pPr>
    </w:p>
    <w:p w:rsidR="00A54BAE" w:rsidRPr="00E07B9E" w:rsidRDefault="00A54BAE" w:rsidP="0003439F">
      <w:pPr>
        <w:pStyle w:val="ListParagraph"/>
        <w:widowControl w:val="0"/>
        <w:numPr>
          <w:ilvl w:val="0"/>
          <w:numId w:val="14"/>
        </w:numPr>
        <w:jc w:val="both"/>
        <w:rPr>
          <w:b/>
          <w:color w:val="000000"/>
          <w:lang w:val="sr-Cyrl-CS" w:eastAsia="sr-Cyrl-CS"/>
        </w:rPr>
      </w:pPr>
      <w:r w:rsidRPr="00E07B9E">
        <w:rPr>
          <w:b/>
          <w:color w:val="000000"/>
          <w:lang w:val="sr-Cyrl-CS" w:eastAsia="sr-Cyrl-CS"/>
        </w:rPr>
        <w:t>НЕОПХОДНА ДОКУМЕНТАЦИЈА</w:t>
      </w:r>
    </w:p>
    <w:p w:rsidR="00A54BAE" w:rsidRPr="001809A1" w:rsidRDefault="00A54BAE" w:rsidP="00A54BAE">
      <w:pPr>
        <w:pStyle w:val="ListParagraph"/>
        <w:widowControl w:val="0"/>
        <w:ind w:left="460"/>
        <w:jc w:val="both"/>
        <w:rPr>
          <w:b/>
          <w:color w:val="000000"/>
          <w:lang w:val="sr-Cyrl-CS" w:eastAsia="sr-Cyrl-CS"/>
        </w:rPr>
      </w:pPr>
    </w:p>
    <w:p w:rsidR="00A54BAE" w:rsidRPr="001809A1" w:rsidRDefault="00A54BAE" w:rsidP="0003439F">
      <w:pPr>
        <w:pStyle w:val="ListParagraph"/>
        <w:widowControl w:val="0"/>
        <w:numPr>
          <w:ilvl w:val="0"/>
          <w:numId w:val="11"/>
        </w:numPr>
        <w:jc w:val="both"/>
        <w:rPr>
          <w:color w:val="000000"/>
          <w:lang w:val="sr-Cyrl-CS" w:eastAsia="sr-Cyrl-CS"/>
        </w:rPr>
      </w:pPr>
      <w:r w:rsidRPr="001809A1">
        <w:rPr>
          <w:color w:val="000000"/>
          <w:lang w:val="sr-Cyrl-CS" w:eastAsia="sr-Cyrl-CS"/>
        </w:rPr>
        <w:t>Захтев за учешће у суфинансирању мера акт</w:t>
      </w:r>
      <w:r>
        <w:rPr>
          <w:color w:val="000000"/>
          <w:lang w:val="sr-Cyrl-CS" w:eastAsia="sr-Cyrl-CS"/>
        </w:rPr>
        <w:t>ивне политике запошљавања;</w:t>
      </w:r>
    </w:p>
    <w:p w:rsidR="00A54BAE" w:rsidRPr="001809A1" w:rsidRDefault="00A54BAE" w:rsidP="0003439F">
      <w:pPr>
        <w:pStyle w:val="ListParagraph"/>
        <w:widowControl w:val="0"/>
        <w:numPr>
          <w:ilvl w:val="0"/>
          <w:numId w:val="11"/>
        </w:numPr>
        <w:jc w:val="both"/>
        <w:rPr>
          <w:color w:val="000000"/>
          <w:lang w:val="sr-Cyrl-CS" w:eastAsia="sr-Cyrl-CS"/>
        </w:rPr>
      </w:pPr>
      <w:r w:rsidRPr="001809A1">
        <w:rPr>
          <w:color w:val="000000"/>
          <w:lang w:val="sr-Cyrl-CS" w:eastAsia="sr-Cyrl-CS"/>
        </w:rPr>
        <w:t>Одлука надлежног органа о формирању Локалног савета за запошљавање;</w:t>
      </w:r>
    </w:p>
    <w:p w:rsidR="00A54BAE" w:rsidRPr="001809A1" w:rsidRDefault="00A54BAE" w:rsidP="0003439F">
      <w:pPr>
        <w:pStyle w:val="ListParagraph"/>
        <w:widowControl w:val="0"/>
        <w:numPr>
          <w:ilvl w:val="0"/>
          <w:numId w:val="11"/>
        </w:numPr>
        <w:rPr>
          <w:color w:val="000000"/>
          <w:lang w:val="sr-Cyrl-CS" w:eastAsia="sr-Cyrl-CS"/>
        </w:rPr>
      </w:pPr>
      <w:r w:rsidRPr="001809A1">
        <w:rPr>
          <w:color w:val="000000"/>
          <w:lang w:val="sr-Cyrl-CS" w:eastAsia="sr-Cyrl-CS"/>
        </w:rPr>
        <w:t xml:space="preserve">Усвојен </w:t>
      </w:r>
      <w:r>
        <w:rPr>
          <w:color w:val="000000"/>
          <w:lang w:val="sr-Cyrl-CS" w:eastAsia="sr-Cyrl-CS"/>
        </w:rPr>
        <w:t>Локални плански документ у области запошљавања;</w:t>
      </w:r>
    </w:p>
    <w:p w:rsidR="00A54BAE" w:rsidRPr="001809A1" w:rsidRDefault="00A54BAE" w:rsidP="0003439F">
      <w:pPr>
        <w:pStyle w:val="ListParagraph"/>
        <w:widowControl w:val="0"/>
        <w:numPr>
          <w:ilvl w:val="0"/>
          <w:numId w:val="11"/>
        </w:numPr>
        <w:jc w:val="both"/>
        <w:rPr>
          <w:color w:val="000000"/>
          <w:lang w:val="sr-Cyrl-CS" w:eastAsia="sr-Cyrl-CS"/>
        </w:rPr>
      </w:pPr>
      <w:r w:rsidRPr="001809A1">
        <w:rPr>
          <w:color w:val="000000"/>
          <w:lang w:val="sr-Cyrl-CS" w:eastAsia="sr-Cyrl-CS"/>
        </w:rPr>
        <w:t>Доказ о издвојеним средствима за мере активне политике запошљавања</w:t>
      </w:r>
      <w:r>
        <w:rPr>
          <w:color w:val="000000"/>
          <w:lang w:val="sr-Cyrl-CS" w:eastAsia="sr-Cyrl-CS"/>
        </w:rPr>
        <w:t xml:space="preserve"> </w:t>
      </w:r>
      <w:r w:rsidRPr="001809A1">
        <w:rPr>
          <w:color w:val="000000"/>
          <w:lang w:val="sr-Cyrl-CS" w:eastAsia="sr-Cyrl-CS"/>
        </w:rPr>
        <w:t xml:space="preserve">– Одлука о усвајању буџета за </w:t>
      </w:r>
      <w:r>
        <w:rPr>
          <w:color w:val="000000"/>
          <w:lang w:val="sr-Cyrl-CS" w:eastAsia="sr-Cyrl-CS"/>
        </w:rPr>
        <w:t xml:space="preserve">годину у којој се планира спровођење мера. </w:t>
      </w:r>
    </w:p>
    <w:p w:rsidR="00A54BAE" w:rsidRDefault="00A54BAE" w:rsidP="00A54BAE">
      <w:pPr>
        <w:widowControl w:val="0"/>
        <w:jc w:val="both"/>
        <w:rPr>
          <w:color w:val="000000"/>
          <w:lang w:val="sr-Cyrl-CS" w:eastAsia="sr-Cyrl-CS"/>
        </w:rPr>
      </w:pPr>
    </w:p>
    <w:p w:rsidR="00A54BAE" w:rsidRPr="001809A1" w:rsidRDefault="00A54BAE" w:rsidP="00A54BAE">
      <w:pPr>
        <w:widowControl w:val="0"/>
        <w:jc w:val="both"/>
        <w:rPr>
          <w:color w:val="000000"/>
          <w:lang w:val="sr-Cyrl-CS" w:eastAsia="sr-Cyrl-CS"/>
        </w:rPr>
      </w:pPr>
    </w:p>
    <w:p w:rsidR="00A54BAE" w:rsidRPr="00E07B9E" w:rsidRDefault="00A54BAE" w:rsidP="0003439F">
      <w:pPr>
        <w:pStyle w:val="ListParagraph"/>
        <w:numPr>
          <w:ilvl w:val="0"/>
          <w:numId w:val="14"/>
        </w:numPr>
        <w:rPr>
          <w:rFonts w:eastAsia="Batang"/>
          <w:b/>
          <w:color w:val="000000"/>
          <w:lang w:val="sr-Cyrl-CS" w:eastAsia="sr-Latn-CS"/>
        </w:rPr>
      </w:pPr>
      <w:r w:rsidRPr="00E07B9E">
        <w:rPr>
          <w:rFonts w:eastAsia="Batang"/>
          <w:b/>
          <w:color w:val="000000"/>
          <w:lang w:val="sr-Cyrl-CS" w:eastAsia="sr-Latn-CS"/>
        </w:rPr>
        <w:t>СРЕДСТВА ЗА РЕАЛИЗАЦИЈУ МЕРА АКТИВНЕ ПОЛИТИКЕ ЗАПОШЉАВАЊА</w:t>
      </w:r>
    </w:p>
    <w:p w:rsidR="00A54BAE" w:rsidRPr="001809A1" w:rsidRDefault="00A54BAE" w:rsidP="00A54BAE">
      <w:pPr>
        <w:ind w:firstLine="720"/>
        <w:jc w:val="both"/>
        <w:rPr>
          <w:rFonts w:eastAsia="Batang"/>
          <w:color w:val="000000"/>
          <w:lang w:val="sr-Cyrl-CS" w:eastAsia="sr-Latn-CS"/>
        </w:rPr>
      </w:pPr>
    </w:p>
    <w:p w:rsidR="00A54BAE" w:rsidRDefault="00A54BAE" w:rsidP="00A54BAE">
      <w:pPr>
        <w:jc w:val="both"/>
        <w:rPr>
          <w:rFonts w:eastAsia="Batang"/>
          <w:color w:val="000000"/>
          <w:lang w:val="sr-Cyrl-CS" w:eastAsia="sr-Latn-CS"/>
        </w:rPr>
      </w:pPr>
      <w:r w:rsidRPr="001809A1">
        <w:rPr>
          <w:rFonts w:eastAsia="Batang"/>
          <w:color w:val="000000"/>
          <w:lang w:val="sr-Cyrl-CS" w:eastAsia="sr-Latn-CS"/>
        </w:rPr>
        <w:t xml:space="preserve">За реализацију мера активне политике запошљавања које су дефинисане Локалним </w:t>
      </w:r>
      <w:r>
        <w:rPr>
          <w:rFonts w:eastAsia="Batang"/>
          <w:color w:val="000000"/>
          <w:lang w:val="sr-Cyrl-CS" w:eastAsia="sr-Latn-CS"/>
        </w:rPr>
        <w:t>планским документом</w:t>
      </w:r>
      <w:r w:rsidRPr="001809A1">
        <w:rPr>
          <w:rFonts w:eastAsia="Batang"/>
          <w:color w:val="000000"/>
          <w:lang w:val="sr-Cyrl-CS" w:eastAsia="sr-Latn-CS"/>
        </w:rPr>
        <w:t xml:space="preserve"> средства с</w:t>
      </w:r>
      <w:r>
        <w:rPr>
          <w:rFonts w:eastAsia="Batang"/>
          <w:color w:val="000000"/>
          <w:lang w:val="sr-Cyrl-CS" w:eastAsia="sr-Latn-CS"/>
        </w:rPr>
        <w:t>е планирају</w:t>
      </w:r>
      <w:r w:rsidRPr="001809A1">
        <w:rPr>
          <w:rFonts w:eastAsia="Batang"/>
          <w:color w:val="000000"/>
          <w:lang w:val="sr-Cyrl-CS" w:eastAsia="sr-Latn-CS"/>
        </w:rPr>
        <w:t xml:space="preserve"> Одлуком о буџету града Прокупља </w:t>
      </w:r>
      <w:r>
        <w:rPr>
          <w:rFonts w:eastAsia="Batang"/>
          <w:color w:val="000000"/>
          <w:lang w:val="sr-Cyrl-CS" w:eastAsia="sr-Latn-CS"/>
        </w:rPr>
        <w:t>у укупном износу. Локални савет</w:t>
      </w:r>
      <w:r w:rsidRPr="001809A1">
        <w:rPr>
          <w:rFonts w:eastAsia="Batang"/>
          <w:color w:val="000000"/>
          <w:lang w:val="sr-Cyrl-CS" w:eastAsia="sr-Latn-CS"/>
        </w:rPr>
        <w:t xml:space="preserve"> </w:t>
      </w:r>
      <w:r>
        <w:rPr>
          <w:rFonts w:eastAsia="Batang"/>
          <w:color w:val="000000"/>
          <w:lang w:val="sr-Cyrl-CS" w:eastAsia="sr-Latn-CS"/>
        </w:rPr>
        <w:t xml:space="preserve">за запошљавање даје предлог мера које ће се реализовати у свакој години посебно и утврђује износ средстава за сваку од предложених мера. </w:t>
      </w:r>
    </w:p>
    <w:p w:rsidR="002350AD" w:rsidRDefault="002350AD" w:rsidP="00A54BAE">
      <w:pPr>
        <w:jc w:val="both"/>
        <w:rPr>
          <w:rFonts w:eastAsia="Batang"/>
          <w:color w:val="000000"/>
          <w:lang w:val="sr-Cyrl-CS" w:eastAsia="sr-Latn-CS"/>
        </w:rPr>
      </w:pPr>
    </w:p>
    <w:p w:rsidR="002350AD" w:rsidRDefault="002350AD" w:rsidP="00A54BAE">
      <w:pPr>
        <w:jc w:val="both"/>
        <w:rPr>
          <w:rFonts w:eastAsia="Batang"/>
          <w:color w:val="000000"/>
          <w:lang w:val="sr-Cyrl-CS" w:eastAsia="sr-Latn-CS"/>
        </w:rPr>
      </w:pPr>
    </w:p>
    <w:p w:rsidR="00A54BAE" w:rsidRDefault="00A54BAE" w:rsidP="00A54BAE">
      <w:pPr>
        <w:jc w:val="both"/>
        <w:rPr>
          <w:rFonts w:eastAsia="Batang"/>
          <w:color w:val="000000"/>
          <w:lang w:val="sr-Cyrl-CS" w:eastAsia="sr-Latn-CS"/>
        </w:rPr>
      </w:pPr>
    </w:p>
    <w:p w:rsidR="00A54BAE" w:rsidRDefault="00A54BAE" w:rsidP="00A54BAE">
      <w:pPr>
        <w:jc w:val="both"/>
        <w:rPr>
          <w:rFonts w:eastAsia="Batang"/>
          <w:color w:val="000000"/>
          <w:lang w:val="sr-Cyrl-CS" w:eastAsia="sr-Latn-CS"/>
        </w:rPr>
      </w:pPr>
    </w:p>
    <w:p w:rsidR="00A54BAE" w:rsidRDefault="00A54BAE" w:rsidP="00A54BAE">
      <w:pPr>
        <w:jc w:val="both"/>
        <w:rPr>
          <w:rFonts w:eastAsia="Batang"/>
          <w:color w:val="000000"/>
          <w:lang w:val="sr-Cyrl-CS" w:eastAsia="sr-Latn-CS"/>
        </w:rPr>
      </w:pPr>
    </w:p>
    <w:p w:rsidR="00A54BAE" w:rsidRDefault="00A54BAE" w:rsidP="00A54BAE">
      <w:pPr>
        <w:jc w:val="both"/>
        <w:rPr>
          <w:rFonts w:eastAsia="Batang"/>
          <w:color w:val="000000"/>
          <w:lang w:val="sr-Cyrl-CS" w:eastAsia="sr-Latn-CS"/>
        </w:rPr>
      </w:pPr>
    </w:p>
    <w:p w:rsidR="00A54BAE" w:rsidRDefault="00A54BAE" w:rsidP="00A54BAE">
      <w:pPr>
        <w:jc w:val="both"/>
        <w:rPr>
          <w:rFonts w:eastAsia="Batang"/>
          <w:color w:val="000000"/>
          <w:lang w:val="sr-Cyrl-CS" w:eastAsia="sr-Latn-CS"/>
        </w:rPr>
      </w:pPr>
    </w:p>
    <w:p w:rsidR="00A54BAE" w:rsidRDefault="00A54BAE" w:rsidP="00A54BAE">
      <w:pPr>
        <w:jc w:val="both"/>
        <w:rPr>
          <w:rFonts w:eastAsia="Batang"/>
          <w:color w:val="000000"/>
          <w:lang w:val="sr-Cyrl-CS" w:eastAsia="sr-Latn-CS"/>
        </w:rPr>
      </w:pPr>
    </w:p>
    <w:p w:rsidR="00A54BAE" w:rsidRDefault="00A54BAE" w:rsidP="00A54BAE">
      <w:pPr>
        <w:jc w:val="both"/>
        <w:rPr>
          <w:rFonts w:eastAsia="Batang"/>
          <w:color w:val="000000"/>
          <w:lang w:val="sr-Cyrl-CS" w:eastAsia="sr-Latn-CS"/>
        </w:rPr>
      </w:pPr>
    </w:p>
    <w:p w:rsidR="00A54BAE" w:rsidRDefault="00A54BAE" w:rsidP="00A54BAE">
      <w:pPr>
        <w:jc w:val="both"/>
        <w:rPr>
          <w:rFonts w:eastAsia="Batang"/>
          <w:color w:val="000000"/>
          <w:lang w:val="sr-Cyrl-CS" w:eastAsia="sr-Latn-CS"/>
        </w:rPr>
      </w:pPr>
    </w:p>
    <w:p w:rsidR="00A54BAE" w:rsidRDefault="00A54BAE" w:rsidP="00A54BAE">
      <w:pPr>
        <w:jc w:val="both"/>
        <w:rPr>
          <w:rFonts w:eastAsia="Batang"/>
          <w:color w:val="000000"/>
          <w:lang w:val="sr-Cyrl-CS" w:eastAsia="sr-Latn-CS"/>
        </w:rPr>
      </w:pPr>
    </w:p>
    <w:p w:rsidR="00A54BAE" w:rsidRDefault="00A54BAE" w:rsidP="00A54BAE">
      <w:pPr>
        <w:jc w:val="both"/>
        <w:rPr>
          <w:rFonts w:eastAsia="Batang"/>
          <w:color w:val="000000"/>
          <w:lang w:val="sr-Cyrl-CS" w:eastAsia="sr-Latn-CS"/>
        </w:rPr>
      </w:pPr>
    </w:p>
    <w:p w:rsidR="00A54BAE" w:rsidRDefault="00A54BAE" w:rsidP="00A54BAE">
      <w:pPr>
        <w:jc w:val="both"/>
        <w:rPr>
          <w:rFonts w:eastAsia="Batang"/>
          <w:color w:val="000000"/>
          <w:lang w:val="sr-Cyrl-CS" w:eastAsia="sr-Latn-CS"/>
        </w:rPr>
      </w:pPr>
    </w:p>
    <w:p w:rsidR="00A54BAE" w:rsidRPr="00E07B9E" w:rsidRDefault="00A54BAE" w:rsidP="0003439F">
      <w:pPr>
        <w:pStyle w:val="ListParagraph"/>
        <w:widowControl w:val="0"/>
        <w:numPr>
          <w:ilvl w:val="0"/>
          <w:numId w:val="14"/>
        </w:numPr>
        <w:jc w:val="both"/>
        <w:rPr>
          <w:b/>
          <w:color w:val="000000"/>
          <w:lang w:val="sr-Cyrl-CS" w:eastAsia="sr-Cyrl-CS"/>
        </w:rPr>
      </w:pPr>
      <w:r w:rsidRPr="00E07B9E">
        <w:rPr>
          <w:b/>
          <w:color w:val="000000"/>
          <w:lang w:val="sr-Cyrl-CS" w:eastAsia="sr-Cyrl-CS"/>
        </w:rPr>
        <w:t>СПРОВОЂЕЊЕ МЕРА АКТИВНЕ ПОЛИТИКЕ ЗАПОШЉАВАЊА</w:t>
      </w:r>
    </w:p>
    <w:p w:rsidR="00A54BAE" w:rsidRPr="001809A1" w:rsidRDefault="00A54BAE" w:rsidP="00A54BAE">
      <w:pPr>
        <w:pStyle w:val="ListParagraph"/>
        <w:widowControl w:val="0"/>
        <w:ind w:left="460"/>
        <w:jc w:val="both"/>
        <w:rPr>
          <w:b/>
          <w:color w:val="000000"/>
          <w:lang w:val="sr-Cyrl-CS" w:eastAsia="sr-Cyrl-CS"/>
        </w:rPr>
      </w:pPr>
    </w:p>
    <w:p w:rsidR="00A54BAE" w:rsidRDefault="00A54BAE" w:rsidP="00A54BAE">
      <w:pPr>
        <w:jc w:val="both"/>
        <w:rPr>
          <w:lang w:val="sr-Cyrl-CS"/>
        </w:rPr>
      </w:pPr>
      <w:r w:rsidRPr="001809A1">
        <w:rPr>
          <w:lang w:val="sr-Cyrl-CS"/>
        </w:rPr>
        <w:t>Носилац</w:t>
      </w:r>
      <w:r>
        <w:rPr>
          <w:lang w:val="sr-Cyrl-CS"/>
        </w:rPr>
        <w:t xml:space="preserve"> </w:t>
      </w:r>
      <w:r w:rsidRPr="001809A1">
        <w:rPr>
          <w:lang w:val="sr-Cyrl-CS"/>
        </w:rPr>
        <w:t>спровођења</w:t>
      </w:r>
      <w:r>
        <w:rPr>
          <w:lang w:val="sr-Cyrl-CS"/>
        </w:rPr>
        <w:t xml:space="preserve"> </w:t>
      </w:r>
      <w:r w:rsidRPr="001809A1">
        <w:rPr>
          <w:lang w:val="sr-Cyrl-CS"/>
        </w:rPr>
        <w:t>мера</w:t>
      </w:r>
      <w:r>
        <w:rPr>
          <w:lang w:val="sr-Cyrl-CS"/>
        </w:rPr>
        <w:t xml:space="preserve"> предвиђених Локалним планским документом у области запошљавањ </w:t>
      </w:r>
      <w:r w:rsidRPr="001809A1">
        <w:rPr>
          <w:lang w:val="sr-Cyrl-CS"/>
        </w:rPr>
        <w:t>је</w:t>
      </w:r>
      <w:r>
        <w:rPr>
          <w:lang w:val="sr-Cyrl-CS"/>
        </w:rPr>
        <w:t xml:space="preserve"> Гр</w:t>
      </w:r>
      <w:r w:rsidRPr="001809A1">
        <w:rPr>
          <w:lang w:val="sr-Cyrl-CS"/>
        </w:rPr>
        <w:t>адска</w:t>
      </w:r>
      <w:r>
        <w:rPr>
          <w:lang w:val="sr-Cyrl-CS"/>
        </w:rPr>
        <w:t xml:space="preserve"> у</w:t>
      </w:r>
      <w:r w:rsidRPr="001809A1">
        <w:rPr>
          <w:lang w:val="sr-Cyrl-CS"/>
        </w:rPr>
        <w:t>права</w:t>
      </w:r>
      <w:r>
        <w:rPr>
          <w:lang w:val="sr-Cyrl-CS"/>
        </w:rPr>
        <w:t xml:space="preserve"> Г</w:t>
      </w:r>
      <w:r w:rsidRPr="001809A1">
        <w:rPr>
          <w:lang w:val="sr-Cyrl-CS"/>
        </w:rPr>
        <w:t>рада Прокупља, у сарадњи</w:t>
      </w:r>
      <w:r>
        <w:rPr>
          <w:lang w:val="sr-Cyrl-CS"/>
        </w:rPr>
        <w:t xml:space="preserve"> </w:t>
      </w:r>
      <w:r w:rsidRPr="001809A1">
        <w:rPr>
          <w:lang w:val="sr-Cyrl-CS"/>
        </w:rPr>
        <w:t>са</w:t>
      </w:r>
      <w:r>
        <w:rPr>
          <w:lang w:val="sr-Cyrl-CS"/>
        </w:rPr>
        <w:t xml:space="preserve"> </w:t>
      </w:r>
      <w:r w:rsidRPr="001809A1">
        <w:rPr>
          <w:lang w:val="sr-Cyrl-CS"/>
        </w:rPr>
        <w:t>Националном</w:t>
      </w:r>
      <w:r>
        <w:rPr>
          <w:lang w:val="sr-Cyrl-CS"/>
        </w:rPr>
        <w:t xml:space="preserve"> </w:t>
      </w:r>
      <w:r w:rsidRPr="001809A1">
        <w:rPr>
          <w:lang w:val="sr-Cyrl-CS"/>
        </w:rPr>
        <w:t>службом</w:t>
      </w:r>
      <w:r>
        <w:rPr>
          <w:lang w:val="sr-Cyrl-CS"/>
        </w:rPr>
        <w:t xml:space="preserve"> </w:t>
      </w:r>
      <w:r w:rsidRPr="001809A1">
        <w:rPr>
          <w:lang w:val="sr-Cyrl-CS"/>
        </w:rPr>
        <w:lastRenderedPageBreak/>
        <w:t>запошљавањ</w:t>
      </w:r>
      <w:r w:rsidRPr="001809A1">
        <w:t>а</w:t>
      </w:r>
      <w:r w:rsidRPr="001809A1">
        <w:rPr>
          <w:lang w:val="sr-Cyrl-CS"/>
        </w:rPr>
        <w:t xml:space="preserve"> Филијала у Прокупљу.</w:t>
      </w:r>
      <w:r>
        <w:rPr>
          <w:lang w:val="sr-Cyrl-CS"/>
        </w:rPr>
        <w:t xml:space="preserve"> </w:t>
      </w:r>
      <w:r w:rsidRPr="001809A1">
        <w:rPr>
          <w:lang w:val="sr-Cyrl-CS"/>
        </w:rPr>
        <w:t>Основне</w:t>
      </w:r>
      <w:r>
        <w:rPr>
          <w:lang w:val="sr-Cyrl-CS"/>
        </w:rPr>
        <w:t xml:space="preserve"> </w:t>
      </w:r>
      <w:r w:rsidRPr="001809A1">
        <w:rPr>
          <w:lang w:val="sr-Cyrl-CS"/>
        </w:rPr>
        <w:t>смернице, препоруке и мишљења</w:t>
      </w:r>
      <w:r>
        <w:rPr>
          <w:lang w:val="sr-Cyrl-CS"/>
        </w:rPr>
        <w:t xml:space="preserve"> </w:t>
      </w:r>
      <w:r w:rsidRPr="001809A1">
        <w:rPr>
          <w:lang w:val="sr-Cyrl-CS"/>
        </w:rPr>
        <w:t>за</w:t>
      </w:r>
      <w:r>
        <w:rPr>
          <w:lang w:val="sr-Cyrl-CS"/>
        </w:rPr>
        <w:t xml:space="preserve"> спровођење мера</w:t>
      </w:r>
      <w:r w:rsidRPr="001809A1">
        <w:rPr>
          <w:lang w:val="sr-Cyrl-CS"/>
        </w:rPr>
        <w:t xml:space="preserve"> предлаже Локални савет за запошљавање Града Прокупља.</w:t>
      </w:r>
    </w:p>
    <w:p w:rsidR="00A54BAE" w:rsidRDefault="00A54BAE" w:rsidP="00A54BAE">
      <w:pPr>
        <w:jc w:val="both"/>
        <w:rPr>
          <w:lang w:val="sr-Cyrl-CS"/>
        </w:rPr>
      </w:pPr>
    </w:p>
    <w:p w:rsidR="00A54BAE" w:rsidRDefault="00A54BAE" w:rsidP="00A54BAE">
      <w:pPr>
        <w:jc w:val="both"/>
        <w:rPr>
          <w:lang w:val="sr-Cyrl-CS"/>
        </w:rPr>
      </w:pPr>
    </w:p>
    <w:p w:rsidR="00A54BAE" w:rsidRPr="001461CF" w:rsidRDefault="00A54BAE" w:rsidP="00A54BAE">
      <w:pPr>
        <w:shd w:val="clear" w:color="auto" w:fill="FFFFFF"/>
        <w:spacing w:line="240" w:lineRule="atLeast"/>
        <w:jc w:val="both"/>
        <w:rPr>
          <w:rFonts w:eastAsiaTheme="minorHAnsi"/>
        </w:rPr>
      </w:pPr>
      <w:r w:rsidRPr="001461CF">
        <w:rPr>
          <w:rFonts w:eastAsiaTheme="minorHAnsi"/>
        </w:rPr>
        <w:t>Спровођење акционог плана</w:t>
      </w:r>
      <w:proofErr w:type="gramStart"/>
      <w:r w:rsidRPr="001461CF">
        <w:rPr>
          <w:rFonts w:eastAsiaTheme="minorHAnsi"/>
        </w:rPr>
        <w:t>,предвиђених</w:t>
      </w:r>
      <w:proofErr w:type="gramEnd"/>
      <w:r w:rsidRPr="001461CF">
        <w:rPr>
          <w:rFonts w:eastAsiaTheme="minorHAnsi"/>
        </w:rPr>
        <w:t xml:space="preserve"> приоритета и мера подразумева активно учешће и сарадњу свих сегмената јавног,цивилног и пословног сектора на подручју града Прокупља, док саму реализацију прати Локални савет за запошљавање града Прокупља.</w:t>
      </w:r>
    </w:p>
    <w:p w:rsidR="00A54BAE" w:rsidRPr="001461CF" w:rsidRDefault="00A54BAE" w:rsidP="00A54BAE">
      <w:pPr>
        <w:shd w:val="clear" w:color="auto" w:fill="FFFFFF"/>
        <w:spacing w:line="240" w:lineRule="atLeast"/>
        <w:jc w:val="both"/>
        <w:rPr>
          <w:rFonts w:eastAsiaTheme="minorHAnsi"/>
        </w:rPr>
      </w:pPr>
    </w:p>
    <w:p w:rsidR="00A54BAE" w:rsidRDefault="00A54BAE" w:rsidP="00A54BAE">
      <w:pPr>
        <w:jc w:val="both"/>
        <w:rPr>
          <w:lang w:val="sr-Cyrl-CS"/>
        </w:rPr>
      </w:pPr>
    </w:p>
    <w:p w:rsidR="00A54BAE" w:rsidRPr="001809A1" w:rsidRDefault="00A54BAE" w:rsidP="00A54BAE">
      <w:pPr>
        <w:jc w:val="both"/>
        <w:rPr>
          <w:lang w:val="sr-Cyrl-CS"/>
        </w:rPr>
      </w:pPr>
    </w:p>
    <w:p w:rsidR="00A54BAE" w:rsidRPr="001809A1" w:rsidRDefault="00A54BAE" w:rsidP="00A54BAE">
      <w:pPr>
        <w:jc w:val="both"/>
        <w:rPr>
          <w:lang w:val="sr-Cyrl-CS"/>
        </w:rPr>
      </w:pPr>
      <w:r w:rsidRPr="001809A1">
        <w:rPr>
          <w:lang w:val="sr-Cyrl-CS"/>
        </w:rPr>
        <w:t>Број:</w:t>
      </w:r>
      <w:r>
        <w:rPr>
          <w:lang w:val="sr-Cyrl-CS"/>
        </w:rPr>
        <w:t>06-119/2021-02</w:t>
      </w:r>
    </w:p>
    <w:p w:rsidR="00A54BAE" w:rsidRDefault="00A54BAE" w:rsidP="00A54BAE">
      <w:pPr>
        <w:jc w:val="both"/>
        <w:rPr>
          <w:lang w:val="sr-Cyrl-CS"/>
        </w:rPr>
      </w:pPr>
      <w:r w:rsidRPr="001809A1">
        <w:rPr>
          <w:lang w:val="sr-Cyrl-CS"/>
        </w:rPr>
        <w:t>У Прокупљу</w:t>
      </w:r>
      <w:r>
        <w:rPr>
          <w:lang w:val="sr-Cyrl-CS"/>
        </w:rPr>
        <w:t>, 30.12.2021.године</w:t>
      </w:r>
    </w:p>
    <w:p w:rsidR="00A54BAE" w:rsidRDefault="00A54BAE" w:rsidP="00A54BAE">
      <w:pPr>
        <w:jc w:val="both"/>
        <w:rPr>
          <w:lang w:val="sr-Cyrl-CS"/>
        </w:rPr>
      </w:pPr>
    </w:p>
    <w:p w:rsidR="00A54BAE" w:rsidRDefault="00A54BAE" w:rsidP="00A54BAE">
      <w:pPr>
        <w:jc w:val="both"/>
        <w:rPr>
          <w:lang w:val="sr-Cyrl-C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Cs/>
          <w:lang w:val="sr-Cyrl-RS"/>
        </w:rPr>
      </w:pPr>
      <w:r>
        <w:rPr>
          <w:bCs/>
          <w:lang w:val="sr-Cyrl-RS"/>
        </w:rPr>
        <w:t xml:space="preserve">                                                                    </w:t>
      </w:r>
      <w:r w:rsidRPr="00E14CA7">
        <w:rPr>
          <w:bCs/>
          <w:lang w:val="sr-Cyrl-RS"/>
        </w:rPr>
        <w:t>ПРЕДСЕДНИК</w:t>
      </w:r>
    </w:p>
    <w:p w:rsidR="00A54BAE" w:rsidRDefault="00A54BAE" w:rsidP="00A54BAE">
      <w:pPr>
        <w:widowControl w:val="0"/>
        <w:autoSpaceDE w:val="0"/>
        <w:autoSpaceDN w:val="0"/>
        <w:adjustRightInd w:val="0"/>
        <w:spacing w:line="200" w:lineRule="exact"/>
        <w:jc w:val="center"/>
        <w:rPr>
          <w:bCs/>
          <w:lang w:val="sr-Cyrl-RS"/>
        </w:rPr>
      </w:pPr>
    </w:p>
    <w:p w:rsidR="00A54BAE" w:rsidRDefault="00A54BAE" w:rsidP="00A54BAE">
      <w:pPr>
        <w:widowControl w:val="0"/>
        <w:autoSpaceDE w:val="0"/>
        <w:autoSpaceDN w:val="0"/>
        <w:adjustRightInd w:val="0"/>
        <w:spacing w:line="200" w:lineRule="exact"/>
        <w:jc w:val="center"/>
        <w:rPr>
          <w:bCs/>
          <w:lang w:val="sr-Cyrl-RS"/>
        </w:rPr>
      </w:pPr>
      <w:r w:rsidRPr="00E14CA7">
        <w:rPr>
          <w:bCs/>
          <w:lang w:val="sr-Cyrl-RS"/>
        </w:rPr>
        <w:t xml:space="preserve"> </w:t>
      </w:r>
      <w:r>
        <w:rPr>
          <w:bCs/>
          <w:lang w:val="sr-Cyrl-RS"/>
        </w:rPr>
        <w:t xml:space="preserve">                                                                  </w:t>
      </w:r>
      <w:r w:rsidRPr="00E14CA7">
        <w:rPr>
          <w:bCs/>
          <w:lang w:val="sr-Cyrl-RS"/>
        </w:rPr>
        <w:t>СКУПШТИНЕ ГРАДА</w:t>
      </w:r>
    </w:p>
    <w:p w:rsidR="00A54BAE" w:rsidRDefault="00A54BAE" w:rsidP="00A54BAE">
      <w:pPr>
        <w:widowControl w:val="0"/>
        <w:autoSpaceDE w:val="0"/>
        <w:autoSpaceDN w:val="0"/>
        <w:adjustRightInd w:val="0"/>
        <w:spacing w:line="200" w:lineRule="exact"/>
        <w:jc w:val="center"/>
        <w:rPr>
          <w:bCs/>
          <w:lang w:val="sr-Cyrl-RS"/>
        </w:rPr>
      </w:pPr>
    </w:p>
    <w:p w:rsidR="00A54BAE" w:rsidRPr="00E14CA7" w:rsidRDefault="00A54BAE" w:rsidP="00A54BAE">
      <w:pPr>
        <w:widowControl w:val="0"/>
        <w:autoSpaceDE w:val="0"/>
        <w:autoSpaceDN w:val="0"/>
        <w:adjustRightInd w:val="0"/>
        <w:spacing w:line="200" w:lineRule="exact"/>
        <w:jc w:val="center"/>
        <w:rPr>
          <w:bCs/>
          <w:lang w:val="sr-Cyrl-RS"/>
        </w:rPr>
      </w:pPr>
      <w:r>
        <w:rPr>
          <w:bCs/>
          <w:lang w:val="sr-Cyrl-RS"/>
        </w:rPr>
        <w:t xml:space="preserve">                                                                  Дејан Лазић</w:t>
      </w:r>
      <w:r w:rsidR="0083099E">
        <w:rPr>
          <w:bCs/>
          <w:lang w:val="sr-Cyrl-RS"/>
        </w:rPr>
        <w:t xml:space="preserve"> с.р.</w:t>
      </w:r>
    </w:p>
    <w:p w:rsidR="00A54BAE" w:rsidRDefault="00A54BAE" w:rsidP="00A54BAE">
      <w:pPr>
        <w:widowControl w:val="0"/>
        <w:autoSpaceDE w:val="0"/>
        <w:autoSpaceDN w:val="0"/>
        <w:adjustRightInd w:val="0"/>
        <w:spacing w:line="200" w:lineRule="exact"/>
        <w:rPr>
          <w:bCs/>
          <w:lang w:val="sr-Cyrl-RS"/>
        </w:rPr>
      </w:pPr>
      <w:r>
        <w:rPr>
          <w:bCs/>
          <w:lang w:val="sr-Cyrl-RS"/>
        </w:rPr>
        <w:t xml:space="preserve">                                                                                          </w:t>
      </w:r>
    </w:p>
    <w:p w:rsidR="00A54BAE" w:rsidRPr="00E14CA7" w:rsidRDefault="00A54BAE" w:rsidP="00A54BAE">
      <w:pPr>
        <w:widowControl w:val="0"/>
        <w:autoSpaceDE w:val="0"/>
        <w:autoSpaceDN w:val="0"/>
        <w:adjustRightInd w:val="0"/>
        <w:spacing w:line="200" w:lineRule="exact"/>
        <w:rPr>
          <w:bCs/>
          <w:lang w:val="sr-Cyrl-RS"/>
        </w:rPr>
      </w:pPr>
      <w:r>
        <w:rPr>
          <w:bCs/>
          <w:lang w:val="sr-Cyrl-RS"/>
        </w:rPr>
        <w:t xml:space="preserve">                                                                                   __________________________________</w:t>
      </w: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right"/>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Default="00A54BAE" w:rsidP="00A54BAE">
      <w:pPr>
        <w:widowControl w:val="0"/>
        <w:autoSpaceDE w:val="0"/>
        <w:autoSpaceDN w:val="0"/>
        <w:adjustRightInd w:val="0"/>
        <w:spacing w:line="200" w:lineRule="exact"/>
        <w:jc w:val="center"/>
        <w:rPr>
          <w:b/>
          <w:bCs/>
          <w:lang w:val="sr-Cyrl-RS"/>
        </w:rPr>
      </w:pPr>
    </w:p>
    <w:p w:rsidR="00A54BAE" w:rsidRPr="003D46CE" w:rsidRDefault="00A54BAE" w:rsidP="00A54BAE">
      <w:pPr>
        <w:widowControl w:val="0"/>
        <w:autoSpaceDE w:val="0"/>
        <w:autoSpaceDN w:val="0"/>
        <w:adjustRightInd w:val="0"/>
        <w:spacing w:line="200" w:lineRule="exact"/>
        <w:jc w:val="center"/>
        <w:rPr>
          <w:b/>
          <w:bCs/>
          <w:lang w:val="sr-Cyrl-RS"/>
        </w:rPr>
      </w:pPr>
    </w:p>
    <w:p w:rsidR="00A54BAE" w:rsidRPr="001809A1" w:rsidRDefault="00A54BAE" w:rsidP="00A54BAE">
      <w:pPr>
        <w:widowControl w:val="0"/>
        <w:autoSpaceDE w:val="0"/>
        <w:autoSpaceDN w:val="0"/>
        <w:adjustRightInd w:val="0"/>
        <w:spacing w:line="200" w:lineRule="exact"/>
        <w:jc w:val="center"/>
        <w:rPr>
          <w:b/>
          <w:bCs/>
        </w:rPr>
      </w:pPr>
    </w:p>
    <w:p w:rsidR="00A54BAE" w:rsidRPr="001809A1" w:rsidRDefault="00A54BAE" w:rsidP="00A54BAE">
      <w:pPr>
        <w:widowControl w:val="0"/>
        <w:autoSpaceDE w:val="0"/>
        <w:autoSpaceDN w:val="0"/>
        <w:adjustRightInd w:val="0"/>
        <w:spacing w:line="200" w:lineRule="exact"/>
        <w:jc w:val="center"/>
        <w:rPr>
          <w:b/>
          <w:bCs/>
        </w:rPr>
      </w:pPr>
    </w:p>
    <w:p w:rsidR="00A54BAE" w:rsidRPr="001809A1" w:rsidRDefault="00A54BAE" w:rsidP="00A54BAE">
      <w:pPr>
        <w:widowControl w:val="0"/>
        <w:autoSpaceDE w:val="0"/>
        <w:autoSpaceDN w:val="0"/>
        <w:adjustRightInd w:val="0"/>
        <w:spacing w:line="200" w:lineRule="exact"/>
        <w:jc w:val="center"/>
        <w:rPr>
          <w:b/>
          <w:bCs/>
          <w:lang w:val="sr-Cyrl-CS"/>
        </w:rPr>
      </w:pPr>
      <w:r w:rsidRPr="001809A1">
        <w:rPr>
          <w:b/>
          <w:bCs/>
          <w:lang w:val="sr-Cyrl-CS"/>
        </w:rPr>
        <w:lastRenderedPageBreak/>
        <w:t>С</w:t>
      </w:r>
      <w:r w:rsidRPr="001809A1">
        <w:rPr>
          <w:b/>
          <w:bCs/>
          <w:spacing w:val="-1"/>
          <w:lang w:val="sr-Cyrl-CS"/>
        </w:rPr>
        <w:t>А</w:t>
      </w:r>
      <w:r w:rsidRPr="001809A1">
        <w:rPr>
          <w:b/>
          <w:bCs/>
          <w:lang w:val="sr-Cyrl-CS"/>
        </w:rPr>
        <w:t>Д</w:t>
      </w:r>
      <w:r w:rsidRPr="001809A1">
        <w:rPr>
          <w:b/>
          <w:bCs/>
          <w:spacing w:val="-2"/>
          <w:lang w:val="sr-Cyrl-CS"/>
        </w:rPr>
        <w:t>Р</w:t>
      </w:r>
      <w:r w:rsidRPr="001809A1">
        <w:rPr>
          <w:b/>
          <w:bCs/>
          <w:spacing w:val="2"/>
          <w:lang w:val="sr-Cyrl-CS"/>
        </w:rPr>
        <w:t>Ж</w:t>
      </w:r>
      <w:r w:rsidRPr="001809A1">
        <w:rPr>
          <w:b/>
          <w:bCs/>
          <w:lang w:val="sr-Cyrl-CS"/>
        </w:rPr>
        <w:t>АЈ</w:t>
      </w:r>
    </w:p>
    <w:p w:rsidR="00A54BAE" w:rsidRPr="001809A1" w:rsidRDefault="00A54BAE" w:rsidP="00A54BAE">
      <w:pPr>
        <w:widowControl w:val="0"/>
        <w:autoSpaceDE w:val="0"/>
        <w:autoSpaceDN w:val="0"/>
        <w:adjustRightInd w:val="0"/>
        <w:spacing w:line="200" w:lineRule="exact"/>
        <w:jc w:val="center"/>
        <w:rPr>
          <w:b/>
          <w:bCs/>
          <w:lang w:val="sr-Cyrl-CS"/>
        </w:rPr>
      </w:pPr>
    </w:p>
    <w:p w:rsidR="00A54BAE" w:rsidRPr="001809A1" w:rsidRDefault="00A54BAE" w:rsidP="00A54BAE">
      <w:pPr>
        <w:widowControl w:val="0"/>
        <w:autoSpaceDE w:val="0"/>
        <w:autoSpaceDN w:val="0"/>
        <w:adjustRightInd w:val="0"/>
        <w:spacing w:line="200" w:lineRule="exact"/>
        <w:jc w:val="center"/>
        <w:rPr>
          <w:b/>
          <w:bCs/>
          <w:lang w:val="sr-Cyrl-CS"/>
        </w:rPr>
      </w:pPr>
    </w:p>
    <w:p w:rsidR="00A54BAE" w:rsidRPr="001809A1" w:rsidRDefault="00A54BAE" w:rsidP="00A54BAE">
      <w:pPr>
        <w:widowControl w:val="0"/>
        <w:autoSpaceDE w:val="0"/>
        <w:autoSpaceDN w:val="0"/>
        <w:adjustRightInd w:val="0"/>
        <w:spacing w:line="200" w:lineRule="exact"/>
        <w:jc w:val="center"/>
        <w:rPr>
          <w:b/>
          <w:bCs/>
          <w:lang w:val="sr-Cyrl-CS"/>
        </w:rPr>
      </w:pPr>
    </w:p>
    <w:p w:rsidR="00A54BAE" w:rsidRPr="001809A1" w:rsidRDefault="00A54BAE" w:rsidP="00A54BAE">
      <w:pPr>
        <w:widowControl w:val="0"/>
        <w:autoSpaceDE w:val="0"/>
        <w:autoSpaceDN w:val="0"/>
        <w:adjustRightInd w:val="0"/>
        <w:spacing w:line="200" w:lineRule="exact"/>
        <w:jc w:val="center"/>
        <w:rPr>
          <w:b/>
          <w:bCs/>
          <w:lang w:val="sr-Cyrl-CS"/>
        </w:rPr>
      </w:pPr>
    </w:p>
    <w:p w:rsidR="00A54BAE" w:rsidRPr="001809A1" w:rsidRDefault="00A54BAE" w:rsidP="0003439F">
      <w:pPr>
        <w:pStyle w:val="ListParagraph"/>
        <w:widowControl w:val="0"/>
        <w:numPr>
          <w:ilvl w:val="0"/>
          <w:numId w:val="20"/>
        </w:numPr>
        <w:autoSpaceDE w:val="0"/>
        <w:autoSpaceDN w:val="0"/>
        <w:adjustRightInd w:val="0"/>
        <w:spacing w:before="29"/>
        <w:rPr>
          <w:b/>
          <w:bCs/>
          <w:lang w:val="sr-Cyrl-CS"/>
        </w:rPr>
      </w:pPr>
      <w:r w:rsidRPr="001809A1">
        <w:rPr>
          <w:b/>
          <w:bCs/>
          <w:spacing w:val="-1"/>
          <w:lang w:val="sr-Cyrl-CS"/>
        </w:rPr>
        <w:t>У</w:t>
      </w:r>
      <w:r w:rsidRPr="001809A1">
        <w:rPr>
          <w:b/>
          <w:bCs/>
          <w:lang w:val="sr-Cyrl-CS"/>
        </w:rPr>
        <w:t>вод......................................................................................................................</w:t>
      </w:r>
      <w:r>
        <w:rPr>
          <w:b/>
          <w:bCs/>
        </w:rPr>
        <w:t>...............</w:t>
      </w:r>
      <w:r w:rsidRPr="001809A1">
        <w:rPr>
          <w:b/>
          <w:bCs/>
        </w:rPr>
        <w:t>......</w:t>
      </w:r>
      <w:r w:rsidRPr="001809A1">
        <w:rPr>
          <w:b/>
          <w:bCs/>
          <w:lang w:val="sr-Cyrl-CS"/>
        </w:rPr>
        <w:t>. 2</w:t>
      </w:r>
    </w:p>
    <w:p w:rsidR="00A54BAE" w:rsidRPr="001809A1" w:rsidRDefault="00A54BAE" w:rsidP="00A54BAE">
      <w:pPr>
        <w:widowControl w:val="0"/>
        <w:autoSpaceDE w:val="0"/>
        <w:autoSpaceDN w:val="0"/>
        <w:adjustRightInd w:val="0"/>
        <w:spacing w:before="29"/>
        <w:ind w:left="100"/>
        <w:rPr>
          <w:b/>
          <w:bCs/>
          <w:lang w:val="sr-Cyrl-CS"/>
        </w:rPr>
      </w:pPr>
    </w:p>
    <w:p w:rsidR="00A54BAE" w:rsidRPr="001809A1" w:rsidRDefault="00A54BAE" w:rsidP="0003439F">
      <w:pPr>
        <w:pStyle w:val="ListParagraph"/>
        <w:widowControl w:val="0"/>
        <w:numPr>
          <w:ilvl w:val="0"/>
          <w:numId w:val="20"/>
        </w:numPr>
        <w:autoSpaceDE w:val="0"/>
        <w:autoSpaceDN w:val="0"/>
        <w:adjustRightInd w:val="0"/>
        <w:spacing w:before="29"/>
        <w:rPr>
          <w:b/>
          <w:bCs/>
        </w:rPr>
      </w:pPr>
      <w:r w:rsidRPr="001809A1">
        <w:rPr>
          <w:b/>
          <w:bCs/>
        </w:rPr>
        <w:t>Профил града Прокупља..................................................................................</w:t>
      </w:r>
      <w:r>
        <w:rPr>
          <w:b/>
          <w:bCs/>
        </w:rPr>
        <w:t>............</w:t>
      </w:r>
      <w:r w:rsidRPr="001809A1">
        <w:rPr>
          <w:b/>
          <w:bCs/>
        </w:rPr>
        <w:t>......... 3</w:t>
      </w:r>
    </w:p>
    <w:p w:rsidR="00A54BAE" w:rsidRPr="001809A1" w:rsidRDefault="00A54BAE" w:rsidP="00A54BAE">
      <w:pPr>
        <w:widowControl w:val="0"/>
        <w:autoSpaceDE w:val="0"/>
        <w:autoSpaceDN w:val="0"/>
        <w:adjustRightInd w:val="0"/>
        <w:spacing w:before="29"/>
        <w:ind w:left="100"/>
        <w:rPr>
          <w:b/>
          <w:bCs/>
        </w:rPr>
      </w:pPr>
    </w:p>
    <w:p w:rsidR="00A54BAE" w:rsidRPr="001809A1" w:rsidRDefault="00A54BAE" w:rsidP="00A54BAE">
      <w:pPr>
        <w:widowControl w:val="0"/>
        <w:autoSpaceDE w:val="0"/>
        <w:autoSpaceDN w:val="0"/>
        <w:adjustRightInd w:val="0"/>
        <w:spacing w:before="28"/>
        <w:rPr>
          <w:lang w:val="sr-Cyrl-CS"/>
        </w:rPr>
      </w:pPr>
      <w:r w:rsidRPr="001809A1">
        <w:rPr>
          <w:lang w:val="sr-Cyrl-CS"/>
        </w:rPr>
        <w:t xml:space="preserve">  2.1Становништво</w:t>
      </w:r>
      <w:r w:rsidRPr="001809A1">
        <w:rPr>
          <w:b/>
          <w:lang w:val="sr-Cyrl-CS"/>
        </w:rPr>
        <w:t>......................................................................................................</w:t>
      </w:r>
      <w:r>
        <w:rPr>
          <w:b/>
        </w:rPr>
        <w:t>.............</w:t>
      </w:r>
      <w:r w:rsidRPr="001809A1">
        <w:rPr>
          <w:b/>
        </w:rPr>
        <w:t>..........</w:t>
      </w:r>
      <w:r w:rsidRPr="001809A1">
        <w:rPr>
          <w:b/>
          <w:lang w:val="sr-Cyrl-CS"/>
        </w:rPr>
        <w:t xml:space="preserve"> 3</w:t>
      </w:r>
    </w:p>
    <w:p w:rsidR="00A54BAE" w:rsidRPr="001809A1" w:rsidRDefault="00A54BAE" w:rsidP="00A54BAE">
      <w:pPr>
        <w:widowControl w:val="0"/>
        <w:autoSpaceDE w:val="0"/>
        <w:autoSpaceDN w:val="0"/>
        <w:adjustRightInd w:val="0"/>
        <w:spacing w:before="8" w:line="150" w:lineRule="exact"/>
      </w:pPr>
    </w:p>
    <w:p w:rsidR="00A54BAE" w:rsidRPr="001809A1" w:rsidRDefault="00A54BAE" w:rsidP="0003439F">
      <w:pPr>
        <w:pStyle w:val="ListParagraph"/>
        <w:widowControl w:val="0"/>
        <w:numPr>
          <w:ilvl w:val="0"/>
          <w:numId w:val="20"/>
        </w:numPr>
        <w:autoSpaceDE w:val="0"/>
        <w:autoSpaceDN w:val="0"/>
        <w:adjustRightInd w:val="0"/>
        <w:spacing w:line="200" w:lineRule="exact"/>
        <w:rPr>
          <w:b/>
        </w:rPr>
      </w:pPr>
      <w:r w:rsidRPr="001809A1">
        <w:rPr>
          <w:b/>
        </w:rPr>
        <w:t>Стање у привреди ….........................................................................................</w:t>
      </w:r>
      <w:r>
        <w:rPr>
          <w:b/>
        </w:rPr>
        <w:t>..............</w:t>
      </w:r>
      <w:r w:rsidRPr="001809A1">
        <w:rPr>
          <w:b/>
        </w:rPr>
        <w:t>........ 4</w:t>
      </w:r>
    </w:p>
    <w:p w:rsidR="00A54BAE" w:rsidRPr="001809A1" w:rsidRDefault="00A54BAE" w:rsidP="00A54BAE">
      <w:pPr>
        <w:pStyle w:val="ListParagraph"/>
        <w:widowControl w:val="0"/>
        <w:autoSpaceDE w:val="0"/>
        <w:autoSpaceDN w:val="0"/>
        <w:adjustRightInd w:val="0"/>
        <w:spacing w:line="200" w:lineRule="exact"/>
        <w:ind w:left="460"/>
        <w:rPr>
          <w:b/>
        </w:rPr>
      </w:pPr>
    </w:p>
    <w:p w:rsidR="00A54BAE" w:rsidRPr="001809A1" w:rsidRDefault="00A54BAE" w:rsidP="0003439F">
      <w:pPr>
        <w:pStyle w:val="ListParagraph"/>
        <w:widowControl w:val="0"/>
        <w:numPr>
          <w:ilvl w:val="0"/>
          <w:numId w:val="20"/>
        </w:numPr>
        <w:autoSpaceDE w:val="0"/>
        <w:autoSpaceDN w:val="0"/>
        <w:adjustRightInd w:val="0"/>
        <w:rPr>
          <w:b/>
          <w:bCs/>
          <w:lang w:val="sr-Cyrl-CS"/>
        </w:rPr>
      </w:pPr>
      <w:r w:rsidRPr="001809A1">
        <w:rPr>
          <w:b/>
          <w:bCs/>
          <w:lang w:val="sr-Cyrl-CS"/>
        </w:rPr>
        <w:t>Стање  и токови на тржишту рада..................................................................</w:t>
      </w:r>
      <w:r w:rsidRPr="001809A1">
        <w:rPr>
          <w:b/>
          <w:bCs/>
        </w:rPr>
        <w:t>...............</w:t>
      </w:r>
      <w:r>
        <w:rPr>
          <w:b/>
          <w:bCs/>
          <w:lang w:val="sr-Cyrl-RS"/>
        </w:rPr>
        <w:t>...................................................</w:t>
      </w:r>
      <w:r w:rsidRPr="001809A1">
        <w:rPr>
          <w:b/>
          <w:bCs/>
        </w:rPr>
        <w:t>............</w:t>
      </w:r>
      <w:r w:rsidRPr="001809A1">
        <w:rPr>
          <w:b/>
          <w:bCs/>
          <w:lang w:val="sr-Cyrl-CS"/>
        </w:rPr>
        <w:t>5</w:t>
      </w:r>
    </w:p>
    <w:p w:rsidR="00A54BAE" w:rsidRPr="001809A1" w:rsidRDefault="00A54BAE" w:rsidP="00A54BAE">
      <w:pPr>
        <w:widowControl w:val="0"/>
        <w:autoSpaceDE w:val="0"/>
        <w:autoSpaceDN w:val="0"/>
        <w:adjustRightInd w:val="0"/>
        <w:ind w:left="100"/>
        <w:rPr>
          <w:b/>
          <w:bCs/>
          <w:lang w:val="sr-Cyrl-CS"/>
        </w:rPr>
      </w:pPr>
    </w:p>
    <w:p w:rsidR="00A54BAE" w:rsidRPr="001809A1" w:rsidRDefault="00A54BAE" w:rsidP="00A54BAE">
      <w:pPr>
        <w:widowControl w:val="0"/>
        <w:autoSpaceDE w:val="0"/>
        <w:autoSpaceDN w:val="0"/>
        <w:adjustRightInd w:val="0"/>
        <w:ind w:left="100"/>
      </w:pPr>
      <w:r w:rsidRPr="001809A1">
        <w:rPr>
          <w:lang w:val="sr-Cyrl-CS"/>
        </w:rPr>
        <w:t>4.</w:t>
      </w:r>
      <w:r w:rsidRPr="001809A1">
        <w:t>1</w:t>
      </w:r>
      <w:r w:rsidRPr="001809A1">
        <w:rPr>
          <w:lang w:val="sr-Cyrl-CS"/>
        </w:rPr>
        <w:t xml:space="preserve">  Незапосленост</w:t>
      </w:r>
      <w:r w:rsidRPr="001809A1">
        <w:t>.........................................................................................................................</w:t>
      </w:r>
      <w:r>
        <w:rPr>
          <w:lang w:val="sr-Cyrl-RS"/>
        </w:rPr>
        <w:t>....</w:t>
      </w:r>
      <w:r w:rsidRPr="001809A1">
        <w:t>.......</w:t>
      </w:r>
      <w:r w:rsidRPr="001809A1">
        <w:rPr>
          <w:b/>
        </w:rPr>
        <w:t>5</w:t>
      </w:r>
    </w:p>
    <w:p w:rsidR="00A54BAE" w:rsidRPr="001809A1" w:rsidRDefault="00A54BAE" w:rsidP="00A54BAE">
      <w:pPr>
        <w:widowControl w:val="0"/>
        <w:autoSpaceDE w:val="0"/>
        <w:autoSpaceDN w:val="0"/>
        <w:adjustRightInd w:val="0"/>
        <w:ind w:left="100"/>
        <w:rPr>
          <w:lang w:val="sr-Cyrl-CS"/>
        </w:rPr>
      </w:pPr>
    </w:p>
    <w:p w:rsidR="00A54BAE" w:rsidRPr="001809A1" w:rsidRDefault="00A54BAE" w:rsidP="0003439F">
      <w:pPr>
        <w:pStyle w:val="ListParagraph"/>
        <w:widowControl w:val="0"/>
        <w:numPr>
          <w:ilvl w:val="0"/>
          <w:numId w:val="20"/>
        </w:numPr>
        <w:autoSpaceDE w:val="0"/>
        <w:autoSpaceDN w:val="0"/>
        <w:adjustRightInd w:val="0"/>
        <w:rPr>
          <w:b/>
          <w:lang w:val="sr-Cyrl-CS"/>
        </w:rPr>
      </w:pPr>
      <w:r w:rsidRPr="001809A1">
        <w:rPr>
          <w:b/>
          <w:lang w:val="sr-Cyrl-CS"/>
        </w:rPr>
        <w:t>Политика запошљавања..................................................................................</w:t>
      </w:r>
      <w:r w:rsidRPr="001809A1">
        <w:rPr>
          <w:b/>
        </w:rPr>
        <w:t>......</w:t>
      </w:r>
      <w:r>
        <w:rPr>
          <w:b/>
          <w:lang w:val="sr-Cyrl-RS"/>
        </w:rPr>
        <w:t>...............</w:t>
      </w:r>
      <w:r w:rsidRPr="001809A1">
        <w:rPr>
          <w:b/>
        </w:rPr>
        <w:t>.....................</w:t>
      </w:r>
      <w:r w:rsidRPr="001809A1">
        <w:rPr>
          <w:b/>
          <w:lang w:val="sr-Cyrl-CS"/>
        </w:rPr>
        <w:t>.</w:t>
      </w:r>
      <w:r w:rsidRPr="001809A1">
        <w:rPr>
          <w:b/>
        </w:rPr>
        <w:t>8</w:t>
      </w:r>
    </w:p>
    <w:p w:rsidR="00A54BAE" w:rsidRPr="001809A1" w:rsidRDefault="00A54BAE" w:rsidP="00A54BAE">
      <w:pPr>
        <w:widowControl w:val="0"/>
        <w:autoSpaceDE w:val="0"/>
        <w:autoSpaceDN w:val="0"/>
        <w:adjustRightInd w:val="0"/>
        <w:ind w:left="100"/>
        <w:rPr>
          <w:b/>
          <w:lang w:val="sr-Cyrl-CS"/>
        </w:rPr>
      </w:pPr>
    </w:p>
    <w:p w:rsidR="00A54BAE" w:rsidRPr="001809A1" w:rsidRDefault="00A54BAE" w:rsidP="0003439F">
      <w:pPr>
        <w:pStyle w:val="ListParagraph"/>
        <w:numPr>
          <w:ilvl w:val="1"/>
          <w:numId w:val="20"/>
        </w:numPr>
        <w:jc w:val="both"/>
        <w:rPr>
          <w:rFonts w:eastAsia="Batang"/>
          <w:color w:val="000000"/>
          <w:lang w:val="sr-Cyrl-CS" w:eastAsia="sr-Latn-CS"/>
        </w:rPr>
      </w:pPr>
      <w:r w:rsidRPr="001809A1">
        <w:rPr>
          <w:rFonts w:eastAsia="Batang"/>
          <w:color w:val="000000"/>
          <w:lang w:val="sr-Cyrl-CS" w:eastAsia="sr-Latn-CS"/>
        </w:rPr>
        <w:t>Категорије теже запошљивих лица</w:t>
      </w:r>
      <w:r w:rsidRPr="001809A1">
        <w:rPr>
          <w:rFonts w:eastAsia="Batang"/>
          <w:color w:val="000000"/>
          <w:lang w:eastAsia="sr-Latn-CS"/>
        </w:rPr>
        <w:t>..........................................................................</w:t>
      </w:r>
      <w:r>
        <w:rPr>
          <w:rFonts w:eastAsia="Batang"/>
          <w:color w:val="000000"/>
          <w:lang w:val="sr-Cyrl-RS" w:eastAsia="sr-Latn-CS"/>
        </w:rPr>
        <w:t>...............................................</w:t>
      </w:r>
      <w:r w:rsidRPr="001809A1">
        <w:rPr>
          <w:rFonts w:eastAsia="Batang"/>
          <w:color w:val="000000"/>
          <w:lang w:eastAsia="sr-Latn-CS"/>
        </w:rPr>
        <w:t>...........</w:t>
      </w:r>
      <w:r>
        <w:rPr>
          <w:rFonts w:eastAsia="Batang"/>
          <w:color w:val="000000"/>
          <w:lang w:val="sr-Cyrl-RS" w:eastAsia="sr-Latn-CS"/>
        </w:rPr>
        <w:t>..........</w:t>
      </w:r>
      <w:r>
        <w:rPr>
          <w:rFonts w:eastAsia="Batang"/>
          <w:b/>
          <w:color w:val="000000"/>
          <w:lang w:val="sr-Cyrl-RS" w:eastAsia="sr-Latn-CS"/>
        </w:rPr>
        <w:t>9</w:t>
      </w:r>
    </w:p>
    <w:p w:rsidR="00A54BAE" w:rsidRPr="001809A1" w:rsidRDefault="00A54BAE" w:rsidP="00A54BAE">
      <w:pPr>
        <w:widowControl w:val="0"/>
        <w:autoSpaceDE w:val="0"/>
        <w:autoSpaceDN w:val="0"/>
        <w:adjustRightInd w:val="0"/>
        <w:ind w:left="100"/>
        <w:rPr>
          <w:b/>
          <w:lang w:val="sr-Cyrl-CS"/>
        </w:rPr>
      </w:pPr>
    </w:p>
    <w:p w:rsidR="00A54BAE" w:rsidRPr="00691C76" w:rsidRDefault="00A54BAE" w:rsidP="0003439F">
      <w:pPr>
        <w:pStyle w:val="ListParagraph"/>
        <w:widowControl w:val="0"/>
        <w:numPr>
          <w:ilvl w:val="1"/>
          <w:numId w:val="20"/>
        </w:numPr>
        <w:autoSpaceDE w:val="0"/>
        <w:autoSpaceDN w:val="0"/>
        <w:adjustRightInd w:val="0"/>
        <w:rPr>
          <w:lang w:val="sr-Cyrl-CS"/>
        </w:rPr>
      </w:pPr>
      <w:r w:rsidRPr="00691C76">
        <w:rPr>
          <w:lang w:val="sr-Cyrl-CS"/>
        </w:rPr>
        <w:t>Приоритети политике запошљавања................................................................</w:t>
      </w:r>
      <w:r>
        <w:t>..................</w:t>
      </w:r>
      <w:r w:rsidRPr="001809A1">
        <w:t xml:space="preserve"> </w:t>
      </w:r>
      <w:r w:rsidRPr="00691C76">
        <w:rPr>
          <w:lang w:val="sr-Cyrl-CS"/>
        </w:rPr>
        <w:t>....</w:t>
      </w:r>
      <w:r w:rsidRPr="00691C76">
        <w:rPr>
          <w:b/>
          <w:lang w:val="sr-Cyrl-CS"/>
        </w:rPr>
        <w:t>9</w:t>
      </w:r>
    </w:p>
    <w:p w:rsidR="00A54BAE" w:rsidRPr="001809A1" w:rsidRDefault="00A54BAE" w:rsidP="00A54BAE">
      <w:pPr>
        <w:widowControl w:val="0"/>
        <w:autoSpaceDE w:val="0"/>
        <w:autoSpaceDN w:val="0"/>
        <w:adjustRightInd w:val="0"/>
        <w:ind w:left="100"/>
        <w:rPr>
          <w:b/>
          <w:lang w:val="sr-Cyrl-CS"/>
        </w:rPr>
      </w:pPr>
    </w:p>
    <w:p w:rsidR="00A54BAE" w:rsidRPr="00691C76" w:rsidRDefault="00A54BAE" w:rsidP="0003439F">
      <w:pPr>
        <w:pStyle w:val="ListParagraph"/>
        <w:widowControl w:val="0"/>
        <w:numPr>
          <w:ilvl w:val="0"/>
          <w:numId w:val="20"/>
        </w:numPr>
        <w:autoSpaceDE w:val="0"/>
        <w:autoSpaceDN w:val="0"/>
        <w:adjustRightInd w:val="0"/>
        <w:rPr>
          <w:b/>
          <w:lang w:val="sr-Cyrl-CS"/>
        </w:rPr>
      </w:pPr>
      <w:r>
        <w:rPr>
          <w:b/>
          <w:lang w:val="sr-Cyrl-CS"/>
        </w:rPr>
        <w:t>М</w:t>
      </w:r>
      <w:r w:rsidRPr="00691C76">
        <w:rPr>
          <w:b/>
          <w:lang w:val="sr-Cyrl-CS"/>
        </w:rPr>
        <w:t>ере активне политике запошљавања................................</w:t>
      </w:r>
      <w:r w:rsidRPr="00691C76">
        <w:rPr>
          <w:b/>
        </w:rPr>
        <w:t>..........................</w:t>
      </w:r>
      <w:r>
        <w:rPr>
          <w:b/>
          <w:lang w:val="sr-Cyrl-RS"/>
        </w:rPr>
        <w:t>................................................................</w:t>
      </w:r>
      <w:r>
        <w:rPr>
          <w:b/>
          <w:lang w:val="sr-Cyrl-CS"/>
        </w:rPr>
        <w:t>10</w:t>
      </w:r>
    </w:p>
    <w:p w:rsidR="00A54BAE" w:rsidRPr="001809A1" w:rsidRDefault="00A54BAE" w:rsidP="00A54BAE">
      <w:pPr>
        <w:widowControl w:val="0"/>
        <w:autoSpaceDE w:val="0"/>
        <w:autoSpaceDN w:val="0"/>
        <w:adjustRightInd w:val="0"/>
        <w:ind w:left="102"/>
        <w:rPr>
          <w:b/>
          <w:lang w:val="sr-Cyrl-CS"/>
        </w:rPr>
      </w:pPr>
    </w:p>
    <w:p w:rsidR="00A54BAE" w:rsidRPr="00691C76" w:rsidRDefault="00A54BAE" w:rsidP="0003439F">
      <w:pPr>
        <w:pStyle w:val="ListParagraph"/>
        <w:widowControl w:val="0"/>
        <w:numPr>
          <w:ilvl w:val="1"/>
          <w:numId w:val="20"/>
        </w:numPr>
        <w:autoSpaceDE w:val="0"/>
        <w:autoSpaceDN w:val="0"/>
        <w:adjustRightInd w:val="0"/>
      </w:pPr>
      <w:r w:rsidRPr="001809A1">
        <w:t>Програм стручне праксе...............................................................................................</w:t>
      </w:r>
      <w:r>
        <w:rPr>
          <w:lang w:val="sr-Cyrl-RS"/>
        </w:rPr>
        <w:t>........................</w:t>
      </w:r>
      <w:r w:rsidRPr="001809A1">
        <w:t>...............</w:t>
      </w:r>
      <w:r>
        <w:rPr>
          <w:lang w:val="sr-Cyrl-RS"/>
        </w:rPr>
        <w:t>.</w:t>
      </w:r>
      <w:r w:rsidRPr="001809A1">
        <w:rPr>
          <w:b/>
        </w:rPr>
        <w:t>10</w:t>
      </w:r>
    </w:p>
    <w:p w:rsidR="00A54BAE" w:rsidRPr="00691C76" w:rsidRDefault="00A54BAE" w:rsidP="0003439F">
      <w:pPr>
        <w:pStyle w:val="ListParagraph"/>
        <w:widowControl w:val="0"/>
        <w:numPr>
          <w:ilvl w:val="1"/>
          <w:numId w:val="20"/>
        </w:numPr>
        <w:autoSpaceDE w:val="0"/>
        <w:autoSpaceDN w:val="0"/>
        <w:adjustRightInd w:val="0"/>
      </w:pPr>
      <w:r w:rsidRPr="00691C76">
        <w:rPr>
          <w:lang w:val="sr-Cyrl-RS"/>
        </w:rPr>
        <w:t xml:space="preserve">Приправништво за младе </w:t>
      </w:r>
      <w:r>
        <w:rPr>
          <w:lang w:val="sr-Cyrl-RS"/>
        </w:rPr>
        <w:t>са високим образовањем............................................................................................................................10</w:t>
      </w:r>
    </w:p>
    <w:p w:rsidR="00A54BAE" w:rsidRPr="00691C76" w:rsidRDefault="00A54BAE" w:rsidP="0003439F">
      <w:pPr>
        <w:pStyle w:val="ListParagraph"/>
        <w:widowControl w:val="0"/>
        <w:numPr>
          <w:ilvl w:val="1"/>
          <w:numId w:val="20"/>
        </w:numPr>
        <w:autoSpaceDE w:val="0"/>
        <w:autoSpaceDN w:val="0"/>
        <w:adjustRightInd w:val="0"/>
      </w:pPr>
      <w:r>
        <w:rPr>
          <w:lang w:val="sr-Cyrl-RS"/>
        </w:rPr>
        <w:t>Приправништво за незапослене са средњим образовањем.............................................. 11</w:t>
      </w:r>
    </w:p>
    <w:p w:rsidR="00A54BAE" w:rsidRPr="00691C76" w:rsidRDefault="00A54BAE" w:rsidP="0003439F">
      <w:pPr>
        <w:pStyle w:val="ListParagraph"/>
        <w:widowControl w:val="0"/>
        <w:numPr>
          <w:ilvl w:val="1"/>
          <w:numId w:val="20"/>
        </w:numPr>
        <w:autoSpaceDE w:val="0"/>
        <w:autoSpaceDN w:val="0"/>
        <w:adjustRightInd w:val="0"/>
      </w:pPr>
      <w:r>
        <w:rPr>
          <w:lang w:val="sr-Cyrl-RS"/>
        </w:rPr>
        <w:t>Стицање практичних знања.......................................................................................................................................11</w:t>
      </w:r>
    </w:p>
    <w:p w:rsidR="00A54BAE" w:rsidRPr="00691C76" w:rsidRDefault="00A54BAE" w:rsidP="0003439F">
      <w:pPr>
        <w:pStyle w:val="ListParagraph"/>
        <w:widowControl w:val="0"/>
        <w:numPr>
          <w:ilvl w:val="1"/>
          <w:numId w:val="20"/>
        </w:numPr>
        <w:autoSpaceDE w:val="0"/>
        <w:autoSpaceDN w:val="0"/>
        <w:adjustRightInd w:val="0"/>
      </w:pPr>
      <w:r>
        <w:rPr>
          <w:lang w:val="sr-Cyrl-RS"/>
        </w:rPr>
        <w:t>Обука на захтев послодавца за незапослене............................................................................................................................12</w:t>
      </w:r>
    </w:p>
    <w:p w:rsidR="00A54BAE" w:rsidRPr="00691C76" w:rsidRDefault="00A54BAE" w:rsidP="0003439F">
      <w:pPr>
        <w:pStyle w:val="ListParagraph"/>
        <w:widowControl w:val="0"/>
        <w:numPr>
          <w:ilvl w:val="1"/>
          <w:numId w:val="20"/>
        </w:numPr>
        <w:autoSpaceDE w:val="0"/>
        <w:autoSpaceDN w:val="0"/>
        <w:adjustRightInd w:val="0"/>
      </w:pPr>
      <w:r>
        <w:rPr>
          <w:lang w:val="sr-Cyrl-RS"/>
        </w:rPr>
        <w:t>Субвенционисано запошљавање незапослених лица из категорије теже запошљивих...........................................................................................................................12</w:t>
      </w:r>
    </w:p>
    <w:p w:rsidR="00A54BAE" w:rsidRPr="00691C76" w:rsidRDefault="00A54BAE" w:rsidP="0003439F">
      <w:pPr>
        <w:pStyle w:val="ListParagraph"/>
        <w:widowControl w:val="0"/>
        <w:numPr>
          <w:ilvl w:val="1"/>
          <w:numId w:val="20"/>
        </w:numPr>
        <w:autoSpaceDE w:val="0"/>
        <w:autoSpaceDN w:val="0"/>
        <w:adjustRightInd w:val="0"/>
      </w:pPr>
      <w:r>
        <w:rPr>
          <w:lang w:val="sr-Cyrl-RS"/>
        </w:rPr>
        <w:t>Подршка самозапошљавању.................................................................................................................13</w:t>
      </w:r>
    </w:p>
    <w:p w:rsidR="00A54BAE" w:rsidRPr="009D61EB" w:rsidRDefault="00A54BAE" w:rsidP="0003439F">
      <w:pPr>
        <w:pStyle w:val="ListParagraph"/>
        <w:widowControl w:val="0"/>
        <w:numPr>
          <w:ilvl w:val="1"/>
          <w:numId w:val="20"/>
        </w:numPr>
        <w:autoSpaceDE w:val="0"/>
        <w:autoSpaceDN w:val="0"/>
        <w:adjustRightInd w:val="0"/>
      </w:pPr>
      <w:r w:rsidRPr="001809A1">
        <w:rPr>
          <w:lang w:val="sr-Cyrl-CS" w:eastAsia="sr-Cyrl-CS"/>
        </w:rPr>
        <w:t>Јавни радови</w:t>
      </w:r>
      <w:r>
        <w:rPr>
          <w:lang w:val="sr-Cyrl-CS" w:eastAsia="sr-Cyrl-CS"/>
        </w:rPr>
        <w:t>......................................................................................................................................13</w:t>
      </w:r>
    </w:p>
    <w:p w:rsidR="00A54BAE" w:rsidRPr="00691C76" w:rsidRDefault="00A54BAE" w:rsidP="00A54BAE">
      <w:pPr>
        <w:pStyle w:val="ListParagraph"/>
        <w:widowControl w:val="0"/>
        <w:autoSpaceDE w:val="0"/>
        <w:autoSpaceDN w:val="0"/>
        <w:adjustRightInd w:val="0"/>
        <w:ind w:left="480"/>
      </w:pPr>
    </w:p>
    <w:p w:rsidR="00A54BAE" w:rsidRPr="00691C76" w:rsidRDefault="00A54BAE" w:rsidP="0003439F">
      <w:pPr>
        <w:pStyle w:val="ListParagraph"/>
        <w:widowControl w:val="0"/>
        <w:numPr>
          <w:ilvl w:val="0"/>
          <w:numId w:val="20"/>
        </w:numPr>
        <w:autoSpaceDE w:val="0"/>
        <w:autoSpaceDN w:val="0"/>
        <w:adjustRightInd w:val="0"/>
        <w:rPr>
          <w:b/>
          <w:sz w:val="22"/>
          <w:szCs w:val="22"/>
        </w:rPr>
      </w:pPr>
      <w:r w:rsidRPr="00691C76">
        <w:rPr>
          <w:b/>
          <w:lang w:val="sr-Cyrl-CS" w:eastAsia="sr-Cyrl-CS"/>
        </w:rPr>
        <w:t xml:space="preserve">Реализација мера активне политике </w:t>
      </w:r>
      <w:r w:rsidRPr="00691C76">
        <w:rPr>
          <w:b/>
          <w:sz w:val="22"/>
          <w:szCs w:val="22"/>
          <w:lang w:val="sr-Cyrl-CS" w:eastAsia="sr-Cyrl-CS"/>
        </w:rPr>
        <w:t>запошљавања...................................................</w:t>
      </w:r>
      <w:r>
        <w:rPr>
          <w:b/>
          <w:sz w:val="22"/>
          <w:szCs w:val="22"/>
          <w:lang w:val="sr-Cyrl-CS" w:eastAsia="sr-Cyrl-CS"/>
        </w:rPr>
        <w:t>.................................................................</w:t>
      </w:r>
      <w:r w:rsidRPr="00691C76">
        <w:rPr>
          <w:b/>
          <w:sz w:val="22"/>
          <w:szCs w:val="22"/>
          <w:lang w:val="sr-Cyrl-CS" w:eastAsia="sr-Cyrl-CS"/>
        </w:rPr>
        <w:t>.................14</w:t>
      </w:r>
    </w:p>
    <w:p w:rsidR="00A54BAE" w:rsidRPr="00691C76" w:rsidRDefault="00A54BAE" w:rsidP="00A54BAE">
      <w:pPr>
        <w:pStyle w:val="ListParagraph"/>
        <w:widowControl w:val="0"/>
        <w:autoSpaceDE w:val="0"/>
        <w:autoSpaceDN w:val="0"/>
        <w:adjustRightInd w:val="0"/>
        <w:ind w:left="480"/>
      </w:pPr>
    </w:p>
    <w:p w:rsidR="00A54BAE" w:rsidRPr="001809A1" w:rsidRDefault="00A54BAE" w:rsidP="0003439F">
      <w:pPr>
        <w:pStyle w:val="ListParagraph"/>
        <w:widowControl w:val="0"/>
        <w:numPr>
          <w:ilvl w:val="0"/>
          <w:numId w:val="20"/>
        </w:numPr>
        <w:jc w:val="both"/>
        <w:rPr>
          <w:b/>
          <w:color w:val="000000"/>
          <w:lang w:val="sr-Cyrl-CS" w:eastAsia="sr-Cyrl-CS"/>
        </w:rPr>
      </w:pPr>
      <w:r w:rsidRPr="001809A1">
        <w:rPr>
          <w:b/>
          <w:color w:val="000000"/>
          <w:lang w:val="sr-Cyrl-CS" w:eastAsia="sr-Cyrl-CS"/>
        </w:rPr>
        <w:t>Услови за конкурисање..............................................................................</w:t>
      </w:r>
      <w:r w:rsidRPr="001809A1">
        <w:rPr>
          <w:b/>
          <w:color w:val="000000"/>
          <w:lang w:eastAsia="sr-Cyrl-CS"/>
        </w:rPr>
        <w:t>.......................</w:t>
      </w:r>
      <w:r>
        <w:rPr>
          <w:b/>
          <w:color w:val="000000"/>
          <w:lang w:val="sr-Cyrl-RS" w:eastAsia="sr-Cyrl-CS"/>
        </w:rPr>
        <w:t>.........</w:t>
      </w:r>
      <w:r>
        <w:rPr>
          <w:b/>
          <w:color w:val="000000"/>
          <w:lang w:val="sr-Cyrl-CS" w:eastAsia="sr-Cyrl-CS"/>
        </w:rPr>
        <w:t>14</w:t>
      </w:r>
    </w:p>
    <w:p w:rsidR="00A54BAE" w:rsidRPr="001809A1" w:rsidRDefault="00A54BAE" w:rsidP="00A54BAE">
      <w:pPr>
        <w:widowControl w:val="0"/>
        <w:jc w:val="both"/>
        <w:rPr>
          <w:b/>
          <w:color w:val="000000"/>
          <w:lang w:val="sr-Cyrl-CS" w:eastAsia="sr-Cyrl-CS"/>
        </w:rPr>
      </w:pPr>
    </w:p>
    <w:p w:rsidR="00A54BAE" w:rsidRPr="001809A1" w:rsidRDefault="00A54BAE" w:rsidP="0003439F">
      <w:pPr>
        <w:pStyle w:val="ListParagraph"/>
        <w:widowControl w:val="0"/>
        <w:numPr>
          <w:ilvl w:val="0"/>
          <w:numId w:val="20"/>
        </w:numPr>
        <w:jc w:val="both"/>
        <w:rPr>
          <w:b/>
          <w:color w:val="000000"/>
          <w:lang w:val="sr-Cyrl-CS" w:eastAsia="sr-Cyrl-CS"/>
        </w:rPr>
      </w:pPr>
      <w:r>
        <w:rPr>
          <w:b/>
          <w:color w:val="000000"/>
          <w:lang w:val="sr-Cyrl-CS" w:eastAsia="sr-Cyrl-CS"/>
        </w:rPr>
        <w:lastRenderedPageBreak/>
        <w:t xml:space="preserve">Неопходна </w:t>
      </w:r>
      <w:r w:rsidRPr="001809A1">
        <w:rPr>
          <w:b/>
          <w:color w:val="000000"/>
          <w:lang w:val="sr-Cyrl-CS" w:eastAsia="sr-Cyrl-CS"/>
        </w:rPr>
        <w:t>документација.........................................................................</w:t>
      </w:r>
      <w:r>
        <w:rPr>
          <w:b/>
          <w:color w:val="000000"/>
          <w:lang w:eastAsia="sr-Cyrl-CS"/>
        </w:rPr>
        <w:t>.</w:t>
      </w:r>
      <w:r w:rsidRPr="001809A1">
        <w:rPr>
          <w:b/>
          <w:color w:val="000000"/>
          <w:lang w:eastAsia="sr-Cyrl-CS"/>
        </w:rPr>
        <w:t>...</w:t>
      </w:r>
      <w:r>
        <w:rPr>
          <w:b/>
          <w:color w:val="000000"/>
          <w:lang w:val="sr-Cyrl-RS" w:eastAsia="sr-Cyrl-CS"/>
        </w:rPr>
        <w:t>.........</w:t>
      </w:r>
      <w:r>
        <w:rPr>
          <w:b/>
          <w:color w:val="000000"/>
          <w:lang w:val="sr-Cyrl-CS" w:eastAsia="sr-Cyrl-CS"/>
        </w:rPr>
        <w:t xml:space="preserve"> 15</w:t>
      </w:r>
    </w:p>
    <w:p w:rsidR="00A54BAE" w:rsidRPr="001809A1" w:rsidRDefault="00A54BAE" w:rsidP="00A54BAE">
      <w:pPr>
        <w:widowControl w:val="0"/>
        <w:autoSpaceDE w:val="0"/>
        <w:autoSpaceDN w:val="0"/>
        <w:adjustRightInd w:val="0"/>
        <w:ind w:left="100"/>
        <w:rPr>
          <w:color w:val="000000"/>
          <w:lang w:val="sr-Cyrl-CS" w:eastAsia="sr-Cyrl-CS"/>
        </w:rPr>
      </w:pPr>
    </w:p>
    <w:p w:rsidR="00A54BAE" w:rsidRPr="001809A1" w:rsidRDefault="00A54BAE" w:rsidP="0003439F">
      <w:pPr>
        <w:pStyle w:val="ListParagraph"/>
        <w:widowControl w:val="0"/>
        <w:numPr>
          <w:ilvl w:val="0"/>
          <w:numId w:val="20"/>
        </w:numPr>
        <w:autoSpaceDE w:val="0"/>
        <w:autoSpaceDN w:val="0"/>
        <w:adjustRightInd w:val="0"/>
        <w:rPr>
          <w:b/>
          <w:color w:val="000000"/>
          <w:lang w:val="sr-Cyrl-CS" w:eastAsia="sr-Cyrl-CS"/>
        </w:rPr>
      </w:pPr>
      <w:r w:rsidRPr="001809A1">
        <w:rPr>
          <w:b/>
          <w:color w:val="000000"/>
          <w:lang w:val="sr-Cyrl-CS" w:eastAsia="sr-Cyrl-CS"/>
        </w:rPr>
        <w:t>Средства за реализацију мера активне п</w:t>
      </w:r>
      <w:r>
        <w:rPr>
          <w:b/>
          <w:color w:val="000000"/>
          <w:lang w:val="sr-Cyrl-CS" w:eastAsia="sr-Cyrl-CS"/>
        </w:rPr>
        <w:t>олитике запошљавања..........</w:t>
      </w:r>
      <w:r w:rsidRPr="001809A1">
        <w:rPr>
          <w:b/>
          <w:color w:val="000000"/>
          <w:lang w:eastAsia="sr-Cyrl-CS"/>
        </w:rPr>
        <w:t>........</w:t>
      </w:r>
      <w:r>
        <w:rPr>
          <w:b/>
          <w:color w:val="000000"/>
          <w:lang w:val="sr-Cyrl-CS" w:eastAsia="sr-Cyrl-CS"/>
        </w:rPr>
        <w:t xml:space="preserve"> 15</w:t>
      </w:r>
    </w:p>
    <w:p w:rsidR="00A54BAE" w:rsidRPr="001809A1" w:rsidRDefault="00A54BAE" w:rsidP="00A54BAE">
      <w:pPr>
        <w:widowControl w:val="0"/>
        <w:autoSpaceDE w:val="0"/>
        <w:autoSpaceDN w:val="0"/>
        <w:adjustRightInd w:val="0"/>
        <w:ind w:left="100"/>
        <w:rPr>
          <w:b/>
          <w:color w:val="000000"/>
          <w:lang w:val="sr-Cyrl-CS" w:eastAsia="sr-Cyrl-CS"/>
        </w:rPr>
      </w:pPr>
    </w:p>
    <w:p w:rsidR="00A54BAE" w:rsidRPr="001809A1" w:rsidRDefault="00A54BAE" w:rsidP="00A54BAE">
      <w:pPr>
        <w:widowControl w:val="0"/>
        <w:autoSpaceDE w:val="0"/>
        <w:autoSpaceDN w:val="0"/>
        <w:adjustRightInd w:val="0"/>
        <w:ind w:left="100"/>
        <w:rPr>
          <w:b/>
          <w:lang w:val="sr-Cyrl-CS"/>
        </w:rPr>
      </w:pPr>
      <w:r w:rsidRPr="001809A1">
        <w:rPr>
          <w:b/>
          <w:color w:val="000000"/>
          <w:lang w:val="sr-Cyrl-CS" w:eastAsia="sr-Cyrl-CS"/>
        </w:rPr>
        <w:t xml:space="preserve">11. Спровођење мера локалног акционог плана </w:t>
      </w:r>
      <w:r>
        <w:rPr>
          <w:b/>
          <w:color w:val="000000"/>
          <w:lang w:val="sr-Cyrl-CS" w:eastAsia="sr-Cyrl-CS"/>
        </w:rPr>
        <w:t>запошљавања........</w:t>
      </w:r>
      <w:r w:rsidRPr="001809A1">
        <w:rPr>
          <w:b/>
          <w:color w:val="000000"/>
          <w:lang w:eastAsia="sr-Cyrl-CS"/>
        </w:rPr>
        <w:t>..................</w:t>
      </w:r>
      <w:r>
        <w:rPr>
          <w:b/>
          <w:color w:val="000000"/>
          <w:lang w:val="sr-Cyrl-CS" w:eastAsia="sr-Cyrl-CS"/>
        </w:rPr>
        <w:t xml:space="preserve"> 16</w:t>
      </w:r>
    </w:p>
    <w:p w:rsidR="00A54BAE" w:rsidRPr="001809A1" w:rsidRDefault="00A54BAE" w:rsidP="00A54BAE">
      <w:pPr>
        <w:tabs>
          <w:tab w:val="left" w:pos="5161"/>
        </w:tabs>
        <w:rPr>
          <w:lang w:val="sr-Cyrl-CS"/>
        </w:rPr>
      </w:pPr>
    </w:p>
    <w:p w:rsidR="00E03CBF" w:rsidRPr="00E03CBF" w:rsidRDefault="00E03CBF" w:rsidP="00E03CBF">
      <w:pPr>
        <w:spacing w:line="234" w:lineRule="auto"/>
        <w:rPr>
          <w:lang w:val="sr-Cyrl-CS"/>
        </w:rPr>
      </w:pPr>
    </w:p>
    <w:p w:rsidR="00EB549E" w:rsidRDefault="00EB549E" w:rsidP="00DB3374">
      <w:pPr>
        <w:spacing w:line="234" w:lineRule="auto"/>
        <w:jc w:val="center"/>
        <w:rPr>
          <w:b/>
          <w:i/>
          <w:sz w:val="63"/>
          <w:szCs w:val="63"/>
          <w:lang w:val="sr-Cyrl-CS"/>
        </w:rPr>
      </w:pPr>
    </w:p>
    <w:p w:rsidR="00EB549E" w:rsidRDefault="00EB549E" w:rsidP="00DB3374">
      <w:pPr>
        <w:spacing w:line="234" w:lineRule="auto"/>
        <w:jc w:val="center"/>
        <w:rPr>
          <w:b/>
          <w:i/>
          <w:sz w:val="63"/>
          <w:szCs w:val="63"/>
          <w:lang w:val="sr-Cyrl-CS"/>
        </w:rPr>
      </w:pPr>
    </w:p>
    <w:p w:rsidR="00EB549E" w:rsidRDefault="00EB549E" w:rsidP="00DB3374">
      <w:pPr>
        <w:spacing w:line="234" w:lineRule="auto"/>
        <w:jc w:val="center"/>
        <w:rPr>
          <w:b/>
          <w:i/>
          <w:sz w:val="63"/>
          <w:szCs w:val="63"/>
          <w:lang w:val="sr-Cyrl-CS"/>
        </w:rPr>
      </w:pPr>
    </w:p>
    <w:p w:rsidR="00EB549E" w:rsidRDefault="00EB549E" w:rsidP="00DB3374">
      <w:pPr>
        <w:spacing w:line="234" w:lineRule="auto"/>
        <w:jc w:val="center"/>
        <w:rPr>
          <w:b/>
          <w:i/>
          <w:sz w:val="63"/>
          <w:szCs w:val="63"/>
          <w:lang w:val="sr-Cyrl-CS"/>
        </w:rPr>
      </w:pPr>
    </w:p>
    <w:p w:rsidR="00EB549E" w:rsidRDefault="00EB549E" w:rsidP="00DB3374">
      <w:pPr>
        <w:spacing w:line="234" w:lineRule="auto"/>
        <w:jc w:val="center"/>
        <w:rPr>
          <w:b/>
          <w:i/>
          <w:sz w:val="63"/>
          <w:szCs w:val="63"/>
          <w:lang w:val="sr-Cyrl-CS"/>
        </w:rPr>
      </w:pPr>
    </w:p>
    <w:p w:rsidR="00EB549E" w:rsidRDefault="00EB549E" w:rsidP="00DB3374">
      <w:pPr>
        <w:spacing w:line="234" w:lineRule="auto"/>
        <w:jc w:val="center"/>
        <w:rPr>
          <w:b/>
          <w:i/>
          <w:sz w:val="63"/>
          <w:szCs w:val="63"/>
          <w:lang w:val="sr-Cyrl-CS"/>
        </w:rPr>
      </w:pPr>
    </w:p>
    <w:p w:rsidR="00EB549E" w:rsidRDefault="00EB549E" w:rsidP="00DB3374">
      <w:pPr>
        <w:spacing w:line="234" w:lineRule="auto"/>
        <w:jc w:val="center"/>
        <w:rPr>
          <w:b/>
          <w:i/>
          <w:sz w:val="63"/>
          <w:szCs w:val="63"/>
          <w:lang w:val="sr-Cyrl-CS"/>
        </w:rPr>
      </w:pPr>
    </w:p>
    <w:p w:rsidR="00EB549E" w:rsidRDefault="00EB549E" w:rsidP="00DB3374">
      <w:pPr>
        <w:spacing w:line="234" w:lineRule="auto"/>
        <w:jc w:val="center"/>
        <w:rPr>
          <w:b/>
          <w:i/>
          <w:sz w:val="63"/>
          <w:szCs w:val="63"/>
          <w:lang w:val="sr-Cyrl-CS"/>
        </w:rPr>
      </w:pPr>
    </w:p>
    <w:p w:rsidR="00EB549E" w:rsidRDefault="00EB549E" w:rsidP="00DB3374">
      <w:pPr>
        <w:spacing w:line="234" w:lineRule="auto"/>
        <w:jc w:val="center"/>
        <w:rPr>
          <w:b/>
          <w:i/>
          <w:sz w:val="63"/>
          <w:szCs w:val="63"/>
          <w:lang w:val="sr-Cyrl-CS"/>
        </w:rPr>
      </w:pPr>
    </w:p>
    <w:p w:rsidR="0083099E" w:rsidRDefault="0083099E" w:rsidP="00DB3374">
      <w:pPr>
        <w:spacing w:line="234" w:lineRule="auto"/>
        <w:jc w:val="center"/>
        <w:rPr>
          <w:b/>
          <w:i/>
          <w:sz w:val="63"/>
          <w:szCs w:val="63"/>
          <w:lang w:val="sr-Cyrl-CS"/>
        </w:rPr>
      </w:pPr>
    </w:p>
    <w:p w:rsidR="0083099E" w:rsidRDefault="0083099E" w:rsidP="00DB3374">
      <w:pPr>
        <w:spacing w:line="234" w:lineRule="auto"/>
        <w:jc w:val="center"/>
        <w:rPr>
          <w:b/>
          <w:i/>
          <w:sz w:val="63"/>
          <w:szCs w:val="63"/>
          <w:lang w:val="sr-Cyrl-CS"/>
        </w:rPr>
      </w:pPr>
    </w:p>
    <w:p w:rsidR="0083099E" w:rsidRDefault="0083099E" w:rsidP="00DB3374">
      <w:pPr>
        <w:spacing w:line="234" w:lineRule="auto"/>
        <w:jc w:val="center"/>
        <w:rPr>
          <w:b/>
          <w:i/>
          <w:sz w:val="63"/>
          <w:szCs w:val="63"/>
          <w:lang w:val="sr-Cyrl-CS"/>
        </w:rPr>
      </w:pPr>
    </w:p>
    <w:p w:rsidR="0083099E" w:rsidRDefault="0083099E" w:rsidP="00DB3374">
      <w:pPr>
        <w:spacing w:line="234" w:lineRule="auto"/>
        <w:jc w:val="center"/>
        <w:rPr>
          <w:b/>
          <w:i/>
          <w:sz w:val="63"/>
          <w:szCs w:val="63"/>
          <w:lang w:val="sr-Cyrl-CS"/>
        </w:rPr>
      </w:pPr>
    </w:p>
    <w:p w:rsidR="0083099E" w:rsidRDefault="0083099E" w:rsidP="00DB3374">
      <w:pPr>
        <w:spacing w:line="234" w:lineRule="auto"/>
        <w:jc w:val="center"/>
        <w:rPr>
          <w:b/>
          <w:i/>
          <w:sz w:val="63"/>
          <w:szCs w:val="63"/>
          <w:lang w:val="sr-Cyrl-CS"/>
        </w:rPr>
      </w:pPr>
    </w:p>
    <w:p w:rsidR="0083099E" w:rsidRDefault="0083099E" w:rsidP="00DB3374">
      <w:pPr>
        <w:spacing w:line="234" w:lineRule="auto"/>
        <w:jc w:val="center"/>
        <w:rPr>
          <w:b/>
          <w:i/>
          <w:sz w:val="63"/>
          <w:szCs w:val="63"/>
          <w:lang w:val="sr-Cyrl-CS"/>
        </w:rPr>
      </w:pPr>
    </w:p>
    <w:p w:rsidR="0083099E" w:rsidRDefault="0083099E" w:rsidP="00DB3374">
      <w:pPr>
        <w:spacing w:line="234" w:lineRule="auto"/>
        <w:jc w:val="center"/>
        <w:rPr>
          <w:b/>
          <w:i/>
          <w:sz w:val="63"/>
          <w:szCs w:val="63"/>
          <w:lang w:val="sr-Cyrl-CS"/>
        </w:rPr>
      </w:pPr>
    </w:p>
    <w:p w:rsidR="0083099E" w:rsidRDefault="0083099E" w:rsidP="00DB3374">
      <w:pPr>
        <w:spacing w:line="234" w:lineRule="auto"/>
        <w:jc w:val="center"/>
        <w:rPr>
          <w:b/>
          <w:i/>
          <w:sz w:val="63"/>
          <w:szCs w:val="63"/>
          <w:lang w:val="sr-Cyrl-CS"/>
        </w:rPr>
      </w:pPr>
    </w:p>
    <w:p w:rsidR="00656269" w:rsidRDefault="00656269" w:rsidP="00DB3374">
      <w:pPr>
        <w:spacing w:line="234" w:lineRule="auto"/>
        <w:jc w:val="center"/>
        <w:rPr>
          <w:b/>
          <w:i/>
          <w:sz w:val="63"/>
          <w:szCs w:val="63"/>
          <w:lang w:val="sr-Cyrl-CS"/>
        </w:rPr>
      </w:pPr>
      <w:r>
        <w:rPr>
          <w:b/>
          <w:i/>
          <w:sz w:val="63"/>
          <w:szCs w:val="63"/>
          <w:lang w:val="sr-Cyrl-CS"/>
        </w:rPr>
        <w:lastRenderedPageBreak/>
        <w:t>С а д р ж а ј</w:t>
      </w:r>
    </w:p>
    <w:p w:rsidR="00607297" w:rsidRPr="00607297" w:rsidRDefault="00607297" w:rsidP="00DB3374">
      <w:pPr>
        <w:spacing w:line="234" w:lineRule="auto"/>
        <w:jc w:val="center"/>
        <w:rPr>
          <w:sz w:val="63"/>
          <w:szCs w:val="63"/>
          <w:lang w:val="sr-Cyrl-CS"/>
        </w:rPr>
      </w:pPr>
      <w:bookmarkStart w:id="0" w:name="_GoBack"/>
      <w:bookmarkEnd w:id="0"/>
    </w:p>
    <w:p w:rsidR="002350AD" w:rsidRDefault="002350AD" w:rsidP="002350AD">
      <w:pPr>
        <w:spacing w:line="234" w:lineRule="auto"/>
        <w:rPr>
          <w:b/>
          <w:i/>
          <w:sz w:val="22"/>
          <w:szCs w:val="22"/>
          <w:lang w:val="sr-Cyrl-CS"/>
        </w:rPr>
      </w:pPr>
      <w:r>
        <w:rPr>
          <w:b/>
          <w:i/>
          <w:sz w:val="22"/>
          <w:szCs w:val="22"/>
          <w:lang w:val="sr-Cyrl-CS"/>
        </w:rPr>
        <w:t>1.Одлука о изменама и допунама Одлуке о организацији Градске управе града Прокупља.......1</w:t>
      </w:r>
    </w:p>
    <w:p w:rsidR="002350AD" w:rsidRDefault="002350AD" w:rsidP="002350AD">
      <w:pPr>
        <w:spacing w:line="234" w:lineRule="auto"/>
        <w:rPr>
          <w:b/>
          <w:i/>
          <w:sz w:val="22"/>
          <w:szCs w:val="22"/>
          <w:lang w:val="sr-Cyrl-CS"/>
        </w:rPr>
      </w:pPr>
      <w:r>
        <w:rPr>
          <w:b/>
          <w:i/>
          <w:sz w:val="22"/>
          <w:szCs w:val="22"/>
          <w:lang w:val="sr-Cyrl-CS"/>
        </w:rPr>
        <w:t xml:space="preserve">2. </w:t>
      </w:r>
      <w:r w:rsidR="00635E0F">
        <w:rPr>
          <w:b/>
          <w:i/>
          <w:sz w:val="22"/>
          <w:szCs w:val="22"/>
          <w:lang w:val="sr-Cyrl-CS"/>
        </w:rPr>
        <w:t>Одлука о измени Одлуке о општим условима за одржавање и коришћење Јавног локалног водовода у сеоским насељима на територији града Прокупља...........................................</w:t>
      </w:r>
      <w:r w:rsidR="00517226">
        <w:rPr>
          <w:b/>
          <w:i/>
          <w:sz w:val="22"/>
          <w:szCs w:val="22"/>
          <w:lang w:val="sr-Cyrl-CS"/>
        </w:rPr>
        <w:t>..</w:t>
      </w:r>
      <w:r w:rsidR="00635E0F">
        <w:rPr>
          <w:b/>
          <w:i/>
          <w:sz w:val="22"/>
          <w:szCs w:val="22"/>
          <w:lang w:val="sr-Cyrl-CS"/>
        </w:rPr>
        <w:t>........4</w:t>
      </w:r>
    </w:p>
    <w:p w:rsidR="00635E0F" w:rsidRDefault="00635E0F" w:rsidP="002350AD">
      <w:pPr>
        <w:spacing w:line="234" w:lineRule="auto"/>
        <w:rPr>
          <w:b/>
          <w:i/>
          <w:sz w:val="22"/>
          <w:szCs w:val="22"/>
          <w:lang w:val="sr-Cyrl-CS"/>
        </w:rPr>
      </w:pPr>
      <w:r>
        <w:rPr>
          <w:b/>
          <w:i/>
          <w:sz w:val="22"/>
          <w:szCs w:val="22"/>
          <w:lang w:val="sr-Cyrl-CS"/>
        </w:rPr>
        <w:t xml:space="preserve">3. </w:t>
      </w:r>
      <w:r w:rsidR="00C47AB2">
        <w:rPr>
          <w:b/>
          <w:i/>
          <w:sz w:val="22"/>
          <w:szCs w:val="22"/>
          <w:lang w:val="sr-Cyrl-CS"/>
        </w:rPr>
        <w:t>Одлука о приступању прибављања грађевинског земљишта у јавној својини Града Прокупља путем размене...............................................................................................................................</w:t>
      </w:r>
      <w:r w:rsidR="00517226">
        <w:rPr>
          <w:b/>
          <w:i/>
          <w:sz w:val="22"/>
          <w:szCs w:val="22"/>
          <w:lang w:val="sr-Cyrl-CS"/>
        </w:rPr>
        <w:t>..</w:t>
      </w:r>
      <w:r w:rsidR="00C47AB2">
        <w:rPr>
          <w:b/>
          <w:i/>
          <w:sz w:val="22"/>
          <w:szCs w:val="22"/>
          <w:lang w:val="sr-Cyrl-CS"/>
        </w:rPr>
        <w:t>......5</w:t>
      </w:r>
    </w:p>
    <w:p w:rsidR="00C47AB2" w:rsidRDefault="00C47AB2" w:rsidP="002350AD">
      <w:pPr>
        <w:spacing w:line="234" w:lineRule="auto"/>
        <w:rPr>
          <w:b/>
          <w:i/>
          <w:sz w:val="22"/>
          <w:szCs w:val="22"/>
          <w:lang w:val="sr-Cyrl-CS"/>
        </w:rPr>
      </w:pPr>
      <w:r>
        <w:rPr>
          <w:b/>
          <w:i/>
          <w:sz w:val="22"/>
          <w:szCs w:val="22"/>
          <w:lang w:val="sr-Cyrl-CS"/>
        </w:rPr>
        <w:t xml:space="preserve">4. </w:t>
      </w:r>
      <w:r w:rsidR="00B64E8D">
        <w:rPr>
          <w:b/>
          <w:i/>
          <w:sz w:val="22"/>
          <w:szCs w:val="22"/>
          <w:lang w:val="sr-Cyrl-CS"/>
        </w:rPr>
        <w:t>Одлука о прибављању непокретност</w:t>
      </w:r>
      <w:r w:rsidR="00A65C94">
        <w:rPr>
          <w:b/>
          <w:i/>
          <w:sz w:val="22"/>
          <w:szCs w:val="22"/>
          <w:lang w:val="sr-Cyrl-CS"/>
        </w:rPr>
        <w:t xml:space="preserve">  </w:t>
      </w:r>
      <w:r w:rsidR="00B64E8D">
        <w:rPr>
          <w:b/>
          <w:i/>
          <w:sz w:val="22"/>
          <w:szCs w:val="22"/>
          <w:lang w:val="sr-Cyrl-CS"/>
        </w:rPr>
        <w:t>непосредном погодбом у јавну својину Града Прокупља........................................................................................................................................</w:t>
      </w:r>
      <w:r w:rsidR="00517226">
        <w:rPr>
          <w:b/>
          <w:i/>
          <w:sz w:val="22"/>
          <w:szCs w:val="22"/>
          <w:lang w:val="sr-Cyrl-CS"/>
        </w:rPr>
        <w:t>..</w:t>
      </w:r>
      <w:r w:rsidR="00B64E8D">
        <w:rPr>
          <w:b/>
          <w:i/>
          <w:sz w:val="22"/>
          <w:szCs w:val="22"/>
          <w:lang w:val="sr-Cyrl-CS"/>
        </w:rPr>
        <w:t>......7</w:t>
      </w:r>
    </w:p>
    <w:p w:rsidR="00B64E8D" w:rsidRDefault="00B64E8D" w:rsidP="002350AD">
      <w:pPr>
        <w:spacing w:line="234" w:lineRule="auto"/>
        <w:rPr>
          <w:b/>
          <w:i/>
          <w:sz w:val="22"/>
          <w:szCs w:val="22"/>
          <w:lang w:val="sr-Cyrl-CS"/>
        </w:rPr>
      </w:pPr>
      <w:r>
        <w:rPr>
          <w:b/>
          <w:i/>
          <w:sz w:val="22"/>
          <w:szCs w:val="22"/>
          <w:lang w:val="sr-Cyrl-CS"/>
        </w:rPr>
        <w:t>5.</w:t>
      </w:r>
      <w:r w:rsidR="009171A6">
        <w:rPr>
          <w:b/>
          <w:i/>
          <w:sz w:val="22"/>
          <w:szCs w:val="22"/>
          <w:lang w:val="sr-Cyrl-CS"/>
        </w:rPr>
        <w:t>Одлука о додели новчаних награда и средстава за подстицање образовања и усавршавања талентованих  ученика и студената у Граду Прокупљу.....................................................</w:t>
      </w:r>
      <w:r w:rsidR="00517226">
        <w:rPr>
          <w:b/>
          <w:i/>
          <w:sz w:val="22"/>
          <w:szCs w:val="22"/>
          <w:lang w:val="sr-Cyrl-CS"/>
        </w:rPr>
        <w:t>..</w:t>
      </w:r>
      <w:r w:rsidR="009171A6">
        <w:rPr>
          <w:b/>
          <w:i/>
          <w:sz w:val="22"/>
          <w:szCs w:val="22"/>
          <w:lang w:val="sr-Cyrl-CS"/>
        </w:rPr>
        <w:t>.......8</w:t>
      </w:r>
    </w:p>
    <w:p w:rsidR="009171A6" w:rsidRDefault="009171A6" w:rsidP="002350AD">
      <w:pPr>
        <w:spacing w:line="234" w:lineRule="auto"/>
        <w:rPr>
          <w:b/>
          <w:i/>
          <w:sz w:val="22"/>
          <w:szCs w:val="22"/>
          <w:lang w:val="sr-Cyrl-CS"/>
        </w:rPr>
      </w:pPr>
      <w:r>
        <w:rPr>
          <w:b/>
          <w:i/>
          <w:sz w:val="22"/>
          <w:szCs w:val="22"/>
          <w:lang w:val="sr-Cyrl-CS"/>
        </w:rPr>
        <w:t>6. Одлука о утврђивању економске цене програма васпитања и образовања у предшколским установама</w:t>
      </w:r>
      <w:r w:rsidR="007E61ED">
        <w:rPr>
          <w:b/>
          <w:i/>
          <w:sz w:val="22"/>
          <w:szCs w:val="22"/>
          <w:lang w:val="sr-Cyrl-CS"/>
        </w:rPr>
        <w:t xml:space="preserve"> чији је оснивач Град Прокупље за 2022.годину.......................................................11</w:t>
      </w:r>
    </w:p>
    <w:p w:rsidR="007E61ED" w:rsidRDefault="007E61ED" w:rsidP="002350AD">
      <w:pPr>
        <w:spacing w:line="234" w:lineRule="auto"/>
        <w:rPr>
          <w:b/>
          <w:i/>
          <w:sz w:val="22"/>
          <w:szCs w:val="22"/>
          <w:lang w:val="sr-Cyrl-CS"/>
        </w:rPr>
      </w:pPr>
      <w:r>
        <w:rPr>
          <w:b/>
          <w:i/>
          <w:sz w:val="22"/>
          <w:szCs w:val="22"/>
          <w:lang w:val="sr-Cyrl-CS"/>
        </w:rPr>
        <w:t>7.</w:t>
      </w:r>
      <w:r w:rsidR="004D1A6B">
        <w:rPr>
          <w:b/>
          <w:i/>
          <w:sz w:val="22"/>
          <w:szCs w:val="22"/>
          <w:lang w:val="sr-Cyrl-CS"/>
        </w:rPr>
        <w:t>Одлука о измени Одлуке о изради Програма развоја спорта Града Прокупља за период од 2022.до 2024.године...................................................................................................................................</w:t>
      </w:r>
      <w:r w:rsidR="00517226">
        <w:rPr>
          <w:b/>
          <w:i/>
          <w:sz w:val="22"/>
          <w:szCs w:val="22"/>
          <w:lang w:val="sr-Cyrl-CS"/>
        </w:rPr>
        <w:t>.</w:t>
      </w:r>
      <w:r w:rsidR="004D1A6B">
        <w:rPr>
          <w:b/>
          <w:i/>
          <w:sz w:val="22"/>
          <w:szCs w:val="22"/>
          <w:lang w:val="sr-Cyrl-CS"/>
        </w:rPr>
        <w:t>........13</w:t>
      </w:r>
    </w:p>
    <w:p w:rsidR="00462598" w:rsidRDefault="00462598" w:rsidP="002350AD">
      <w:pPr>
        <w:spacing w:line="234" w:lineRule="auto"/>
        <w:rPr>
          <w:b/>
          <w:i/>
          <w:sz w:val="22"/>
          <w:szCs w:val="22"/>
          <w:lang w:val="sr-Cyrl-CS"/>
        </w:rPr>
      </w:pPr>
      <w:r>
        <w:rPr>
          <w:b/>
          <w:i/>
          <w:sz w:val="22"/>
          <w:szCs w:val="22"/>
          <w:lang w:val="sr-Cyrl-CS"/>
        </w:rPr>
        <w:t>8.Решење о усвајању Почетног ликвидационог извештаја Спортског центра Прокупље у ликвидацији............................................................................................................................................14</w:t>
      </w:r>
    </w:p>
    <w:p w:rsidR="004D1A6B" w:rsidRDefault="00462598" w:rsidP="002350AD">
      <w:pPr>
        <w:spacing w:line="234" w:lineRule="auto"/>
        <w:rPr>
          <w:b/>
          <w:i/>
          <w:sz w:val="22"/>
          <w:szCs w:val="22"/>
          <w:lang w:val="sr-Cyrl-RS"/>
        </w:rPr>
      </w:pPr>
      <w:r>
        <w:rPr>
          <w:b/>
          <w:i/>
          <w:sz w:val="22"/>
          <w:szCs w:val="22"/>
          <w:lang w:val="sr-Cyrl-CS"/>
        </w:rPr>
        <w:t>9</w:t>
      </w:r>
      <w:r w:rsidR="004D1A6B">
        <w:rPr>
          <w:b/>
          <w:i/>
          <w:sz w:val="22"/>
          <w:szCs w:val="22"/>
          <w:lang w:val="sr-Cyrl-CS"/>
        </w:rPr>
        <w:t>.</w:t>
      </w:r>
      <w:r w:rsidR="00D862CD">
        <w:rPr>
          <w:b/>
          <w:i/>
          <w:sz w:val="22"/>
          <w:szCs w:val="22"/>
          <w:lang w:val="sr-Cyrl-CS"/>
        </w:rPr>
        <w:t xml:space="preserve"> Решење о давању сагласности на Одлуку о промени цена комуналних услуга </w:t>
      </w:r>
      <w:r w:rsidR="00D862CD">
        <w:rPr>
          <w:b/>
          <w:i/>
          <w:sz w:val="22"/>
          <w:szCs w:val="22"/>
          <w:lang w:val="sr-Cyrl-RS"/>
        </w:rPr>
        <w:t>''</w:t>
      </w:r>
      <w:r w:rsidR="00D862CD">
        <w:rPr>
          <w:b/>
          <w:i/>
          <w:sz w:val="22"/>
          <w:szCs w:val="22"/>
        </w:rPr>
        <w:t>Porr-Werner-Weber</w:t>
      </w:r>
      <w:r w:rsidR="00D862CD">
        <w:rPr>
          <w:b/>
          <w:i/>
          <w:sz w:val="22"/>
          <w:szCs w:val="22"/>
          <w:lang w:val="sr-Cyrl-RS"/>
        </w:rPr>
        <w:t>'' д.о.о. Прокупље................................................................................................................</w:t>
      </w:r>
      <w:r>
        <w:rPr>
          <w:b/>
          <w:i/>
          <w:sz w:val="22"/>
          <w:szCs w:val="22"/>
          <w:lang w:val="sr-Cyrl-RS"/>
        </w:rPr>
        <w:t>..</w:t>
      </w:r>
      <w:r w:rsidR="00D862CD">
        <w:rPr>
          <w:b/>
          <w:i/>
          <w:sz w:val="22"/>
          <w:szCs w:val="22"/>
          <w:lang w:val="sr-Cyrl-RS"/>
        </w:rPr>
        <w:t>.......15</w:t>
      </w:r>
    </w:p>
    <w:p w:rsidR="00D862CD" w:rsidRDefault="00462598" w:rsidP="002350AD">
      <w:pPr>
        <w:spacing w:line="234" w:lineRule="auto"/>
        <w:rPr>
          <w:b/>
          <w:i/>
          <w:sz w:val="22"/>
          <w:szCs w:val="22"/>
          <w:lang w:val="sr-Cyrl-RS"/>
        </w:rPr>
      </w:pPr>
      <w:r>
        <w:rPr>
          <w:b/>
          <w:i/>
          <w:sz w:val="22"/>
          <w:szCs w:val="22"/>
          <w:lang w:val="sr-Cyrl-RS"/>
        </w:rPr>
        <w:t>10</w:t>
      </w:r>
      <w:r w:rsidR="00D862CD">
        <w:rPr>
          <w:b/>
          <w:i/>
          <w:sz w:val="22"/>
          <w:szCs w:val="22"/>
          <w:lang w:val="sr-Cyrl-RS"/>
        </w:rPr>
        <w:t xml:space="preserve">. </w:t>
      </w:r>
      <w:r w:rsidR="00E73DCA">
        <w:rPr>
          <w:b/>
          <w:i/>
          <w:sz w:val="22"/>
          <w:szCs w:val="22"/>
          <w:lang w:val="sr-Cyrl-RS"/>
        </w:rPr>
        <w:t>Решење о давању сагласности на уговор о преносу удела.........................................................16</w:t>
      </w:r>
    </w:p>
    <w:p w:rsidR="00E73DCA" w:rsidRDefault="00462598" w:rsidP="002350AD">
      <w:pPr>
        <w:spacing w:line="234" w:lineRule="auto"/>
        <w:rPr>
          <w:b/>
          <w:i/>
          <w:sz w:val="22"/>
          <w:szCs w:val="22"/>
          <w:lang w:val="sr-Cyrl-RS"/>
        </w:rPr>
      </w:pPr>
      <w:r>
        <w:rPr>
          <w:b/>
          <w:i/>
          <w:sz w:val="22"/>
          <w:szCs w:val="22"/>
          <w:lang w:val="sr-Cyrl-RS"/>
        </w:rPr>
        <w:t>11</w:t>
      </w:r>
      <w:r w:rsidR="00E73DCA">
        <w:rPr>
          <w:b/>
          <w:i/>
          <w:sz w:val="22"/>
          <w:szCs w:val="22"/>
          <w:lang w:val="sr-Cyrl-RS"/>
        </w:rPr>
        <w:t>.</w:t>
      </w:r>
      <w:r w:rsidR="006D6E81">
        <w:rPr>
          <w:b/>
          <w:i/>
          <w:sz w:val="22"/>
          <w:szCs w:val="22"/>
          <w:lang w:val="sr-Cyrl-RS"/>
        </w:rPr>
        <w:t>Решење о давању сагласности на Статут о изменама Статута Дома културе''Радивој Увалић-Бата'' Прокупље.............................................................................................................</w:t>
      </w:r>
      <w:r w:rsidR="00C75E79">
        <w:rPr>
          <w:b/>
          <w:i/>
          <w:sz w:val="22"/>
          <w:szCs w:val="22"/>
          <w:lang w:val="sr-Cyrl-RS"/>
        </w:rPr>
        <w:t>..</w:t>
      </w:r>
      <w:r w:rsidR="006D6E81">
        <w:rPr>
          <w:b/>
          <w:i/>
          <w:sz w:val="22"/>
          <w:szCs w:val="22"/>
          <w:lang w:val="sr-Cyrl-RS"/>
        </w:rPr>
        <w:t>.......</w:t>
      </w:r>
      <w:r w:rsidR="00A85BD4">
        <w:rPr>
          <w:b/>
          <w:i/>
          <w:sz w:val="22"/>
          <w:szCs w:val="22"/>
          <w:lang w:val="sr-Cyrl-RS"/>
        </w:rPr>
        <w:t>17</w:t>
      </w:r>
    </w:p>
    <w:p w:rsidR="00A85BD4" w:rsidRDefault="00462598" w:rsidP="002350AD">
      <w:pPr>
        <w:spacing w:line="234" w:lineRule="auto"/>
        <w:rPr>
          <w:b/>
          <w:i/>
          <w:sz w:val="22"/>
          <w:szCs w:val="22"/>
          <w:lang w:val="sr-Cyrl-RS"/>
        </w:rPr>
      </w:pPr>
      <w:r>
        <w:rPr>
          <w:b/>
          <w:i/>
          <w:sz w:val="22"/>
          <w:szCs w:val="22"/>
          <w:lang w:val="sr-Cyrl-RS"/>
        </w:rPr>
        <w:t>12</w:t>
      </w:r>
      <w:r w:rsidR="00A85BD4">
        <w:rPr>
          <w:b/>
          <w:i/>
          <w:sz w:val="22"/>
          <w:szCs w:val="22"/>
          <w:lang w:val="sr-Cyrl-RS"/>
        </w:rPr>
        <w:t>.Решење о давању сагласности на Статут о изменама и допунама Статута Народног  музеја Топлице Прокупље.................................................................................................................................18</w:t>
      </w:r>
    </w:p>
    <w:p w:rsidR="00A85BD4" w:rsidRDefault="00462598" w:rsidP="002350AD">
      <w:pPr>
        <w:spacing w:line="234" w:lineRule="auto"/>
        <w:rPr>
          <w:b/>
          <w:i/>
          <w:sz w:val="22"/>
          <w:szCs w:val="22"/>
          <w:lang w:val="sr-Cyrl-RS"/>
        </w:rPr>
      </w:pPr>
      <w:r>
        <w:rPr>
          <w:b/>
          <w:i/>
          <w:sz w:val="22"/>
          <w:szCs w:val="22"/>
          <w:lang w:val="sr-Cyrl-RS"/>
        </w:rPr>
        <w:t>13</w:t>
      </w:r>
      <w:r w:rsidR="00A85BD4">
        <w:rPr>
          <w:b/>
          <w:i/>
          <w:sz w:val="22"/>
          <w:szCs w:val="22"/>
          <w:lang w:val="sr-Cyrl-RS"/>
        </w:rPr>
        <w:t>.</w:t>
      </w:r>
      <w:r w:rsidR="00A013FF">
        <w:rPr>
          <w:b/>
          <w:i/>
          <w:sz w:val="22"/>
          <w:szCs w:val="22"/>
          <w:lang w:val="sr-Cyrl-RS"/>
        </w:rPr>
        <w:t>Решење о давању сагласности на Статут о изменама Стаута Народне библиотеке ''Раде Драинац'' Прокупље.....................................................................................................................</w:t>
      </w:r>
      <w:r w:rsidR="00C75E79">
        <w:rPr>
          <w:b/>
          <w:i/>
          <w:sz w:val="22"/>
          <w:szCs w:val="22"/>
          <w:lang w:val="sr-Cyrl-RS"/>
        </w:rPr>
        <w:t>..</w:t>
      </w:r>
      <w:r w:rsidR="00A013FF">
        <w:rPr>
          <w:b/>
          <w:i/>
          <w:sz w:val="22"/>
          <w:szCs w:val="22"/>
          <w:lang w:val="sr-Cyrl-RS"/>
        </w:rPr>
        <w:t>........19</w:t>
      </w:r>
    </w:p>
    <w:p w:rsidR="00A013FF" w:rsidRDefault="00462598" w:rsidP="002350AD">
      <w:pPr>
        <w:spacing w:line="234" w:lineRule="auto"/>
        <w:rPr>
          <w:b/>
          <w:i/>
          <w:sz w:val="22"/>
          <w:szCs w:val="22"/>
          <w:lang w:val="sr-Cyrl-RS"/>
        </w:rPr>
      </w:pPr>
      <w:r>
        <w:rPr>
          <w:b/>
          <w:i/>
          <w:sz w:val="22"/>
          <w:szCs w:val="22"/>
          <w:lang w:val="sr-Cyrl-RS"/>
        </w:rPr>
        <w:t>14</w:t>
      </w:r>
      <w:r w:rsidR="00A013FF">
        <w:rPr>
          <w:b/>
          <w:i/>
          <w:sz w:val="22"/>
          <w:szCs w:val="22"/>
          <w:lang w:val="sr-Cyrl-RS"/>
        </w:rPr>
        <w:t xml:space="preserve">. </w:t>
      </w:r>
      <w:r w:rsidR="00841B65">
        <w:rPr>
          <w:b/>
          <w:i/>
          <w:sz w:val="22"/>
          <w:szCs w:val="22"/>
          <w:lang w:val="sr-Cyrl-RS"/>
        </w:rPr>
        <w:t>Решење о давању сагласности на предлог Кадровског плана Историјског архива Топлице за 2022.годину...........................................................................................................................................</w:t>
      </w:r>
      <w:r w:rsidR="00C75E79">
        <w:rPr>
          <w:b/>
          <w:i/>
          <w:sz w:val="22"/>
          <w:szCs w:val="22"/>
          <w:lang w:val="sr-Cyrl-RS"/>
        </w:rPr>
        <w:t>.</w:t>
      </w:r>
      <w:r w:rsidR="00841B65">
        <w:rPr>
          <w:b/>
          <w:i/>
          <w:sz w:val="22"/>
          <w:szCs w:val="22"/>
          <w:lang w:val="sr-Cyrl-RS"/>
        </w:rPr>
        <w:t>...20</w:t>
      </w:r>
    </w:p>
    <w:p w:rsidR="00841B65" w:rsidRDefault="00462598" w:rsidP="002350AD">
      <w:pPr>
        <w:spacing w:line="234" w:lineRule="auto"/>
        <w:rPr>
          <w:b/>
          <w:i/>
          <w:sz w:val="22"/>
          <w:szCs w:val="22"/>
          <w:lang w:val="sr-Cyrl-RS"/>
        </w:rPr>
      </w:pPr>
      <w:r>
        <w:rPr>
          <w:b/>
          <w:i/>
          <w:sz w:val="22"/>
          <w:szCs w:val="22"/>
          <w:lang w:val="sr-Cyrl-RS"/>
        </w:rPr>
        <w:t>15</w:t>
      </w:r>
      <w:r w:rsidR="00841B65">
        <w:rPr>
          <w:b/>
          <w:i/>
          <w:sz w:val="22"/>
          <w:szCs w:val="22"/>
          <w:lang w:val="sr-Cyrl-RS"/>
        </w:rPr>
        <w:t>. Решење о давању сагласности на предлог Кадровског плана КОЦ ''Топлица'' за 2022.годину...........................................................................................................................................</w:t>
      </w:r>
      <w:r w:rsidR="00C75E79">
        <w:rPr>
          <w:b/>
          <w:i/>
          <w:sz w:val="22"/>
          <w:szCs w:val="22"/>
          <w:lang w:val="sr-Cyrl-RS"/>
        </w:rPr>
        <w:t>.</w:t>
      </w:r>
      <w:r w:rsidR="00841B65">
        <w:rPr>
          <w:b/>
          <w:i/>
          <w:sz w:val="22"/>
          <w:szCs w:val="22"/>
          <w:lang w:val="sr-Cyrl-RS"/>
        </w:rPr>
        <w:t>....21</w:t>
      </w:r>
    </w:p>
    <w:p w:rsidR="00841B65" w:rsidRDefault="00462598" w:rsidP="002350AD">
      <w:pPr>
        <w:spacing w:line="234" w:lineRule="auto"/>
        <w:rPr>
          <w:b/>
          <w:i/>
          <w:sz w:val="22"/>
          <w:szCs w:val="22"/>
          <w:lang w:val="sr-Cyrl-RS"/>
        </w:rPr>
      </w:pPr>
      <w:r>
        <w:rPr>
          <w:b/>
          <w:i/>
          <w:sz w:val="22"/>
          <w:szCs w:val="22"/>
          <w:lang w:val="sr-Cyrl-RS"/>
        </w:rPr>
        <w:t>16</w:t>
      </w:r>
      <w:r w:rsidR="003D28AB">
        <w:rPr>
          <w:b/>
          <w:i/>
          <w:sz w:val="22"/>
          <w:szCs w:val="22"/>
          <w:lang w:val="sr-Cyrl-RS"/>
        </w:rPr>
        <w:t>. Решење о давању сагласности на Годишњи план рада Предшколске установе ''Невен'' за радну 2021/2022.годину.......................................................................................................................................22</w:t>
      </w:r>
    </w:p>
    <w:p w:rsidR="00462598" w:rsidRDefault="00A65C94" w:rsidP="002350AD">
      <w:pPr>
        <w:spacing w:line="234" w:lineRule="auto"/>
        <w:rPr>
          <w:b/>
          <w:i/>
          <w:sz w:val="22"/>
          <w:szCs w:val="22"/>
          <w:lang w:val="sr-Cyrl-RS"/>
        </w:rPr>
      </w:pPr>
      <w:r>
        <w:rPr>
          <w:b/>
          <w:i/>
          <w:sz w:val="22"/>
          <w:szCs w:val="22"/>
          <w:lang w:val="sr-Cyrl-RS"/>
        </w:rPr>
        <w:t>17. Локални плански документ у области запошљавања за период од 2021.до 2023.године........23</w:t>
      </w:r>
    </w:p>
    <w:p w:rsidR="003D28AB" w:rsidRPr="00D862CD" w:rsidRDefault="003D28AB" w:rsidP="002350AD">
      <w:pPr>
        <w:spacing w:line="234" w:lineRule="auto"/>
        <w:rPr>
          <w:b/>
          <w:i/>
          <w:sz w:val="22"/>
          <w:szCs w:val="22"/>
          <w:lang w:val="sr-Cyrl-RS"/>
        </w:rPr>
      </w:pPr>
    </w:p>
    <w:p w:rsidR="0023127B" w:rsidRDefault="0023127B" w:rsidP="00656269">
      <w:pPr>
        <w:spacing w:before="1"/>
        <w:rPr>
          <w:b/>
          <w:i/>
          <w:lang w:val="sr-Cyrl-RS"/>
        </w:rPr>
      </w:pPr>
    </w:p>
    <w:p w:rsidR="0023127B" w:rsidRDefault="0023127B" w:rsidP="00656269">
      <w:pPr>
        <w:spacing w:before="1"/>
        <w:rPr>
          <w:b/>
          <w:i/>
          <w:lang w:val="sr-Cyrl-RS"/>
        </w:rPr>
      </w:pPr>
    </w:p>
    <w:p w:rsidR="0023127B" w:rsidRDefault="0023127B"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Pr="00443B4E" w:rsidRDefault="00310416" w:rsidP="00310416">
      <w:pPr>
        <w:tabs>
          <w:tab w:val="left" w:pos="8520"/>
        </w:tabs>
        <w:jc w:val="both"/>
        <w:rPr>
          <w:noProof/>
          <w:sz w:val="23"/>
          <w:szCs w:val="23"/>
          <w:lang w:val="sr-Cyrl-RS"/>
        </w:rPr>
      </w:pPr>
      <w:r>
        <w:rPr>
          <w:rFonts w:ascii="YU C Friz Quadrata" w:hAnsi="YU C Friz Quadrata"/>
          <w:noProof/>
          <w:sz w:val="25"/>
          <w:szCs w:val="25"/>
        </w:rPr>
        <mc:AlternateContent>
          <mc:Choice Requires="wps">
            <w:drawing>
              <wp:anchor distT="0" distB="0" distL="114300" distR="114300" simplePos="0" relativeHeight="251663360" behindDoc="0" locked="0" layoutInCell="1" allowOverlap="1" wp14:anchorId="307D7539" wp14:editId="5806EBD7">
                <wp:simplePos x="0" y="0"/>
                <wp:positionH relativeFrom="column">
                  <wp:posOffset>231775</wp:posOffset>
                </wp:positionH>
                <wp:positionV relativeFrom="paragraph">
                  <wp:posOffset>72390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pt" to="49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" strokeweight="4.5pt">
                <v:stroke linestyle="thickThin"/>
              </v:line>
            </w:pict>
          </mc:Fallback>
        </mc:AlternateContent>
      </w:r>
    </w:p>
    <w:p w:rsidR="00310416" w:rsidRPr="000110DC" w:rsidRDefault="00310416" w:rsidP="00310416">
      <w:pPr>
        <w:tabs>
          <w:tab w:val="left" w:pos="360"/>
          <w:tab w:val="left" w:pos="840"/>
          <w:tab w:val="left" w:pos="8760"/>
        </w:tabs>
        <w:spacing w:after="120"/>
        <w:rPr>
          <w:rFonts w:ascii="YU C Friz Quadrata" w:hAnsi="YU C Friz Quadrata"/>
          <w:noProof/>
          <w:sz w:val="25"/>
          <w:szCs w:val="25"/>
          <w:lang w:val="sr-Cyrl-CS"/>
        </w:rPr>
      </w:pPr>
      <w:r>
        <w:rPr>
          <w:rFonts w:ascii="YU C Friz Quadrata" w:hAnsi="YU C Friz Quadrata"/>
          <w:noProof/>
          <w:sz w:val="21"/>
          <w:szCs w:val="21"/>
        </w:rPr>
        <w:drawing>
          <wp:anchor distT="0" distB="0" distL="114300" distR="114300" simplePos="0" relativeHeight="251662336" behindDoc="0" locked="0" layoutInCell="1" allowOverlap="1" wp14:anchorId="3F7F2AFA" wp14:editId="0CA086C0">
            <wp:simplePos x="0" y="0"/>
            <wp:positionH relativeFrom="column">
              <wp:posOffset>76200</wp:posOffset>
            </wp:positionH>
            <wp:positionV relativeFrom="paragraph">
              <wp:posOffset>134620</wp:posOffset>
            </wp:positionV>
            <wp:extent cx="892175" cy="1070610"/>
            <wp:effectExtent l="0" t="0" r="3175" b="0"/>
            <wp:wrapSquare wrapText="bothSides"/>
            <wp:docPr id="5" name="Picture 5"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416" w:rsidRPr="00EF7FC9" w:rsidRDefault="00310416" w:rsidP="00310416">
      <w:pPr>
        <w:tabs>
          <w:tab w:val="left" w:pos="360"/>
          <w:tab w:val="left" w:pos="840"/>
          <w:tab w:val="left" w:pos="8760"/>
        </w:tabs>
        <w:spacing w:after="120"/>
        <w:rPr>
          <w:i/>
          <w:noProof/>
          <w:sz w:val="25"/>
          <w:szCs w:val="25"/>
          <w:lang w:val="sr-Cyrl-CS"/>
        </w:rPr>
      </w:pPr>
      <w:r w:rsidRPr="000110DC">
        <w:rPr>
          <w:rFonts w:ascii="YU C Friz Quadrata" w:hAnsi="YU C Friz Quadrata"/>
          <w:noProof/>
          <w:sz w:val="25"/>
          <w:szCs w:val="25"/>
          <w:lang w:val="sr-Cyrl-CS"/>
        </w:rPr>
        <w:t xml:space="preserve"> </w:t>
      </w: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310416" w:rsidRPr="00FD4346" w:rsidRDefault="00310416" w:rsidP="00310416">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sidR="009C30FB">
        <w:rPr>
          <w:i/>
          <w:noProof/>
          <w:sz w:val="25"/>
          <w:szCs w:val="25"/>
          <w:lang w:val="sr-Cyrl-CS"/>
        </w:rPr>
        <w:t>Ивана Обрадовић</w:t>
      </w:r>
    </w:p>
    <w:p w:rsidR="00310416" w:rsidRDefault="00310416" w:rsidP="00310416">
      <w:pPr>
        <w:tabs>
          <w:tab w:val="left" w:pos="360"/>
          <w:tab w:val="left" w:pos="840"/>
          <w:tab w:val="left" w:pos="8760"/>
        </w:tabs>
        <w:spacing w:after="120"/>
        <w:rPr>
          <w:i/>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310416" w:rsidRPr="00E11B63" w:rsidRDefault="00310416" w:rsidP="00310416">
      <w:pPr>
        <w:tabs>
          <w:tab w:val="left" w:pos="360"/>
          <w:tab w:val="left" w:pos="840"/>
          <w:tab w:val="left" w:pos="8760"/>
        </w:tabs>
        <w:spacing w:after="120"/>
        <w:rPr>
          <w:i/>
          <w:noProof/>
          <w:sz w:val="25"/>
          <w:szCs w:val="25"/>
        </w:rPr>
      </w:pPr>
      <w:r>
        <w:rPr>
          <w:i/>
          <w:noProof/>
          <w:sz w:val="25"/>
          <w:szCs w:val="25"/>
          <w:lang w:val="sr-Cyrl-CS"/>
        </w:rPr>
        <w:t>Прокупља  Александра Вукићевић</w:t>
      </w:r>
    </w:p>
    <w:p w:rsidR="00310416" w:rsidRPr="009502C8" w:rsidRDefault="00310416" w:rsidP="00310416">
      <w:pPr>
        <w:tabs>
          <w:tab w:val="left" w:pos="360"/>
          <w:tab w:val="left" w:pos="840"/>
          <w:tab w:val="left" w:pos="8760"/>
        </w:tabs>
        <w:spacing w:after="120"/>
        <w:rPr>
          <w:b/>
          <w:lang w:val="sr-Cyrl-CS"/>
        </w:rPr>
      </w:pPr>
      <w:r>
        <w:rPr>
          <w:rFonts w:ascii="YU C Friz Quadrata" w:hAnsi="YU C Friz Quadrata"/>
          <w:noProof/>
          <w:sz w:val="25"/>
          <w:szCs w:val="25"/>
        </w:rPr>
        <mc:AlternateContent>
          <mc:Choice Requires="wps">
            <w:drawing>
              <wp:anchor distT="0" distB="0" distL="114300" distR="114300" simplePos="0" relativeHeight="251665408" behindDoc="0" locked="0" layoutInCell="1" allowOverlap="1" wp14:anchorId="1D8485C1" wp14:editId="000C04E6">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r w:rsidRPr="000110DC">
        <w:rPr>
          <w:rFonts w:ascii="YU C Friz Quadrata" w:hAnsi="YU C Friz Quadrata"/>
          <w:noProof/>
          <w:sz w:val="25"/>
          <w:szCs w:val="25"/>
        </w:rPr>
        <w:t xml:space="preserve">    </w:t>
      </w:r>
    </w:p>
    <w:p w:rsidR="00310416" w:rsidRPr="00656269" w:rsidRDefault="00310416" w:rsidP="00656269">
      <w:pPr>
        <w:spacing w:before="1"/>
        <w:rPr>
          <w:b/>
          <w:i/>
          <w:lang w:val="sr-Cyrl-RS"/>
        </w:rPr>
      </w:pPr>
    </w:p>
    <w:p w:rsidR="00663DA8" w:rsidRDefault="00663DA8" w:rsidP="00E0596F">
      <w:pPr>
        <w:spacing w:before="1"/>
        <w:jc w:val="center"/>
        <w:rPr>
          <w:lang w:val="sr-Cyrl-RS"/>
        </w:rPr>
      </w:pPr>
    </w:p>
    <w:p w:rsidR="00663DA8" w:rsidRDefault="00663DA8" w:rsidP="00E0596F">
      <w:pPr>
        <w:spacing w:before="1"/>
        <w:jc w:val="center"/>
        <w:rPr>
          <w:lang w:val="sr-Latn-RS"/>
        </w:rPr>
      </w:pPr>
    </w:p>
    <w:p w:rsidR="009C389E" w:rsidRPr="009C389E" w:rsidRDefault="009C389E" w:rsidP="00113467">
      <w:pPr>
        <w:rPr>
          <w:lang w:val="sr-Cyrl-RS"/>
        </w:rPr>
      </w:pPr>
    </w:p>
    <w:sectPr w:rsidR="009C389E" w:rsidRPr="009C389E" w:rsidSect="00ED5016">
      <w:headerReference w:type="default" r:id="rId17"/>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9F" w:rsidRDefault="0003439F" w:rsidP="00B755E5">
      <w:r>
        <w:separator/>
      </w:r>
    </w:p>
  </w:endnote>
  <w:endnote w:type="continuationSeparator" w:id="0">
    <w:p w:rsidR="0003439F" w:rsidRDefault="0003439F"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9F" w:rsidRDefault="0003439F" w:rsidP="00B755E5">
      <w:r>
        <w:separator/>
      </w:r>
    </w:p>
  </w:footnote>
  <w:footnote w:type="continuationSeparator" w:id="0">
    <w:p w:rsidR="0003439F" w:rsidRDefault="0003439F"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AD" w:rsidRDefault="002350AD"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Content>
        <w:r>
          <w:rPr>
            <w:rFonts w:asciiTheme="minorHAnsi" w:hAnsiTheme="minorHAnsi"/>
            <w:i/>
            <w:sz w:val="21"/>
            <w:szCs w:val="21"/>
            <w:lang w:val="sr-Cyrl-RS"/>
          </w:rPr>
          <w:t>31</w:t>
        </w:r>
        <w:r>
          <w:rPr>
            <w:i/>
            <w:sz w:val="21"/>
            <w:szCs w:val="21"/>
            <w:lang w:val="en-US"/>
          </w:rPr>
          <w:t>.</w:t>
        </w:r>
        <w:r>
          <w:rPr>
            <w:rFonts w:asciiTheme="minorHAnsi" w:hAnsiTheme="minorHAnsi"/>
            <w:i/>
            <w:sz w:val="21"/>
            <w:szCs w:val="21"/>
            <w:lang w:val="sr-Cyrl-RS"/>
          </w:rPr>
          <w:t>Децембар</w:t>
        </w:r>
        <w:r>
          <w:rPr>
            <w:i/>
            <w:sz w:val="21"/>
            <w:szCs w:val="21"/>
            <w:lang w:val="en-US"/>
          </w:rPr>
          <w:t xml:space="preserve">  2021. </w:t>
        </w:r>
        <w:proofErr w:type="gramStart"/>
        <w:r>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45</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607297">
      <w:rPr>
        <w:rStyle w:val="PageNumber"/>
        <w:noProof/>
        <w:sz w:val="21"/>
        <w:szCs w:val="21"/>
      </w:rPr>
      <w:t>41</w:t>
    </w:r>
    <w:r w:rsidRPr="000110DC">
      <w:rPr>
        <w:rStyle w:val="PageNumber"/>
        <w:sz w:val="21"/>
        <w:szCs w:val="21"/>
      </w:rPr>
      <w:fldChar w:fldCharType="end"/>
    </w:r>
    <w:r>
      <w:rPr>
        <w:rFonts w:asciiTheme="majorHAnsi" w:eastAsiaTheme="majorEastAsia" w:hAnsiTheme="majorHAnsi" w:cstheme="majorBidi"/>
        <w:sz w:val="32"/>
        <w:szCs w:val="32"/>
      </w:rPr>
      <w:tab/>
    </w:r>
  </w:p>
  <w:p w:rsidR="002350AD" w:rsidRDefault="00235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4BD"/>
    <w:multiLevelType w:val="hybridMultilevel"/>
    <w:tmpl w:val="D60ACA3E"/>
    <w:lvl w:ilvl="0" w:tplc="D54EB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671A5"/>
    <w:multiLevelType w:val="hybridMultilevel"/>
    <w:tmpl w:val="0700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F3097"/>
    <w:multiLevelType w:val="hybridMultilevel"/>
    <w:tmpl w:val="A15CC31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EC12717"/>
    <w:multiLevelType w:val="hybridMultilevel"/>
    <w:tmpl w:val="C37E5844"/>
    <w:lvl w:ilvl="0" w:tplc="A0D69906">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D37AF"/>
    <w:multiLevelType w:val="hybridMultilevel"/>
    <w:tmpl w:val="47DEA0E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981152C"/>
    <w:multiLevelType w:val="hybridMultilevel"/>
    <w:tmpl w:val="9E4AEE00"/>
    <w:lvl w:ilvl="0" w:tplc="04090001">
      <w:start w:val="1"/>
      <w:numFmt w:val="bullet"/>
      <w:lvlText w:val=""/>
      <w:lvlJc w:val="left"/>
      <w:pPr>
        <w:ind w:left="720" w:hanging="360"/>
      </w:pPr>
      <w:rPr>
        <w:rFonts w:ascii="Symbol" w:hAnsi="Symbol" w:hint="default"/>
      </w:rPr>
    </w:lvl>
    <w:lvl w:ilvl="1" w:tplc="A0A0C79C">
      <w:start w:val="2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A77C1"/>
    <w:multiLevelType w:val="hybridMultilevel"/>
    <w:tmpl w:val="CC624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3351B"/>
    <w:multiLevelType w:val="hybridMultilevel"/>
    <w:tmpl w:val="02E4473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DA853F1"/>
    <w:multiLevelType w:val="hybridMultilevel"/>
    <w:tmpl w:val="87A8D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1FF2E0E"/>
    <w:multiLevelType w:val="hybridMultilevel"/>
    <w:tmpl w:val="E568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00293B"/>
    <w:multiLevelType w:val="hybridMultilevel"/>
    <w:tmpl w:val="11C056DE"/>
    <w:lvl w:ilvl="0" w:tplc="E15043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CA81790"/>
    <w:multiLevelType w:val="hybridMultilevel"/>
    <w:tmpl w:val="24AE9F6A"/>
    <w:lvl w:ilvl="0" w:tplc="A0D69906">
      <w:start w:val="6"/>
      <w:numFmt w:val="bullet"/>
      <w:lvlText w:val="-"/>
      <w:lvlJc w:val="left"/>
      <w:pPr>
        <w:ind w:left="1080" w:hanging="360"/>
      </w:pPr>
      <w:rPr>
        <w:rFonts w:ascii="Times New Roman" w:eastAsia="Times New Roman" w:hAnsi="Times New Roman"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51F619F3"/>
    <w:multiLevelType w:val="hybridMultilevel"/>
    <w:tmpl w:val="71B6E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61630F"/>
    <w:multiLevelType w:val="multilevel"/>
    <w:tmpl w:val="E7D0CC6C"/>
    <w:lvl w:ilvl="0">
      <w:start w:val="4"/>
      <w:numFmt w:val="decimal"/>
      <w:lvlText w:val="%1."/>
      <w:lvlJc w:val="left"/>
      <w:pPr>
        <w:ind w:left="720" w:hanging="360"/>
      </w:pPr>
      <w:rPr>
        <w:rFonts w:hint="default"/>
        <w:b/>
        <w:color w:val="000000"/>
        <w:sz w:val="24"/>
      </w:rPr>
    </w:lvl>
    <w:lvl w:ilvl="1">
      <w:start w:val="1"/>
      <w:numFmt w:val="decimal"/>
      <w:isLgl/>
      <w:lvlText w:val="%1.%2"/>
      <w:lvlJc w:val="left"/>
      <w:pPr>
        <w:ind w:left="720" w:hanging="360"/>
      </w:pPr>
      <w:rPr>
        <w:rFonts w:hint="default"/>
        <w:sz w:val="23"/>
      </w:rPr>
    </w:lvl>
    <w:lvl w:ilvl="2">
      <w:start w:val="1"/>
      <w:numFmt w:val="decimal"/>
      <w:isLgl/>
      <w:lvlText w:val="%1.%2.%3"/>
      <w:lvlJc w:val="left"/>
      <w:pPr>
        <w:ind w:left="1080" w:hanging="720"/>
      </w:pPr>
      <w:rPr>
        <w:rFonts w:hint="default"/>
        <w:sz w:val="23"/>
      </w:rPr>
    </w:lvl>
    <w:lvl w:ilvl="3">
      <w:start w:val="1"/>
      <w:numFmt w:val="decimal"/>
      <w:isLgl/>
      <w:lvlText w:val="%1.%2.%3.%4"/>
      <w:lvlJc w:val="left"/>
      <w:pPr>
        <w:ind w:left="1080" w:hanging="720"/>
      </w:pPr>
      <w:rPr>
        <w:rFonts w:hint="default"/>
        <w:sz w:val="23"/>
      </w:rPr>
    </w:lvl>
    <w:lvl w:ilvl="4">
      <w:start w:val="1"/>
      <w:numFmt w:val="decimal"/>
      <w:isLgl/>
      <w:lvlText w:val="%1.%2.%3.%4.%5"/>
      <w:lvlJc w:val="left"/>
      <w:pPr>
        <w:ind w:left="1440" w:hanging="1080"/>
      </w:pPr>
      <w:rPr>
        <w:rFonts w:hint="default"/>
        <w:sz w:val="23"/>
      </w:rPr>
    </w:lvl>
    <w:lvl w:ilvl="5">
      <w:start w:val="1"/>
      <w:numFmt w:val="decimal"/>
      <w:isLgl/>
      <w:lvlText w:val="%1.%2.%3.%4.%5.%6"/>
      <w:lvlJc w:val="left"/>
      <w:pPr>
        <w:ind w:left="1440" w:hanging="1080"/>
      </w:pPr>
      <w:rPr>
        <w:rFonts w:hint="default"/>
        <w:sz w:val="23"/>
      </w:rPr>
    </w:lvl>
    <w:lvl w:ilvl="6">
      <w:start w:val="1"/>
      <w:numFmt w:val="decimal"/>
      <w:isLgl/>
      <w:lvlText w:val="%1.%2.%3.%4.%5.%6.%7"/>
      <w:lvlJc w:val="left"/>
      <w:pPr>
        <w:ind w:left="1800" w:hanging="1440"/>
      </w:pPr>
      <w:rPr>
        <w:rFonts w:hint="default"/>
        <w:sz w:val="23"/>
      </w:rPr>
    </w:lvl>
    <w:lvl w:ilvl="7">
      <w:start w:val="1"/>
      <w:numFmt w:val="decimal"/>
      <w:isLgl/>
      <w:lvlText w:val="%1.%2.%3.%4.%5.%6.%7.%8"/>
      <w:lvlJc w:val="left"/>
      <w:pPr>
        <w:ind w:left="1800" w:hanging="1440"/>
      </w:pPr>
      <w:rPr>
        <w:rFonts w:hint="default"/>
        <w:sz w:val="23"/>
      </w:rPr>
    </w:lvl>
    <w:lvl w:ilvl="8">
      <w:start w:val="1"/>
      <w:numFmt w:val="decimal"/>
      <w:isLgl/>
      <w:lvlText w:val="%1.%2.%3.%4.%5.%6.%7.%8.%9"/>
      <w:lvlJc w:val="left"/>
      <w:pPr>
        <w:ind w:left="2160" w:hanging="1800"/>
      </w:pPr>
      <w:rPr>
        <w:rFonts w:hint="default"/>
        <w:sz w:val="23"/>
      </w:rPr>
    </w:lvl>
  </w:abstractNum>
  <w:abstractNum w:abstractNumId="14">
    <w:nsid w:val="58C55789"/>
    <w:multiLevelType w:val="hybridMultilevel"/>
    <w:tmpl w:val="0700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641420"/>
    <w:multiLevelType w:val="hybridMultilevel"/>
    <w:tmpl w:val="AB38ECEE"/>
    <w:lvl w:ilvl="0" w:tplc="A0D69906">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F1C31"/>
    <w:multiLevelType w:val="hybridMultilevel"/>
    <w:tmpl w:val="9146D620"/>
    <w:lvl w:ilvl="0" w:tplc="A0D69906">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D8389B"/>
    <w:multiLevelType w:val="hybridMultilevel"/>
    <w:tmpl w:val="A494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C70C49"/>
    <w:multiLevelType w:val="multilevel"/>
    <w:tmpl w:val="398AB2E8"/>
    <w:lvl w:ilvl="0">
      <w:start w:val="1"/>
      <w:numFmt w:val="decimal"/>
      <w:lvlText w:val="%1."/>
      <w:lvlJc w:val="left"/>
      <w:pPr>
        <w:ind w:left="46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60" w:hanging="720"/>
      </w:pPr>
      <w:rPr>
        <w:rFonts w:hint="default"/>
      </w:rPr>
    </w:lvl>
    <w:lvl w:ilvl="3">
      <w:start w:val="1"/>
      <w:numFmt w:val="decimal"/>
      <w:isLgl/>
      <w:lvlText w:val="%1.%2.%3.%4"/>
      <w:lvlJc w:val="left"/>
      <w:pPr>
        <w:ind w:left="88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60" w:hanging="1800"/>
      </w:pPr>
      <w:rPr>
        <w:rFonts w:hint="default"/>
      </w:rPr>
    </w:lvl>
  </w:abstractNum>
  <w:abstractNum w:abstractNumId="19">
    <w:nsid w:val="6FD62278"/>
    <w:multiLevelType w:val="hybridMultilevel"/>
    <w:tmpl w:val="79D41A68"/>
    <w:lvl w:ilvl="0" w:tplc="A0D69906">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112812"/>
    <w:multiLevelType w:val="hybridMultilevel"/>
    <w:tmpl w:val="CF7A11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9447668"/>
    <w:multiLevelType w:val="hybridMultilevel"/>
    <w:tmpl w:val="A296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A71B2B"/>
    <w:multiLevelType w:val="hybridMultilevel"/>
    <w:tmpl w:val="0700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2"/>
  </w:num>
  <w:num w:numId="9">
    <w:abstractNumId w:val="14"/>
  </w:num>
  <w:num w:numId="10">
    <w:abstractNumId w:val="7"/>
  </w:num>
  <w:num w:numId="11">
    <w:abstractNumId w:val="8"/>
  </w:num>
  <w:num w:numId="12">
    <w:abstractNumId w:val="17"/>
  </w:num>
  <w:num w:numId="13">
    <w:abstractNumId w:val="5"/>
  </w:num>
  <w:num w:numId="14">
    <w:abstractNumId w:val="13"/>
  </w:num>
  <w:num w:numId="15">
    <w:abstractNumId w:val="3"/>
  </w:num>
  <w:num w:numId="16">
    <w:abstractNumId w:val="16"/>
  </w:num>
  <w:num w:numId="17">
    <w:abstractNumId w:val="19"/>
  </w:num>
  <w:num w:numId="18">
    <w:abstractNumId w:val="15"/>
  </w:num>
  <w:num w:numId="19">
    <w:abstractNumId w:val="11"/>
  </w:num>
  <w:num w:numId="20">
    <w:abstractNumId w:val="18"/>
  </w:num>
  <w:num w:numId="21">
    <w:abstractNumId w:val="21"/>
  </w:num>
  <w:num w:numId="22">
    <w:abstractNumId w:val="6"/>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3906"/>
    <w:rsid w:val="0000550C"/>
    <w:rsid w:val="00020A39"/>
    <w:rsid w:val="0003368E"/>
    <w:rsid w:val="0003439F"/>
    <w:rsid w:val="00040273"/>
    <w:rsid w:val="00047CCE"/>
    <w:rsid w:val="00051462"/>
    <w:rsid w:val="0009083B"/>
    <w:rsid w:val="00093BFB"/>
    <w:rsid w:val="000A3A13"/>
    <w:rsid w:val="000A5ED2"/>
    <w:rsid w:val="000B1483"/>
    <w:rsid w:val="000E1D0A"/>
    <w:rsid w:val="000E365D"/>
    <w:rsid w:val="001010BB"/>
    <w:rsid w:val="001117B2"/>
    <w:rsid w:val="00113467"/>
    <w:rsid w:val="001333C1"/>
    <w:rsid w:val="00145178"/>
    <w:rsid w:val="00147F76"/>
    <w:rsid w:val="00153EBE"/>
    <w:rsid w:val="001802F3"/>
    <w:rsid w:val="00185F85"/>
    <w:rsid w:val="0019153A"/>
    <w:rsid w:val="00192A4F"/>
    <w:rsid w:val="00197315"/>
    <w:rsid w:val="001C3468"/>
    <w:rsid w:val="001D2594"/>
    <w:rsid w:val="001F5555"/>
    <w:rsid w:val="00200B42"/>
    <w:rsid w:val="00205598"/>
    <w:rsid w:val="002105EA"/>
    <w:rsid w:val="00222183"/>
    <w:rsid w:val="00225525"/>
    <w:rsid w:val="0023127B"/>
    <w:rsid w:val="00234331"/>
    <w:rsid w:val="002350AD"/>
    <w:rsid w:val="00237289"/>
    <w:rsid w:val="002453EF"/>
    <w:rsid w:val="00251F15"/>
    <w:rsid w:val="00252F5C"/>
    <w:rsid w:val="0025572F"/>
    <w:rsid w:val="00260C3F"/>
    <w:rsid w:val="00271984"/>
    <w:rsid w:val="00276D93"/>
    <w:rsid w:val="00281DAB"/>
    <w:rsid w:val="00282297"/>
    <w:rsid w:val="00287217"/>
    <w:rsid w:val="002A0924"/>
    <w:rsid w:val="002B1884"/>
    <w:rsid w:val="002B31A4"/>
    <w:rsid w:val="002B5EAB"/>
    <w:rsid w:val="002C5F41"/>
    <w:rsid w:val="002C620D"/>
    <w:rsid w:val="002D23BE"/>
    <w:rsid w:val="002D36D9"/>
    <w:rsid w:val="002D65C2"/>
    <w:rsid w:val="00307341"/>
    <w:rsid w:val="00307E4B"/>
    <w:rsid w:val="00310416"/>
    <w:rsid w:val="00326FC6"/>
    <w:rsid w:val="003273FF"/>
    <w:rsid w:val="00343B07"/>
    <w:rsid w:val="00353A05"/>
    <w:rsid w:val="00356A7A"/>
    <w:rsid w:val="00377216"/>
    <w:rsid w:val="00385D89"/>
    <w:rsid w:val="003944BB"/>
    <w:rsid w:val="00396EB1"/>
    <w:rsid w:val="003A0C0D"/>
    <w:rsid w:val="003A54AF"/>
    <w:rsid w:val="003C3EDF"/>
    <w:rsid w:val="003C458A"/>
    <w:rsid w:val="003C6A2A"/>
    <w:rsid w:val="003D28AB"/>
    <w:rsid w:val="003D2E96"/>
    <w:rsid w:val="003E061D"/>
    <w:rsid w:val="003F2A1F"/>
    <w:rsid w:val="00401A86"/>
    <w:rsid w:val="00404101"/>
    <w:rsid w:val="00404AD8"/>
    <w:rsid w:val="00417098"/>
    <w:rsid w:val="00441B5E"/>
    <w:rsid w:val="004574EA"/>
    <w:rsid w:val="00462598"/>
    <w:rsid w:val="00465470"/>
    <w:rsid w:val="00465D43"/>
    <w:rsid w:val="004948AF"/>
    <w:rsid w:val="004A46D7"/>
    <w:rsid w:val="004A4D0A"/>
    <w:rsid w:val="004B3CF7"/>
    <w:rsid w:val="004C08B7"/>
    <w:rsid w:val="004C4FB3"/>
    <w:rsid w:val="004D1A6B"/>
    <w:rsid w:val="004D459A"/>
    <w:rsid w:val="004F1753"/>
    <w:rsid w:val="00501EB4"/>
    <w:rsid w:val="005031E5"/>
    <w:rsid w:val="00503E2E"/>
    <w:rsid w:val="00506BB5"/>
    <w:rsid w:val="00512C25"/>
    <w:rsid w:val="00513FA4"/>
    <w:rsid w:val="00514ECD"/>
    <w:rsid w:val="00517226"/>
    <w:rsid w:val="00525D5C"/>
    <w:rsid w:val="00531E65"/>
    <w:rsid w:val="0054485C"/>
    <w:rsid w:val="00545DC5"/>
    <w:rsid w:val="005656A6"/>
    <w:rsid w:val="00576F46"/>
    <w:rsid w:val="00581D1B"/>
    <w:rsid w:val="00583A51"/>
    <w:rsid w:val="00587B3F"/>
    <w:rsid w:val="00592BAE"/>
    <w:rsid w:val="005A5063"/>
    <w:rsid w:val="005A61F7"/>
    <w:rsid w:val="005B127D"/>
    <w:rsid w:val="005B2B84"/>
    <w:rsid w:val="005B580C"/>
    <w:rsid w:val="005C2A35"/>
    <w:rsid w:val="005C5C8D"/>
    <w:rsid w:val="005E0FB0"/>
    <w:rsid w:val="005E28FE"/>
    <w:rsid w:val="005E6449"/>
    <w:rsid w:val="005F3F3B"/>
    <w:rsid w:val="00607297"/>
    <w:rsid w:val="00623A1A"/>
    <w:rsid w:val="00625D3F"/>
    <w:rsid w:val="00635E0F"/>
    <w:rsid w:val="00643A21"/>
    <w:rsid w:val="0065203B"/>
    <w:rsid w:val="00656269"/>
    <w:rsid w:val="00663DA8"/>
    <w:rsid w:val="0069651E"/>
    <w:rsid w:val="006A2968"/>
    <w:rsid w:val="006A7533"/>
    <w:rsid w:val="006B071E"/>
    <w:rsid w:val="006B495D"/>
    <w:rsid w:val="006B62DA"/>
    <w:rsid w:val="006C50D2"/>
    <w:rsid w:val="006D5C68"/>
    <w:rsid w:val="006D6E81"/>
    <w:rsid w:val="006E5731"/>
    <w:rsid w:val="006F2E9B"/>
    <w:rsid w:val="007037E1"/>
    <w:rsid w:val="00704F6C"/>
    <w:rsid w:val="00716739"/>
    <w:rsid w:val="007221D1"/>
    <w:rsid w:val="007223B4"/>
    <w:rsid w:val="00730A40"/>
    <w:rsid w:val="00733CFE"/>
    <w:rsid w:val="007366BA"/>
    <w:rsid w:val="00741F44"/>
    <w:rsid w:val="00743EB2"/>
    <w:rsid w:val="00752FDC"/>
    <w:rsid w:val="007552A3"/>
    <w:rsid w:val="00761619"/>
    <w:rsid w:val="00771188"/>
    <w:rsid w:val="007A0CCE"/>
    <w:rsid w:val="007B1573"/>
    <w:rsid w:val="007D6530"/>
    <w:rsid w:val="007E61ED"/>
    <w:rsid w:val="00800872"/>
    <w:rsid w:val="00801EF0"/>
    <w:rsid w:val="00804066"/>
    <w:rsid w:val="00813A14"/>
    <w:rsid w:val="00824B28"/>
    <w:rsid w:val="0082529C"/>
    <w:rsid w:val="008269E9"/>
    <w:rsid w:val="00826A70"/>
    <w:rsid w:val="00827488"/>
    <w:rsid w:val="0083099E"/>
    <w:rsid w:val="0083373F"/>
    <w:rsid w:val="00841B65"/>
    <w:rsid w:val="00852858"/>
    <w:rsid w:val="008707C6"/>
    <w:rsid w:val="00871B3F"/>
    <w:rsid w:val="00885559"/>
    <w:rsid w:val="008A0EE1"/>
    <w:rsid w:val="008A70B6"/>
    <w:rsid w:val="008C021B"/>
    <w:rsid w:val="008C524E"/>
    <w:rsid w:val="008E1CB1"/>
    <w:rsid w:val="008F1083"/>
    <w:rsid w:val="008F2AB3"/>
    <w:rsid w:val="008F4934"/>
    <w:rsid w:val="00905A4D"/>
    <w:rsid w:val="0090736E"/>
    <w:rsid w:val="00916434"/>
    <w:rsid w:val="009171A6"/>
    <w:rsid w:val="00924DFE"/>
    <w:rsid w:val="00927052"/>
    <w:rsid w:val="00942E07"/>
    <w:rsid w:val="0094408B"/>
    <w:rsid w:val="00945CF8"/>
    <w:rsid w:val="009525EB"/>
    <w:rsid w:val="00957B2C"/>
    <w:rsid w:val="00961048"/>
    <w:rsid w:val="00963784"/>
    <w:rsid w:val="00987C84"/>
    <w:rsid w:val="00997662"/>
    <w:rsid w:val="009A7D37"/>
    <w:rsid w:val="009C2F47"/>
    <w:rsid w:val="009C30FB"/>
    <w:rsid w:val="009C389E"/>
    <w:rsid w:val="009C56AF"/>
    <w:rsid w:val="009E56F2"/>
    <w:rsid w:val="009E576F"/>
    <w:rsid w:val="009E6113"/>
    <w:rsid w:val="009F1D0F"/>
    <w:rsid w:val="009F2E26"/>
    <w:rsid w:val="00A013FF"/>
    <w:rsid w:val="00A122A7"/>
    <w:rsid w:val="00A375AB"/>
    <w:rsid w:val="00A4785E"/>
    <w:rsid w:val="00A51187"/>
    <w:rsid w:val="00A516D8"/>
    <w:rsid w:val="00A51EBD"/>
    <w:rsid w:val="00A53A1E"/>
    <w:rsid w:val="00A54BAE"/>
    <w:rsid w:val="00A6359E"/>
    <w:rsid w:val="00A64B03"/>
    <w:rsid w:val="00A65C94"/>
    <w:rsid w:val="00A712EA"/>
    <w:rsid w:val="00A756CF"/>
    <w:rsid w:val="00A8459C"/>
    <w:rsid w:val="00A85BD4"/>
    <w:rsid w:val="00A86D3D"/>
    <w:rsid w:val="00AA08B4"/>
    <w:rsid w:val="00AA1AD8"/>
    <w:rsid w:val="00AA29A1"/>
    <w:rsid w:val="00AA425D"/>
    <w:rsid w:val="00AC44A4"/>
    <w:rsid w:val="00AE44C9"/>
    <w:rsid w:val="00AF28D8"/>
    <w:rsid w:val="00AF5296"/>
    <w:rsid w:val="00B034C5"/>
    <w:rsid w:val="00B03D03"/>
    <w:rsid w:val="00B05FB5"/>
    <w:rsid w:val="00B1618D"/>
    <w:rsid w:val="00B25A80"/>
    <w:rsid w:val="00B37AC1"/>
    <w:rsid w:val="00B37D17"/>
    <w:rsid w:val="00B64E8D"/>
    <w:rsid w:val="00B66C4A"/>
    <w:rsid w:val="00B755E5"/>
    <w:rsid w:val="00B90A63"/>
    <w:rsid w:val="00B949E5"/>
    <w:rsid w:val="00B965D7"/>
    <w:rsid w:val="00BA5C4F"/>
    <w:rsid w:val="00BA6D69"/>
    <w:rsid w:val="00BB16DC"/>
    <w:rsid w:val="00BB6302"/>
    <w:rsid w:val="00BC57D3"/>
    <w:rsid w:val="00BD2493"/>
    <w:rsid w:val="00BD6714"/>
    <w:rsid w:val="00BD76AD"/>
    <w:rsid w:val="00BE6905"/>
    <w:rsid w:val="00BF2C00"/>
    <w:rsid w:val="00BF33FC"/>
    <w:rsid w:val="00BF77E3"/>
    <w:rsid w:val="00C03D25"/>
    <w:rsid w:val="00C05275"/>
    <w:rsid w:val="00C06753"/>
    <w:rsid w:val="00C30F4B"/>
    <w:rsid w:val="00C454DE"/>
    <w:rsid w:val="00C47AB2"/>
    <w:rsid w:val="00C610CF"/>
    <w:rsid w:val="00C63D06"/>
    <w:rsid w:val="00C75BD4"/>
    <w:rsid w:val="00C75E79"/>
    <w:rsid w:val="00C807F5"/>
    <w:rsid w:val="00CA3BDB"/>
    <w:rsid w:val="00CA6BC1"/>
    <w:rsid w:val="00CC1B71"/>
    <w:rsid w:val="00CC47B8"/>
    <w:rsid w:val="00CC546B"/>
    <w:rsid w:val="00CD1455"/>
    <w:rsid w:val="00CE1521"/>
    <w:rsid w:val="00CE16C1"/>
    <w:rsid w:val="00CE1D11"/>
    <w:rsid w:val="00D03C5A"/>
    <w:rsid w:val="00D04FDD"/>
    <w:rsid w:val="00D10113"/>
    <w:rsid w:val="00D1528B"/>
    <w:rsid w:val="00D23CC2"/>
    <w:rsid w:val="00D322E3"/>
    <w:rsid w:val="00D43901"/>
    <w:rsid w:val="00D43D9B"/>
    <w:rsid w:val="00D45BEC"/>
    <w:rsid w:val="00D50A44"/>
    <w:rsid w:val="00D576E7"/>
    <w:rsid w:val="00D6445F"/>
    <w:rsid w:val="00D66071"/>
    <w:rsid w:val="00D66928"/>
    <w:rsid w:val="00D757E2"/>
    <w:rsid w:val="00D803D8"/>
    <w:rsid w:val="00D80698"/>
    <w:rsid w:val="00D862CD"/>
    <w:rsid w:val="00D9519F"/>
    <w:rsid w:val="00D96738"/>
    <w:rsid w:val="00DA11D7"/>
    <w:rsid w:val="00DA1488"/>
    <w:rsid w:val="00DA1D16"/>
    <w:rsid w:val="00DB3374"/>
    <w:rsid w:val="00DC34AB"/>
    <w:rsid w:val="00DD2F4C"/>
    <w:rsid w:val="00DE1D38"/>
    <w:rsid w:val="00DE7B6F"/>
    <w:rsid w:val="00E03CBF"/>
    <w:rsid w:val="00E0596F"/>
    <w:rsid w:val="00E0599A"/>
    <w:rsid w:val="00E13995"/>
    <w:rsid w:val="00E223AB"/>
    <w:rsid w:val="00E25D9E"/>
    <w:rsid w:val="00E475C0"/>
    <w:rsid w:val="00E73DCA"/>
    <w:rsid w:val="00E74057"/>
    <w:rsid w:val="00E85DD7"/>
    <w:rsid w:val="00E93641"/>
    <w:rsid w:val="00EA011B"/>
    <w:rsid w:val="00EA2379"/>
    <w:rsid w:val="00EA2695"/>
    <w:rsid w:val="00EB3C61"/>
    <w:rsid w:val="00EB549E"/>
    <w:rsid w:val="00ED5016"/>
    <w:rsid w:val="00EE0286"/>
    <w:rsid w:val="00EE72FF"/>
    <w:rsid w:val="00EF50EE"/>
    <w:rsid w:val="00EF69E4"/>
    <w:rsid w:val="00EF7030"/>
    <w:rsid w:val="00F10B43"/>
    <w:rsid w:val="00F14283"/>
    <w:rsid w:val="00F17294"/>
    <w:rsid w:val="00F314BE"/>
    <w:rsid w:val="00F33D79"/>
    <w:rsid w:val="00F347CD"/>
    <w:rsid w:val="00F40D19"/>
    <w:rsid w:val="00F55651"/>
    <w:rsid w:val="00F56BEC"/>
    <w:rsid w:val="00F62464"/>
    <w:rsid w:val="00F637C8"/>
    <w:rsid w:val="00F87076"/>
    <w:rsid w:val="00F92D1C"/>
    <w:rsid w:val="00FA0DC3"/>
    <w:rsid w:val="00FC2C7C"/>
    <w:rsid w:val="00FD0959"/>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uiPriority w:val="5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Default">
    <w:name w:val="Default"/>
    <w:rsid w:val="00F40D19"/>
    <w:pPr>
      <w:autoSpaceDE w:val="0"/>
      <w:autoSpaceDN w:val="0"/>
      <w:adjustRightInd w:val="0"/>
      <w:spacing w:after="0" w:line="240" w:lineRule="auto"/>
    </w:pPr>
    <w:rPr>
      <w:rFonts w:ascii="Cambria" w:eastAsia="Calibri" w:hAnsi="Cambria" w:cs="Cambria"/>
      <w:color w:val="000000"/>
      <w:sz w:val="24"/>
      <w:szCs w:val="24"/>
      <w:lang w:val="en-GB"/>
    </w:rPr>
  </w:style>
  <w:style w:type="paragraph" w:customStyle="1" w:styleId="Style2">
    <w:name w:val="Style2"/>
    <w:basedOn w:val="Normal"/>
    <w:rsid w:val="00A54BAE"/>
    <w:pPr>
      <w:widowControl w:val="0"/>
      <w:autoSpaceDE w:val="0"/>
      <w:autoSpaceDN w:val="0"/>
      <w:adjustRightInd w:val="0"/>
      <w:spacing w:line="275" w:lineRule="exact"/>
      <w:ind w:firstLine="701"/>
      <w:jc w:val="both"/>
    </w:pPr>
  </w:style>
  <w:style w:type="character" w:customStyle="1" w:styleId="FontStyle14">
    <w:name w:val="Font Style14"/>
    <w:rsid w:val="00A54BAE"/>
    <w:rPr>
      <w:rFonts w:ascii="Times New Roman" w:hAnsi="Times New Roman" w:cs="Times New Roman" w:hint="default"/>
      <w:sz w:val="24"/>
      <w:szCs w:val="24"/>
    </w:rPr>
  </w:style>
  <w:style w:type="character" w:customStyle="1" w:styleId="FontStyle11">
    <w:name w:val="Font Style11"/>
    <w:rsid w:val="00A54BAE"/>
    <w:rPr>
      <w:rFonts w:ascii="Times New Roman" w:hAnsi="Times New Roman" w:cs="Times New Roman" w:hint="default"/>
      <w:b/>
      <w:bCs/>
      <w:spacing w:val="-10"/>
      <w:sz w:val="30"/>
      <w:szCs w:val="30"/>
    </w:rPr>
  </w:style>
  <w:style w:type="paragraph" w:customStyle="1" w:styleId="Style6">
    <w:name w:val="Style6"/>
    <w:basedOn w:val="Normal"/>
    <w:rsid w:val="00A54BAE"/>
    <w:pPr>
      <w:widowControl w:val="0"/>
      <w:autoSpaceDE w:val="0"/>
      <w:autoSpaceDN w:val="0"/>
      <w:adjustRightInd w:val="0"/>
    </w:p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A54BAE"/>
    <w:rPr>
      <w:rFonts w:asciiTheme="minorHAnsi" w:eastAsiaTheme="minorEastAsia" w:hAnsiTheme="minorHAnsi" w:cstheme="minorBidi"/>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A54BAE"/>
    <w:rPr>
      <w:rFonts w:eastAsiaTheme="minorEastAsia"/>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A54BAE"/>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A54BAE"/>
    <w:pPr>
      <w:spacing w:after="160" w:line="240" w:lineRule="exact"/>
    </w:pPr>
    <w:rPr>
      <w:rFonts w:asciiTheme="minorHAnsi" w:eastAsiaTheme="minorHAnsi" w:hAnsiTheme="minorHAnsi" w:cstheme="minorBidi"/>
      <w:sz w:val="22"/>
      <w:szCs w:val="22"/>
      <w:vertAlign w:val="superscript"/>
    </w:rPr>
  </w:style>
  <w:style w:type="character" w:customStyle="1" w:styleId="markedcontent">
    <w:name w:val="markedcontent"/>
    <w:basedOn w:val="DefaultParagraphFont"/>
    <w:rsid w:val="00A54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uiPriority w:val="5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Default">
    <w:name w:val="Default"/>
    <w:rsid w:val="00F40D19"/>
    <w:pPr>
      <w:autoSpaceDE w:val="0"/>
      <w:autoSpaceDN w:val="0"/>
      <w:adjustRightInd w:val="0"/>
      <w:spacing w:after="0" w:line="240" w:lineRule="auto"/>
    </w:pPr>
    <w:rPr>
      <w:rFonts w:ascii="Cambria" w:eastAsia="Calibri" w:hAnsi="Cambria" w:cs="Cambria"/>
      <w:color w:val="000000"/>
      <w:sz w:val="24"/>
      <w:szCs w:val="24"/>
      <w:lang w:val="en-GB"/>
    </w:rPr>
  </w:style>
  <w:style w:type="paragraph" w:customStyle="1" w:styleId="Style2">
    <w:name w:val="Style2"/>
    <w:basedOn w:val="Normal"/>
    <w:rsid w:val="00A54BAE"/>
    <w:pPr>
      <w:widowControl w:val="0"/>
      <w:autoSpaceDE w:val="0"/>
      <w:autoSpaceDN w:val="0"/>
      <w:adjustRightInd w:val="0"/>
      <w:spacing w:line="275" w:lineRule="exact"/>
      <w:ind w:firstLine="701"/>
      <w:jc w:val="both"/>
    </w:pPr>
  </w:style>
  <w:style w:type="character" w:customStyle="1" w:styleId="FontStyle14">
    <w:name w:val="Font Style14"/>
    <w:rsid w:val="00A54BAE"/>
    <w:rPr>
      <w:rFonts w:ascii="Times New Roman" w:hAnsi="Times New Roman" w:cs="Times New Roman" w:hint="default"/>
      <w:sz w:val="24"/>
      <w:szCs w:val="24"/>
    </w:rPr>
  </w:style>
  <w:style w:type="character" w:customStyle="1" w:styleId="FontStyle11">
    <w:name w:val="Font Style11"/>
    <w:rsid w:val="00A54BAE"/>
    <w:rPr>
      <w:rFonts w:ascii="Times New Roman" w:hAnsi="Times New Roman" w:cs="Times New Roman" w:hint="default"/>
      <w:b/>
      <w:bCs/>
      <w:spacing w:val="-10"/>
      <w:sz w:val="30"/>
      <w:szCs w:val="30"/>
    </w:rPr>
  </w:style>
  <w:style w:type="paragraph" w:customStyle="1" w:styleId="Style6">
    <w:name w:val="Style6"/>
    <w:basedOn w:val="Normal"/>
    <w:rsid w:val="00A54BAE"/>
    <w:pPr>
      <w:widowControl w:val="0"/>
      <w:autoSpaceDE w:val="0"/>
      <w:autoSpaceDN w:val="0"/>
      <w:adjustRightInd w:val="0"/>
    </w:p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A54BAE"/>
    <w:rPr>
      <w:rFonts w:asciiTheme="minorHAnsi" w:eastAsiaTheme="minorEastAsia" w:hAnsiTheme="minorHAnsi" w:cstheme="minorBidi"/>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A54BAE"/>
    <w:rPr>
      <w:rFonts w:eastAsiaTheme="minorEastAsia"/>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A54BAE"/>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A54BAE"/>
    <w:pPr>
      <w:spacing w:after="160" w:line="240" w:lineRule="exact"/>
    </w:pPr>
    <w:rPr>
      <w:rFonts w:asciiTheme="minorHAnsi" w:eastAsiaTheme="minorHAnsi" w:hAnsiTheme="minorHAnsi" w:cstheme="minorBidi"/>
      <w:sz w:val="22"/>
      <w:szCs w:val="22"/>
      <w:vertAlign w:val="superscript"/>
    </w:rPr>
  </w:style>
  <w:style w:type="character" w:customStyle="1" w:styleId="markedcontent">
    <w:name w:val="markedcontent"/>
    <w:basedOn w:val="DefaultParagraphFont"/>
    <w:rsid w:val="00A5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16197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7222222222222394E-2"/>
          <c:y val="6.4814814814815075E-2"/>
          <c:w val="0.69168197725284497"/>
          <c:h val="0.89814814814814903"/>
        </c:manualLayout>
      </c:layout>
      <c:pie3DChart>
        <c:varyColors val="1"/>
        <c:ser>
          <c:idx val="0"/>
          <c:order val="0"/>
          <c:cat>
            <c:strRef>
              <c:f>[Book1]Sheet1!$A$5:$A$9</c:f>
              <c:strCache>
                <c:ptCount val="5"/>
                <c:pt idx="0">
                  <c:v>Блаце</c:v>
                </c:pt>
                <c:pt idx="1">
                  <c:v>Житорађа</c:v>
                </c:pt>
                <c:pt idx="2">
                  <c:v>Куршумлија</c:v>
                </c:pt>
                <c:pt idx="3">
                  <c:v>ПРОКУПЉЕ</c:v>
                </c:pt>
                <c:pt idx="4">
                  <c:v>Топлички округ</c:v>
                </c:pt>
              </c:strCache>
            </c:strRef>
          </c:cat>
          <c:val>
            <c:numRef>
              <c:f>[Book1]Sheet1!$B$5:$B$9</c:f>
              <c:numCache>
                <c:formatCode>General</c:formatCode>
                <c:ptCount val="5"/>
                <c:pt idx="0">
                  <c:v>1.34</c:v>
                </c:pt>
                <c:pt idx="1">
                  <c:v>2.0830000000000002</c:v>
                </c:pt>
                <c:pt idx="2">
                  <c:v>2.4870000000000001</c:v>
                </c:pt>
                <c:pt idx="3">
                  <c:v>5.2539999999999996</c:v>
                </c:pt>
                <c:pt idx="4">
                  <c:v>11.164</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lang="sr-Latn-RS"/>
          </a:pPr>
          <a:endParaRPr lang="en-US"/>
        </a:p>
      </c:txPr>
    </c:legend>
    <c:plotVisOnly val="1"/>
    <c:dispBlanksAs val="zero"/>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sr-Latn-RS"/>
            </a:pPr>
            <a:r>
              <a:rPr lang="sr-Cyrl-RS" sz="1400" b="0"/>
              <a:t>Стручна</a:t>
            </a:r>
            <a:r>
              <a:rPr lang="sr-Cyrl-RS" sz="1400" b="0" baseline="0"/>
              <a:t> спрема </a:t>
            </a:r>
            <a:endParaRPr lang="sr-Cyrl-RS" sz="1400" b="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Укупан број</c:v>
                </c:pt>
              </c:strCache>
            </c:strRef>
          </c:tx>
          <c:explosion val="25"/>
          <c:cat>
            <c:strRef>
              <c:f>Sheet1!$A$2:$A$11</c:f>
              <c:strCache>
                <c:ptCount val="10"/>
                <c:pt idx="0">
                  <c:v>I</c:v>
                </c:pt>
                <c:pt idx="1">
                  <c:v>II</c:v>
                </c:pt>
                <c:pt idx="2">
                  <c:v>III</c:v>
                </c:pt>
                <c:pt idx="3">
                  <c:v>IV</c:v>
                </c:pt>
                <c:pt idx="4">
                  <c:v>V</c:v>
                </c:pt>
                <c:pt idx="5">
                  <c:v>VI-1</c:v>
                </c:pt>
                <c:pt idx="6">
                  <c:v>VI-2</c:v>
                </c:pt>
                <c:pt idx="7">
                  <c:v>VII-1</c:v>
                </c:pt>
                <c:pt idx="8">
                  <c:v>VII-2</c:v>
                </c:pt>
                <c:pt idx="9">
                  <c:v>VIII</c:v>
                </c:pt>
              </c:strCache>
            </c:strRef>
          </c:cat>
          <c:val>
            <c:numRef>
              <c:f>Sheet1!$B$2:$B$11</c:f>
              <c:numCache>
                <c:formatCode>General</c:formatCode>
                <c:ptCount val="10"/>
                <c:pt idx="0">
                  <c:v>1.7889999999999968</c:v>
                </c:pt>
                <c:pt idx="1">
                  <c:v>360</c:v>
                </c:pt>
                <c:pt idx="2">
                  <c:v>1.1060000000000001</c:v>
                </c:pt>
                <c:pt idx="3">
                  <c:v>1.3959999999999968</c:v>
                </c:pt>
                <c:pt idx="4">
                  <c:v>39</c:v>
                </c:pt>
                <c:pt idx="5">
                  <c:v>168</c:v>
                </c:pt>
                <c:pt idx="6">
                  <c:v>124</c:v>
                </c:pt>
                <c:pt idx="7">
                  <c:v>271</c:v>
                </c:pt>
                <c:pt idx="8">
                  <c:v>1</c:v>
                </c:pt>
                <c:pt idx="9">
                  <c:v>0</c:v>
                </c:pt>
              </c:numCache>
            </c:numRef>
          </c:val>
        </c:ser>
        <c:ser>
          <c:idx val="1"/>
          <c:order val="1"/>
          <c:tx>
            <c:strRef>
              <c:f>Sheet1!$C$1</c:f>
              <c:strCache>
                <c:ptCount val="1"/>
                <c:pt idx="0">
                  <c:v>Број жена</c:v>
                </c:pt>
              </c:strCache>
            </c:strRef>
          </c:tx>
          <c:explosion val="25"/>
          <c:cat>
            <c:strRef>
              <c:f>Sheet1!$A$2:$A$11</c:f>
              <c:strCache>
                <c:ptCount val="10"/>
                <c:pt idx="0">
                  <c:v>I</c:v>
                </c:pt>
                <c:pt idx="1">
                  <c:v>II</c:v>
                </c:pt>
                <c:pt idx="2">
                  <c:v>III</c:v>
                </c:pt>
                <c:pt idx="3">
                  <c:v>IV</c:v>
                </c:pt>
                <c:pt idx="4">
                  <c:v>V</c:v>
                </c:pt>
                <c:pt idx="5">
                  <c:v>VI-1</c:v>
                </c:pt>
                <c:pt idx="6">
                  <c:v>VI-2</c:v>
                </c:pt>
                <c:pt idx="7">
                  <c:v>VII-1</c:v>
                </c:pt>
                <c:pt idx="8">
                  <c:v>VII-2</c:v>
                </c:pt>
                <c:pt idx="9">
                  <c:v>VIII</c:v>
                </c:pt>
              </c:strCache>
            </c:strRef>
          </c:cat>
          <c:val>
            <c:numRef>
              <c:f>Sheet1!$C$2:$C$11</c:f>
              <c:numCache>
                <c:formatCode>General</c:formatCode>
                <c:ptCount val="10"/>
                <c:pt idx="0">
                  <c:v>697</c:v>
                </c:pt>
                <c:pt idx="1">
                  <c:v>137</c:v>
                </c:pt>
                <c:pt idx="2">
                  <c:v>417</c:v>
                </c:pt>
                <c:pt idx="3">
                  <c:v>732</c:v>
                </c:pt>
                <c:pt idx="4">
                  <c:v>4</c:v>
                </c:pt>
                <c:pt idx="5">
                  <c:v>92</c:v>
                </c:pt>
                <c:pt idx="6">
                  <c:v>70</c:v>
                </c:pt>
                <c:pt idx="7">
                  <c:v>16</c:v>
                </c:pt>
                <c:pt idx="8">
                  <c:v>1</c:v>
                </c:pt>
                <c:pt idx="9">
                  <c:v>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lang="sr-Latn-RS"/>
          </a:pPr>
          <a:endParaRPr lang="en-US"/>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sr-Latn-RS"/>
            </a:pPr>
            <a:r>
              <a:rPr lang="sr-Cyrl-RS" sz="1400" b="0"/>
              <a:t>Незапослена лица према старости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Sheet1!$B$1:$B$3</c:f>
              <c:strCache>
                <c:ptCount val="1"/>
                <c:pt idx="0">
                  <c:v>Табела:Незапослена лица према старости и полу Укупан број</c:v>
                </c:pt>
              </c:strCache>
            </c:strRef>
          </c:tx>
          <c:explosion val="25"/>
          <c:cat>
            <c:strRef>
              <c:f>Sheet1!$A$4:$A$12</c:f>
              <c:strCache>
                <c:ptCount val="9"/>
                <c:pt idx="0">
                  <c:v>15-19</c:v>
                </c:pt>
                <c:pt idx="1">
                  <c:v>20-24</c:v>
                </c:pt>
                <c:pt idx="2">
                  <c:v>25-29</c:v>
                </c:pt>
                <c:pt idx="3">
                  <c:v>30-34</c:v>
                </c:pt>
                <c:pt idx="4">
                  <c:v>35-39</c:v>
                </c:pt>
                <c:pt idx="5">
                  <c:v>40-44</c:v>
                </c:pt>
                <c:pt idx="6">
                  <c:v>45-49</c:v>
                </c:pt>
                <c:pt idx="7">
                  <c:v>50-54</c:v>
                </c:pt>
                <c:pt idx="8">
                  <c:v>55-59</c:v>
                </c:pt>
              </c:strCache>
            </c:strRef>
          </c:cat>
          <c:val>
            <c:numRef>
              <c:f>Sheet1!$B$4:$B$12</c:f>
              <c:numCache>
                <c:formatCode>General</c:formatCode>
                <c:ptCount val="9"/>
                <c:pt idx="0">
                  <c:v>169</c:v>
                </c:pt>
                <c:pt idx="1">
                  <c:v>512</c:v>
                </c:pt>
                <c:pt idx="2">
                  <c:v>543</c:v>
                </c:pt>
                <c:pt idx="3">
                  <c:v>428</c:v>
                </c:pt>
                <c:pt idx="4">
                  <c:v>500</c:v>
                </c:pt>
                <c:pt idx="5">
                  <c:v>505</c:v>
                </c:pt>
                <c:pt idx="6">
                  <c:v>599</c:v>
                </c:pt>
                <c:pt idx="7">
                  <c:v>685</c:v>
                </c:pt>
                <c:pt idx="8">
                  <c:v>767</c:v>
                </c:pt>
              </c:numCache>
            </c:numRef>
          </c:val>
        </c:ser>
        <c:ser>
          <c:idx val="1"/>
          <c:order val="1"/>
          <c:tx>
            <c:strRef>
              <c:f>Sheet1!$C$1:$C$3</c:f>
              <c:strCache>
                <c:ptCount val="1"/>
                <c:pt idx="0">
                  <c:v>Табела:Незапослена лица према старости и полу Број жена</c:v>
                </c:pt>
              </c:strCache>
            </c:strRef>
          </c:tx>
          <c:explosion val="25"/>
          <c:cat>
            <c:strRef>
              <c:f>Sheet1!$A$4:$A$12</c:f>
              <c:strCache>
                <c:ptCount val="9"/>
                <c:pt idx="0">
                  <c:v>15-19</c:v>
                </c:pt>
                <c:pt idx="1">
                  <c:v>20-24</c:v>
                </c:pt>
                <c:pt idx="2">
                  <c:v>25-29</c:v>
                </c:pt>
                <c:pt idx="3">
                  <c:v>30-34</c:v>
                </c:pt>
                <c:pt idx="4">
                  <c:v>35-39</c:v>
                </c:pt>
                <c:pt idx="5">
                  <c:v>40-44</c:v>
                </c:pt>
                <c:pt idx="6">
                  <c:v>45-49</c:v>
                </c:pt>
                <c:pt idx="7">
                  <c:v>50-54</c:v>
                </c:pt>
                <c:pt idx="8">
                  <c:v>55-59</c:v>
                </c:pt>
              </c:strCache>
            </c:strRef>
          </c:cat>
          <c:val>
            <c:numRef>
              <c:f>Sheet1!$C$4:$C$12</c:f>
              <c:numCache>
                <c:formatCode>General</c:formatCode>
                <c:ptCount val="9"/>
                <c:pt idx="0">
                  <c:v>73</c:v>
                </c:pt>
                <c:pt idx="1">
                  <c:v>239</c:v>
                </c:pt>
                <c:pt idx="2">
                  <c:v>297</c:v>
                </c:pt>
                <c:pt idx="3">
                  <c:v>231</c:v>
                </c:pt>
                <c:pt idx="4">
                  <c:v>257</c:v>
                </c:pt>
                <c:pt idx="5">
                  <c:v>253</c:v>
                </c:pt>
                <c:pt idx="6">
                  <c:v>307</c:v>
                </c:pt>
                <c:pt idx="7">
                  <c:v>366</c:v>
                </c:pt>
                <c:pt idx="8">
                  <c:v>328</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lang="sr-Latn-RS"/>
          </a:pPr>
          <a:endParaRPr lang="en-US"/>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sr-Latn-RS" b="0"/>
            </a:pPr>
            <a:r>
              <a:rPr lang="sr-Cyrl-RS" sz="1100" b="0">
                <a:latin typeface="Times New Roman" pitchFamily="18" charset="0"/>
                <a:cs typeface="Times New Roman" pitchFamily="18" charset="0"/>
              </a:rPr>
              <a:t>незапослена</a:t>
            </a:r>
            <a:r>
              <a:rPr lang="sr-Cyrl-RS" sz="1100" b="0" baseline="0">
                <a:latin typeface="Times New Roman" pitchFamily="18" charset="0"/>
                <a:cs typeface="Times New Roman" pitchFamily="18" charset="0"/>
              </a:rPr>
              <a:t> лица према трајању незапослености</a:t>
            </a:r>
            <a:endParaRPr lang="sr-Cyrl-RS" sz="1100" b="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Укупан број</c:v>
                </c:pt>
              </c:strCache>
            </c:strRef>
          </c:tx>
          <c:explosion val="25"/>
          <c:cat>
            <c:strRef>
              <c:f>Sheet1!$A$2:$A$11</c:f>
              <c:strCache>
                <c:ptCount val="10"/>
                <c:pt idx="0">
                  <c:v>до3 месеца</c:v>
                </c:pt>
                <c:pt idx="1">
                  <c:v>3-6 месеци</c:v>
                </c:pt>
                <c:pt idx="2">
                  <c:v>6-9 месеци</c:v>
                </c:pt>
                <c:pt idx="3">
                  <c:v>9-12 месеци</c:v>
                </c:pt>
                <c:pt idx="4">
                  <c:v>1-2 године</c:v>
                </c:pt>
                <c:pt idx="5">
                  <c:v>2-3 године</c:v>
                </c:pt>
                <c:pt idx="6">
                  <c:v>3-5 година</c:v>
                </c:pt>
                <c:pt idx="7">
                  <c:v>5-8 година</c:v>
                </c:pt>
                <c:pt idx="8">
                  <c:v>8-10 година</c:v>
                </c:pt>
                <c:pt idx="9">
                  <c:v>Вишеод10 година</c:v>
                </c:pt>
              </c:strCache>
            </c:strRef>
          </c:cat>
          <c:val>
            <c:numRef>
              <c:f>Sheet1!$B$2:$B$11</c:f>
              <c:numCache>
                <c:formatCode>General</c:formatCode>
                <c:ptCount val="10"/>
                <c:pt idx="0">
                  <c:v>804</c:v>
                </c:pt>
                <c:pt idx="1">
                  <c:v>495</c:v>
                </c:pt>
                <c:pt idx="2">
                  <c:v>312</c:v>
                </c:pt>
                <c:pt idx="3">
                  <c:v>263</c:v>
                </c:pt>
                <c:pt idx="4">
                  <c:v>631</c:v>
                </c:pt>
                <c:pt idx="5">
                  <c:v>352</c:v>
                </c:pt>
                <c:pt idx="6">
                  <c:v>534</c:v>
                </c:pt>
                <c:pt idx="7">
                  <c:v>525</c:v>
                </c:pt>
                <c:pt idx="8">
                  <c:v>361</c:v>
                </c:pt>
                <c:pt idx="9">
                  <c:v>977</c:v>
                </c:pt>
              </c:numCache>
            </c:numRef>
          </c:val>
        </c:ser>
        <c:dLbls>
          <c:showLegendKey val="0"/>
          <c:showVal val="0"/>
          <c:showCatName val="0"/>
          <c:showSerName val="0"/>
          <c:showPercent val="0"/>
          <c:showBubbleSize val="0"/>
          <c:showLeaderLines val="1"/>
        </c:dLbls>
      </c:pie3DChart>
      <c:spPr>
        <a:ln>
          <a:noFill/>
        </a:ln>
      </c:spPr>
    </c:plotArea>
    <c:legend>
      <c:legendPos val="r"/>
      <c:overlay val="0"/>
      <c:txPr>
        <a:bodyPr/>
        <a:lstStyle/>
        <a:p>
          <a:pPr>
            <a:defRPr lang="sr-Latn-RS"/>
          </a:pPr>
          <a:endParaRPr lang="en-US"/>
        </a:p>
      </c:txPr>
    </c:legend>
    <c:plotVisOnly val="1"/>
    <c:dispBlanksAs val="zero"/>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0.46875</cdr:x>
      <cdr:y>0.13542</cdr:y>
    </cdr:from>
    <cdr:to>
      <cdr:x>0.66875</cdr:x>
      <cdr:y>0.46875</cdr:y>
    </cdr:to>
    <cdr:sp macro="" textlink="">
      <cdr:nvSpPr>
        <cdr:cNvPr id="2" name="TextBox 1"/>
        <cdr:cNvSpPr txBox="1"/>
      </cdr:nvSpPr>
      <cdr:spPr>
        <a:xfrm xmlns:a="http://schemas.openxmlformats.org/drawingml/2006/main">
          <a:off x="2143125" y="37147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0.25544</cdr:x>
      <cdr:y>0</cdr:y>
    </cdr:from>
    <cdr:to>
      <cdr:x>0.70335</cdr:x>
      <cdr:y>0.10764</cdr:y>
    </cdr:to>
    <cdr:sp macro="" textlink="">
      <cdr:nvSpPr>
        <cdr:cNvPr id="3" name="TextBox 2"/>
        <cdr:cNvSpPr txBox="1"/>
      </cdr:nvSpPr>
      <cdr:spPr>
        <a:xfrm xmlns:a="http://schemas.openxmlformats.org/drawingml/2006/main">
          <a:off x="1168244" y="-168461"/>
          <a:ext cx="2048515" cy="24440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sr-Cyrl-RS" sz="1200">
              <a:latin typeface="Times New Roman" pitchFamily="18" charset="0"/>
              <a:cs typeface="Times New Roman" pitchFamily="18" charset="0"/>
            </a:rPr>
            <a:t>Незапослена</a:t>
          </a:r>
          <a:r>
            <a:rPr lang="sr-Cyrl-RS" sz="1200" baseline="0">
              <a:latin typeface="Times New Roman" pitchFamily="18" charset="0"/>
              <a:cs typeface="Times New Roman" pitchFamily="18" charset="0"/>
            </a:rPr>
            <a:t> лица по општинама</a:t>
          </a:r>
          <a:endParaRPr lang="en-US" sz="1200">
            <a:latin typeface="Times New Roman" pitchFamily="18" charset="0"/>
            <a:cs typeface="Times New Roman" pitchFamily="18" charset="0"/>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A1DA4"/>
    <w:rsid w:val="000A7B21"/>
    <w:rsid w:val="00105B0B"/>
    <w:rsid w:val="00127CB3"/>
    <w:rsid w:val="00172B2B"/>
    <w:rsid w:val="00174007"/>
    <w:rsid w:val="002B414D"/>
    <w:rsid w:val="002C4FF6"/>
    <w:rsid w:val="002F2108"/>
    <w:rsid w:val="0032157E"/>
    <w:rsid w:val="0036210F"/>
    <w:rsid w:val="004B161B"/>
    <w:rsid w:val="00594A7B"/>
    <w:rsid w:val="005E5848"/>
    <w:rsid w:val="00612F63"/>
    <w:rsid w:val="006137C8"/>
    <w:rsid w:val="00682D2E"/>
    <w:rsid w:val="00690DA6"/>
    <w:rsid w:val="00696400"/>
    <w:rsid w:val="006E1177"/>
    <w:rsid w:val="0072508A"/>
    <w:rsid w:val="00785E67"/>
    <w:rsid w:val="00823EE4"/>
    <w:rsid w:val="008F7114"/>
    <w:rsid w:val="0091239B"/>
    <w:rsid w:val="00950FBB"/>
    <w:rsid w:val="00996D00"/>
    <w:rsid w:val="009C0C4E"/>
    <w:rsid w:val="009D0F1F"/>
    <w:rsid w:val="00A741DF"/>
    <w:rsid w:val="00B46EF3"/>
    <w:rsid w:val="00B47C74"/>
    <w:rsid w:val="00B60D54"/>
    <w:rsid w:val="00BD15CA"/>
    <w:rsid w:val="00BE0CDA"/>
    <w:rsid w:val="00BE6E4A"/>
    <w:rsid w:val="00C01587"/>
    <w:rsid w:val="00C32049"/>
    <w:rsid w:val="00CB3999"/>
    <w:rsid w:val="00D01855"/>
    <w:rsid w:val="00D42B39"/>
    <w:rsid w:val="00E67BA7"/>
    <w:rsid w:val="00EC1288"/>
    <w:rsid w:val="00ED75F3"/>
    <w:rsid w:val="00EE45C8"/>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3408-E03E-439C-A1CB-D11D318E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43</Pages>
  <Words>10970</Words>
  <Characters>62532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31.Децембар  2021. године</vt:lpstr>
    </vt:vector>
  </TitlesOfParts>
  <Company/>
  <LinksUpToDate>false</LinksUpToDate>
  <CharactersWithSpaces>73356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31.Децембар  2021. године</dc:title>
  <dc:creator>Ivana Miladinović</dc:creator>
  <cp:lastModifiedBy>Ivana Miladinović</cp:lastModifiedBy>
  <cp:revision>97</cp:revision>
  <cp:lastPrinted>2022-01-04T12:45:00Z</cp:lastPrinted>
  <dcterms:created xsi:type="dcterms:W3CDTF">2021-09-14T12:41:00Z</dcterms:created>
  <dcterms:modified xsi:type="dcterms:W3CDTF">2022-01-04T12:57:00Z</dcterms:modified>
</cp:coreProperties>
</file>