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4530D" w14:textId="77777777" w:rsidR="00910CBD" w:rsidRDefault="001553F1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7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ГРАДСКА УПРАВА ГРАДА ПРОКУПЉА</w:t>
      </w:r>
    </w:p>
    <w:p w14:paraId="2163039A" w14:textId="77777777" w:rsidR="001F55F6" w:rsidRPr="001F55F6" w:rsidRDefault="001553F1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9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100506227</w:t>
      </w:r>
    </w:p>
    <w:p w14:paraId="6E8DE84F" w14:textId="77777777" w:rsidR="001F55F6" w:rsidRPr="001F55F6" w:rsidRDefault="001553F1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30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Никодија Стојановића Татка бр.2</w:t>
      </w:r>
    </w:p>
    <w:p w14:paraId="551615D6" w14:textId="77777777" w:rsidR="001F55F6" w:rsidRPr="001F55F6" w:rsidRDefault="001553F1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32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18400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1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Прокупље</w:t>
      </w:r>
    </w:p>
    <w:p w14:paraId="4B508563" w14:textId="77777777" w:rsidR="001F55F6" w:rsidRPr="001F55F6" w:rsidRDefault="001553F1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6B1A0E37" w14:textId="77777777" w:rsidR="001F55F6" w:rsidRPr="001F55F6" w:rsidRDefault="001553F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22.03.2022</w:t>
      </w:r>
    </w:p>
    <w:p w14:paraId="61A0395B" w14:textId="77777777" w:rsidR="001F55F6" w:rsidRPr="001F55F6" w:rsidRDefault="001553F1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401-32/22-04</w:t>
      </w:r>
    </w:p>
    <w:p w14:paraId="5AC54F1E" w14:textId="77777777" w:rsidR="001F55F6" w:rsidRPr="00A9707B" w:rsidRDefault="001553F1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14:paraId="5E7923CA" w14:textId="77777777" w:rsidR="001F55F6" w:rsidRPr="001F55F6" w:rsidRDefault="001553F1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685ED9D1" w14:textId="77777777" w:rsidR="001F55F6" w:rsidRPr="001F55F6" w:rsidRDefault="001553F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8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ГРАДСКА УПРАВА ГРАДА ПРОКУПЉА</w:t>
      </w:r>
    </w:p>
    <w:p w14:paraId="19D7142D" w14:textId="77777777" w:rsidR="001F55F6" w:rsidRPr="001F55F6" w:rsidRDefault="001553F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140-32/22-04</w:t>
      </w:r>
    </w:p>
    <w:p w14:paraId="6B2DAF61" w14:textId="77777777" w:rsidR="001F55F6" w:rsidRPr="001F55F6" w:rsidRDefault="001553F1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4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Изградња и осветљење игралишта за децу</w:t>
      </w:r>
    </w:p>
    <w:p w14:paraId="52ADFC72" w14:textId="77777777" w:rsidR="001F55F6" w:rsidRPr="001F55F6" w:rsidRDefault="001553F1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23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Ф02-0004009</w:t>
      </w:r>
    </w:p>
    <w:p w14:paraId="77BA83F1" w14:textId="77777777" w:rsidR="001F55F6" w:rsidRPr="001F55F6" w:rsidRDefault="001553F1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4964AF48" w14:textId="77777777" w:rsidR="001F55F6" w:rsidRPr="001F55F6" w:rsidRDefault="001553F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Главна CPV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6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45236210</w:t>
      </w:r>
    </w:p>
    <w:p w14:paraId="36A54B60" w14:textId="77777777" w:rsidR="001F55F6" w:rsidRPr="001F55F6" w:rsidRDefault="001553F1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Осветљење дечијег игралишта на КП 1017</w:t>
      </w:r>
    </w:p>
    <w:p w14:paraId="7E498321" w14:textId="77777777" w:rsidR="001F55F6" w:rsidRPr="00B84A8C" w:rsidRDefault="001553F1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807.618,00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65388059" w14:textId="77777777" w:rsidR="001F55F6" w:rsidRPr="001F55F6" w:rsidRDefault="001553F1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групи понуђача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E26D62" w14:paraId="089E821F" w14:textId="77777777" w:rsidTr="00B84A8C">
        <w:trPr>
          <w:cantSplit/>
        </w:trPr>
        <w:tc>
          <w:tcPr>
            <w:tcW w:w="5000" w:type="pct"/>
            <w:hideMark/>
          </w:tcPr>
          <w:p w14:paraId="43A0BDCF" w14:textId="77777777" w:rsidR="001F55F6" w:rsidRPr="00B84A8C" w:rsidRDefault="001553F1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ДОО  ЕЛМОНТ-ГРАДЊА  ПОЖАРЕВАЦ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101825529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Вељка Влаховића, 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Пожаревац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  <w:tr w:rsidR="00E26D62" w14:paraId="4E78115D" w14:textId="77777777" w:rsidTr="00B84A8C">
        <w:trPr>
          <w:cantSplit/>
        </w:trPr>
        <w:tc>
          <w:tcPr>
            <w:tcW w:w="5000" w:type="pct"/>
            <w:hideMark/>
          </w:tcPr>
          <w:p w14:paraId="43F2A385" w14:textId="77777777" w:rsidR="001F55F6" w:rsidRPr="00B84A8C" w:rsidRDefault="001553F1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9" w:name="17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Ненад Миљковић пр Постављање електричних инсталација НИМЕЛ СЗР Крушевац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8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112869201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9"/>
            <w:bookmarkEnd w:id="31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ЈЕВТИМИЈА АНЂЕЛКОВИЋА, 124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0"/>
            <w:bookmarkEnd w:id="32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ДВОРАНЕ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1"/>
            <w:bookmarkEnd w:id="3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37206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2"/>
            <w:bookmarkEnd w:id="3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6F3EF3C6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5D1AEEB6" w14:textId="77777777" w:rsidR="001F55F6" w:rsidRPr="00B84A8C" w:rsidRDefault="001553F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4"/>
      <w:bookmarkEnd w:id="35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754.494,40</w:t>
      </w:r>
    </w:p>
    <w:p w14:paraId="6D4498A7" w14:textId="77777777" w:rsidR="001F55F6" w:rsidRPr="00B84A8C" w:rsidRDefault="001553F1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5"/>
      <w:bookmarkEnd w:id="36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905.393,30</w:t>
      </w:r>
    </w:p>
    <w:p w14:paraId="7BA12504" w14:textId="77777777" w:rsidR="001F55F6" w:rsidRPr="00B84A8C" w:rsidRDefault="001553F1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7" w:name="6"/>
      <w:bookmarkEnd w:id="37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14:paraId="70160F73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E26D62" w14:paraId="03652B91" w14:textId="77777777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E26D62" w14:paraId="69F64BBA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B9881" w14:textId="77777777" w:rsidR="00E26D62" w:rsidRDefault="001553F1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28C4079F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26D62" w14:paraId="6EAB1837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5B45141E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421B6D1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C6F2354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6D62" w14:paraId="3268311C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E26D62" w14:paraId="369A1469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CF9DB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E26D62" w14:paraId="3CDF6D2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DCF6B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1C74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Изградња и осветљење игралишта за децу</w:t>
                  </w:r>
                </w:p>
              </w:tc>
            </w:tr>
            <w:tr w:rsidR="00E26D62" w14:paraId="6B38F97E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B30EE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10A67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140-32/22-04</w:t>
                  </w:r>
                </w:p>
              </w:tc>
            </w:tr>
            <w:tr w:rsidR="00E26D62" w14:paraId="581EEA6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83C15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594EC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E26D62" w14:paraId="0E383F0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C5B1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3E154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401-32/22-04, 10.02.2022</w:t>
                  </w:r>
                </w:p>
              </w:tc>
            </w:tr>
            <w:tr w:rsidR="00E26D62" w14:paraId="3110263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72F36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F685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10.219.240,00</w:t>
                  </w:r>
                </w:p>
              </w:tc>
            </w:tr>
            <w:tr w:rsidR="00E26D62" w14:paraId="3F918A9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77E13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C742B" w14:textId="77777777" w:rsidR="00E26D62" w:rsidRDefault="00E26D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26D62" w14:paraId="318A6C33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64CC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DCAD1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45236210-Радови на површинском слоју за дечија игралишта</w:t>
                  </w:r>
                </w:p>
              </w:tc>
            </w:tr>
            <w:tr w:rsidR="00E26D62" w14:paraId="4FA2C597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5A3D1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A40C0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Изградња и осветљење игралишта за децу</w:t>
                  </w:r>
                </w:p>
              </w:tc>
            </w:tr>
            <w:tr w:rsidR="00E26D62" w14:paraId="080DDB3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30268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00D5F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E26D62" w14:paraId="70B81864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ACF0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2743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Ф02-0004009</w:t>
                  </w:r>
                </w:p>
              </w:tc>
            </w:tr>
            <w:tr w:rsidR="00E26D62" w14:paraId="1638E050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B979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44E9D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E26D62" w14:paraId="6EA10E1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21988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A4049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15.02.2022</w:t>
                  </w:r>
                </w:p>
              </w:tc>
            </w:tr>
            <w:tr w:rsidR="00E26D62" w14:paraId="4E25F98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6F6A1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049A5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02.03.2022 12:00:00</w:t>
                  </w:r>
                </w:p>
              </w:tc>
            </w:tr>
          </w:tbl>
          <w:p w14:paraId="21E2D842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168F2D80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DD152F5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6D62" w14:paraId="1E12E46B" w14:textId="77777777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E26D62" w14:paraId="04C8F35F" w14:textId="77777777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0CA2C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 w:rsidR="00E26D62" w14:paraId="5F1EC882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40E1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 w:rsidR="00E26D62" w14:paraId="67E5514E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1C16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Марковић</w:t>
                  </w:r>
                </w:p>
              </w:tc>
            </w:tr>
            <w:tr w:rsidR="00E26D62" w14:paraId="694A28E0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D0AF4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Милош Величковић</w:t>
                  </w:r>
                </w:p>
              </w:tc>
            </w:tr>
            <w:tr w:rsidR="00E26D62" w14:paraId="2532ED03" w14:textId="77777777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F0B57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Невена  Милановић</w:t>
                  </w:r>
                </w:p>
              </w:tc>
            </w:tr>
          </w:tbl>
          <w:p w14:paraId="2DBB4EDA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5CCD4F8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6D62" w14:paraId="18417258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26D62" w14:paraId="67922A5A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1AACC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E26D62" w14:paraId="02DC3840" w14:textId="77777777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26D62" w14:paraId="41167056" w14:textId="77777777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E26D62" w14:paraId="34E7EFB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6F9B28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A02CEA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26D62" w14:paraId="6F5CA7A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0E31552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B5B138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Осветљење дечијег игралишта на КП 1017</w:t>
                              </w:r>
                            </w:p>
                          </w:tc>
                        </w:tr>
                        <w:tr w:rsidR="00E26D62" w14:paraId="20C27850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98AA9A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 вредност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D5B662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807.618,00</w:t>
                              </w:r>
                            </w:p>
                          </w:tc>
                        </w:tr>
                        <w:tr w:rsidR="00E26D62" w14:paraId="406CB944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8E5D11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395445E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260C4DEE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E07B05" w14:textId="77777777" w:rsidR="00E26D62" w:rsidRDefault="00E26D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566A306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D890ABA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D6D617A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6D62" w14:paraId="30C02CD6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21CC5889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376D4CF2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72DBD32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5784E961" w14:textId="77777777" w:rsidR="00E26D62" w:rsidRDefault="001553F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20FA0DB3" w14:textId="77777777" w:rsidR="00E26D62" w:rsidRDefault="00E26D6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E26D62" w14:paraId="40F332DA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26D62" w14:paraId="0BA8AE61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4F3D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 w:rsidR="00E26D62" w14:paraId="03540BB4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68332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02.03.2022 12:00:00</w:t>
                  </w:r>
                </w:p>
              </w:tc>
            </w:tr>
            <w:tr w:rsidR="00E26D62" w14:paraId="3C465DC9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1B981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02.03.2022 12:01:07</w:t>
                  </w:r>
                </w:p>
              </w:tc>
            </w:tr>
            <w:tr w:rsidR="00E26D62" w14:paraId="68A6DBAB" w14:textId="77777777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26D62" w14:paraId="11106BB2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26D62" w14:paraId="58B20A9B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288C348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B88424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26D62" w14:paraId="56C0451A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14DB89F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B07D35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Осветљење дечијег игралишта на КП 1017</w:t>
                              </w:r>
                            </w:p>
                          </w:tc>
                        </w:tr>
                        <w:tr w:rsidR="00E26D62" w14:paraId="2D141E19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27D109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78B10E5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77D37720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068E02DC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6D62" w14:paraId="780C1DF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4"/>
                          <w:gridCol w:w="2219"/>
                          <w:gridCol w:w="1399"/>
                          <w:gridCol w:w="2839"/>
                        </w:tblGrid>
                        <w:tr w:rsidR="00E26D62" w14:paraId="019FBC0E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E0040DD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C536C7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D3379F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09CBF8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E2B0A6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E26D62" w14:paraId="50DD09CC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FE2034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 ЕЛМОНТ-ГРАДЊА  ПОЖАРЕВАЦ, Вељка Влаховића, 80, 12000, Пожаревац, Србија;Ненад Миљковић пр Постављање електричних инсталација НИМЕЛ СЗР Крушевац, ЈЕВТИМИЈА АНЂЕЛКОВИЋА, 124, 37206, ДВОРАНЕ,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2650CC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7F66240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23F74F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D3652C" w14:textId="77777777" w:rsidR="00E26D62" w:rsidRDefault="001553F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1.3.2022. 20:14:07</w:t>
                              </w:r>
                            </w:p>
                          </w:tc>
                        </w:tr>
                      </w:tbl>
                      <w:p w14:paraId="4ACDB585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50B9840F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3E7A4B8" w14:textId="77777777" w:rsidR="00E26D62" w:rsidRDefault="00E26D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4460B22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E25F349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6D62" w14:paraId="3E1D50D1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4CF2AE6F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151ABEFB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05B22D28" w14:textId="77777777" w:rsidR="00E26D62" w:rsidRDefault="001553F1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1F7B1919" w14:textId="77777777" w:rsidR="00E26D62" w:rsidRDefault="00E26D6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E26D62" w14:paraId="29052A39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26D62" w14:paraId="20C46EE4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E8516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E26D62" w14:paraId="54EF2D16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E26D62" w14:paraId="11DF123D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2"/>
                          <w:gridCol w:w="1123"/>
                          <w:gridCol w:w="1117"/>
                          <w:gridCol w:w="1154"/>
                          <w:gridCol w:w="1119"/>
                        </w:tblGrid>
                        <w:tr w:rsidR="00E26D62" w14:paraId="6B0FD87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ADEE8C3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Осветљење дечијег игралишта на КП 1017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442B4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CFC045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26D62" w14:paraId="32D761C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9F0B01D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A122AE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BC0E08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27311D0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37F33CA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F298A8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26D62" w14:paraId="3B07F85E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CF466C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 ЕЛМОНТ-ГРАДЊА  ПОЖАРЕВАЦ;Ненад Миљковић пр Постављање електричних инсталација НИМЕЛ СЗР Крушевац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9CD4E04" w14:textId="77777777" w:rsidR="00E26D62" w:rsidRDefault="001553F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754494.40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36AC72" w14:textId="77777777" w:rsidR="00E26D62" w:rsidRDefault="001553F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905393.30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8265B6" w14:textId="77777777" w:rsidR="00E26D62" w:rsidRDefault="001553F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84B7DB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испостављања привремених или оконцане ситуације.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8E2400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3BD000A5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35B59342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5CB57AC" w14:textId="77777777" w:rsidR="00E26D62" w:rsidRDefault="00E26D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6A18965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E20D0D1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BF7B5C5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6D62" w14:paraId="12DBD105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46319683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7767F634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A5D2831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6D62" w14:paraId="601B2331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26D62" w14:paraId="77947086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71E7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E26D62" w14:paraId="1C9942B9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E26D62" w14:paraId="1353C087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2"/>
                          <w:gridCol w:w="1122"/>
                          <w:gridCol w:w="1116"/>
                          <w:gridCol w:w="1154"/>
                          <w:gridCol w:w="1118"/>
                        </w:tblGrid>
                        <w:tr w:rsidR="00E26D62" w14:paraId="2D9B9974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4ADBB12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 партије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Назив партије: Осветљење дечијег игралишта на КП 1017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EE54B7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34CCA5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E26D62" w14:paraId="2EB505B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5AC3DE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18F57D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8E8E15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ED9504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AAF0A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9A04C1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E26D62" w14:paraId="4C026B05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99173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 ЕЛМОНТ-ГРАДЊА  ПОЖАРЕВАЦ;Ненад Миљковић пр Постављање електричних инсталација НИМЕЛ СЗР Крушевац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DE3AA" w14:textId="77777777" w:rsidR="00E26D62" w:rsidRDefault="001553F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754494.40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53A00A" w14:textId="77777777" w:rsidR="00E26D62" w:rsidRDefault="001553F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905393.30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F6AB6" w14:textId="77777777" w:rsidR="00E26D62" w:rsidRDefault="001553F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DA21B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 испостављања привремених или оконцане ситуације.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E0C56A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14:paraId="13D06DDE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3E13A954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F0DB9B0" w14:textId="77777777" w:rsidR="00E26D62" w:rsidRDefault="00E26D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3EA16602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0D33A69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274A642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6D62" w14:paraId="06D08675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0C21FA40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E8A2EDD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6347DF1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6D62" w14:paraId="4FBC3E57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E26D62" w14:paraId="38F02FD9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2EC4E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E26D62" w14:paraId="359C67FC" w14:textId="77777777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26D62" w14:paraId="0D032223" w14:textId="77777777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E26D62" w14:paraId="45F36621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68648E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E69BCA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26D62" w14:paraId="02D414D2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5A1E059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88070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Осветљење дечијег игралишта на КП 1017</w:t>
                              </w:r>
                            </w:p>
                          </w:tc>
                        </w:tr>
                      </w:tbl>
                      <w:p w14:paraId="1D2F5E62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D44A1E2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6D62" w14:paraId="3185CE2D" w14:textId="77777777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6"/>
                          <w:gridCol w:w="2812"/>
                          <w:gridCol w:w="2141"/>
                          <w:gridCol w:w="2141"/>
                          <w:gridCol w:w="896"/>
                        </w:tblGrid>
                        <w:tr w:rsidR="00E26D62" w14:paraId="49C0A1D3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4153AF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134388B" w14:textId="77777777" w:rsidR="00E26D62" w:rsidRDefault="001553F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9E96A" w14:textId="77777777" w:rsidR="00E26D62" w:rsidRDefault="001553F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92C54D6" w14:textId="77777777" w:rsidR="00E26D62" w:rsidRDefault="001553F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4BF6610" w14:textId="77777777" w:rsidR="00E26D62" w:rsidRDefault="001553F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BB6939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E26D62" w14:paraId="0B5AF3DF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E0CE7B3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 ЕЛМОНТ-ГРАДЊА  ПОЖАРЕВАЦ;Ненад Миљковић пр Постављање електричних инсталација НИМЕЛ СЗР Крушевац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1CC3E" w14:textId="77777777" w:rsidR="00E26D62" w:rsidRDefault="001553F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A53712" w14:textId="77777777" w:rsidR="00E26D62" w:rsidRDefault="001553F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3E917E" w14:textId="77777777" w:rsidR="00E26D62" w:rsidRDefault="001553F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754.494,40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607474" w14:textId="77777777" w:rsidR="00E26D62" w:rsidRDefault="001553F1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905.393,30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604C45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3B4A6EB4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436591" w14:textId="77777777" w:rsidR="00E26D62" w:rsidRDefault="00E26D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C4DEF36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4DEBB17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6D62" w14:paraId="3A751604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03B07969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242E508B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FD49C18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6D62" w14:paraId="2C0E3AC0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E26D62" w14:paraId="57115C12" w14:textId="77777777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26D62" w14:paraId="1495CC0E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7"/>
                          <w:gridCol w:w="11591"/>
                        </w:tblGrid>
                        <w:tr w:rsidR="00E26D62" w14:paraId="6637D547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DA745D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FAEF69E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26D62" w14:paraId="0F24A29B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FDE262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E2780E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Осветљење дечијег игралишта на КП 1017</w:t>
                              </w:r>
                            </w:p>
                          </w:tc>
                        </w:tr>
                        <w:tr w:rsidR="00E26D62" w14:paraId="5DF71A4D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7ECEE8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D44F68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E26D62" w14:paraId="4E035A59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B8EDC9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8734DA" w14:textId="77777777" w:rsidR="00E26D62" w:rsidRDefault="00E26D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26D62" w14:paraId="7E4AE91B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ADE949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DB975F" w14:textId="77777777" w:rsidR="00E26D62" w:rsidRDefault="00E26D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DDA998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4BFFE91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6D62" w14:paraId="6D2FC043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51C20496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B36BD9E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E15290C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CD47240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6D62" w14:paraId="6399325C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1614"/>
                          <w:gridCol w:w="7302"/>
                          <w:gridCol w:w="1896"/>
                        </w:tblGrid>
                        <w:tr w:rsidR="00E26D62" w14:paraId="192F1CCB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FC153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D87814" w14:textId="77777777" w:rsidR="00E26D62" w:rsidRDefault="001553F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835275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FF3F60" w14:textId="77777777" w:rsidR="00E26D62" w:rsidRDefault="001553F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E26D62" w14:paraId="4714841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706632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 ЕЛМОНТ-ГРАДЊА  ПОЖАРЕВАЦ;Ненад Миљковић пр Постављање електричних инсталација НИМЕЛ СЗР Крушевац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0D6CD2" w14:textId="77777777" w:rsidR="00E26D62" w:rsidRDefault="001553F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149A44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754.494,40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F04B6" w14:textId="77777777" w:rsidR="00E26D62" w:rsidRDefault="001553F1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791B8B17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0B3E86B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0E81C7A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6D62" w14:paraId="3CF665B2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072DDC8D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572C619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265B64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D8CC88C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6D62" w14:paraId="51448D1C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26D62" w14:paraId="77889FFB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A83867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4F6E54D9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26D62" w14:paraId="332B7E50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9DBA0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Понуда доспела по предметној јавној набавци је благовремена и једина приспела понуда за партију број 2. јавне набавке.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Достављеном документацијом  на основу захтева из документације о набавци , доказана је испуњеност обавезних услова и услова уопште и као таква понуда је исправна у целости.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На основу утврђеног чињеничног стања Комисија је одлучила да  Уговор додели ,,Нимел"СЗР Крушевац - ДОО Елмонт Градња Пожаревац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2699A033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EA395E6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4BA7C70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6D62" w14:paraId="4EB61BB7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4DE63C65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4A7C4A3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32F61CF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BC7E557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3B52158B" w14:textId="77777777" w:rsidR="00E26D62" w:rsidRDefault="00E26D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00611EE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3EAA6D0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6D62" w14:paraId="1F400E64" w14:textId="77777777">
        <w:trPr>
          <w:trHeight w:val="514"/>
        </w:trPr>
        <w:tc>
          <w:tcPr>
            <w:tcW w:w="15392" w:type="dxa"/>
            <w:shd w:val="clear" w:color="auto" w:fill="auto"/>
          </w:tcPr>
          <w:p w14:paraId="38F0B2A4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501FDB8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86F41E7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26D62" w14:paraId="59E96655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E26D62" w14:paraId="57D4EA7D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4D323" w14:textId="77777777" w:rsidR="00E26D62" w:rsidRDefault="001553F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члановима групе изабраног понуђача и деловима које ће извршавати чланови</w:t>
                  </w:r>
                </w:p>
              </w:tc>
            </w:tr>
            <w:tr w:rsidR="00E26D62" w14:paraId="1AE4483E" w14:textId="77777777">
              <w:trPr>
                <w:trHeight w:val="20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13"/>
                    <w:gridCol w:w="13"/>
                  </w:tblGrid>
                  <w:tr w:rsidR="00E26D62" w14:paraId="294ED96C" w14:textId="77777777">
                    <w:tc>
                      <w:tcPr>
                        <w:tcW w:w="15397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E26D62" w14:paraId="2ED56D8F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349228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D7CCB7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26D62" w14:paraId="4575359E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D8E210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76554DB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Осветљење дечијег игралишта на КП 1017</w:t>
                              </w:r>
                            </w:p>
                          </w:tc>
                        </w:tr>
                      </w:tbl>
                      <w:p w14:paraId="3C96C2FE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EC366E2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6D62" w14:paraId="188EEB99" w14:textId="77777777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14:paraId="50F7DEAC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0264F8A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8C63FEA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26D62" w14:paraId="679A6FF8" w14:textId="77777777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5"/>
                          <w:gridCol w:w="3863"/>
                          <w:gridCol w:w="3839"/>
                          <w:gridCol w:w="3416"/>
                        </w:tblGrid>
                        <w:tr w:rsidR="00E26D62" w14:paraId="41CFA4C2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DF0FC29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Група понуђача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10697D8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Члан групе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4FC2956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Вредност или проценат дела који ће извршавати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8CAA959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Предмет или количина који ће извршавати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E26D62" w14:paraId="03FC31AF" w14:textId="77777777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5F06FC1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НИМЕЛ СЗР Крусевац - ДОО Елмонт Градња Пожаревац</w:t>
                              </w:r>
                            </w:p>
                          </w:tc>
                        </w:tr>
                        <w:tr w:rsidR="00E26D62" w14:paraId="5C02E7E9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D0AAFA2" w14:textId="77777777" w:rsidR="00E26D62" w:rsidRDefault="00E26D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E00C860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ДОО  ЕЛМОНТ-ГРАДЊА  ПОЖАРЕВАЦ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F13BB5B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07598A" w14:textId="77777777" w:rsidR="00E26D62" w:rsidRDefault="00E26D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26D62" w14:paraId="491FF5C1" w14:textId="77777777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87BB3F" w14:textId="77777777" w:rsidR="00E26D62" w:rsidRDefault="00E26D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27456A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Ненад Миљковић пр Постављање електричних инсталација НИМЕЛ СЗР Крушевац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9ED225" w14:textId="77777777" w:rsidR="00E26D62" w:rsidRDefault="001553F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098BB" w14:textId="77777777" w:rsidR="00E26D62" w:rsidRDefault="00E26D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A23D350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B6E9AF8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D3C2669" w14:textId="77777777" w:rsidR="00E26D62" w:rsidRDefault="00E26D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2AC67787" w14:textId="77777777" w:rsidR="00E26D62" w:rsidRDefault="00E26D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2B42FF7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15A0EE79" w14:textId="77777777" w:rsidR="00E26D62" w:rsidRDefault="00E26D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6A07A491" w14:textId="77777777" w:rsidR="00E26D62" w:rsidRDefault="00E26D6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26D6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424138C6" w14:textId="77777777" w:rsidR="00A9707B" w:rsidRDefault="001553F1" w:rsidP="008C5725">
      <w:bookmarkStart w:id="38" w:name="1_0"/>
      <w:bookmarkStart w:id="39" w:name="_Hlk32839505_0"/>
      <w:bookmarkEnd w:id="38"/>
      <w:r>
        <w:rPr>
          <w:rFonts w:ascii="Calibri" w:eastAsia="Calibri" w:hAnsi="Calibri" w:cs="Calibri"/>
          <w:w w:val="100"/>
        </w:rPr>
        <w:lastRenderedPageBreak/>
        <w:t xml:space="preserve">Понуда доспела по предметној јавној набавци је благовремена и једина приспела понуда за партију број 2. јавне набавке. </w:t>
      </w:r>
    </w:p>
    <w:p w14:paraId="5B2BE58F" w14:textId="77777777" w:rsidR="00E26D62" w:rsidRDefault="001553F1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 xml:space="preserve">Достављеном документацијом  на основу захтева из документације о набавци , доказана је испуњеност обавезних услова и услова уопште и као таква понуда је исправна у целости. </w:t>
      </w:r>
    </w:p>
    <w:p w14:paraId="3E1292CA" w14:textId="77777777" w:rsidR="00E26D62" w:rsidRDefault="001553F1"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На основу утврђеног чињеничног стања Комисија је одлучила да  Уговор додели ,,Нимел"СЗР Крушевац - ДОО Елмонт Градња Пожаревац</w:t>
      </w:r>
    </w:p>
    <w:p w14:paraId="6996222D" w14:textId="77777777" w:rsidR="00E26D62" w:rsidRDefault="00E26D62" w:rsidP="008C5725">
      <w:pPr>
        <w:rPr>
          <w:rFonts w:ascii="Calibri" w:eastAsia="Calibri" w:hAnsi="Calibri" w:cs="Calibri"/>
          <w:w w:val="100"/>
        </w:rPr>
      </w:pPr>
    </w:p>
    <w:p w14:paraId="3FAA0D89" w14:textId="77777777" w:rsidR="001F55F6" w:rsidRPr="00F61EC9" w:rsidRDefault="001553F1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79D61DE7" w14:textId="77777777" w:rsidR="001F55F6" w:rsidRPr="001F55F6" w:rsidRDefault="001553F1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40" w:name="2_0"/>
      <w:bookmarkEnd w:id="39"/>
      <w:bookmarkEnd w:id="4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D1959" w14:textId="77777777" w:rsidR="00484F35" w:rsidRDefault="00484F35">
      <w:pPr>
        <w:spacing w:before="0" w:after="0"/>
      </w:pPr>
      <w:r>
        <w:separator/>
      </w:r>
    </w:p>
  </w:endnote>
  <w:endnote w:type="continuationSeparator" w:id="0">
    <w:p w14:paraId="5BD794B1" w14:textId="77777777" w:rsidR="00484F35" w:rsidRDefault="00484F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B99FA" w14:textId="77777777" w:rsidR="00E26D62" w:rsidRDefault="00E26D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EC0CD" w14:textId="77777777" w:rsidR="005349E8" w:rsidRPr="005349E8" w:rsidRDefault="001553F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D7930D" wp14:editId="4D311956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7DD2C" w14:textId="77777777" w:rsidR="00E26D62" w:rsidRDefault="00E26D6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34F85" w14:textId="77777777" w:rsidR="00E26D62" w:rsidRDefault="00E26D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08AA4" w14:textId="77777777" w:rsidR="00E26D62" w:rsidRDefault="00E26D6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E729" w14:textId="77777777" w:rsidR="00E26D62" w:rsidRDefault="00E26D6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17093" w14:textId="77777777" w:rsidR="00E26D62" w:rsidRDefault="00E26D6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DAC17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E43D3" w14:textId="77777777" w:rsidR="00E26D62" w:rsidRDefault="00E26D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B2207" w14:textId="77777777" w:rsidR="00484F35" w:rsidRDefault="00484F35">
      <w:pPr>
        <w:spacing w:before="0" w:after="0"/>
      </w:pPr>
      <w:r>
        <w:separator/>
      </w:r>
    </w:p>
  </w:footnote>
  <w:footnote w:type="continuationSeparator" w:id="0">
    <w:p w14:paraId="197C8AA6" w14:textId="77777777" w:rsidR="00484F35" w:rsidRDefault="00484F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597D4" w14:textId="77777777" w:rsidR="00E26D62" w:rsidRDefault="00E26D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CF28B" w14:textId="77777777" w:rsidR="00E26D62" w:rsidRDefault="00E26D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BF12" w14:textId="77777777" w:rsidR="00E26D62" w:rsidRDefault="00E26D6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D4BF" w14:textId="77777777" w:rsidR="00E26D62" w:rsidRDefault="00E26D6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79F02" w14:textId="77777777" w:rsidR="00E26D62" w:rsidRDefault="00E26D6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AB39F" w14:textId="77777777" w:rsidR="00E26D62" w:rsidRDefault="00E26D6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E0676" w14:textId="77777777" w:rsidR="00E26D62" w:rsidRDefault="00E26D6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C36CD" w14:textId="77777777" w:rsidR="00E26D62" w:rsidRDefault="00E26D6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EA9F6" w14:textId="77777777" w:rsidR="00E26D62" w:rsidRDefault="00E26D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553F1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84F35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90FAA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C7D30"/>
    <w:rsid w:val="00DE52D6"/>
    <w:rsid w:val="00DF4791"/>
    <w:rsid w:val="00E22A9B"/>
    <w:rsid w:val="00E26D62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9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Zorica Milivojević</cp:lastModifiedBy>
  <cp:revision>2</cp:revision>
  <dcterms:created xsi:type="dcterms:W3CDTF">2022-04-08T10:03:00Z</dcterms:created>
  <dcterms:modified xsi:type="dcterms:W3CDTF">2022-04-08T10:03:00Z</dcterms:modified>
</cp:coreProperties>
</file>