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AC50EA">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0B4A74" w:rsidRDefault="009C389E" w:rsidP="00AC50EA">
            <w:pPr>
              <w:spacing w:before="120" w:after="120"/>
              <w:jc w:val="center"/>
              <w:rPr>
                <w:b/>
                <w:noProof/>
                <w:sz w:val="25"/>
                <w:szCs w:val="25"/>
              </w:rPr>
            </w:pPr>
            <w:r w:rsidRPr="00632C06">
              <w:rPr>
                <w:b/>
                <w:noProof/>
                <w:sz w:val="25"/>
                <w:szCs w:val="25"/>
              </w:rPr>
              <w:t xml:space="preserve">Број </w:t>
            </w:r>
            <w:r w:rsidR="000B4A74">
              <w:rPr>
                <w:b/>
                <w:noProof/>
                <w:sz w:val="25"/>
                <w:szCs w:val="25"/>
              </w:rPr>
              <w:t>10</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2E56C6" w:rsidRDefault="000B4A74" w:rsidP="00AC50EA">
            <w:pPr>
              <w:spacing w:before="120" w:after="120"/>
              <w:jc w:val="center"/>
              <w:rPr>
                <w:rFonts w:cs="Arial"/>
                <w:b/>
                <w:noProof/>
                <w:sz w:val="28"/>
                <w:szCs w:val="28"/>
                <w:lang w:val="sr-Cyrl-RS"/>
              </w:rPr>
            </w:pPr>
            <w:r>
              <w:rPr>
                <w:b/>
                <w:noProof/>
                <w:sz w:val="28"/>
                <w:szCs w:val="28"/>
              </w:rPr>
              <w:t>14</w:t>
            </w:r>
            <w:r w:rsidR="002E56C6">
              <w:rPr>
                <w:b/>
                <w:noProof/>
                <w:sz w:val="28"/>
                <w:szCs w:val="28"/>
                <w:lang w:val="sr-Cyrl-CS"/>
              </w:rPr>
              <w:t xml:space="preserve">. </w:t>
            </w:r>
            <w:r w:rsidR="004A39BD">
              <w:rPr>
                <w:b/>
                <w:noProof/>
                <w:sz w:val="28"/>
                <w:szCs w:val="28"/>
                <w:lang w:val="sr-Cyrl-RS"/>
              </w:rPr>
              <w:t>Фебруар</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7560C8" w:rsidRPr="00E9586B" w:rsidRDefault="007560C8" w:rsidP="007560C8">
      <w:pPr>
        <w:spacing w:line="234" w:lineRule="auto"/>
        <w:rPr>
          <w:b/>
          <w:i/>
          <w:sz w:val="22"/>
          <w:szCs w:val="22"/>
          <w:lang w:val="sr-Cyrl-CS"/>
        </w:rPr>
      </w:pPr>
      <w:r>
        <w:rPr>
          <w:sz w:val="40"/>
          <w:szCs w:val="40"/>
          <w:lang w:val="sr-Latn-RS"/>
        </w:rPr>
        <w:t>1</w:t>
      </w:r>
    </w:p>
    <w:p w:rsidR="000B4A74" w:rsidRPr="00416967" w:rsidRDefault="000B4A74" w:rsidP="000B4A74">
      <w:pPr>
        <w:spacing w:before="100" w:beforeAutospacing="1" w:after="100" w:afterAutospacing="1"/>
        <w:jc w:val="both"/>
        <w:rPr>
          <w:bCs/>
        </w:rPr>
      </w:pPr>
      <w:proofErr w:type="gramStart"/>
      <w:r w:rsidRPr="00416967">
        <w:rPr>
          <w:bCs/>
        </w:rPr>
        <w:t>На основу члана 14.</w:t>
      </w:r>
      <w:proofErr w:type="gramEnd"/>
      <w:r w:rsidRPr="00416967">
        <w:rPr>
          <w:bCs/>
        </w:rPr>
        <w:t xml:space="preserve"> </w:t>
      </w:r>
      <w:proofErr w:type="gramStart"/>
      <w:r w:rsidRPr="00416967">
        <w:rPr>
          <w:bCs/>
        </w:rPr>
        <w:t>став</w:t>
      </w:r>
      <w:proofErr w:type="gramEnd"/>
      <w:r w:rsidRPr="00416967">
        <w:rPr>
          <w:bCs/>
        </w:rPr>
        <w:t xml:space="preserve"> 3. Закона о архивској грађи и архивској делатности (" </w:t>
      </w:r>
      <w:r w:rsidRPr="00416967">
        <w:rPr>
          <w:bCs/>
          <w:lang w:val="sr-Cyrl-RS"/>
        </w:rPr>
        <w:t xml:space="preserve">Службени </w:t>
      </w:r>
      <w:r w:rsidRPr="00416967">
        <w:rPr>
          <w:bCs/>
        </w:rPr>
        <w:t>гласник РС", бр.</w:t>
      </w:r>
      <w:r>
        <w:rPr>
          <w:bCs/>
        </w:rPr>
        <w:t xml:space="preserve"> 6/2020</w:t>
      </w:r>
      <w:r w:rsidRPr="00416967">
        <w:rPr>
          <w:bCs/>
        </w:rPr>
        <w:t>),</w:t>
      </w:r>
      <w:r w:rsidRPr="00416967">
        <w:rPr>
          <w:bCs/>
          <w:lang w:val="sr-Cyrl-RS"/>
        </w:rPr>
        <w:t xml:space="preserve"> </w:t>
      </w:r>
      <w:r>
        <w:rPr>
          <w:bCs/>
          <w:lang w:val="sr-Cyrl-RS"/>
        </w:rPr>
        <w:t>Закона о електронском документу, електронској идентификацији и услугама од поверења у електронском пословању („Службени Гласник РС</w:t>
      </w:r>
      <w:proofErr w:type="gramStart"/>
      <w:r>
        <w:rPr>
          <w:bCs/>
          <w:lang w:val="sr-Cyrl-RS"/>
        </w:rPr>
        <w:t>“ бр</w:t>
      </w:r>
      <w:proofErr w:type="gramEnd"/>
      <w:r>
        <w:rPr>
          <w:bCs/>
          <w:lang w:val="sr-Cyrl-RS"/>
        </w:rPr>
        <w:t xml:space="preserve">. 94/2017 и 52/2021), </w:t>
      </w:r>
      <w:r w:rsidRPr="004572BC">
        <w:rPr>
          <w:bCs/>
          <w:lang w:val="sr-Cyrl-RS"/>
        </w:rPr>
        <w:t>члана 74. Статута  града Прокупља („Службени лист општине Прокупље“ бр. 15/2018),</w:t>
      </w:r>
      <w:r>
        <w:rPr>
          <w:bCs/>
          <w:lang w:val="sr-Cyrl-RS"/>
        </w:rPr>
        <w:t xml:space="preserve"> </w:t>
      </w:r>
      <w:r w:rsidRPr="00416967">
        <w:rPr>
          <w:bCs/>
          <w:lang w:val="sr-Cyrl-RS"/>
        </w:rPr>
        <w:t>начелник Градске управе града Прокупља</w:t>
      </w:r>
      <w:r w:rsidRPr="00416967">
        <w:rPr>
          <w:bCs/>
        </w:rPr>
        <w:t xml:space="preserve"> дана </w:t>
      </w:r>
      <w:r>
        <w:rPr>
          <w:bCs/>
          <w:lang w:val="sr-Cyrl-RS"/>
        </w:rPr>
        <w:t>14.02.</w:t>
      </w:r>
      <w:r>
        <w:rPr>
          <w:bCs/>
        </w:rPr>
        <w:t xml:space="preserve">2023. </w:t>
      </w:r>
      <w:proofErr w:type="gramStart"/>
      <w:r w:rsidRPr="00416967">
        <w:rPr>
          <w:bCs/>
        </w:rPr>
        <w:t>године</w:t>
      </w:r>
      <w:proofErr w:type="gramEnd"/>
      <w:r w:rsidRPr="00416967">
        <w:rPr>
          <w:bCs/>
        </w:rPr>
        <w:t xml:space="preserve">, доноси </w:t>
      </w:r>
    </w:p>
    <w:p w:rsidR="000B4A74" w:rsidRPr="00416967" w:rsidRDefault="000B4A74" w:rsidP="000B4A74">
      <w:pPr>
        <w:spacing w:before="100" w:beforeAutospacing="1" w:after="100" w:afterAutospacing="1"/>
        <w:jc w:val="both"/>
        <w:rPr>
          <w:bCs/>
        </w:rPr>
      </w:pPr>
      <w:r w:rsidRPr="00416967">
        <w:rPr>
          <w:bCs/>
        </w:rPr>
        <w:t xml:space="preserve">  </w:t>
      </w:r>
    </w:p>
    <w:p w:rsidR="000B4A74" w:rsidRPr="003E68E4" w:rsidRDefault="000B4A74" w:rsidP="000B4A74">
      <w:pPr>
        <w:spacing w:before="100" w:beforeAutospacing="1" w:after="100" w:afterAutospacing="1"/>
        <w:jc w:val="center"/>
        <w:rPr>
          <w:b/>
          <w:lang w:val="sr-Cyrl-RS"/>
        </w:rPr>
      </w:pPr>
      <w:r w:rsidRPr="003E68E4">
        <w:rPr>
          <w:b/>
        </w:rPr>
        <w:t>ПРАВИЛНИК О НАЧИНУ ЕВИДЕНТИРАЊА, ЗАШТИТЕ И КОРИШЋЕЊА ЕЛЕКТРОНСКИХ ДОКУМЕНАТА</w:t>
      </w:r>
    </w:p>
    <w:p w:rsidR="000B4A74" w:rsidRPr="006A68E1" w:rsidRDefault="000B4A74" w:rsidP="000B4A74">
      <w:pPr>
        <w:spacing w:before="100" w:beforeAutospacing="1" w:after="100" w:afterAutospacing="1"/>
        <w:jc w:val="center"/>
        <w:rPr>
          <w:b/>
          <w:bCs/>
        </w:rPr>
      </w:pPr>
      <w:r>
        <w:rPr>
          <w:b/>
          <w:bCs/>
        </w:rPr>
        <w:t>I.</w:t>
      </w:r>
      <w:r w:rsidRPr="006A68E1">
        <w:rPr>
          <w:b/>
          <w:bCs/>
        </w:rPr>
        <w:t>ОПШТЕ ОДРЕДБЕ</w:t>
      </w:r>
    </w:p>
    <w:p w:rsidR="000B4A74" w:rsidRDefault="000B4A74" w:rsidP="000B4A74">
      <w:pPr>
        <w:spacing w:before="100" w:beforeAutospacing="1" w:after="100" w:afterAutospacing="1"/>
        <w:jc w:val="center"/>
        <w:rPr>
          <w:bCs/>
          <w:lang w:val="sr-Cyrl-RS"/>
        </w:rPr>
      </w:pPr>
      <w:proofErr w:type="gramStart"/>
      <w:r>
        <w:rPr>
          <w:bCs/>
        </w:rPr>
        <w:t>Члан 1.</w:t>
      </w:r>
      <w:proofErr w:type="gramEnd"/>
    </w:p>
    <w:p w:rsidR="000B4A74" w:rsidRPr="00416967" w:rsidRDefault="000B4A74" w:rsidP="000B4A74">
      <w:pPr>
        <w:spacing w:before="100" w:beforeAutospacing="1" w:after="100" w:afterAutospacing="1"/>
        <w:jc w:val="both"/>
        <w:rPr>
          <w:bCs/>
        </w:rPr>
      </w:pPr>
      <w:r w:rsidRPr="00416967">
        <w:rPr>
          <w:bCs/>
        </w:rPr>
        <w:t>Овим правилником се регулише начин евидентирања, заштите и коришћења електронских докумената те електронског пословања у информационим системима</w:t>
      </w:r>
      <w:r w:rsidRPr="00416967">
        <w:rPr>
          <w:bCs/>
          <w:lang w:val="sr-Cyrl-RS"/>
        </w:rPr>
        <w:t xml:space="preserve"> Градске управе града Прокупља </w:t>
      </w:r>
      <w:proofErr w:type="gramStart"/>
      <w:r w:rsidRPr="00416967">
        <w:rPr>
          <w:bCs/>
          <w:lang w:val="sr-Cyrl-RS"/>
        </w:rPr>
        <w:t>( у</w:t>
      </w:r>
      <w:proofErr w:type="gramEnd"/>
      <w:r w:rsidRPr="00416967">
        <w:rPr>
          <w:bCs/>
          <w:lang w:val="sr-Cyrl-RS"/>
        </w:rPr>
        <w:t xml:space="preserve"> даљем тексту: Градска управа)</w:t>
      </w:r>
      <w:r w:rsidRPr="00416967">
        <w:rPr>
          <w:bCs/>
        </w:rPr>
        <w:t xml:space="preserve">. </w:t>
      </w:r>
    </w:p>
    <w:p w:rsidR="000B4A74" w:rsidRDefault="000B4A74" w:rsidP="000B4A74">
      <w:pPr>
        <w:spacing w:before="100" w:beforeAutospacing="1" w:after="100" w:afterAutospacing="1"/>
        <w:jc w:val="center"/>
        <w:rPr>
          <w:bCs/>
          <w:lang w:val="sr-Cyrl-RS"/>
        </w:rPr>
      </w:pPr>
      <w:proofErr w:type="gramStart"/>
      <w:r>
        <w:rPr>
          <w:bCs/>
        </w:rPr>
        <w:t>Члан 2.</w:t>
      </w:r>
      <w:proofErr w:type="gramEnd"/>
    </w:p>
    <w:p w:rsidR="000B4A74" w:rsidRDefault="000B4A74" w:rsidP="000B4A74">
      <w:pPr>
        <w:jc w:val="both"/>
        <w:rPr>
          <w:bCs/>
        </w:rPr>
      </w:pPr>
      <w:r w:rsidRPr="00416967">
        <w:rPr>
          <w:bCs/>
        </w:rPr>
        <w:t xml:space="preserve">У оквиру електронског пословања поједини </w:t>
      </w:r>
      <w:r>
        <w:rPr>
          <w:bCs/>
        </w:rPr>
        <w:t xml:space="preserve">термини имају следеће значење: </w:t>
      </w:r>
    </w:p>
    <w:p w:rsidR="000B4A74" w:rsidRPr="00416967" w:rsidRDefault="000B4A74" w:rsidP="000B4A74">
      <w:pPr>
        <w:jc w:val="both"/>
        <w:rPr>
          <w:bCs/>
        </w:rPr>
      </w:pPr>
      <w:r w:rsidRPr="00416967">
        <w:rPr>
          <w:bCs/>
        </w:rPr>
        <w:t>Електронски документ јесте скуп података састављен од слова, бројева, симбола, графичких, звучних и видео записа садржаних у поднеску, писмену, решењу, исправи или било ком другом акту који сачине правна и физичка лица или органи власти ради коришћења у правном промету или у управном, судском или другом поступку пред органима власти, ако је електронски израђен, дигитализован, послат, примљен, сачуван или архивиран на електронском, магнетном, оптичком или другом медију.</w:t>
      </w:r>
    </w:p>
    <w:p w:rsidR="000B4A74" w:rsidRPr="00416967" w:rsidRDefault="000B4A74" w:rsidP="000B4A74">
      <w:pPr>
        <w:jc w:val="both"/>
        <w:rPr>
          <w:bCs/>
        </w:rPr>
      </w:pPr>
      <w:proofErr w:type="gramStart"/>
      <w:r w:rsidRPr="00416967">
        <w:rPr>
          <w:bCs/>
        </w:rPr>
        <w:t>Електронско пословање је употреба података у електронском облику, средстава електронске комуникације и електронске обраде података у обављању послов</w:t>
      </w:r>
      <w:r w:rsidRPr="00416967">
        <w:rPr>
          <w:bCs/>
          <w:lang w:val="sr-Cyrl-RS"/>
        </w:rPr>
        <w:t>а Градске управе</w:t>
      </w:r>
      <w:r w:rsidRPr="00416967">
        <w:rPr>
          <w:bCs/>
        </w:rPr>
        <w:t>.</w:t>
      </w:r>
      <w:proofErr w:type="gramEnd"/>
    </w:p>
    <w:p w:rsidR="000B4A74" w:rsidRDefault="000B4A74" w:rsidP="000B4A74">
      <w:pPr>
        <w:jc w:val="both"/>
        <w:rPr>
          <w:bCs/>
          <w:lang w:val="sr-Cyrl-RS"/>
        </w:rPr>
      </w:pPr>
      <w:proofErr w:type="gramStart"/>
      <w:r w:rsidRPr="00416967">
        <w:rPr>
          <w:bCs/>
        </w:rPr>
        <w:t>Електронски потпис је скуп података у електронском облику који су придружени или логички повезани са другим (потписаним) подацима у електронским облику тако да се електронским потписом потврђује интегритет тих података и идентитет потписника.</w:t>
      </w:r>
      <w:proofErr w:type="gramEnd"/>
      <w:r w:rsidRPr="00416967">
        <w:rPr>
          <w:bCs/>
        </w:rPr>
        <w:t xml:space="preserve"> Сврха електронског потписа је да потврди аутентичност садржаја</w:t>
      </w:r>
      <w:r>
        <w:rPr>
          <w:bCs/>
          <w:lang w:val="sr-Latn-RS"/>
        </w:rPr>
        <w:t xml:space="preserve"> </w:t>
      </w:r>
      <w:r>
        <w:rPr>
          <w:bCs/>
          <w:lang w:val="sr-Cyrl-RS"/>
        </w:rPr>
        <w:t xml:space="preserve">поруке </w:t>
      </w:r>
      <w:proofErr w:type="gramStart"/>
      <w:r>
        <w:rPr>
          <w:bCs/>
          <w:lang w:val="sr-Cyrl-RS"/>
        </w:rPr>
        <w:t>( доказ</w:t>
      </w:r>
      <w:proofErr w:type="gramEnd"/>
      <w:r>
        <w:rPr>
          <w:bCs/>
          <w:lang w:val="sr-Cyrl-RS"/>
        </w:rPr>
        <w:t xml:space="preserve"> да порука није промењена н </w:t>
      </w:r>
      <w:r>
        <w:rPr>
          <w:bCs/>
          <w:lang w:val="sr-Cyrl-RS"/>
        </w:rPr>
        <w:lastRenderedPageBreak/>
        <w:t>апуту од пошиљалаца до примаоца), као и да обезбеди гарантовање идентитета пошиљаоца поруке.</w:t>
      </w:r>
    </w:p>
    <w:p w:rsidR="000B4A74" w:rsidRPr="006A68E1" w:rsidRDefault="000B4A74" w:rsidP="000B4A74">
      <w:pPr>
        <w:jc w:val="both"/>
        <w:rPr>
          <w:bCs/>
          <w:lang w:val="sr-Cyrl-RS"/>
        </w:rPr>
      </w:pPr>
      <w:r w:rsidRPr="006A68E1">
        <w:rPr>
          <w:bCs/>
          <w:lang w:val="sr-Cyrl-RS"/>
        </w:rPr>
        <w:t>Архивска грађа у електронском облику је архивска грађа која је извгорно настала у електронском облику.</w:t>
      </w:r>
    </w:p>
    <w:p w:rsidR="000B4A74" w:rsidRPr="006A68E1" w:rsidRDefault="000B4A74" w:rsidP="000B4A74">
      <w:pPr>
        <w:jc w:val="both"/>
        <w:rPr>
          <w:bCs/>
          <w:lang w:val="sr-Cyrl-RS"/>
        </w:rPr>
      </w:pPr>
      <w:r w:rsidRPr="006A68E1">
        <w:rPr>
          <w:bCs/>
          <w:lang w:val="sr-Cyrl-RS"/>
        </w:rPr>
        <w:t>Документарни материјал у електронском облику је документарни материјал који је изворно настао у електронском облику.</w:t>
      </w:r>
    </w:p>
    <w:p w:rsidR="000B4A74" w:rsidRPr="006A68E1" w:rsidRDefault="000B4A74" w:rsidP="000B4A74">
      <w:pPr>
        <w:jc w:val="both"/>
        <w:rPr>
          <w:bCs/>
          <w:lang w:val="sr-Cyrl-RS"/>
        </w:rPr>
      </w:pPr>
      <w:r w:rsidRPr="006A68E1">
        <w:rPr>
          <w:bCs/>
          <w:lang w:val="sr-Cyrl-RS"/>
        </w:rPr>
        <w:t>Дигитализација је конверзија документа из облика који није електронски у електронски облик.</w:t>
      </w:r>
    </w:p>
    <w:p w:rsidR="000B4A74" w:rsidRPr="004507E1" w:rsidRDefault="000B4A74" w:rsidP="000B4A74">
      <w:pPr>
        <w:jc w:val="both"/>
        <w:rPr>
          <w:bCs/>
          <w:lang w:val="sr-Cyrl-RS"/>
        </w:rPr>
      </w:pPr>
      <w:r w:rsidRPr="006A68E1">
        <w:rPr>
          <w:bCs/>
          <w:lang w:val="sr-Cyrl-RS"/>
        </w:rPr>
        <w:t>Дигитализовани документ је документ који је настао дигитализацијом изворног документа.</w:t>
      </w:r>
    </w:p>
    <w:p w:rsidR="000B4A74" w:rsidRDefault="000B4A74" w:rsidP="000B4A74">
      <w:pPr>
        <w:jc w:val="center"/>
        <w:rPr>
          <w:b/>
          <w:bCs/>
          <w:lang w:val="sr-Cyrl-RS"/>
        </w:rPr>
      </w:pPr>
      <w:r>
        <w:rPr>
          <w:b/>
          <w:bCs/>
          <w:lang w:val="sr-Latn-RS"/>
        </w:rPr>
        <w:t>II.</w:t>
      </w:r>
      <w:r w:rsidRPr="006A68E1">
        <w:rPr>
          <w:b/>
          <w:bCs/>
          <w:lang w:val="sr-Cyrl-RS"/>
        </w:rPr>
        <w:t>ЕЛЕКТРОНСКО КАНЦЕЛАРИЈСКО ПОСЛОВАЊЕ</w:t>
      </w:r>
    </w:p>
    <w:p w:rsidR="000B4A74" w:rsidRPr="006A68E1" w:rsidRDefault="000B4A74" w:rsidP="000B4A74">
      <w:pPr>
        <w:jc w:val="center"/>
        <w:rPr>
          <w:b/>
          <w:bCs/>
          <w:lang w:val="sr-Cyrl-RS"/>
        </w:rPr>
      </w:pPr>
    </w:p>
    <w:p w:rsidR="000B4A74" w:rsidRDefault="000B4A74" w:rsidP="000B4A74">
      <w:pPr>
        <w:jc w:val="center"/>
        <w:rPr>
          <w:bCs/>
          <w:lang w:val="sr-Cyrl-RS"/>
        </w:rPr>
      </w:pPr>
      <w:r>
        <w:rPr>
          <w:bCs/>
          <w:lang w:val="sr-Cyrl-RS"/>
        </w:rPr>
        <w:t>Члан 3.</w:t>
      </w:r>
    </w:p>
    <w:p w:rsidR="000B4A74" w:rsidRDefault="000B4A74" w:rsidP="000B4A74">
      <w:pPr>
        <w:jc w:val="center"/>
        <w:rPr>
          <w:bCs/>
          <w:lang w:val="sr-Cyrl-RS"/>
        </w:rPr>
      </w:pPr>
    </w:p>
    <w:p w:rsidR="000B4A74" w:rsidRPr="00416967" w:rsidRDefault="000B4A74" w:rsidP="000B4A74">
      <w:pPr>
        <w:jc w:val="both"/>
        <w:rPr>
          <w:bCs/>
          <w:lang w:val="sr-Cyrl-RS"/>
        </w:rPr>
      </w:pPr>
      <w:r>
        <w:rPr>
          <w:bCs/>
          <w:lang w:val="sr-Cyrl-RS"/>
        </w:rPr>
        <w:t>Електронско канцеларијско пословање обухвата настанак, употребу и заштиту података у елктронском облику, средства електронске комуникације и електронске обраде података у обављању послова Градске управе.</w:t>
      </w:r>
    </w:p>
    <w:p w:rsidR="000B4A74" w:rsidRPr="00416967" w:rsidRDefault="000B4A74" w:rsidP="000B4A74">
      <w:pPr>
        <w:spacing w:before="100" w:beforeAutospacing="1" w:after="100" w:afterAutospacing="1"/>
        <w:jc w:val="center"/>
        <w:rPr>
          <w:bCs/>
        </w:rPr>
      </w:pPr>
      <w:proofErr w:type="gramStart"/>
      <w:r w:rsidRPr="00416967">
        <w:rPr>
          <w:bCs/>
        </w:rPr>
        <w:t>Члан 4</w:t>
      </w:r>
      <w:r>
        <w:rPr>
          <w:bCs/>
        </w:rPr>
        <w:t>.</w:t>
      </w:r>
      <w:proofErr w:type="gramEnd"/>
    </w:p>
    <w:p w:rsidR="000B4A74" w:rsidRPr="00416967" w:rsidRDefault="000B4A74" w:rsidP="000B4A74">
      <w:pPr>
        <w:jc w:val="both"/>
        <w:rPr>
          <w:bCs/>
        </w:rPr>
      </w:pPr>
      <w:r w:rsidRPr="00416967">
        <w:rPr>
          <w:bCs/>
        </w:rPr>
        <w:t>Електронско канцеларијско пословање обезбеђује да се</w:t>
      </w:r>
      <w:r>
        <w:rPr>
          <w:bCs/>
        </w:rPr>
        <w:t xml:space="preserve"> у информационом </w:t>
      </w:r>
      <w:proofErr w:type="gramStart"/>
      <w:r>
        <w:rPr>
          <w:bCs/>
        </w:rPr>
        <w:t xml:space="preserve">систему </w:t>
      </w:r>
      <w:r>
        <w:rPr>
          <w:bCs/>
          <w:lang w:val="sr-Cyrl-RS"/>
        </w:rPr>
        <w:t xml:space="preserve"> Градске</w:t>
      </w:r>
      <w:proofErr w:type="gramEnd"/>
      <w:r>
        <w:rPr>
          <w:bCs/>
          <w:lang w:val="sr-Cyrl-RS"/>
        </w:rPr>
        <w:t xml:space="preserve"> управе </w:t>
      </w:r>
      <w:r w:rsidRPr="00416967">
        <w:rPr>
          <w:bCs/>
        </w:rPr>
        <w:t xml:space="preserve"> обављају послови канцеларијског пословања односно да се у том систему поступа са свим документима у електронском облику. </w:t>
      </w:r>
    </w:p>
    <w:p w:rsidR="000B4A74" w:rsidRPr="004507E1" w:rsidRDefault="000B4A74" w:rsidP="000B4A74">
      <w:pPr>
        <w:jc w:val="both"/>
        <w:rPr>
          <w:bCs/>
          <w:lang w:val="sr-Cyrl-RS"/>
        </w:rPr>
      </w:pPr>
      <w:r w:rsidRPr="00416967">
        <w:rPr>
          <w:bCs/>
        </w:rPr>
        <w:t>Пословне или рачуноводствене исправе могу да се чувају на електронским медијима као оригинална документа или дигиталне копије ако је обезбеђено да се подацима садржаним у електронском документу може приступити и да су погодни за даљу обраду; да су подаци сачувани у облику у коме су направљени, послати и примљени; да се из сачуване електронске поруке може утврдити пошиљалац, прималац, време и место слања и пријема; да се примењују технологије и поступци којима се у довољној мери обезбеђује заштита од измена или брисања података или друго поуздано средство којим се гарантује непроменљивост података или порука као и резервна баз</w:t>
      </w:r>
      <w:r>
        <w:rPr>
          <w:bCs/>
        </w:rPr>
        <w:t xml:space="preserve">а података на другој локацији. </w:t>
      </w:r>
    </w:p>
    <w:p w:rsidR="000B4A74" w:rsidRPr="00416967" w:rsidRDefault="000B4A74" w:rsidP="000B4A74">
      <w:pPr>
        <w:spacing w:before="100" w:beforeAutospacing="1" w:after="100" w:afterAutospacing="1"/>
        <w:jc w:val="center"/>
        <w:rPr>
          <w:bCs/>
        </w:rPr>
      </w:pPr>
      <w:proofErr w:type="gramStart"/>
      <w:r w:rsidRPr="00416967">
        <w:rPr>
          <w:bCs/>
        </w:rPr>
        <w:t>Члан 5</w:t>
      </w:r>
      <w:r>
        <w:rPr>
          <w:bCs/>
        </w:rPr>
        <w:t>.</w:t>
      </w:r>
      <w:proofErr w:type="gramEnd"/>
    </w:p>
    <w:p w:rsidR="000B4A74" w:rsidRPr="00416967" w:rsidRDefault="000B4A74" w:rsidP="000B4A74">
      <w:pPr>
        <w:jc w:val="both"/>
        <w:rPr>
          <w:bCs/>
        </w:rPr>
      </w:pPr>
      <w:r w:rsidRPr="00416967">
        <w:rPr>
          <w:bCs/>
        </w:rPr>
        <w:t xml:space="preserve">У оквиру електронског канцеларијског пословања у </w:t>
      </w:r>
      <w:r w:rsidRPr="00416967">
        <w:rPr>
          <w:bCs/>
          <w:lang w:val="sr-Cyrl-RS"/>
        </w:rPr>
        <w:t>Градској управи</w:t>
      </w:r>
      <w:r w:rsidRPr="00416967">
        <w:rPr>
          <w:bCs/>
        </w:rPr>
        <w:t xml:space="preserve"> се користе одговарајући информациони системи који омогућавају: вођење електронске евиденције о примљеној или новонасталој рачуноводственој документацији, као и осталим документима (дописи, захтеви, итд); обављање књиговодствених и рачуноводствених послова; интерну доставу електронских докумената и обавештавање овлашћених корисника система о електронским документима; бацк уп и чување електронских и/или у електронски облик пренесених докумената и њихово електронско архивирање. </w:t>
      </w:r>
    </w:p>
    <w:p w:rsidR="000B4A74" w:rsidRPr="00416967" w:rsidRDefault="000B4A74" w:rsidP="000B4A74">
      <w:pPr>
        <w:jc w:val="both"/>
        <w:rPr>
          <w:bCs/>
        </w:rPr>
      </w:pPr>
      <w:r w:rsidRPr="00416967">
        <w:rPr>
          <w:bCs/>
          <w:lang w:val="sr-Cyrl-RS"/>
        </w:rPr>
        <w:t>Градска управа</w:t>
      </w:r>
      <w:r w:rsidRPr="00416967">
        <w:rPr>
          <w:bCs/>
        </w:rPr>
        <w:t xml:space="preserve"> је дужн</w:t>
      </w:r>
      <w:r w:rsidRPr="00416967">
        <w:rPr>
          <w:bCs/>
          <w:lang w:val="sr-Cyrl-RS"/>
        </w:rPr>
        <w:t>а</w:t>
      </w:r>
      <w:r w:rsidRPr="00416967">
        <w:rPr>
          <w:bCs/>
        </w:rPr>
        <w:t xml:space="preserve"> да користи рачуноводствени софтвер који омогућава функционисање система интерних рачуноводствених контрола и онемогућава брисање прокњижених пословних промена. </w:t>
      </w:r>
    </w:p>
    <w:p w:rsidR="000B4A74" w:rsidRPr="00416967" w:rsidRDefault="000B4A74" w:rsidP="000B4A74">
      <w:pPr>
        <w:spacing w:before="100" w:beforeAutospacing="1" w:after="100" w:afterAutospacing="1"/>
        <w:jc w:val="center"/>
        <w:rPr>
          <w:bCs/>
        </w:rPr>
      </w:pPr>
      <w:proofErr w:type="gramStart"/>
      <w:r w:rsidRPr="00416967">
        <w:rPr>
          <w:bCs/>
        </w:rPr>
        <w:t>Члан 6</w:t>
      </w:r>
      <w:r>
        <w:rPr>
          <w:bCs/>
        </w:rPr>
        <w:t>.</w:t>
      </w:r>
      <w:proofErr w:type="gramEnd"/>
    </w:p>
    <w:p w:rsidR="000B4A74" w:rsidRPr="00416967" w:rsidRDefault="000B4A74" w:rsidP="000B4A74">
      <w:pPr>
        <w:jc w:val="both"/>
        <w:rPr>
          <w:bCs/>
        </w:rPr>
      </w:pPr>
      <w:proofErr w:type="gramStart"/>
      <w:r w:rsidRPr="00416967">
        <w:rPr>
          <w:bCs/>
        </w:rPr>
        <w:t>Запослена лица у</w:t>
      </w:r>
      <w:r w:rsidRPr="00416967">
        <w:rPr>
          <w:bCs/>
          <w:lang w:val="sr-Cyrl-RS"/>
        </w:rPr>
        <w:t xml:space="preserve"> Градској управи</w:t>
      </w:r>
      <w:r w:rsidRPr="00416967">
        <w:rPr>
          <w:bCs/>
        </w:rPr>
        <w:t xml:space="preserve"> су овлашћена за рад у постојећим информационим системима и имају одређену врсту овлашћења и права приступа, сходно задужењима радног места.</w:t>
      </w:r>
      <w:proofErr w:type="gramEnd"/>
      <w:r w:rsidRPr="00416967">
        <w:rPr>
          <w:bCs/>
        </w:rPr>
        <w:t xml:space="preserve"> </w:t>
      </w:r>
    </w:p>
    <w:p w:rsidR="000B4A74" w:rsidRPr="00F53213" w:rsidRDefault="000B4A74" w:rsidP="000B4A74">
      <w:pPr>
        <w:jc w:val="both"/>
        <w:rPr>
          <w:bCs/>
          <w:lang w:val="sr-Cyrl-RS"/>
        </w:rPr>
      </w:pPr>
      <w:r w:rsidRPr="00416967">
        <w:rPr>
          <w:bCs/>
        </w:rPr>
        <w:lastRenderedPageBreak/>
        <w:t>Лица овлашћена за послове администрирања постојећих информационих сис</w:t>
      </w:r>
      <w:r>
        <w:rPr>
          <w:bCs/>
        </w:rPr>
        <w:t xml:space="preserve">тема су лица запослена у </w:t>
      </w:r>
      <w:r>
        <w:rPr>
          <w:bCs/>
          <w:lang w:val="sr-Cyrl-RS"/>
        </w:rPr>
        <w:t>Градској управи</w:t>
      </w:r>
      <w:r w:rsidRPr="00416967">
        <w:rPr>
          <w:bCs/>
        </w:rPr>
        <w:t xml:space="preserve">, која врше послове обезбеђења информационе сигурности и пружају подршку у </w:t>
      </w:r>
      <w:proofErr w:type="gramStart"/>
      <w:r w:rsidRPr="00416967">
        <w:rPr>
          <w:bCs/>
        </w:rPr>
        <w:t>раду</w:t>
      </w:r>
      <w:r w:rsidRPr="00416967">
        <w:rPr>
          <w:b/>
          <w:bCs/>
        </w:rPr>
        <w:t xml:space="preserve"> </w:t>
      </w:r>
      <w:r>
        <w:rPr>
          <w:b/>
          <w:bCs/>
          <w:lang w:val="sr-Cyrl-RS"/>
        </w:rPr>
        <w:t>.</w:t>
      </w:r>
      <w:proofErr w:type="gramEnd"/>
    </w:p>
    <w:p w:rsidR="000B4A74" w:rsidRDefault="000B4A74" w:rsidP="000B4A74">
      <w:pPr>
        <w:jc w:val="center"/>
        <w:rPr>
          <w:b/>
          <w:bCs/>
          <w:lang w:val="sr-Cyrl-RS"/>
        </w:rPr>
      </w:pPr>
    </w:p>
    <w:p w:rsidR="000B4A74" w:rsidRDefault="000B4A74" w:rsidP="000B4A74">
      <w:pPr>
        <w:spacing w:before="100" w:beforeAutospacing="1" w:after="100" w:afterAutospacing="1"/>
        <w:jc w:val="center"/>
        <w:rPr>
          <w:b/>
          <w:bCs/>
        </w:rPr>
      </w:pPr>
    </w:p>
    <w:p w:rsidR="000B4A74" w:rsidRPr="001D225D" w:rsidRDefault="000B4A74" w:rsidP="000B4A74">
      <w:pPr>
        <w:spacing w:before="100" w:beforeAutospacing="1" w:after="100" w:afterAutospacing="1"/>
        <w:jc w:val="center"/>
        <w:rPr>
          <w:b/>
          <w:bCs/>
        </w:rPr>
      </w:pPr>
      <w:r>
        <w:rPr>
          <w:b/>
          <w:bCs/>
        </w:rPr>
        <w:t>III.</w:t>
      </w:r>
      <w:r w:rsidRPr="001D225D">
        <w:rPr>
          <w:b/>
          <w:bCs/>
        </w:rPr>
        <w:t>НАЧИН И ПОСТУПАК РАДА У ИНФОРМАЦИОНОМ СИСТЕМУ</w:t>
      </w:r>
    </w:p>
    <w:p w:rsidR="000B4A74" w:rsidRPr="00416967" w:rsidRDefault="000B4A74" w:rsidP="000B4A74">
      <w:pPr>
        <w:spacing w:before="100" w:beforeAutospacing="1" w:after="100" w:afterAutospacing="1"/>
        <w:jc w:val="center"/>
        <w:rPr>
          <w:bCs/>
        </w:rPr>
      </w:pPr>
      <w:proofErr w:type="gramStart"/>
      <w:r w:rsidRPr="00416967">
        <w:rPr>
          <w:bCs/>
        </w:rPr>
        <w:t>Члан 7</w:t>
      </w:r>
      <w:r>
        <w:rPr>
          <w:bCs/>
        </w:rPr>
        <w:t>.</w:t>
      </w:r>
      <w:proofErr w:type="gramEnd"/>
    </w:p>
    <w:p w:rsidR="000B4A74" w:rsidRPr="004507E1" w:rsidRDefault="000B4A74" w:rsidP="000B4A74">
      <w:pPr>
        <w:spacing w:before="100" w:beforeAutospacing="1" w:after="100" w:afterAutospacing="1"/>
        <w:jc w:val="both"/>
        <w:rPr>
          <w:b/>
          <w:bCs/>
          <w:lang w:val="sr-Latn-RS"/>
        </w:rPr>
      </w:pPr>
      <w:proofErr w:type="gramStart"/>
      <w:r w:rsidRPr="001D225D">
        <w:rPr>
          <w:bCs/>
        </w:rPr>
        <w:t xml:space="preserve">Начин евидентирања електронских докумената информационом систему </w:t>
      </w:r>
      <w:r>
        <w:rPr>
          <w:bCs/>
          <w:lang w:val="sr-Cyrl-RS"/>
        </w:rPr>
        <w:t>врши се одговарајућим софтвером који служи искључиво за ту намену.</w:t>
      </w:r>
      <w:proofErr w:type="gramEnd"/>
    </w:p>
    <w:p w:rsidR="000B4A74" w:rsidRPr="00620C5C" w:rsidRDefault="000B4A74" w:rsidP="000B4A74">
      <w:pPr>
        <w:spacing w:before="100" w:beforeAutospacing="1" w:after="100" w:afterAutospacing="1"/>
        <w:jc w:val="center"/>
        <w:rPr>
          <w:b/>
          <w:bCs/>
        </w:rPr>
      </w:pPr>
      <w:r>
        <w:rPr>
          <w:b/>
          <w:bCs/>
        </w:rPr>
        <w:t>IV.</w:t>
      </w:r>
      <w:r w:rsidRPr="00620C5C">
        <w:rPr>
          <w:b/>
          <w:bCs/>
        </w:rPr>
        <w:t>ЗАШТИТА ЕЛЕКТРОНСКИХ ДОКУМЕНАТА</w:t>
      </w:r>
    </w:p>
    <w:p w:rsidR="000B4A74" w:rsidRPr="001D225D" w:rsidRDefault="000B4A74" w:rsidP="000B4A74">
      <w:pPr>
        <w:spacing w:before="100" w:beforeAutospacing="1" w:after="100" w:afterAutospacing="1"/>
        <w:jc w:val="center"/>
        <w:rPr>
          <w:bCs/>
          <w:lang w:val="sr-Cyrl-RS"/>
        </w:rPr>
      </w:pPr>
      <w:proofErr w:type="gramStart"/>
      <w:r w:rsidRPr="001D225D">
        <w:rPr>
          <w:bCs/>
        </w:rPr>
        <w:t>Члан 8</w:t>
      </w:r>
      <w:r>
        <w:rPr>
          <w:bCs/>
        </w:rPr>
        <w:t>.</w:t>
      </w:r>
      <w:proofErr w:type="gramEnd"/>
    </w:p>
    <w:p w:rsidR="000B4A74" w:rsidRPr="001D225D" w:rsidRDefault="000B4A74" w:rsidP="000B4A74">
      <w:pPr>
        <w:jc w:val="both"/>
        <w:rPr>
          <w:bCs/>
        </w:rPr>
      </w:pPr>
      <w:r w:rsidRPr="001D225D">
        <w:rPr>
          <w:bCs/>
        </w:rPr>
        <w:t>Сви запослени у</w:t>
      </w:r>
      <w:r w:rsidRPr="001D225D">
        <w:rPr>
          <w:bCs/>
          <w:lang w:val="sr-Cyrl-RS"/>
        </w:rPr>
        <w:t xml:space="preserve"> Градској управи</w:t>
      </w:r>
      <w:proofErr w:type="gramStart"/>
      <w:r w:rsidRPr="001D225D">
        <w:rPr>
          <w:bCs/>
        </w:rPr>
        <w:t>,</w:t>
      </w:r>
      <w:r w:rsidRPr="001D225D">
        <w:rPr>
          <w:bCs/>
          <w:lang w:val="sr-Cyrl-RS"/>
        </w:rPr>
        <w:t xml:space="preserve"> </w:t>
      </w:r>
      <w:r w:rsidRPr="001D225D">
        <w:rPr>
          <w:bCs/>
        </w:rPr>
        <w:t xml:space="preserve"> дужни</w:t>
      </w:r>
      <w:proofErr w:type="gramEnd"/>
      <w:r w:rsidRPr="001D225D">
        <w:rPr>
          <w:bCs/>
        </w:rPr>
        <w:t xml:space="preserve"> су да пажљиво рукују и раде са електронском и информатичком опремом, да је користе у складу са упутствима произвођача и интерним актима </w:t>
      </w:r>
      <w:r w:rsidRPr="001D225D">
        <w:rPr>
          <w:bCs/>
          <w:lang w:val="sr-Cyrl-RS"/>
        </w:rPr>
        <w:t xml:space="preserve"> Градске управе</w:t>
      </w:r>
      <w:r w:rsidRPr="001D225D">
        <w:rPr>
          <w:bCs/>
        </w:rPr>
        <w:t xml:space="preserve">. </w:t>
      </w:r>
    </w:p>
    <w:p w:rsidR="000B4A74" w:rsidRPr="001D225D" w:rsidRDefault="000B4A74" w:rsidP="000B4A74">
      <w:pPr>
        <w:jc w:val="both"/>
        <w:rPr>
          <w:bCs/>
        </w:rPr>
      </w:pPr>
      <w:proofErr w:type="gramStart"/>
      <w:r w:rsidRPr="001D225D">
        <w:rPr>
          <w:bCs/>
        </w:rPr>
        <w:t>Запослени су дужни да сваки квар или проблем електронске и информатичке природе пријаве овлашћеном лицу, како би се хитно и ефикасно предузеле мере за спречавање губитка података и осигуравање информационог система.</w:t>
      </w:r>
      <w:proofErr w:type="gramEnd"/>
      <w:r w:rsidRPr="001D225D">
        <w:rPr>
          <w:bCs/>
        </w:rPr>
        <w:t xml:space="preserve"> </w:t>
      </w:r>
    </w:p>
    <w:p w:rsidR="000B4A74" w:rsidRPr="001D225D" w:rsidRDefault="000B4A74" w:rsidP="000B4A74">
      <w:pPr>
        <w:jc w:val="both"/>
        <w:rPr>
          <w:bCs/>
        </w:rPr>
      </w:pPr>
      <w:proofErr w:type="gramStart"/>
      <w:r w:rsidRPr="001D225D">
        <w:rPr>
          <w:bCs/>
        </w:rPr>
        <w:t xml:space="preserve">У </w:t>
      </w:r>
      <w:r w:rsidRPr="001D225D">
        <w:rPr>
          <w:bCs/>
          <w:lang w:val="sr-Cyrl-RS"/>
        </w:rPr>
        <w:t xml:space="preserve"> Градској</w:t>
      </w:r>
      <w:proofErr w:type="gramEnd"/>
      <w:r w:rsidRPr="001D225D">
        <w:rPr>
          <w:bCs/>
          <w:lang w:val="sr-Cyrl-RS"/>
        </w:rPr>
        <w:t xml:space="preserve"> управи</w:t>
      </w:r>
      <w:r w:rsidRPr="001D225D">
        <w:rPr>
          <w:bCs/>
        </w:rPr>
        <w:t xml:space="preserve"> је дозвољено коришћење искључиво легалних оперативних система, софтвера и програма. </w:t>
      </w:r>
    </w:p>
    <w:p w:rsidR="000B4A74" w:rsidRPr="001D225D" w:rsidRDefault="000B4A74" w:rsidP="000B4A74">
      <w:pPr>
        <w:jc w:val="both"/>
        <w:rPr>
          <w:bCs/>
        </w:rPr>
      </w:pPr>
      <w:proofErr w:type="gramStart"/>
      <w:r w:rsidRPr="001D225D">
        <w:rPr>
          <w:bCs/>
        </w:rPr>
        <w:t>Коришћење недозвољених и нелегалних оперативних система, софтвера и програма, сматраће се повредом радне обавезе, у складу са актима</w:t>
      </w:r>
      <w:r w:rsidRPr="001D225D">
        <w:rPr>
          <w:bCs/>
          <w:lang w:val="sr-Cyrl-RS"/>
        </w:rPr>
        <w:t xml:space="preserve"> градске управе</w:t>
      </w:r>
      <w:r w:rsidRPr="001D225D">
        <w:rPr>
          <w:bCs/>
        </w:rPr>
        <w:t>.</w:t>
      </w:r>
      <w:proofErr w:type="gramEnd"/>
      <w:r w:rsidRPr="001D225D">
        <w:rPr>
          <w:bCs/>
        </w:rPr>
        <w:t xml:space="preserve"> </w:t>
      </w:r>
    </w:p>
    <w:p w:rsidR="000B4A74" w:rsidRPr="001D225D" w:rsidRDefault="000B4A74" w:rsidP="000B4A74">
      <w:pPr>
        <w:spacing w:before="100" w:beforeAutospacing="1" w:after="100" w:afterAutospacing="1"/>
        <w:jc w:val="center"/>
        <w:rPr>
          <w:bCs/>
        </w:rPr>
      </w:pPr>
      <w:proofErr w:type="gramStart"/>
      <w:r w:rsidRPr="001D225D">
        <w:rPr>
          <w:bCs/>
        </w:rPr>
        <w:t>Члан 9</w:t>
      </w:r>
      <w:r>
        <w:rPr>
          <w:bCs/>
        </w:rPr>
        <w:t>.</w:t>
      </w:r>
      <w:proofErr w:type="gramEnd"/>
    </w:p>
    <w:p w:rsidR="000B4A74" w:rsidRPr="00F53213" w:rsidRDefault="000B4A74" w:rsidP="000B4A74">
      <w:pPr>
        <w:spacing w:before="100" w:beforeAutospacing="1" w:after="100" w:afterAutospacing="1"/>
        <w:jc w:val="both"/>
        <w:rPr>
          <w:bCs/>
          <w:lang w:val="sr-Cyrl-RS"/>
        </w:rPr>
      </w:pPr>
      <w:r w:rsidRPr="001D225D">
        <w:rPr>
          <w:bCs/>
        </w:rPr>
        <w:t>Заштита података у информационом систему врши се израдом заштитних копија података (</w:t>
      </w:r>
      <w:r>
        <w:rPr>
          <w:bCs/>
        </w:rPr>
        <w:t>,</w:t>
      </w:r>
      <w:proofErr w:type="gramStart"/>
      <w:r>
        <w:rPr>
          <w:bCs/>
        </w:rPr>
        <w:t>,back</w:t>
      </w:r>
      <w:proofErr w:type="gramEnd"/>
      <w:r>
        <w:rPr>
          <w:bCs/>
        </w:rPr>
        <w:t xml:space="preserve"> up”</w:t>
      </w:r>
      <w:r w:rsidRPr="001D225D">
        <w:rPr>
          <w:bCs/>
        </w:rPr>
        <w:t xml:space="preserve">) и спроводи се једном </w:t>
      </w:r>
      <w:r>
        <w:rPr>
          <w:bCs/>
          <w:lang w:val="sr-Cyrl-RS"/>
        </w:rPr>
        <w:t>дневно.</w:t>
      </w:r>
    </w:p>
    <w:p w:rsidR="000B4A74" w:rsidRPr="00620C5C" w:rsidRDefault="000B4A74" w:rsidP="000B4A74">
      <w:pPr>
        <w:spacing w:before="100" w:beforeAutospacing="1" w:after="100" w:afterAutospacing="1"/>
        <w:jc w:val="center"/>
        <w:rPr>
          <w:b/>
          <w:bCs/>
        </w:rPr>
      </w:pPr>
      <w:r>
        <w:rPr>
          <w:b/>
          <w:bCs/>
        </w:rPr>
        <w:t>V.</w:t>
      </w:r>
      <w:r w:rsidRPr="00620C5C">
        <w:rPr>
          <w:b/>
          <w:bCs/>
        </w:rPr>
        <w:t>ПРИСТУП ИНФОРМАЦИОНИМ СИСТЕМИМА</w:t>
      </w:r>
    </w:p>
    <w:p w:rsidR="000B4A74" w:rsidRPr="00620C5C" w:rsidRDefault="000B4A74" w:rsidP="000B4A74">
      <w:pPr>
        <w:spacing w:before="100" w:beforeAutospacing="1" w:after="100" w:afterAutospacing="1"/>
        <w:jc w:val="center"/>
        <w:rPr>
          <w:bCs/>
        </w:rPr>
      </w:pPr>
      <w:proofErr w:type="gramStart"/>
      <w:r w:rsidRPr="00620C5C">
        <w:rPr>
          <w:bCs/>
        </w:rPr>
        <w:t>Члан 10</w:t>
      </w:r>
      <w:r>
        <w:rPr>
          <w:bCs/>
        </w:rPr>
        <w:t>.</w:t>
      </w:r>
      <w:proofErr w:type="gramEnd"/>
    </w:p>
    <w:p w:rsidR="000B4A74" w:rsidRPr="00620C5C" w:rsidRDefault="000B4A74" w:rsidP="000B4A74">
      <w:pPr>
        <w:jc w:val="both"/>
        <w:rPr>
          <w:bCs/>
          <w:lang w:val="sr-Cyrl-RS"/>
        </w:rPr>
      </w:pPr>
      <w:proofErr w:type="gramStart"/>
      <w:r w:rsidRPr="00620C5C">
        <w:rPr>
          <w:bCs/>
        </w:rPr>
        <w:t xml:space="preserve">Приступ и рад у постојећим информационим системима имају сви запослени у </w:t>
      </w:r>
      <w:r w:rsidRPr="00620C5C">
        <w:rPr>
          <w:bCs/>
          <w:lang w:val="sr-Cyrl-RS"/>
        </w:rPr>
        <w:t>Градској управи</w:t>
      </w:r>
      <w:r w:rsidRPr="00620C5C">
        <w:rPr>
          <w:bCs/>
        </w:rPr>
        <w:t xml:space="preserve"> сходно задужењима радног места.</w:t>
      </w:r>
      <w:proofErr w:type="gramEnd"/>
      <w:r w:rsidRPr="00620C5C">
        <w:rPr>
          <w:bCs/>
        </w:rPr>
        <w:t xml:space="preserve"> Заштита приступа подацима обезбеђује се давањем овлашћењем непосредним извршиоцима од </w:t>
      </w:r>
      <w:proofErr w:type="gramStart"/>
      <w:r w:rsidRPr="00620C5C">
        <w:rPr>
          <w:bCs/>
        </w:rPr>
        <w:t xml:space="preserve">стране </w:t>
      </w:r>
      <w:r w:rsidRPr="00620C5C">
        <w:rPr>
          <w:bCs/>
          <w:lang w:val="sr-Cyrl-RS"/>
        </w:rPr>
        <w:t xml:space="preserve"> начелника</w:t>
      </w:r>
      <w:proofErr w:type="gramEnd"/>
      <w:r w:rsidRPr="00620C5C">
        <w:rPr>
          <w:bCs/>
          <w:lang w:val="sr-Cyrl-RS"/>
        </w:rPr>
        <w:t xml:space="preserve"> градске управе.</w:t>
      </w:r>
    </w:p>
    <w:p w:rsidR="000B4A74" w:rsidRPr="00620C5C" w:rsidRDefault="000B4A74" w:rsidP="000B4A74">
      <w:pPr>
        <w:jc w:val="both"/>
        <w:rPr>
          <w:bCs/>
          <w:lang w:val="sr-Cyrl-RS"/>
        </w:rPr>
      </w:pPr>
      <w:r w:rsidRPr="00620C5C">
        <w:rPr>
          <w:bCs/>
        </w:rPr>
        <w:t xml:space="preserve">Приступ постојећим електронским подацима у информационом систему могућ је искључиво уз помоћ одговарајуће лозинке запосленог, доделом нивоа права проступа систему или на други начин, одобрен од </w:t>
      </w:r>
      <w:proofErr w:type="gramStart"/>
      <w:r w:rsidRPr="00620C5C">
        <w:rPr>
          <w:bCs/>
        </w:rPr>
        <w:t xml:space="preserve">стране </w:t>
      </w:r>
      <w:r w:rsidRPr="00620C5C">
        <w:rPr>
          <w:bCs/>
          <w:lang w:val="sr-Cyrl-RS"/>
        </w:rPr>
        <w:t xml:space="preserve"> начелника</w:t>
      </w:r>
      <w:proofErr w:type="gramEnd"/>
      <w:r w:rsidRPr="00620C5C">
        <w:rPr>
          <w:bCs/>
          <w:lang w:val="sr-Cyrl-RS"/>
        </w:rPr>
        <w:t xml:space="preserve"> градске управе.</w:t>
      </w:r>
    </w:p>
    <w:p w:rsidR="000B4A74" w:rsidRPr="00620C5C" w:rsidRDefault="000B4A74" w:rsidP="000B4A74">
      <w:pPr>
        <w:jc w:val="both"/>
        <w:rPr>
          <w:bCs/>
        </w:rPr>
      </w:pPr>
      <w:proofErr w:type="gramStart"/>
      <w:r w:rsidRPr="00620C5C">
        <w:rPr>
          <w:bCs/>
        </w:rPr>
        <w:t>Информације о лозинкама корисника се сматрају строго поверљивим и ни у ком случају није дозвољена размена лозинки између запослених нити откривање лозинки трећим лицима.</w:t>
      </w:r>
      <w:proofErr w:type="gramEnd"/>
      <w:r w:rsidRPr="00620C5C">
        <w:rPr>
          <w:bCs/>
        </w:rPr>
        <w:t xml:space="preserve"> </w:t>
      </w:r>
    </w:p>
    <w:p w:rsidR="000B4A74" w:rsidRPr="00667F3C" w:rsidRDefault="000B4A74" w:rsidP="000B4A74">
      <w:pPr>
        <w:jc w:val="both"/>
        <w:rPr>
          <w:b/>
          <w:bCs/>
        </w:rPr>
      </w:pPr>
      <w:proofErr w:type="gramStart"/>
      <w:r w:rsidRPr="00620C5C">
        <w:rPr>
          <w:bCs/>
        </w:rPr>
        <w:t>Строго је забрањена свака намерна или несмотрена активност која може имати негативан утицај на правилно и непрекидно функционисање информационих система, на расположивост за употребу система легалним корисницима, као и активности и радње које се могу сматрати агресивним или увредљивим</w:t>
      </w:r>
      <w:r w:rsidRPr="00667F3C">
        <w:rPr>
          <w:b/>
          <w:bCs/>
        </w:rPr>
        <w:t>.</w:t>
      </w:r>
      <w:proofErr w:type="gramEnd"/>
      <w:r w:rsidRPr="00667F3C">
        <w:rPr>
          <w:b/>
          <w:bCs/>
        </w:rPr>
        <w:t xml:space="preserve"> </w:t>
      </w:r>
    </w:p>
    <w:p w:rsidR="000B4A74" w:rsidRPr="00620C5C" w:rsidRDefault="000B4A74" w:rsidP="000B4A74">
      <w:pPr>
        <w:jc w:val="both"/>
        <w:rPr>
          <w:bCs/>
          <w:lang w:val="sr-Cyrl-RS"/>
        </w:rPr>
      </w:pPr>
      <w:proofErr w:type="gramStart"/>
      <w:r w:rsidRPr="00620C5C">
        <w:rPr>
          <w:bCs/>
        </w:rPr>
        <w:lastRenderedPageBreak/>
        <w:t>Запослени не смеју да пишу, развијају, копирају, извршавају или чувају било какав злонамерни код чија је намена да репликује, уништи или на било који други начин омета нормално функционисање информационих система.</w:t>
      </w:r>
      <w:proofErr w:type="gramEnd"/>
      <w:r w:rsidRPr="00620C5C">
        <w:rPr>
          <w:bCs/>
        </w:rPr>
        <w:t xml:space="preserve"> </w:t>
      </w:r>
    </w:p>
    <w:p w:rsidR="000B4A74" w:rsidRPr="00620C5C" w:rsidRDefault="000B4A74" w:rsidP="000B4A74">
      <w:pPr>
        <w:spacing w:before="100" w:beforeAutospacing="1" w:after="100" w:afterAutospacing="1"/>
        <w:jc w:val="center"/>
        <w:rPr>
          <w:b/>
          <w:bCs/>
        </w:rPr>
      </w:pPr>
      <w:r>
        <w:rPr>
          <w:b/>
          <w:bCs/>
        </w:rPr>
        <w:t xml:space="preserve">VI. </w:t>
      </w:r>
      <w:proofErr w:type="gramStart"/>
      <w:r>
        <w:rPr>
          <w:b/>
          <w:bCs/>
        </w:rPr>
        <w:t xml:space="preserve">ОБАВЕЗЕ </w:t>
      </w:r>
      <w:r>
        <w:rPr>
          <w:b/>
          <w:bCs/>
          <w:lang w:val="sr-Cyrl-RS"/>
        </w:rPr>
        <w:t xml:space="preserve"> ГРАДСКЕ</w:t>
      </w:r>
      <w:proofErr w:type="gramEnd"/>
      <w:r>
        <w:rPr>
          <w:b/>
          <w:bCs/>
          <w:lang w:val="sr-Cyrl-RS"/>
        </w:rPr>
        <w:t xml:space="preserve"> УПРАВЕ</w:t>
      </w:r>
      <w:r w:rsidRPr="00667F3C">
        <w:rPr>
          <w:b/>
          <w:bCs/>
        </w:rPr>
        <w:t xml:space="preserve"> КАО СТВАРАОЦА И ИМАОЦА АРХИВСКЕ ГРАЂЕ И ДОКУМЕНТАРНОГ </w:t>
      </w:r>
      <w:r w:rsidRPr="00620C5C">
        <w:rPr>
          <w:b/>
          <w:bCs/>
        </w:rPr>
        <w:t>МАТЕРИЈАЛА У ЕЛЕКТРОНСКОМ ОБЛИКУ</w:t>
      </w:r>
    </w:p>
    <w:p w:rsidR="000B4A74" w:rsidRPr="001D225D" w:rsidRDefault="000B4A74" w:rsidP="000B4A74">
      <w:pPr>
        <w:spacing w:before="100" w:beforeAutospacing="1" w:after="100" w:afterAutospacing="1"/>
        <w:jc w:val="center"/>
        <w:rPr>
          <w:bCs/>
        </w:rPr>
      </w:pPr>
      <w:proofErr w:type="gramStart"/>
      <w:r w:rsidRPr="001D225D">
        <w:rPr>
          <w:bCs/>
        </w:rPr>
        <w:t>Члан 11</w:t>
      </w:r>
      <w:r>
        <w:rPr>
          <w:bCs/>
        </w:rPr>
        <w:t>.</w:t>
      </w:r>
      <w:proofErr w:type="gramEnd"/>
    </w:p>
    <w:p w:rsidR="000B4A74" w:rsidRPr="001D225D" w:rsidRDefault="000B4A74" w:rsidP="000B4A74">
      <w:pPr>
        <w:jc w:val="both"/>
        <w:rPr>
          <w:bCs/>
        </w:rPr>
      </w:pPr>
      <w:r w:rsidRPr="001D225D">
        <w:rPr>
          <w:bCs/>
        </w:rPr>
        <w:t xml:space="preserve">Електронско архиварање је део информационог система у </w:t>
      </w:r>
      <w:r w:rsidRPr="001D225D">
        <w:rPr>
          <w:bCs/>
          <w:lang w:val="sr-Cyrl-RS"/>
        </w:rPr>
        <w:t xml:space="preserve"> Градској управи</w:t>
      </w:r>
      <w:r w:rsidRPr="001D225D">
        <w:rPr>
          <w:bCs/>
        </w:rPr>
        <w:t xml:space="preserve">, у оквиру којег се чувају електронска документа, тако да је осигурано дуготрајно чување електронске архивске грађе, њено одржавање, мигрирање података на нове носаче у прописаним форматима, све до предаје електронске архивске грађе надлежном архиву, у складу са прописима којима се уређује архивска грађа и утврђеним роковима чувања. </w:t>
      </w:r>
    </w:p>
    <w:p w:rsidR="000B4A74" w:rsidRPr="001D225D" w:rsidRDefault="000B4A74" w:rsidP="000B4A74">
      <w:pPr>
        <w:jc w:val="both"/>
        <w:rPr>
          <w:bCs/>
        </w:rPr>
      </w:pPr>
      <w:proofErr w:type="gramStart"/>
      <w:r w:rsidRPr="001D225D">
        <w:rPr>
          <w:bCs/>
        </w:rPr>
        <w:t>Електронско архивирање документације врши се у циљу лакшег проналажења докумената, чувања и бржег манипулисања пословним информацијама.</w:t>
      </w:r>
      <w:proofErr w:type="gramEnd"/>
      <w:r w:rsidRPr="001D225D">
        <w:rPr>
          <w:bCs/>
        </w:rPr>
        <w:t xml:space="preserve"> </w:t>
      </w:r>
    </w:p>
    <w:p w:rsidR="000B4A74" w:rsidRPr="001D225D" w:rsidRDefault="000B4A74" w:rsidP="000B4A74">
      <w:pPr>
        <w:jc w:val="both"/>
        <w:rPr>
          <w:bCs/>
        </w:rPr>
      </w:pPr>
      <w:proofErr w:type="gramStart"/>
      <w:r w:rsidRPr="001D225D">
        <w:rPr>
          <w:bCs/>
        </w:rPr>
        <w:t>Електронска документа морају бити електронски потписана квалификованим дигиталним сертификатом издатим од признатих сертификованих тела Републике Србије и представљају важећи електронски документ са којим ће се остваривати комуникација са другим правним лицима и/или државним институцијама.</w:t>
      </w:r>
      <w:proofErr w:type="gramEnd"/>
      <w:r w:rsidRPr="001D225D">
        <w:rPr>
          <w:bCs/>
        </w:rPr>
        <w:t xml:space="preserve"> </w:t>
      </w:r>
    </w:p>
    <w:p w:rsidR="000B4A74" w:rsidRPr="001D225D" w:rsidRDefault="000B4A74" w:rsidP="000B4A74">
      <w:pPr>
        <w:jc w:val="both"/>
        <w:rPr>
          <w:bCs/>
        </w:rPr>
      </w:pPr>
      <w:proofErr w:type="gramStart"/>
      <w:r w:rsidRPr="001D225D">
        <w:rPr>
          <w:bCs/>
        </w:rPr>
        <w:t>Сви сегменти поступака везаних за евидентирање, пописивање, извештавање и др, могу бити извршавани кроз софтверске системе који креирају електронска документа и извештаје.</w:t>
      </w:r>
      <w:proofErr w:type="gramEnd"/>
      <w:r w:rsidRPr="001D225D">
        <w:rPr>
          <w:bCs/>
        </w:rPr>
        <w:t xml:space="preserve"> </w:t>
      </w:r>
    </w:p>
    <w:p w:rsidR="000B4A74" w:rsidRPr="001D225D" w:rsidRDefault="000B4A74" w:rsidP="000B4A74">
      <w:pPr>
        <w:spacing w:before="100" w:beforeAutospacing="1" w:after="100" w:afterAutospacing="1"/>
        <w:jc w:val="center"/>
        <w:rPr>
          <w:bCs/>
        </w:rPr>
      </w:pPr>
      <w:proofErr w:type="gramStart"/>
      <w:r w:rsidRPr="001D225D">
        <w:rPr>
          <w:bCs/>
        </w:rPr>
        <w:t>Члан 12</w:t>
      </w:r>
      <w:r>
        <w:rPr>
          <w:bCs/>
        </w:rPr>
        <w:t>.</w:t>
      </w:r>
      <w:proofErr w:type="gramEnd"/>
    </w:p>
    <w:p w:rsidR="000B4A74" w:rsidRPr="001D225D" w:rsidRDefault="000B4A74" w:rsidP="000B4A74">
      <w:pPr>
        <w:spacing w:before="100" w:beforeAutospacing="1" w:after="100" w:afterAutospacing="1"/>
        <w:jc w:val="both"/>
        <w:rPr>
          <w:bCs/>
          <w:lang w:val="sr-Cyrl-RS"/>
        </w:rPr>
      </w:pPr>
      <w:proofErr w:type="gramStart"/>
      <w:r w:rsidRPr="001D225D">
        <w:rPr>
          <w:bCs/>
        </w:rPr>
        <w:t xml:space="preserve">Обавеза </w:t>
      </w:r>
      <w:r w:rsidRPr="001D225D">
        <w:rPr>
          <w:bCs/>
          <w:lang w:val="sr-Cyrl-RS"/>
        </w:rPr>
        <w:t xml:space="preserve"> Градске</w:t>
      </w:r>
      <w:proofErr w:type="gramEnd"/>
      <w:r w:rsidRPr="001D225D">
        <w:rPr>
          <w:bCs/>
          <w:lang w:val="sr-Cyrl-RS"/>
        </w:rPr>
        <w:t xml:space="preserve"> управе </w:t>
      </w:r>
      <w:r w:rsidRPr="001D225D">
        <w:rPr>
          <w:bCs/>
        </w:rPr>
        <w:t xml:space="preserve"> је да осигура трајно чување архивске грађе у електронском облику, њено одржавање, мигрирање односно пребацивање на нове носаче у прописаним форматима до предаје архивске грађе у електронском облику надлежном јавном архиву</w:t>
      </w:r>
      <w:r>
        <w:rPr>
          <w:bCs/>
        </w:rPr>
        <w:t>.</w:t>
      </w:r>
    </w:p>
    <w:p w:rsidR="000B4A74" w:rsidRPr="001D225D" w:rsidRDefault="000B4A74" w:rsidP="000B4A74">
      <w:pPr>
        <w:spacing w:before="100" w:beforeAutospacing="1" w:after="100" w:afterAutospacing="1"/>
        <w:jc w:val="center"/>
        <w:rPr>
          <w:bCs/>
        </w:rPr>
      </w:pPr>
      <w:proofErr w:type="gramStart"/>
      <w:r w:rsidRPr="001D225D">
        <w:rPr>
          <w:bCs/>
        </w:rPr>
        <w:t>Члан 13</w:t>
      </w:r>
      <w:r>
        <w:rPr>
          <w:bCs/>
        </w:rPr>
        <w:t>.</w:t>
      </w:r>
      <w:proofErr w:type="gramEnd"/>
    </w:p>
    <w:p w:rsidR="000B4A74" w:rsidRPr="001D225D" w:rsidRDefault="000B4A74" w:rsidP="000B4A74">
      <w:pPr>
        <w:jc w:val="both"/>
        <w:rPr>
          <w:bCs/>
        </w:rPr>
      </w:pPr>
      <w:r>
        <w:rPr>
          <w:bCs/>
          <w:lang w:val="sr-Cyrl-RS"/>
        </w:rPr>
        <w:t>Градска управа</w:t>
      </w:r>
      <w:r w:rsidRPr="001D225D">
        <w:rPr>
          <w:bCs/>
        </w:rPr>
        <w:t xml:space="preserve">, као стваралац и ималац архивске грађе и документарног материјала у електронском облику, дужно је да спроводи процедуре и поступке везане за управљање документима, као и да користи информациони систем, који гарантује заштиту, аутентичност, веродостојност, целовитост и употребљивост електронских докумената. </w:t>
      </w:r>
    </w:p>
    <w:p w:rsidR="000B4A74" w:rsidRPr="004507E1" w:rsidRDefault="000B4A74" w:rsidP="000B4A74">
      <w:pPr>
        <w:jc w:val="both"/>
        <w:rPr>
          <w:bCs/>
          <w:lang w:val="sr-Cyrl-RS"/>
        </w:rPr>
      </w:pPr>
      <w:proofErr w:type="gramStart"/>
      <w:r w:rsidRPr="001D225D">
        <w:rPr>
          <w:bCs/>
        </w:rPr>
        <w:t>Стварање услова за поступке и технолошка решења која се користе током поузданог електронског чувања архивске грађе и документарног материјала у електронском облику, врши у складу са Законом о архивској грађи, прописима којима се уређује поуздано електронско чува</w:t>
      </w:r>
      <w:r>
        <w:rPr>
          <w:bCs/>
        </w:rPr>
        <w:t>ње и осталим важећим прописима.</w:t>
      </w:r>
      <w:proofErr w:type="gramEnd"/>
    </w:p>
    <w:p w:rsidR="000B4A74" w:rsidRDefault="000B4A74" w:rsidP="000B4A74">
      <w:pPr>
        <w:jc w:val="center"/>
        <w:rPr>
          <w:bCs/>
          <w:lang w:val="sr-Cyrl-RS"/>
        </w:rPr>
      </w:pPr>
    </w:p>
    <w:p w:rsidR="000B4A74" w:rsidRDefault="000B4A74" w:rsidP="000B4A74">
      <w:pPr>
        <w:jc w:val="center"/>
        <w:rPr>
          <w:bCs/>
          <w:lang w:val="sr-Cyrl-RS"/>
        </w:rPr>
      </w:pPr>
      <w:proofErr w:type="gramStart"/>
      <w:r w:rsidRPr="001D225D">
        <w:rPr>
          <w:bCs/>
        </w:rPr>
        <w:t>Члан 14</w:t>
      </w:r>
      <w:r>
        <w:rPr>
          <w:bCs/>
        </w:rPr>
        <w:t>.</w:t>
      </w:r>
      <w:proofErr w:type="gramEnd"/>
    </w:p>
    <w:p w:rsidR="000B4A74" w:rsidRPr="004507E1" w:rsidRDefault="000B4A74" w:rsidP="000B4A74">
      <w:pPr>
        <w:jc w:val="center"/>
        <w:rPr>
          <w:bCs/>
          <w:lang w:val="sr-Cyrl-RS"/>
        </w:rPr>
      </w:pPr>
    </w:p>
    <w:p w:rsidR="000B4A74" w:rsidRPr="001D225D" w:rsidRDefault="000B4A74" w:rsidP="000B4A74">
      <w:pPr>
        <w:jc w:val="both"/>
        <w:rPr>
          <w:bCs/>
        </w:rPr>
      </w:pPr>
      <w:r w:rsidRPr="001D225D">
        <w:rPr>
          <w:bCs/>
          <w:lang w:val="sr-Cyrl-RS"/>
        </w:rPr>
        <w:t>Градска управа</w:t>
      </w:r>
      <w:r w:rsidRPr="001D225D">
        <w:rPr>
          <w:bCs/>
        </w:rPr>
        <w:t xml:space="preserve">, као стваралац и ималац архивске грађе у електронском облику у обавези је да ову грађу преда заједно са припадајућим метаподацима и декодирану, на начин који одреди надлежни јавни архив. </w:t>
      </w:r>
    </w:p>
    <w:p w:rsidR="000B4A74" w:rsidRDefault="000B4A74" w:rsidP="000B4A74">
      <w:pPr>
        <w:jc w:val="both"/>
        <w:rPr>
          <w:bCs/>
          <w:lang w:val="sr-Cyrl-RS"/>
        </w:rPr>
      </w:pPr>
      <w:r w:rsidRPr="001D225D">
        <w:rPr>
          <w:bCs/>
          <w:lang w:val="sr-Cyrl-RS"/>
        </w:rPr>
        <w:t>Градска управа</w:t>
      </w:r>
      <w:r w:rsidRPr="001D225D">
        <w:rPr>
          <w:bCs/>
        </w:rPr>
        <w:t>, као стваралац и ималац архивске г</w:t>
      </w:r>
      <w:r>
        <w:rPr>
          <w:bCs/>
        </w:rPr>
        <w:t>рађе у електронском облику дужн</w:t>
      </w:r>
      <w:r>
        <w:rPr>
          <w:bCs/>
          <w:lang w:val="sr-Cyrl-RS"/>
        </w:rPr>
        <w:t>а</w:t>
      </w:r>
      <w:r w:rsidRPr="001D225D">
        <w:rPr>
          <w:bCs/>
        </w:rPr>
        <w:t xml:space="preserve"> је да, приликом предаје, омогући употребљивост садржаја архивске грађе, уз обезбеђење техничких услова, у</w:t>
      </w:r>
      <w:r>
        <w:rPr>
          <w:bCs/>
        </w:rPr>
        <w:t xml:space="preserve"> складу са законским прописима.</w:t>
      </w:r>
    </w:p>
    <w:p w:rsidR="000B4A74" w:rsidRPr="000B4A74" w:rsidRDefault="000B4A74" w:rsidP="000B4A74">
      <w:pPr>
        <w:jc w:val="both"/>
        <w:rPr>
          <w:bCs/>
          <w:lang w:val="sr-Cyrl-RS"/>
        </w:rPr>
      </w:pPr>
    </w:p>
    <w:p w:rsidR="000B4A74" w:rsidRPr="001D225D" w:rsidRDefault="000B4A74" w:rsidP="000B4A74">
      <w:pPr>
        <w:spacing w:before="100" w:beforeAutospacing="1" w:after="100" w:afterAutospacing="1"/>
        <w:jc w:val="center"/>
        <w:rPr>
          <w:bCs/>
        </w:rPr>
      </w:pPr>
      <w:proofErr w:type="gramStart"/>
      <w:r w:rsidRPr="001D225D">
        <w:rPr>
          <w:bCs/>
        </w:rPr>
        <w:lastRenderedPageBreak/>
        <w:t>Члан 15</w:t>
      </w:r>
      <w:r>
        <w:rPr>
          <w:bCs/>
        </w:rPr>
        <w:t>.</w:t>
      </w:r>
      <w:proofErr w:type="gramEnd"/>
    </w:p>
    <w:p w:rsidR="000B4A74" w:rsidRPr="001D225D" w:rsidRDefault="000B4A74" w:rsidP="000B4A74">
      <w:pPr>
        <w:jc w:val="both"/>
        <w:rPr>
          <w:bCs/>
        </w:rPr>
      </w:pPr>
      <w:r>
        <w:rPr>
          <w:bCs/>
          <w:lang w:val="sr-Cyrl-RS"/>
        </w:rPr>
        <w:t>Градска управа</w:t>
      </w:r>
      <w:r>
        <w:rPr>
          <w:bCs/>
        </w:rPr>
        <w:t xml:space="preserve"> је дужн</w:t>
      </w:r>
      <w:r>
        <w:rPr>
          <w:bCs/>
          <w:lang w:val="sr-Cyrl-RS"/>
        </w:rPr>
        <w:t>а</w:t>
      </w:r>
      <w:r w:rsidRPr="001D225D">
        <w:rPr>
          <w:bCs/>
        </w:rPr>
        <w:t xml:space="preserve"> да обезбеди поступке и технолошка решења која се користе током поузданог електронског чувања докумената. </w:t>
      </w:r>
    </w:p>
    <w:p w:rsidR="000B4A74" w:rsidRPr="00620C5C" w:rsidRDefault="000B4A74" w:rsidP="000B4A74">
      <w:pPr>
        <w:jc w:val="both"/>
        <w:rPr>
          <w:b/>
          <w:bCs/>
        </w:rPr>
      </w:pPr>
      <w:r w:rsidRPr="001D225D">
        <w:rPr>
          <w:bCs/>
        </w:rPr>
        <w:t>Поуздано електронско чување документа подразумева обезбеђење: доказа да је</w:t>
      </w:r>
      <w:r w:rsidRPr="00667F3C">
        <w:rPr>
          <w:b/>
          <w:bCs/>
        </w:rPr>
        <w:t xml:space="preserve"> </w:t>
      </w:r>
      <w:r w:rsidRPr="003E68E4">
        <w:t xml:space="preserve">документ </w:t>
      </w:r>
      <w:r w:rsidRPr="00620C5C">
        <w:rPr>
          <w:bCs/>
        </w:rPr>
        <w:t>постојао у тачно одређеном тренутку засновано на квалификованом временском жигу; одржавање статуса валидности квалификованог електронског потписа или печата у односу на временски тренутак настанка; доступност изворно чуваног електронског документа и свих додатних података којима се утврђује испуњеност услова из претходна два става; одржавање поверења у интегритет и аутентичност током целог периода чувања.</w:t>
      </w:r>
      <w:r w:rsidRPr="00620C5C">
        <w:rPr>
          <w:b/>
          <w:bCs/>
        </w:rPr>
        <w:t xml:space="preserve"> </w:t>
      </w:r>
    </w:p>
    <w:p w:rsidR="000B4A74" w:rsidRPr="00620C5C" w:rsidRDefault="000B4A74" w:rsidP="000B4A74">
      <w:pPr>
        <w:spacing w:before="100" w:beforeAutospacing="1" w:after="100" w:afterAutospacing="1"/>
        <w:jc w:val="center"/>
        <w:rPr>
          <w:bCs/>
        </w:rPr>
      </w:pPr>
      <w:proofErr w:type="gramStart"/>
      <w:r w:rsidRPr="00620C5C">
        <w:rPr>
          <w:bCs/>
        </w:rPr>
        <w:t>Члан 16</w:t>
      </w:r>
      <w:r>
        <w:rPr>
          <w:bCs/>
        </w:rPr>
        <w:t>.</w:t>
      </w:r>
      <w:proofErr w:type="gramEnd"/>
    </w:p>
    <w:p w:rsidR="000B4A74" w:rsidRPr="00620C5C" w:rsidRDefault="000B4A74" w:rsidP="000B4A74">
      <w:pPr>
        <w:jc w:val="both"/>
        <w:rPr>
          <w:bCs/>
        </w:rPr>
      </w:pPr>
      <w:proofErr w:type="gramStart"/>
      <w:r w:rsidRPr="00620C5C">
        <w:rPr>
          <w:bCs/>
        </w:rPr>
        <w:t>Архивска грађа односно документарни материјал који се трајно чува, из којег није извршено одабирање архивске грађе, не сме се оштетити ни уништити без обзира на то да ли је микрофилмован или дигитализован.</w:t>
      </w:r>
      <w:proofErr w:type="gramEnd"/>
      <w:r w:rsidRPr="00620C5C">
        <w:rPr>
          <w:bCs/>
        </w:rPr>
        <w:t xml:space="preserve"> </w:t>
      </w:r>
    </w:p>
    <w:p w:rsidR="000B4A74" w:rsidRPr="00667F3C" w:rsidRDefault="000B4A74" w:rsidP="000B4A74">
      <w:pPr>
        <w:jc w:val="both"/>
        <w:rPr>
          <w:b/>
          <w:bCs/>
        </w:rPr>
      </w:pPr>
      <w:proofErr w:type="gramStart"/>
      <w:r w:rsidRPr="00620C5C">
        <w:rPr>
          <w:bCs/>
        </w:rPr>
        <w:t>Архивска грађа чува се трајно у облику у којем је настала</w:t>
      </w:r>
      <w:r w:rsidRPr="00667F3C">
        <w:rPr>
          <w:b/>
          <w:bCs/>
        </w:rPr>
        <w:t>.</w:t>
      </w:r>
      <w:proofErr w:type="gramEnd"/>
      <w:r w:rsidRPr="00667F3C">
        <w:rPr>
          <w:b/>
          <w:bCs/>
        </w:rPr>
        <w:t xml:space="preserve"> </w:t>
      </w:r>
    </w:p>
    <w:p w:rsidR="000B4A74" w:rsidRPr="00620C5C" w:rsidRDefault="000B4A74" w:rsidP="000B4A74">
      <w:pPr>
        <w:jc w:val="both"/>
        <w:rPr>
          <w:bCs/>
        </w:rPr>
      </w:pPr>
      <w:proofErr w:type="gramStart"/>
      <w:r w:rsidRPr="00620C5C">
        <w:rPr>
          <w:bCs/>
        </w:rPr>
        <w:t>Изворни облик документарног материјала, који није електронски и за који није прописан трајан рок чувања, може се уништити и пре истека прописаног периода чувања, уколико се дигитализује и чува у оквиру услуге квалификованог електронског чувања докумената у складу са Законом.</w:t>
      </w:r>
      <w:proofErr w:type="gramEnd"/>
      <w:r w:rsidRPr="00620C5C">
        <w:rPr>
          <w:bCs/>
        </w:rPr>
        <w:t xml:space="preserve"> </w:t>
      </w:r>
    </w:p>
    <w:p w:rsidR="000B4A74" w:rsidRPr="00620C5C" w:rsidRDefault="000B4A74" w:rsidP="000B4A74">
      <w:pPr>
        <w:jc w:val="center"/>
        <w:rPr>
          <w:bCs/>
        </w:rPr>
      </w:pPr>
      <w:proofErr w:type="gramStart"/>
      <w:r w:rsidRPr="00620C5C">
        <w:rPr>
          <w:bCs/>
        </w:rPr>
        <w:t>Члан 17</w:t>
      </w:r>
      <w:r>
        <w:rPr>
          <w:bCs/>
        </w:rPr>
        <w:t>.</w:t>
      </w:r>
      <w:proofErr w:type="gramEnd"/>
    </w:p>
    <w:p w:rsidR="000B4A74" w:rsidRPr="004507E1" w:rsidRDefault="000B4A74" w:rsidP="000B4A74">
      <w:pPr>
        <w:spacing w:before="100" w:beforeAutospacing="1" w:after="100" w:afterAutospacing="1"/>
        <w:jc w:val="both"/>
        <w:rPr>
          <w:bCs/>
          <w:lang w:val="sr-Cyrl-RS"/>
        </w:rPr>
      </w:pPr>
      <w:r w:rsidRPr="00620C5C">
        <w:rPr>
          <w:bCs/>
        </w:rPr>
        <w:t>У случају докумената који су изворни настали у облику који није електронски</w:t>
      </w:r>
      <w:proofErr w:type="gramStart"/>
      <w:r w:rsidRPr="00620C5C">
        <w:rPr>
          <w:bCs/>
        </w:rPr>
        <w:t xml:space="preserve">, </w:t>
      </w:r>
      <w:r w:rsidRPr="00620C5C">
        <w:rPr>
          <w:bCs/>
          <w:lang w:val="sr-Cyrl-RS"/>
        </w:rPr>
        <w:t xml:space="preserve"> Градска</w:t>
      </w:r>
      <w:proofErr w:type="gramEnd"/>
      <w:r w:rsidRPr="00620C5C">
        <w:rPr>
          <w:bCs/>
          <w:lang w:val="sr-Cyrl-RS"/>
        </w:rPr>
        <w:t xml:space="preserve"> управа</w:t>
      </w:r>
      <w:r w:rsidRPr="00620C5C">
        <w:rPr>
          <w:bCs/>
        </w:rPr>
        <w:t xml:space="preserve"> може да изврши дигитализацију документа у електронски облик погодан за чување. </w:t>
      </w:r>
      <w:proofErr w:type="gramStart"/>
      <w:r w:rsidRPr="00620C5C">
        <w:rPr>
          <w:bCs/>
        </w:rPr>
        <w:t>Пре почетка процеса дигитализације, тј.</w:t>
      </w:r>
      <w:proofErr w:type="gramEnd"/>
      <w:r w:rsidRPr="00620C5C">
        <w:rPr>
          <w:bCs/>
        </w:rPr>
        <w:t xml:space="preserve"> </w:t>
      </w:r>
      <w:proofErr w:type="gramStart"/>
      <w:r w:rsidRPr="00620C5C">
        <w:rPr>
          <w:bCs/>
        </w:rPr>
        <w:t>конверзије</w:t>
      </w:r>
      <w:proofErr w:type="gramEnd"/>
      <w:r w:rsidRPr="00620C5C">
        <w:rPr>
          <w:bCs/>
        </w:rPr>
        <w:t xml:space="preserve"> документа из облика који није електронски у електронски облик;  је дужно да пр</w:t>
      </w:r>
      <w:r>
        <w:rPr>
          <w:bCs/>
        </w:rPr>
        <w:t>ибави мишљење надлежног архива.</w:t>
      </w:r>
    </w:p>
    <w:p w:rsidR="000B4A74" w:rsidRPr="00620C5C" w:rsidRDefault="000B4A74" w:rsidP="000B4A74">
      <w:pPr>
        <w:spacing w:before="100" w:beforeAutospacing="1" w:after="100" w:afterAutospacing="1"/>
        <w:jc w:val="center"/>
        <w:rPr>
          <w:bCs/>
        </w:rPr>
      </w:pPr>
      <w:proofErr w:type="gramStart"/>
      <w:r w:rsidRPr="00620C5C">
        <w:rPr>
          <w:bCs/>
        </w:rPr>
        <w:t>Члан 18</w:t>
      </w:r>
      <w:r>
        <w:rPr>
          <w:bCs/>
        </w:rPr>
        <w:t>.</w:t>
      </w:r>
      <w:proofErr w:type="gramEnd"/>
    </w:p>
    <w:p w:rsidR="000B4A74" w:rsidRDefault="000B4A74" w:rsidP="000B4A74">
      <w:pPr>
        <w:spacing w:before="100" w:beforeAutospacing="1" w:after="100" w:afterAutospacing="1"/>
        <w:jc w:val="both"/>
        <w:rPr>
          <w:bCs/>
          <w:lang w:val="sr-Cyrl-RS"/>
        </w:rPr>
      </w:pPr>
      <w:r w:rsidRPr="00620C5C">
        <w:rPr>
          <w:bCs/>
        </w:rPr>
        <w:t xml:space="preserve">Овај правилник ступа на снагу осмог дана од дана </w:t>
      </w:r>
      <w:proofErr w:type="gramStart"/>
      <w:r w:rsidRPr="00620C5C">
        <w:rPr>
          <w:bCs/>
        </w:rPr>
        <w:t xml:space="preserve">објављивања </w:t>
      </w:r>
      <w:r>
        <w:rPr>
          <w:bCs/>
          <w:lang w:val="sr-Cyrl-RS"/>
        </w:rPr>
        <w:t xml:space="preserve"> у</w:t>
      </w:r>
      <w:proofErr w:type="gramEnd"/>
      <w:r>
        <w:rPr>
          <w:bCs/>
          <w:lang w:val="sr-Cyrl-RS"/>
        </w:rPr>
        <w:t xml:space="preserve"> Службеном листу града П</w:t>
      </w:r>
      <w:r w:rsidRPr="00620C5C">
        <w:rPr>
          <w:bCs/>
          <w:lang w:val="sr-Cyrl-RS"/>
        </w:rPr>
        <w:t>рокупља.</w:t>
      </w:r>
      <w:r w:rsidRPr="00620C5C">
        <w:rPr>
          <w:bCs/>
        </w:rPr>
        <w:t xml:space="preserve"> </w:t>
      </w:r>
    </w:p>
    <w:p w:rsidR="000B4A74" w:rsidRDefault="000B4A74" w:rsidP="000B4A74">
      <w:pPr>
        <w:spacing w:before="100" w:beforeAutospacing="1" w:after="100" w:afterAutospacing="1"/>
        <w:jc w:val="both"/>
        <w:rPr>
          <w:bCs/>
          <w:lang w:val="sr-Cyrl-RS"/>
        </w:rPr>
      </w:pPr>
      <w:r>
        <w:rPr>
          <w:bCs/>
          <w:lang w:val="sr-Cyrl-RS"/>
        </w:rPr>
        <w:t xml:space="preserve">                                            ГРАДСКА  УПРАВА  ГРАДА  ПРОКУПЉА</w:t>
      </w:r>
    </w:p>
    <w:p w:rsidR="000B4A74" w:rsidRPr="00620C5C" w:rsidRDefault="000B4A74" w:rsidP="000B4A74">
      <w:pPr>
        <w:spacing w:before="100" w:beforeAutospacing="1" w:after="100" w:afterAutospacing="1"/>
        <w:jc w:val="both"/>
        <w:rPr>
          <w:bCs/>
          <w:lang w:val="sr-Cyrl-RS"/>
        </w:rPr>
      </w:pPr>
      <w:r>
        <w:rPr>
          <w:bCs/>
          <w:lang w:val="sr-Cyrl-RS"/>
        </w:rPr>
        <w:t xml:space="preserve"> Број:  110-3/2023-01</w:t>
      </w:r>
    </w:p>
    <w:p w:rsidR="000B4A74" w:rsidRDefault="000B4A74" w:rsidP="000B4A74">
      <w:pPr>
        <w:spacing w:before="100" w:beforeAutospacing="1" w:after="100" w:afterAutospacing="1"/>
        <w:jc w:val="both"/>
        <w:rPr>
          <w:lang w:val="sr-Cyrl-RS"/>
        </w:rPr>
      </w:pPr>
      <w:proofErr w:type="gramStart"/>
      <w:r w:rsidRPr="00620C5C">
        <w:rPr>
          <w:bCs/>
        </w:rPr>
        <w:t>У</w:t>
      </w:r>
      <w:r w:rsidRPr="00620C5C">
        <w:rPr>
          <w:bCs/>
          <w:lang w:val="sr-Cyrl-RS"/>
        </w:rPr>
        <w:t xml:space="preserve"> Прокупљу, </w:t>
      </w:r>
      <w:r w:rsidRPr="00620C5C">
        <w:rPr>
          <w:bCs/>
        </w:rPr>
        <w:t xml:space="preserve">дана </w:t>
      </w:r>
      <w:r>
        <w:rPr>
          <w:bCs/>
          <w:lang w:val="sr-Cyrl-RS"/>
        </w:rPr>
        <w:t>14.02.</w:t>
      </w:r>
      <w:proofErr w:type="gramEnd"/>
      <w:r>
        <w:rPr>
          <w:bCs/>
          <w:lang w:val="sr-Cyrl-RS"/>
        </w:rPr>
        <w:t xml:space="preserve"> </w:t>
      </w:r>
      <w:r w:rsidRPr="00620C5C">
        <w:rPr>
          <w:bCs/>
          <w:lang w:val="sr-Cyrl-RS"/>
        </w:rPr>
        <w:t>202</w:t>
      </w:r>
      <w:r>
        <w:rPr>
          <w:bCs/>
        </w:rPr>
        <w:t>3</w:t>
      </w:r>
      <w:r w:rsidRPr="00620C5C">
        <w:rPr>
          <w:bCs/>
          <w:lang w:val="sr-Cyrl-RS"/>
        </w:rPr>
        <w:t>.</w:t>
      </w:r>
      <w:r w:rsidRPr="00620C5C">
        <w:rPr>
          <w:bCs/>
        </w:rPr>
        <w:t xml:space="preserve"> </w:t>
      </w:r>
      <w:proofErr w:type="gramStart"/>
      <w:r w:rsidRPr="00620C5C">
        <w:rPr>
          <w:bCs/>
        </w:rPr>
        <w:t>год</w:t>
      </w:r>
      <w:r>
        <w:rPr>
          <w:bCs/>
        </w:rPr>
        <w:t>ине</w:t>
      </w:r>
      <w:proofErr w:type="gramEnd"/>
      <w:r>
        <w:rPr>
          <w:bCs/>
        </w:rPr>
        <w:t xml:space="preserve"> </w:t>
      </w:r>
      <w:r>
        <w:rPr>
          <w:bCs/>
        </w:rPr>
        <w:tab/>
        <w:t xml:space="preserve">  </w:t>
      </w:r>
      <w:r w:rsidRPr="00620C5C">
        <w:rPr>
          <w:lang w:val="sr-Cyrl-RS"/>
        </w:rPr>
        <w:t xml:space="preserve"> </w:t>
      </w:r>
      <w:r>
        <w:rPr>
          <w:lang w:val="sr-Cyrl-RS"/>
        </w:rPr>
        <w:t xml:space="preserve">      </w:t>
      </w:r>
      <w:r w:rsidRPr="00620C5C">
        <w:rPr>
          <w:lang w:val="sr-Cyrl-RS"/>
        </w:rPr>
        <w:t xml:space="preserve"> </w:t>
      </w:r>
      <w:r>
        <w:rPr>
          <w:lang w:val="sr-Cyrl-RS"/>
        </w:rPr>
        <w:tab/>
      </w:r>
      <w:r>
        <w:rPr>
          <w:lang w:val="sr-Cyrl-RS"/>
        </w:rPr>
        <w:tab/>
        <w:t xml:space="preserve">Начелник Градске управе </w:t>
      </w:r>
    </w:p>
    <w:p w:rsidR="000B4A74" w:rsidRPr="000B4A74" w:rsidRDefault="000B4A74" w:rsidP="000B4A74">
      <w:pPr>
        <w:spacing w:before="100" w:beforeAutospacing="1" w:after="100" w:afterAutospacing="1"/>
        <w:jc w:val="both"/>
        <w:rPr>
          <w:lang w:val="sr-Cyrl-RS"/>
        </w:rPr>
      </w:pPr>
      <w:r>
        <w:rPr>
          <w:lang w:val="sr-Cyrl-RS"/>
        </w:rPr>
        <w:t xml:space="preserve">                                                                                                           Невена Јовић</w:t>
      </w:r>
      <w:r>
        <w:t xml:space="preserve"> </w:t>
      </w:r>
      <w:r>
        <w:rPr>
          <w:lang w:val="sr-Cyrl-RS"/>
        </w:rPr>
        <w:t>с.р.</w:t>
      </w:r>
    </w:p>
    <w:p w:rsidR="000B4A74" w:rsidRPr="00667F3C" w:rsidRDefault="000B4A74" w:rsidP="000B4A74">
      <w:pPr>
        <w:shd w:val="clear" w:color="auto" w:fill="FAFAFA"/>
        <w:spacing w:after="100" w:line="0" w:lineRule="atLeast"/>
        <w:jc w:val="both"/>
        <w:textAlignment w:val="top"/>
        <w:rPr>
          <w:color w:val="555555"/>
          <w:lang w:val="sr-Latn-RS" w:eastAsia="sr-Latn-RS"/>
        </w:rPr>
      </w:pPr>
    </w:p>
    <w:p w:rsidR="00C329B7" w:rsidRPr="00CC43DF" w:rsidRDefault="00C329B7" w:rsidP="00C329B7">
      <w:pPr>
        <w:ind w:firstLine="851"/>
        <w:jc w:val="both"/>
      </w:pPr>
    </w:p>
    <w:p w:rsidR="000B4A74" w:rsidRDefault="000B4A74" w:rsidP="00C329B7">
      <w:pPr>
        <w:pStyle w:val="NoSpacing"/>
        <w:rPr>
          <w:rFonts w:ascii="Times New Roman" w:hAnsi="Times New Roman"/>
          <w:noProof/>
          <w:sz w:val="24"/>
          <w:szCs w:val="24"/>
        </w:rPr>
      </w:pPr>
    </w:p>
    <w:p w:rsidR="000B4A74" w:rsidRDefault="000B4A74" w:rsidP="00C329B7">
      <w:pPr>
        <w:pStyle w:val="NoSpacing"/>
        <w:rPr>
          <w:rFonts w:ascii="Times New Roman" w:hAnsi="Times New Roman"/>
          <w:noProof/>
          <w:sz w:val="24"/>
          <w:szCs w:val="24"/>
        </w:rPr>
      </w:pPr>
    </w:p>
    <w:p w:rsidR="000B4A74" w:rsidRDefault="000B4A74" w:rsidP="00C329B7">
      <w:pPr>
        <w:pStyle w:val="NoSpacing"/>
        <w:rPr>
          <w:rFonts w:ascii="Times New Roman" w:hAnsi="Times New Roman"/>
          <w:noProof/>
          <w:sz w:val="24"/>
          <w:szCs w:val="24"/>
        </w:rPr>
      </w:pPr>
    </w:p>
    <w:p w:rsidR="000B4A74" w:rsidRDefault="000B4A74" w:rsidP="00C329B7">
      <w:pPr>
        <w:pStyle w:val="NoSpacing"/>
        <w:rPr>
          <w:rFonts w:ascii="Times New Roman" w:hAnsi="Times New Roman"/>
          <w:noProof/>
          <w:sz w:val="24"/>
          <w:szCs w:val="24"/>
        </w:rPr>
      </w:pPr>
    </w:p>
    <w:p w:rsidR="000B4A74" w:rsidRDefault="000B4A74" w:rsidP="00C329B7">
      <w:pPr>
        <w:pStyle w:val="NoSpacing"/>
        <w:rPr>
          <w:rFonts w:ascii="Times New Roman" w:hAnsi="Times New Roman"/>
          <w:noProof/>
          <w:sz w:val="24"/>
          <w:szCs w:val="24"/>
        </w:rPr>
      </w:pPr>
    </w:p>
    <w:p w:rsidR="000B4A74" w:rsidRDefault="000B4A74" w:rsidP="00C329B7">
      <w:pPr>
        <w:pStyle w:val="NoSpacing"/>
        <w:rPr>
          <w:rFonts w:ascii="Times New Roman" w:hAnsi="Times New Roman"/>
          <w:noProof/>
          <w:sz w:val="24"/>
          <w:szCs w:val="24"/>
        </w:rPr>
      </w:pPr>
    </w:p>
    <w:p w:rsidR="000B4A74" w:rsidRDefault="000B4A74" w:rsidP="00C329B7">
      <w:pPr>
        <w:pStyle w:val="NoSpacing"/>
        <w:rPr>
          <w:rFonts w:ascii="Times New Roman" w:hAnsi="Times New Roman"/>
          <w:noProof/>
          <w:sz w:val="24"/>
          <w:szCs w:val="24"/>
        </w:rPr>
      </w:pPr>
    </w:p>
    <w:p w:rsidR="000B4A74" w:rsidRDefault="000B4A74" w:rsidP="00C329B7">
      <w:pPr>
        <w:pStyle w:val="NoSpacing"/>
        <w:rPr>
          <w:rFonts w:ascii="Times New Roman" w:hAnsi="Times New Roman"/>
          <w:noProof/>
          <w:sz w:val="24"/>
          <w:szCs w:val="24"/>
        </w:rPr>
      </w:pPr>
    </w:p>
    <w:p w:rsidR="000B4A74" w:rsidRDefault="000B4A74" w:rsidP="00C329B7">
      <w:pPr>
        <w:pStyle w:val="NoSpacing"/>
        <w:rPr>
          <w:rFonts w:ascii="Times New Roman" w:hAnsi="Times New Roman"/>
          <w:noProof/>
          <w:sz w:val="24"/>
          <w:szCs w:val="24"/>
        </w:rPr>
      </w:pPr>
    </w:p>
    <w:p w:rsidR="000B4A74" w:rsidRDefault="000B4A74" w:rsidP="00C329B7">
      <w:pPr>
        <w:pStyle w:val="NoSpacing"/>
        <w:rPr>
          <w:rFonts w:ascii="Times New Roman" w:hAnsi="Times New Roman"/>
          <w:noProof/>
          <w:sz w:val="24"/>
          <w:szCs w:val="24"/>
        </w:rPr>
      </w:pPr>
    </w:p>
    <w:p w:rsidR="00647F06" w:rsidRPr="00BC440D" w:rsidRDefault="00647F06" w:rsidP="000B4A74">
      <w:pPr>
        <w:jc w:val="center"/>
        <w:rPr>
          <w:lang w:val="sr-Cyrl-RS" w:eastAsia="ar-SA"/>
        </w:rPr>
      </w:pPr>
      <w:r w:rsidRPr="00314F50">
        <w:rPr>
          <w:b/>
          <w:i/>
          <w:color w:val="000000" w:themeColor="text1"/>
          <w:sz w:val="63"/>
          <w:szCs w:val="63"/>
          <w:lang w:val="sr-Cyrl-CS"/>
        </w:rPr>
        <w:t>С а д р ж а ј</w:t>
      </w:r>
    </w:p>
    <w:p w:rsidR="00647F06" w:rsidRDefault="00647F06" w:rsidP="00647F06">
      <w:pPr>
        <w:spacing w:line="234" w:lineRule="auto"/>
        <w:jc w:val="center"/>
        <w:rPr>
          <w:b/>
          <w:i/>
          <w:color w:val="000000" w:themeColor="text1"/>
          <w:sz w:val="63"/>
          <w:szCs w:val="63"/>
          <w:lang w:val="sr-Cyrl-CS"/>
        </w:rPr>
      </w:pPr>
    </w:p>
    <w:p w:rsidR="00D24D89" w:rsidRPr="000B4A74" w:rsidRDefault="00BC440D" w:rsidP="00B779D2">
      <w:pPr>
        <w:spacing w:line="234" w:lineRule="auto"/>
        <w:jc w:val="both"/>
        <w:rPr>
          <w:b/>
          <w:i/>
          <w:color w:val="000000" w:themeColor="text1"/>
          <w:sz w:val="22"/>
          <w:szCs w:val="22"/>
        </w:rPr>
      </w:pPr>
      <w:r>
        <w:rPr>
          <w:b/>
          <w:i/>
          <w:color w:val="000000" w:themeColor="text1"/>
          <w:sz w:val="22"/>
          <w:szCs w:val="22"/>
          <w:lang w:val="sr-Cyrl-RS"/>
        </w:rPr>
        <w:t>1</w:t>
      </w:r>
      <w:r w:rsidR="000024FB">
        <w:rPr>
          <w:b/>
          <w:i/>
          <w:color w:val="000000" w:themeColor="text1"/>
          <w:sz w:val="22"/>
          <w:szCs w:val="22"/>
          <w:lang w:val="sr-Cyrl-RS"/>
        </w:rPr>
        <w:t>.</w:t>
      </w:r>
      <w:r w:rsidR="000B4A74">
        <w:rPr>
          <w:b/>
          <w:i/>
          <w:color w:val="000000" w:themeColor="text1"/>
          <w:sz w:val="22"/>
          <w:szCs w:val="22"/>
          <w:lang w:val="sr-Cyrl-RS"/>
        </w:rPr>
        <w:t>Правилник о начину евиндетирања, заштите и коришћења електронских докумената......1-5</w:t>
      </w:r>
      <w:bookmarkStart w:id="0" w:name="_GoBack"/>
      <w:bookmarkEnd w:id="0"/>
    </w:p>
    <w:p w:rsidR="00B779D2" w:rsidRPr="00BE4A14" w:rsidRDefault="00B779D2" w:rsidP="00B779D2">
      <w:pPr>
        <w:spacing w:line="234" w:lineRule="auto"/>
        <w:jc w:val="both"/>
        <w:rPr>
          <w:b/>
          <w:i/>
          <w:color w:val="000000" w:themeColor="text1"/>
          <w:sz w:val="22"/>
          <w:szCs w:val="22"/>
          <w:lang w:val="sr-Cyrl-RS"/>
        </w:rPr>
      </w:pPr>
    </w:p>
    <w:p w:rsidR="00B779D2" w:rsidRPr="00DA03D9" w:rsidRDefault="00B779D2" w:rsidP="00647F06">
      <w:pPr>
        <w:spacing w:line="234" w:lineRule="auto"/>
        <w:jc w:val="both"/>
        <w:rPr>
          <w:b/>
          <w:i/>
          <w:color w:val="000000" w:themeColor="text1"/>
          <w:sz w:val="22"/>
          <w:szCs w:val="22"/>
          <w:lang w:val="sr-Cyrl-RS"/>
        </w:rPr>
      </w:pPr>
    </w:p>
    <w:p w:rsidR="00647F06" w:rsidRPr="00BE4A14" w:rsidRDefault="00647F06" w:rsidP="00647F06">
      <w:pPr>
        <w:spacing w:line="234" w:lineRule="auto"/>
        <w:jc w:val="both"/>
        <w:rPr>
          <w:b/>
          <w:i/>
          <w:color w:val="000000" w:themeColor="text1"/>
          <w:sz w:val="22"/>
          <w:szCs w:val="22"/>
          <w:lang w:val="sr-Cyrl-RS"/>
        </w:rPr>
      </w:pPr>
    </w:p>
    <w:p w:rsidR="00647F06" w:rsidRDefault="00647F06" w:rsidP="00647F06">
      <w:pPr>
        <w:spacing w:line="234" w:lineRule="auto"/>
        <w:jc w:val="center"/>
        <w:rPr>
          <w:b/>
          <w:i/>
          <w:color w:val="000000" w:themeColor="text1"/>
          <w:sz w:val="63"/>
          <w:szCs w:val="63"/>
          <w:lang w:val="sr-Cyrl-CS"/>
        </w:rPr>
      </w:pPr>
    </w:p>
    <w:p w:rsidR="00647F06" w:rsidRDefault="00647F06" w:rsidP="00647F06">
      <w:pPr>
        <w:spacing w:line="234" w:lineRule="auto"/>
        <w:jc w:val="center"/>
        <w:rPr>
          <w:b/>
          <w:i/>
          <w:color w:val="000000" w:themeColor="text1"/>
          <w:sz w:val="63"/>
          <w:szCs w:val="63"/>
          <w:lang w:val="sr-Latn-RS"/>
        </w:rPr>
      </w:pPr>
    </w:p>
    <w:p w:rsidR="00647F06" w:rsidRDefault="00647F06" w:rsidP="00647F06">
      <w:pPr>
        <w:spacing w:line="234" w:lineRule="auto"/>
        <w:jc w:val="center"/>
        <w:rPr>
          <w:b/>
          <w:i/>
          <w:color w:val="000000" w:themeColor="text1"/>
          <w:sz w:val="63"/>
          <w:szCs w:val="63"/>
          <w:lang w:val="sr-Cyrl-CS"/>
        </w:rPr>
      </w:pPr>
    </w:p>
    <w:p w:rsidR="00647F06" w:rsidRDefault="00647F06" w:rsidP="00647F06">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5648" behindDoc="0" locked="0" layoutInCell="1" allowOverlap="1" wp14:anchorId="5175BF28" wp14:editId="2D332FD5">
            <wp:simplePos x="0" y="0"/>
            <wp:positionH relativeFrom="column">
              <wp:posOffset>234950</wp:posOffset>
            </wp:positionH>
            <wp:positionV relativeFrom="paragraph">
              <wp:posOffset>440690</wp:posOffset>
            </wp:positionV>
            <wp:extent cx="892175" cy="1070610"/>
            <wp:effectExtent l="0" t="0" r="3175" b="0"/>
            <wp:wrapSquare wrapText="bothSides"/>
            <wp:docPr id="8" name="Picture 8"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76672" behindDoc="0" locked="0" layoutInCell="1" allowOverlap="1" wp14:anchorId="1FBED11A" wp14:editId="76689A4C">
                <wp:simplePos x="0" y="0"/>
                <wp:positionH relativeFrom="column">
                  <wp:posOffset>-1597025</wp:posOffset>
                </wp:positionH>
                <wp:positionV relativeFrom="paragraph">
                  <wp:posOffset>295275</wp:posOffset>
                </wp:positionV>
                <wp:extent cx="6096000" cy="0"/>
                <wp:effectExtent l="0" t="19050" r="1905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BzKXIVKAIAAEgEAAAOAAAAAAAAAAAAAAAAAC4CAABkcnMvZTJvRG9j&#10;LnhtbFBLAQItABQABgAIAAAAIQARdsmh2wAAAAoBAAAPAAAAAAAAAAAAAAAAAIIEAABkcnMvZG93&#10;bnJldi54bWxQSwUGAAAAAAQABADzAAAAigUAAAAA&#10;" strokeweight="4.5pt">
                <v:stroke linestyle="thickThin"/>
              </v:line>
            </w:pict>
          </mc:Fallback>
        </mc:AlternateContent>
      </w:r>
    </w:p>
    <w:p w:rsidR="00647F06" w:rsidRPr="00314F50" w:rsidRDefault="00647F06" w:rsidP="00647F06">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647F06" w:rsidRPr="0045784C" w:rsidRDefault="00647F06" w:rsidP="00647F06">
      <w:pPr>
        <w:tabs>
          <w:tab w:val="left" w:pos="360"/>
          <w:tab w:val="left" w:pos="840"/>
          <w:tab w:val="left" w:pos="8760"/>
        </w:tabs>
        <w:spacing w:after="120"/>
        <w:rPr>
          <w:rFonts w:asciiTheme="minorHAnsi" w:hAnsiTheme="minorHAnsi"/>
          <w:i/>
          <w:noProof/>
          <w:color w:val="000000" w:themeColor="text1"/>
          <w:sz w:val="18"/>
          <w:szCs w:val="18"/>
          <w:lang w:val="sr-Cyrl-R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Pr>
          <w:rFonts w:ascii="Times Roman Cirilica" w:hAnsi="Times Roman Cirilica"/>
          <w:b/>
          <w:noProof/>
          <w:color w:val="000000" w:themeColor="text1"/>
          <w:sz w:val="25"/>
          <w:szCs w:val="25"/>
          <w:lang w:val="sr-Cyrl-CS"/>
        </w:rPr>
        <w:t xml:space="preserve"> </w:t>
      </w:r>
      <w:r>
        <w:rPr>
          <w:rFonts w:ascii="Times Roman Cirilica" w:hAnsi="Times Roman Cirilica"/>
          <w:i/>
          <w:noProof/>
          <w:color w:val="000000" w:themeColor="text1"/>
          <w:sz w:val="25"/>
          <w:szCs w:val="25"/>
          <w:lang w:val="sr-Cyrl-CS"/>
        </w:rPr>
        <w:t>Ивана Обрадовић</w:t>
      </w:r>
    </w:p>
    <w:p w:rsidR="00647F06" w:rsidRPr="00314F50" w:rsidRDefault="00647F06" w:rsidP="00647F06">
      <w:pPr>
        <w:tabs>
          <w:tab w:val="left" w:pos="360"/>
          <w:tab w:val="left" w:pos="840"/>
          <w:tab w:val="left" w:pos="8760"/>
        </w:tabs>
        <w:spacing w:after="120"/>
        <w:rPr>
          <w:i/>
          <w:noProof/>
          <w:color w:val="000000" w:themeColor="text1"/>
          <w:sz w:val="25"/>
          <w:szCs w:val="25"/>
          <w:lang w:val="sr-Cyrl-CS"/>
        </w:rPr>
      </w:pPr>
      <w:r w:rsidRPr="00314F50">
        <w:rPr>
          <w:rFonts w:ascii="Times Roman Cirilica" w:hAnsi="Times Roman Cirilica"/>
          <w:b/>
          <w:noProof/>
          <w:color w:val="000000" w:themeColor="text1"/>
          <w:sz w:val="25"/>
          <w:szCs w:val="25"/>
          <w:lang w:val="sr-Cyrl-CS"/>
        </w:rPr>
        <w:t xml:space="preserve"> </w:t>
      </w: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Секретар Скупштине Града</w:t>
      </w:r>
      <w:r w:rsidRPr="00314F50">
        <w:rPr>
          <w:rFonts w:ascii="Times Roman Cirilica" w:hAnsi="Times Roman Cirilica"/>
          <w:i/>
          <w:noProof/>
          <w:color w:val="000000" w:themeColor="text1"/>
          <w:sz w:val="25"/>
          <w:szCs w:val="25"/>
        </w:rPr>
        <w:t xml:space="preserve"> </w:t>
      </w:r>
    </w:p>
    <w:p w:rsidR="00647F06" w:rsidRPr="00314F50" w:rsidRDefault="00647F06" w:rsidP="00647F06">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647F06" w:rsidRDefault="00647F06" w:rsidP="00647F06">
      <w:pPr>
        <w:spacing w:line="234" w:lineRule="auto"/>
        <w:jc w:val="center"/>
        <w:rPr>
          <w:b/>
          <w:i/>
          <w:color w:val="000000" w:themeColor="text1"/>
          <w:sz w:val="63"/>
          <w:szCs w:val="63"/>
          <w:lang w:val="sr-Cyrl-CS"/>
        </w:rPr>
      </w:pPr>
    </w:p>
    <w:p w:rsidR="00647F06" w:rsidRDefault="00647F06" w:rsidP="00647F06">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77696" behindDoc="0" locked="0" layoutInCell="1" allowOverlap="1" wp14:anchorId="25F45D3B" wp14:editId="2AA97195">
                <wp:simplePos x="0" y="0"/>
                <wp:positionH relativeFrom="column">
                  <wp:posOffset>-361950</wp:posOffset>
                </wp:positionH>
                <wp:positionV relativeFrom="paragraph">
                  <wp:posOffset>93345</wp:posOffset>
                </wp:positionV>
                <wp:extent cx="6124575" cy="0"/>
                <wp:effectExtent l="0" t="19050" r="9525"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" strokeweight="4.5pt">
                <v:stroke linestyle="thickThin"/>
              </v:line>
            </w:pict>
          </mc:Fallback>
        </mc:AlternateContent>
      </w:r>
    </w:p>
    <w:p w:rsidR="00647F06" w:rsidRDefault="00647F06" w:rsidP="00647F06">
      <w:pPr>
        <w:spacing w:line="234" w:lineRule="auto"/>
        <w:jc w:val="center"/>
        <w:rPr>
          <w:b/>
          <w:i/>
          <w:color w:val="000000" w:themeColor="text1"/>
          <w:sz w:val="63"/>
          <w:szCs w:val="63"/>
          <w:lang w:val="sr-Cyrl-C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1106F2" w:rsidRDefault="001106F2" w:rsidP="001106F2">
      <w:pPr>
        <w:pStyle w:val="BodyText"/>
        <w:spacing w:before="94"/>
        <w:ind w:left="0" w:right="110"/>
        <w:rPr>
          <w:color w:val="000000" w:themeColor="text1"/>
          <w:sz w:val="40"/>
          <w:szCs w:val="40"/>
        </w:rPr>
      </w:pPr>
    </w:p>
    <w:p w:rsidR="001106F2" w:rsidRDefault="001106F2" w:rsidP="001106F2">
      <w:pPr>
        <w:pStyle w:val="BodyText"/>
        <w:spacing w:before="94"/>
        <w:ind w:left="0" w:right="110"/>
        <w:rPr>
          <w:color w:val="000000" w:themeColor="text1"/>
          <w:sz w:val="40"/>
          <w:szCs w:val="40"/>
        </w:rPr>
      </w:pPr>
    </w:p>
    <w:sectPr w:rsidR="001106F2"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31" w:rsidRDefault="00657331" w:rsidP="00B755E5">
      <w:r>
        <w:separator/>
      </w:r>
    </w:p>
  </w:endnote>
  <w:endnote w:type="continuationSeparator" w:id="0">
    <w:p w:rsidR="00657331" w:rsidRDefault="00657331"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31" w:rsidRDefault="00657331" w:rsidP="00B755E5">
      <w:r>
        <w:separator/>
      </w:r>
    </w:p>
  </w:footnote>
  <w:footnote w:type="continuationSeparator" w:id="0">
    <w:p w:rsidR="00657331" w:rsidRDefault="00657331"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proofErr w:type="gramStart"/>
        <w:r w:rsidR="000B4A74">
          <w:rPr>
            <w:rFonts w:asciiTheme="minorHAnsi" w:hAnsiTheme="minorHAnsi"/>
            <w:i/>
            <w:sz w:val="21"/>
            <w:szCs w:val="21"/>
            <w:lang w:val="en-US"/>
          </w:rPr>
          <w:t>14</w:t>
        </w:r>
        <w:r w:rsidR="00D24D89">
          <w:rPr>
            <w:rFonts w:asciiTheme="minorHAnsi" w:hAnsiTheme="minorHAnsi"/>
            <w:i/>
            <w:sz w:val="21"/>
            <w:szCs w:val="21"/>
            <w:lang w:val="sr-Cyrl-RS"/>
          </w:rPr>
          <w:t>.Фебруар</w:t>
        </w:r>
        <w:r w:rsidR="00C14B5B">
          <w:rPr>
            <w:i/>
            <w:sz w:val="21"/>
            <w:szCs w:val="21"/>
            <w:lang w:val="en-US"/>
          </w:rPr>
          <w:t xml:space="preserve">  </w:t>
        </w:r>
        <w:r w:rsidR="00C14B5B">
          <w:rPr>
            <w:rFonts w:asciiTheme="minorHAnsi" w:hAnsiTheme="minorHAnsi"/>
            <w:i/>
            <w:sz w:val="21"/>
            <w:szCs w:val="21"/>
            <w:lang w:val="sr-Cyrl-RS"/>
          </w:rPr>
          <w:t>2023</w:t>
        </w:r>
        <w:proofErr w:type="gramEnd"/>
        <w:r w:rsidR="00C14B5B">
          <w:rPr>
            <w:rFonts w:asciiTheme="minorHAnsi" w:hAnsiTheme="minorHAnsi"/>
            <w:i/>
            <w:sz w:val="21"/>
            <w:szCs w:val="21"/>
            <w:lang w:val="sr-Cyrl-RS"/>
          </w:rPr>
          <w:t xml:space="preserve">. </w:t>
        </w:r>
        <w:proofErr w:type="gramStart"/>
        <w:r w:rsidR="003F2A1F">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0B4A74">
      <w:rPr>
        <w:rFonts w:ascii="Times New Roman" w:hAnsi="Times New Roman"/>
        <w:sz w:val="21"/>
        <w:szCs w:val="21"/>
        <w:lang w:val="en-US"/>
      </w:rPr>
      <w:t>10</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0B4A74">
      <w:rPr>
        <w:rStyle w:val="PageNumber"/>
        <w:noProof/>
        <w:sz w:val="21"/>
        <w:szCs w:val="21"/>
      </w:rPr>
      <w:t>6</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
    <w:nsid w:val="15836C5C"/>
    <w:multiLevelType w:val="hybridMultilevel"/>
    <w:tmpl w:val="FB7C6C4E"/>
    <w:lvl w:ilvl="0" w:tplc="597C4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20995"/>
    <w:multiLevelType w:val="hybridMultilevel"/>
    <w:tmpl w:val="34E25194"/>
    <w:lvl w:ilvl="0" w:tplc="1AB276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6">
    <w:nsid w:val="33810DEA"/>
    <w:multiLevelType w:val="hybridMultilevel"/>
    <w:tmpl w:val="A542691C"/>
    <w:lvl w:ilvl="0" w:tplc="2E82C07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34573229"/>
    <w:multiLevelType w:val="hybridMultilevel"/>
    <w:tmpl w:val="7250F382"/>
    <w:lvl w:ilvl="0" w:tplc="232A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0C151B"/>
    <w:multiLevelType w:val="hybridMultilevel"/>
    <w:tmpl w:val="BA38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F2740"/>
    <w:multiLevelType w:val="hybridMultilevel"/>
    <w:tmpl w:val="16146D1A"/>
    <w:lvl w:ilvl="0" w:tplc="8DBCFA5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1">
    <w:nsid w:val="4BCE54D8"/>
    <w:multiLevelType w:val="hybridMultilevel"/>
    <w:tmpl w:val="258E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DF43B6"/>
    <w:multiLevelType w:val="hybridMultilevel"/>
    <w:tmpl w:val="F52E6DD0"/>
    <w:lvl w:ilvl="0" w:tplc="E45AF8B6">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C47FA0"/>
    <w:multiLevelType w:val="hybridMultilevel"/>
    <w:tmpl w:val="38A0AF68"/>
    <w:lvl w:ilvl="0" w:tplc="D5E07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8">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9"/>
  </w:num>
  <w:num w:numId="3">
    <w:abstractNumId w:val="12"/>
  </w:num>
  <w:num w:numId="4">
    <w:abstractNumId w:val="0"/>
  </w:num>
  <w:num w:numId="5">
    <w:abstractNumId w:val="11"/>
  </w:num>
  <w:num w:numId="6">
    <w:abstractNumId w:val="7"/>
  </w:num>
  <w:num w:numId="7">
    <w:abstractNumId w:val="17"/>
  </w:num>
  <w:num w:numId="8">
    <w:abstractNumId w:val="18"/>
  </w:num>
  <w:num w:numId="9">
    <w:abstractNumId w:val="5"/>
  </w:num>
  <w:num w:numId="10">
    <w:abstractNumId w:val="10"/>
  </w:num>
  <w:num w:numId="11">
    <w:abstractNumId w:val="1"/>
  </w:num>
  <w:num w:numId="12">
    <w:abstractNumId w:val="3"/>
  </w:num>
  <w:num w:numId="13">
    <w:abstractNumId w:val="13"/>
  </w:num>
  <w:num w:numId="14">
    <w:abstractNumId w:val="8"/>
  </w:num>
  <w:num w:numId="15">
    <w:abstractNumId w:val="2"/>
  </w:num>
  <w:num w:numId="16">
    <w:abstractNumId w:val="15"/>
  </w:num>
  <w:num w:numId="17">
    <w:abstractNumId w:val="16"/>
  </w:num>
  <w:num w:numId="18">
    <w:abstractNumId w:val="6"/>
  </w:num>
  <w:num w:numId="19">
    <w:abstractNumId w:val="4"/>
  </w:num>
  <w:num w:numId="2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3368E"/>
    <w:rsid w:val="000356A7"/>
    <w:rsid w:val="00040273"/>
    <w:rsid w:val="00047CCE"/>
    <w:rsid w:val="00051462"/>
    <w:rsid w:val="00061DA4"/>
    <w:rsid w:val="000738B1"/>
    <w:rsid w:val="0009083B"/>
    <w:rsid w:val="00093BFB"/>
    <w:rsid w:val="000955B1"/>
    <w:rsid w:val="000A54F1"/>
    <w:rsid w:val="000A5ED2"/>
    <w:rsid w:val="000B1483"/>
    <w:rsid w:val="000B3B49"/>
    <w:rsid w:val="000B4A74"/>
    <w:rsid w:val="000C7C12"/>
    <w:rsid w:val="000D08CF"/>
    <w:rsid w:val="000D659B"/>
    <w:rsid w:val="000E365D"/>
    <w:rsid w:val="000E44A6"/>
    <w:rsid w:val="000E4734"/>
    <w:rsid w:val="000F6841"/>
    <w:rsid w:val="001010BB"/>
    <w:rsid w:val="001106F2"/>
    <w:rsid w:val="001117B2"/>
    <w:rsid w:val="00112294"/>
    <w:rsid w:val="00113467"/>
    <w:rsid w:val="001162A3"/>
    <w:rsid w:val="001333C1"/>
    <w:rsid w:val="00145178"/>
    <w:rsid w:val="00150AB9"/>
    <w:rsid w:val="00153EBE"/>
    <w:rsid w:val="001611C3"/>
    <w:rsid w:val="0016338B"/>
    <w:rsid w:val="001802F3"/>
    <w:rsid w:val="00185F85"/>
    <w:rsid w:val="0019153A"/>
    <w:rsid w:val="00192A4F"/>
    <w:rsid w:val="00193569"/>
    <w:rsid w:val="00197315"/>
    <w:rsid w:val="001A2B59"/>
    <w:rsid w:val="001A4585"/>
    <w:rsid w:val="001A52B5"/>
    <w:rsid w:val="001B69E2"/>
    <w:rsid w:val="001C3468"/>
    <w:rsid w:val="001C3A2C"/>
    <w:rsid w:val="001D12C2"/>
    <w:rsid w:val="001D1434"/>
    <w:rsid w:val="001D2594"/>
    <w:rsid w:val="001F1A9C"/>
    <w:rsid w:val="00200B42"/>
    <w:rsid w:val="002018C4"/>
    <w:rsid w:val="002061D3"/>
    <w:rsid w:val="002105EA"/>
    <w:rsid w:val="0021096C"/>
    <w:rsid w:val="00222183"/>
    <w:rsid w:val="002221E4"/>
    <w:rsid w:val="00225525"/>
    <w:rsid w:val="00225685"/>
    <w:rsid w:val="00227BE5"/>
    <w:rsid w:val="0023127B"/>
    <w:rsid w:val="0023287B"/>
    <w:rsid w:val="00234331"/>
    <w:rsid w:val="00237289"/>
    <w:rsid w:val="002456C1"/>
    <w:rsid w:val="00247FD2"/>
    <w:rsid w:val="00250F82"/>
    <w:rsid w:val="00251F15"/>
    <w:rsid w:val="00252F5C"/>
    <w:rsid w:val="0025572F"/>
    <w:rsid w:val="00260C3F"/>
    <w:rsid w:val="00265C64"/>
    <w:rsid w:val="00271984"/>
    <w:rsid w:val="00281DAB"/>
    <w:rsid w:val="00282297"/>
    <w:rsid w:val="00284EAC"/>
    <w:rsid w:val="00287217"/>
    <w:rsid w:val="002905BD"/>
    <w:rsid w:val="002A0924"/>
    <w:rsid w:val="002A5CA1"/>
    <w:rsid w:val="002A7B53"/>
    <w:rsid w:val="002B1884"/>
    <w:rsid w:val="002B31A4"/>
    <w:rsid w:val="002B5EAB"/>
    <w:rsid w:val="002B6D0C"/>
    <w:rsid w:val="002C5F41"/>
    <w:rsid w:val="002C620D"/>
    <w:rsid w:val="002D23BE"/>
    <w:rsid w:val="002D36D9"/>
    <w:rsid w:val="002D65C2"/>
    <w:rsid w:val="002E55A5"/>
    <w:rsid w:val="002E56C6"/>
    <w:rsid w:val="002F6166"/>
    <w:rsid w:val="003033F7"/>
    <w:rsid w:val="00307341"/>
    <w:rsid w:val="00307D86"/>
    <w:rsid w:val="00307E4B"/>
    <w:rsid w:val="00307F7C"/>
    <w:rsid w:val="00310416"/>
    <w:rsid w:val="00311848"/>
    <w:rsid w:val="00314F50"/>
    <w:rsid w:val="00326FC6"/>
    <w:rsid w:val="00335318"/>
    <w:rsid w:val="00343B07"/>
    <w:rsid w:val="00352924"/>
    <w:rsid w:val="0035380D"/>
    <w:rsid w:val="00353A05"/>
    <w:rsid w:val="0035602A"/>
    <w:rsid w:val="00356A7A"/>
    <w:rsid w:val="00377208"/>
    <w:rsid w:val="00385D89"/>
    <w:rsid w:val="00394431"/>
    <w:rsid w:val="003944BB"/>
    <w:rsid w:val="00396EB1"/>
    <w:rsid w:val="003A0C0D"/>
    <w:rsid w:val="003A54AF"/>
    <w:rsid w:val="003B3762"/>
    <w:rsid w:val="003C1EEB"/>
    <w:rsid w:val="003C3EDF"/>
    <w:rsid w:val="003C458A"/>
    <w:rsid w:val="003C4994"/>
    <w:rsid w:val="003C6A2A"/>
    <w:rsid w:val="003D0B14"/>
    <w:rsid w:val="003D2E96"/>
    <w:rsid w:val="003D3F49"/>
    <w:rsid w:val="003E061D"/>
    <w:rsid w:val="003E72B2"/>
    <w:rsid w:val="003E7C2C"/>
    <w:rsid w:val="003F2A1F"/>
    <w:rsid w:val="00401A86"/>
    <w:rsid w:val="00404AD8"/>
    <w:rsid w:val="00417098"/>
    <w:rsid w:val="004331EC"/>
    <w:rsid w:val="00441B5E"/>
    <w:rsid w:val="004459B7"/>
    <w:rsid w:val="0044720C"/>
    <w:rsid w:val="00450D73"/>
    <w:rsid w:val="00456503"/>
    <w:rsid w:val="004574EA"/>
    <w:rsid w:val="0045784C"/>
    <w:rsid w:val="00462833"/>
    <w:rsid w:val="00463820"/>
    <w:rsid w:val="00465470"/>
    <w:rsid w:val="00465D43"/>
    <w:rsid w:val="00481A1B"/>
    <w:rsid w:val="00490212"/>
    <w:rsid w:val="004948AF"/>
    <w:rsid w:val="004A39BD"/>
    <w:rsid w:val="004A4D0A"/>
    <w:rsid w:val="004B6460"/>
    <w:rsid w:val="004C08B7"/>
    <w:rsid w:val="004C4306"/>
    <w:rsid w:val="004C4FB3"/>
    <w:rsid w:val="004D3447"/>
    <w:rsid w:val="004D459A"/>
    <w:rsid w:val="004E577D"/>
    <w:rsid w:val="004E76CD"/>
    <w:rsid w:val="004F1753"/>
    <w:rsid w:val="004F2DCA"/>
    <w:rsid w:val="004F4905"/>
    <w:rsid w:val="005031E5"/>
    <w:rsid w:val="00503E2E"/>
    <w:rsid w:val="00506BB5"/>
    <w:rsid w:val="00512C25"/>
    <w:rsid w:val="00513FA4"/>
    <w:rsid w:val="00514ECD"/>
    <w:rsid w:val="0051624D"/>
    <w:rsid w:val="00530B32"/>
    <w:rsid w:val="00531E65"/>
    <w:rsid w:val="00532D2C"/>
    <w:rsid w:val="00532E74"/>
    <w:rsid w:val="0054485C"/>
    <w:rsid w:val="00551D68"/>
    <w:rsid w:val="0056277D"/>
    <w:rsid w:val="0056558A"/>
    <w:rsid w:val="005656A6"/>
    <w:rsid w:val="00566A1E"/>
    <w:rsid w:val="00576F46"/>
    <w:rsid w:val="00581D1B"/>
    <w:rsid w:val="00587B3F"/>
    <w:rsid w:val="00590F11"/>
    <w:rsid w:val="005A5063"/>
    <w:rsid w:val="005A58C3"/>
    <w:rsid w:val="005A61F7"/>
    <w:rsid w:val="005B127D"/>
    <w:rsid w:val="005B2B84"/>
    <w:rsid w:val="005B580C"/>
    <w:rsid w:val="005C1A9E"/>
    <w:rsid w:val="005C2A35"/>
    <w:rsid w:val="005C5C8D"/>
    <w:rsid w:val="005E0FB0"/>
    <w:rsid w:val="005E1A15"/>
    <w:rsid w:val="005E28FE"/>
    <w:rsid w:val="005E6449"/>
    <w:rsid w:val="005F1DD0"/>
    <w:rsid w:val="005F3F3B"/>
    <w:rsid w:val="00623A1A"/>
    <w:rsid w:val="00623EAE"/>
    <w:rsid w:val="00625D3F"/>
    <w:rsid w:val="006310E1"/>
    <w:rsid w:val="00636C85"/>
    <w:rsid w:val="00643A21"/>
    <w:rsid w:val="00647F06"/>
    <w:rsid w:val="0065203B"/>
    <w:rsid w:val="00656269"/>
    <w:rsid w:val="00657331"/>
    <w:rsid w:val="00663DA8"/>
    <w:rsid w:val="0068198F"/>
    <w:rsid w:val="00681B35"/>
    <w:rsid w:val="006863C6"/>
    <w:rsid w:val="0069651E"/>
    <w:rsid w:val="006A142E"/>
    <w:rsid w:val="006A2968"/>
    <w:rsid w:val="006A65C8"/>
    <w:rsid w:val="006A7533"/>
    <w:rsid w:val="006B495D"/>
    <w:rsid w:val="006B663C"/>
    <w:rsid w:val="006C50D2"/>
    <w:rsid w:val="006C57FC"/>
    <w:rsid w:val="006C59BA"/>
    <w:rsid w:val="006D4098"/>
    <w:rsid w:val="006D5C68"/>
    <w:rsid w:val="006F2E9B"/>
    <w:rsid w:val="007037E1"/>
    <w:rsid w:val="00704F6C"/>
    <w:rsid w:val="00716739"/>
    <w:rsid w:val="007221D1"/>
    <w:rsid w:val="007223B4"/>
    <w:rsid w:val="00724507"/>
    <w:rsid w:val="00726B3E"/>
    <w:rsid w:val="00733CFE"/>
    <w:rsid w:val="007366BA"/>
    <w:rsid w:val="00741497"/>
    <w:rsid w:val="00741F44"/>
    <w:rsid w:val="00743EB2"/>
    <w:rsid w:val="007443B5"/>
    <w:rsid w:val="007552A3"/>
    <w:rsid w:val="007560C8"/>
    <w:rsid w:val="00761619"/>
    <w:rsid w:val="00771188"/>
    <w:rsid w:val="007A0CCE"/>
    <w:rsid w:val="007B1573"/>
    <w:rsid w:val="007B2F2E"/>
    <w:rsid w:val="007B5337"/>
    <w:rsid w:val="007C14C3"/>
    <w:rsid w:val="007C25B7"/>
    <w:rsid w:val="007C4BD4"/>
    <w:rsid w:val="007D1A36"/>
    <w:rsid w:val="007D6530"/>
    <w:rsid w:val="007E2CD9"/>
    <w:rsid w:val="00800872"/>
    <w:rsid w:val="00801EF0"/>
    <w:rsid w:val="00804066"/>
    <w:rsid w:val="008065DE"/>
    <w:rsid w:val="00810D11"/>
    <w:rsid w:val="00813A14"/>
    <w:rsid w:val="00824B28"/>
    <w:rsid w:val="0082529C"/>
    <w:rsid w:val="008269E9"/>
    <w:rsid w:val="00826A70"/>
    <w:rsid w:val="00827488"/>
    <w:rsid w:val="0083373F"/>
    <w:rsid w:val="00852858"/>
    <w:rsid w:val="008628BC"/>
    <w:rsid w:val="008707C6"/>
    <w:rsid w:val="00871B3F"/>
    <w:rsid w:val="00891C08"/>
    <w:rsid w:val="008A0EE1"/>
    <w:rsid w:val="008A4029"/>
    <w:rsid w:val="008A5964"/>
    <w:rsid w:val="008A70B6"/>
    <w:rsid w:val="008C021B"/>
    <w:rsid w:val="008C31E7"/>
    <w:rsid w:val="008C524E"/>
    <w:rsid w:val="008D25F7"/>
    <w:rsid w:val="008E5391"/>
    <w:rsid w:val="008F1083"/>
    <w:rsid w:val="008F2AB3"/>
    <w:rsid w:val="008F4934"/>
    <w:rsid w:val="009056B9"/>
    <w:rsid w:val="00905A4D"/>
    <w:rsid w:val="00907111"/>
    <w:rsid w:val="0090736E"/>
    <w:rsid w:val="00914120"/>
    <w:rsid w:val="00921CB7"/>
    <w:rsid w:val="00924DFE"/>
    <w:rsid w:val="00927052"/>
    <w:rsid w:val="00942E07"/>
    <w:rsid w:val="00945CF8"/>
    <w:rsid w:val="009525EB"/>
    <w:rsid w:val="00957B2C"/>
    <w:rsid w:val="00961048"/>
    <w:rsid w:val="00963784"/>
    <w:rsid w:val="009764BF"/>
    <w:rsid w:val="0097700D"/>
    <w:rsid w:val="00987C84"/>
    <w:rsid w:val="009921DA"/>
    <w:rsid w:val="00994D16"/>
    <w:rsid w:val="009964FD"/>
    <w:rsid w:val="00997662"/>
    <w:rsid w:val="009A46C6"/>
    <w:rsid w:val="009A57E2"/>
    <w:rsid w:val="009A7D37"/>
    <w:rsid w:val="009B3B52"/>
    <w:rsid w:val="009C2F47"/>
    <w:rsid w:val="009C30FB"/>
    <w:rsid w:val="009C389E"/>
    <w:rsid w:val="009C56AF"/>
    <w:rsid w:val="009E56F2"/>
    <w:rsid w:val="009E576F"/>
    <w:rsid w:val="009E6113"/>
    <w:rsid w:val="009F1D0F"/>
    <w:rsid w:val="009F2E26"/>
    <w:rsid w:val="009F6DC6"/>
    <w:rsid w:val="00A020D0"/>
    <w:rsid w:val="00A20911"/>
    <w:rsid w:val="00A210B0"/>
    <w:rsid w:val="00A27C42"/>
    <w:rsid w:val="00A375AB"/>
    <w:rsid w:val="00A4102F"/>
    <w:rsid w:val="00A4785E"/>
    <w:rsid w:val="00A51187"/>
    <w:rsid w:val="00A51EBD"/>
    <w:rsid w:val="00A53A1E"/>
    <w:rsid w:val="00A6359E"/>
    <w:rsid w:val="00A64B03"/>
    <w:rsid w:val="00A65BDE"/>
    <w:rsid w:val="00A712EA"/>
    <w:rsid w:val="00A756CF"/>
    <w:rsid w:val="00A8459C"/>
    <w:rsid w:val="00A86D3D"/>
    <w:rsid w:val="00A94336"/>
    <w:rsid w:val="00AA08B4"/>
    <w:rsid w:val="00AA1AD8"/>
    <w:rsid w:val="00AA29A1"/>
    <w:rsid w:val="00AA425D"/>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37AC1"/>
    <w:rsid w:val="00B37D17"/>
    <w:rsid w:val="00B56115"/>
    <w:rsid w:val="00B66C4A"/>
    <w:rsid w:val="00B755E5"/>
    <w:rsid w:val="00B779D2"/>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4A14"/>
    <w:rsid w:val="00BE6905"/>
    <w:rsid w:val="00BF2C00"/>
    <w:rsid w:val="00BF33FC"/>
    <w:rsid w:val="00BF77E3"/>
    <w:rsid w:val="00C00AB2"/>
    <w:rsid w:val="00C00DC1"/>
    <w:rsid w:val="00C03D25"/>
    <w:rsid w:val="00C05275"/>
    <w:rsid w:val="00C06753"/>
    <w:rsid w:val="00C11FAF"/>
    <w:rsid w:val="00C1247D"/>
    <w:rsid w:val="00C14B5B"/>
    <w:rsid w:val="00C30F4B"/>
    <w:rsid w:val="00C329B7"/>
    <w:rsid w:val="00C329FF"/>
    <w:rsid w:val="00C34827"/>
    <w:rsid w:val="00C36F9E"/>
    <w:rsid w:val="00C454DE"/>
    <w:rsid w:val="00C521D7"/>
    <w:rsid w:val="00C529E4"/>
    <w:rsid w:val="00C610F7"/>
    <w:rsid w:val="00C63BC1"/>
    <w:rsid w:val="00C63D06"/>
    <w:rsid w:val="00C8254B"/>
    <w:rsid w:val="00CA2DA1"/>
    <w:rsid w:val="00CA3BDB"/>
    <w:rsid w:val="00CA6BC1"/>
    <w:rsid w:val="00CC546B"/>
    <w:rsid w:val="00CD1455"/>
    <w:rsid w:val="00CE1521"/>
    <w:rsid w:val="00CE16C1"/>
    <w:rsid w:val="00CE4C78"/>
    <w:rsid w:val="00CE4CE3"/>
    <w:rsid w:val="00CF043F"/>
    <w:rsid w:val="00D020EE"/>
    <w:rsid w:val="00D03C5A"/>
    <w:rsid w:val="00D04FDD"/>
    <w:rsid w:val="00D10113"/>
    <w:rsid w:val="00D138ED"/>
    <w:rsid w:val="00D1528B"/>
    <w:rsid w:val="00D16EB1"/>
    <w:rsid w:val="00D23CC2"/>
    <w:rsid w:val="00D24D89"/>
    <w:rsid w:val="00D322E3"/>
    <w:rsid w:val="00D34F08"/>
    <w:rsid w:val="00D419DF"/>
    <w:rsid w:val="00D42696"/>
    <w:rsid w:val="00D45BEC"/>
    <w:rsid w:val="00D50A44"/>
    <w:rsid w:val="00D5232C"/>
    <w:rsid w:val="00D556EF"/>
    <w:rsid w:val="00D57266"/>
    <w:rsid w:val="00D576E7"/>
    <w:rsid w:val="00D634F4"/>
    <w:rsid w:val="00D6445F"/>
    <w:rsid w:val="00D66071"/>
    <w:rsid w:val="00D66928"/>
    <w:rsid w:val="00D71CB9"/>
    <w:rsid w:val="00D757E2"/>
    <w:rsid w:val="00D803D8"/>
    <w:rsid w:val="00D80698"/>
    <w:rsid w:val="00D93682"/>
    <w:rsid w:val="00D9519F"/>
    <w:rsid w:val="00D96738"/>
    <w:rsid w:val="00D9771A"/>
    <w:rsid w:val="00DA03D9"/>
    <w:rsid w:val="00DA11D7"/>
    <w:rsid w:val="00DA1488"/>
    <w:rsid w:val="00DA5BD8"/>
    <w:rsid w:val="00DC34AB"/>
    <w:rsid w:val="00DC54BE"/>
    <w:rsid w:val="00DD297A"/>
    <w:rsid w:val="00DD2F4C"/>
    <w:rsid w:val="00DE0104"/>
    <w:rsid w:val="00DE1D38"/>
    <w:rsid w:val="00DE7B6F"/>
    <w:rsid w:val="00DE7BCD"/>
    <w:rsid w:val="00E0596F"/>
    <w:rsid w:val="00E0599A"/>
    <w:rsid w:val="00E06766"/>
    <w:rsid w:val="00E13995"/>
    <w:rsid w:val="00E17E79"/>
    <w:rsid w:val="00E2153A"/>
    <w:rsid w:val="00E21BA9"/>
    <w:rsid w:val="00E223AB"/>
    <w:rsid w:val="00E25D9E"/>
    <w:rsid w:val="00E445CB"/>
    <w:rsid w:val="00E475C0"/>
    <w:rsid w:val="00E74057"/>
    <w:rsid w:val="00E76099"/>
    <w:rsid w:val="00E77DAE"/>
    <w:rsid w:val="00E85DD7"/>
    <w:rsid w:val="00E93641"/>
    <w:rsid w:val="00E9586B"/>
    <w:rsid w:val="00E9696B"/>
    <w:rsid w:val="00EA011B"/>
    <w:rsid w:val="00EA2379"/>
    <w:rsid w:val="00EA2695"/>
    <w:rsid w:val="00EA3938"/>
    <w:rsid w:val="00EB3C61"/>
    <w:rsid w:val="00EC20FC"/>
    <w:rsid w:val="00ED0950"/>
    <w:rsid w:val="00ED5016"/>
    <w:rsid w:val="00EE0286"/>
    <w:rsid w:val="00EE313A"/>
    <w:rsid w:val="00EE72FF"/>
    <w:rsid w:val="00EF50EE"/>
    <w:rsid w:val="00EF69E4"/>
    <w:rsid w:val="00F048FF"/>
    <w:rsid w:val="00F10B43"/>
    <w:rsid w:val="00F14283"/>
    <w:rsid w:val="00F15C2F"/>
    <w:rsid w:val="00F17294"/>
    <w:rsid w:val="00F314BE"/>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D0959"/>
    <w:rsid w:val="00FD6417"/>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96E16"/>
    <w:rsid w:val="000A08F4"/>
    <w:rsid w:val="000A1DA4"/>
    <w:rsid w:val="000A7B21"/>
    <w:rsid w:val="000C2B4B"/>
    <w:rsid w:val="000F1048"/>
    <w:rsid w:val="000F66FF"/>
    <w:rsid w:val="00100FB2"/>
    <w:rsid w:val="00103106"/>
    <w:rsid w:val="00105B0B"/>
    <w:rsid w:val="00127CB3"/>
    <w:rsid w:val="00172B2B"/>
    <w:rsid w:val="00174007"/>
    <w:rsid w:val="002742F9"/>
    <w:rsid w:val="002877A2"/>
    <w:rsid w:val="002B414D"/>
    <w:rsid w:val="002C4FF6"/>
    <w:rsid w:val="002D79A4"/>
    <w:rsid w:val="002F2108"/>
    <w:rsid w:val="0030478C"/>
    <w:rsid w:val="0032157E"/>
    <w:rsid w:val="0036210F"/>
    <w:rsid w:val="0037221A"/>
    <w:rsid w:val="00414CD4"/>
    <w:rsid w:val="004975AF"/>
    <w:rsid w:val="004B161B"/>
    <w:rsid w:val="004B1917"/>
    <w:rsid w:val="004B29CC"/>
    <w:rsid w:val="004E3D52"/>
    <w:rsid w:val="004E6AC0"/>
    <w:rsid w:val="0054457E"/>
    <w:rsid w:val="0054693A"/>
    <w:rsid w:val="005635C3"/>
    <w:rsid w:val="00594A7B"/>
    <w:rsid w:val="005A7C1A"/>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3EE4"/>
    <w:rsid w:val="00842F98"/>
    <w:rsid w:val="008A4961"/>
    <w:rsid w:val="008B1FCC"/>
    <w:rsid w:val="008F7114"/>
    <w:rsid w:val="0091239B"/>
    <w:rsid w:val="00950FBB"/>
    <w:rsid w:val="00996D00"/>
    <w:rsid w:val="009C0C4E"/>
    <w:rsid w:val="009D0F1F"/>
    <w:rsid w:val="00B15A42"/>
    <w:rsid w:val="00B21C33"/>
    <w:rsid w:val="00B46EF3"/>
    <w:rsid w:val="00B47C74"/>
    <w:rsid w:val="00B500AC"/>
    <w:rsid w:val="00B60D54"/>
    <w:rsid w:val="00BD15CA"/>
    <w:rsid w:val="00BD216D"/>
    <w:rsid w:val="00BE0CDA"/>
    <w:rsid w:val="00C00161"/>
    <w:rsid w:val="00C01587"/>
    <w:rsid w:val="00C27937"/>
    <w:rsid w:val="00C43FC0"/>
    <w:rsid w:val="00C56F5E"/>
    <w:rsid w:val="00CA014B"/>
    <w:rsid w:val="00CB3999"/>
    <w:rsid w:val="00CE63EC"/>
    <w:rsid w:val="00D01855"/>
    <w:rsid w:val="00D4271D"/>
    <w:rsid w:val="00D42B39"/>
    <w:rsid w:val="00D64280"/>
    <w:rsid w:val="00D729F5"/>
    <w:rsid w:val="00DF214E"/>
    <w:rsid w:val="00E17210"/>
    <w:rsid w:val="00E40BA1"/>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40D5-1E88-44C7-978B-77857A1E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7</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30.Јануар  2023. године</vt:lpstr>
    </vt:vector>
  </TitlesOfParts>
  <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14.Фебруар  2023. године</dc:title>
  <dc:creator>Ivana Miladinović</dc:creator>
  <cp:lastModifiedBy>Ivana Miladinović</cp:lastModifiedBy>
  <cp:revision>203</cp:revision>
  <cp:lastPrinted>2023-01-05T12:58:00Z</cp:lastPrinted>
  <dcterms:created xsi:type="dcterms:W3CDTF">2021-09-14T12:41:00Z</dcterms:created>
  <dcterms:modified xsi:type="dcterms:W3CDTF">2023-02-14T11:35:00Z</dcterms:modified>
</cp:coreProperties>
</file>