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3513F3" w:rsidRDefault="009C389E" w:rsidP="00590350">
            <w:pPr>
              <w:spacing w:before="120" w:after="120"/>
              <w:jc w:val="center"/>
              <w:rPr>
                <w:b/>
                <w:noProof/>
                <w:sz w:val="25"/>
                <w:szCs w:val="25"/>
                <w:lang w:val="sr-Cyrl-RS"/>
              </w:rPr>
            </w:pPr>
            <w:r w:rsidRPr="00632C06">
              <w:rPr>
                <w:b/>
                <w:noProof/>
                <w:sz w:val="25"/>
                <w:szCs w:val="25"/>
              </w:rPr>
              <w:t xml:space="preserve">Број </w:t>
            </w:r>
            <w:r w:rsidR="003513F3">
              <w:rPr>
                <w:b/>
                <w:noProof/>
                <w:sz w:val="25"/>
                <w:szCs w:val="25"/>
                <w:lang w:val="sr-Latn-RS"/>
              </w:rPr>
              <w:t>5</w:t>
            </w:r>
            <w:r w:rsidR="003513F3">
              <w:rPr>
                <w:b/>
                <w:noProof/>
                <w:sz w:val="25"/>
                <w:szCs w:val="25"/>
                <w:lang w:val="sr-Cyrl-RS"/>
              </w:rPr>
              <w:t>8</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3513F3" w:rsidP="00590350">
            <w:pPr>
              <w:spacing w:before="120" w:after="120"/>
              <w:jc w:val="center"/>
              <w:rPr>
                <w:rFonts w:cs="Arial"/>
                <w:b/>
                <w:noProof/>
                <w:sz w:val="28"/>
                <w:szCs w:val="28"/>
                <w:lang w:val="sr-Cyrl-RS"/>
              </w:rPr>
            </w:pPr>
            <w:r>
              <w:rPr>
                <w:b/>
                <w:noProof/>
                <w:sz w:val="28"/>
                <w:szCs w:val="28"/>
                <w:lang w:val="sr-Cyrl-RS"/>
              </w:rPr>
              <w:t>30</w:t>
            </w:r>
            <w:r w:rsidR="00901786">
              <w:rPr>
                <w:b/>
                <w:noProof/>
                <w:sz w:val="28"/>
                <w:szCs w:val="28"/>
                <w:lang w:val="sr-Cyrl-CS"/>
              </w:rPr>
              <w:t>.Новембар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Pr="009479EA" w:rsidRDefault="007560C8" w:rsidP="009479EA">
      <w:pPr>
        <w:spacing w:line="234" w:lineRule="auto"/>
        <w:rPr>
          <w:sz w:val="40"/>
          <w:szCs w:val="40"/>
          <w:lang w:val="sr-Cyrl-RS"/>
        </w:rPr>
      </w:pPr>
      <w:r>
        <w:rPr>
          <w:sz w:val="40"/>
          <w:szCs w:val="40"/>
          <w:lang w:val="sr-Latn-RS"/>
        </w:rPr>
        <w:t>1</w:t>
      </w:r>
    </w:p>
    <w:p w:rsidR="00D743AB" w:rsidRDefault="00D743AB" w:rsidP="00D743AB">
      <w:pPr>
        <w:pStyle w:val="NoSpacing"/>
        <w:jc w:val="both"/>
        <w:rPr>
          <w:rFonts w:ascii="Times New Roman" w:hAnsi="Times New Roman"/>
          <w:sz w:val="24"/>
          <w:szCs w:val="24"/>
          <w:lang w:val="sr-Cyrl-RS"/>
        </w:rPr>
      </w:pPr>
      <w:r>
        <w:rPr>
          <w:rFonts w:ascii="Times New Roman" w:hAnsi="Times New Roman"/>
          <w:sz w:val="24"/>
          <w:szCs w:val="24"/>
          <w:lang w:val="sr-Cyrl-RS"/>
        </w:rPr>
        <w:t xml:space="preserve">На основу члана 56. став 1. Закона о избору народних посланика („Службени гласник  РС“, бр.14/2022), члана 25. Став 1. Тачка 9. Закона о локалним изборима („Службени гласник  РС“, бр.14/2022), Градска изборна комисија града Прокупља, на седници одржаној 30.11.2023. године, донела је </w:t>
      </w:r>
    </w:p>
    <w:p w:rsidR="00D743AB" w:rsidRDefault="00D743AB" w:rsidP="00D743AB">
      <w:pPr>
        <w:pStyle w:val="NoSpacing"/>
        <w:jc w:val="both"/>
        <w:rPr>
          <w:rFonts w:ascii="Times New Roman" w:hAnsi="Times New Roman"/>
          <w:sz w:val="24"/>
          <w:szCs w:val="24"/>
          <w:lang w:val="sr-Cyrl-RS"/>
        </w:rPr>
      </w:pPr>
    </w:p>
    <w:p w:rsidR="00D743AB" w:rsidRDefault="00D743AB" w:rsidP="00D743AB">
      <w:pPr>
        <w:pStyle w:val="NoSpacing"/>
        <w:jc w:val="center"/>
        <w:rPr>
          <w:rFonts w:ascii="Times New Roman" w:hAnsi="Times New Roman"/>
          <w:b/>
          <w:bCs/>
          <w:sz w:val="24"/>
          <w:szCs w:val="24"/>
          <w:lang w:val="sr-Cyrl-RS"/>
        </w:rPr>
      </w:pPr>
      <w:r>
        <w:rPr>
          <w:rFonts w:ascii="Times New Roman" w:hAnsi="Times New Roman"/>
          <w:b/>
          <w:bCs/>
          <w:sz w:val="24"/>
          <w:szCs w:val="24"/>
          <w:lang w:val="sr-Cyrl-RS"/>
        </w:rPr>
        <w:t xml:space="preserve">О Д Л У К А </w:t>
      </w:r>
    </w:p>
    <w:p w:rsidR="00D743AB" w:rsidRDefault="00D743AB" w:rsidP="00D743AB">
      <w:pPr>
        <w:pStyle w:val="NoSpacing"/>
        <w:jc w:val="center"/>
        <w:rPr>
          <w:rFonts w:ascii="Times New Roman" w:hAnsi="Times New Roman"/>
          <w:b/>
          <w:bCs/>
          <w:sz w:val="24"/>
          <w:szCs w:val="24"/>
          <w:lang w:val="sr-Cyrl-RS"/>
        </w:rPr>
      </w:pPr>
      <w:r>
        <w:rPr>
          <w:rFonts w:ascii="Times New Roman" w:hAnsi="Times New Roman"/>
          <w:b/>
          <w:bCs/>
          <w:sz w:val="24"/>
          <w:szCs w:val="24"/>
          <w:lang w:val="sr-Cyrl-RS"/>
        </w:rPr>
        <w:t>О  ИЗМЕНИ ОДЛУКЕ О ОДРЕЂИВАЊУ БИРАЧКИХ МЕСТА НА ТЕРИТОРИЈИ ГРАДА ПРОКУПЉА ЗА ГЛАСЕЊЕ НА ИЗБОРИМА ЗА НАРОДНЕ ПОСЛАНИКЕ НАРОДНЕ СКУПШТИНЕ РЕПУБЛИКЕ СРБИЈЕ И ОДБОРНИКЕ СКУПШТИНЕ ГРАДА ПРОКУПЉА, РАСПИСАНИХ ЗА 17. ДЕЦЕМБАР 2023. ГОДИНЕ</w:t>
      </w:r>
    </w:p>
    <w:p w:rsidR="00D743AB" w:rsidRDefault="00D743AB" w:rsidP="00D743AB">
      <w:pPr>
        <w:pStyle w:val="NoSpacing"/>
        <w:rPr>
          <w:rFonts w:ascii="Times New Roman" w:hAnsi="Times New Roman"/>
          <w:b/>
          <w:bCs/>
          <w:sz w:val="24"/>
          <w:szCs w:val="24"/>
          <w:lang w:val="sr-Cyrl-RS"/>
        </w:rPr>
      </w:pPr>
    </w:p>
    <w:p w:rsidR="00D743AB" w:rsidRDefault="00D743AB" w:rsidP="00D743AB">
      <w:pPr>
        <w:pStyle w:val="NoSpacing"/>
        <w:ind w:firstLine="720"/>
        <w:jc w:val="center"/>
        <w:rPr>
          <w:rFonts w:ascii="Times New Roman" w:hAnsi="Times New Roman"/>
          <w:b/>
          <w:bCs/>
          <w:sz w:val="24"/>
          <w:szCs w:val="24"/>
          <w:lang w:val="sr-Cyrl-RS"/>
        </w:rPr>
      </w:pPr>
      <w:r>
        <w:rPr>
          <w:rFonts w:ascii="Times New Roman" w:hAnsi="Times New Roman"/>
          <w:b/>
          <w:bCs/>
          <w:sz w:val="24"/>
          <w:szCs w:val="24"/>
          <w:lang w:val="sr-Cyrl-RS"/>
        </w:rPr>
        <w:t>Члан 1.</w:t>
      </w:r>
    </w:p>
    <w:p w:rsidR="00D743AB" w:rsidRDefault="00D743AB" w:rsidP="00D743AB">
      <w:pPr>
        <w:pStyle w:val="NoSpacing"/>
        <w:ind w:firstLine="720"/>
        <w:jc w:val="center"/>
        <w:rPr>
          <w:rFonts w:ascii="Times New Roman" w:hAnsi="Times New Roman"/>
          <w:sz w:val="24"/>
          <w:szCs w:val="24"/>
          <w:lang w:val="sr-Cyrl-RS"/>
        </w:rPr>
      </w:pPr>
    </w:p>
    <w:p w:rsidR="00D743AB" w:rsidRDefault="00D743AB" w:rsidP="00D743AB">
      <w:pPr>
        <w:pStyle w:val="NoSpacing"/>
        <w:ind w:firstLine="720"/>
        <w:jc w:val="both"/>
        <w:rPr>
          <w:rFonts w:ascii="Times New Roman" w:hAnsi="Times New Roman"/>
          <w:bCs/>
          <w:sz w:val="24"/>
          <w:szCs w:val="24"/>
          <w:lang w:val="sr-Cyrl-RS"/>
        </w:rPr>
      </w:pPr>
      <w:r>
        <w:rPr>
          <w:rFonts w:ascii="Times New Roman" w:hAnsi="Times New Roman"/>
          <w:sz w:val="24"/>
          <w:szCs w:val="24"/>
          <w:lang w:val="sr-Cyrl-RS"/>
        </w:rPr>
        <w:t xml:space="preserve">Овом Одлуком врши се измена </w:t>
      </w:r>
      <w:r w:rsidRPr="00533B89">
        <w:rPr>
          <w:rFonts w:ascii="Times New Roman" w:hAnsi="Times New Roman"/>
          <w:bCs/>
          <w:sz w:val="24"/>
          <w:szCs w:val="24"/>
          <w:lang w:val="sr-Cyrl-RS"/>
        </w:rPr>
        <w:t xml:space="preserve">Одлуке о одређивању бирачких места на територији града Прокупља за гласање на изборима за народне посланике Народне скупштине Републике Србије и одборнике Скупштине града Прокупља, расписаних за 17. Децембар 2023. </w:t>
      </w:r>
      <w:r>
        <w:rPr>
          <w:rFonts w:ascii="Times New Roman" w:hAnsi="Times New Roman"/>
          <w:bCs/>
          <w:sz w:val="24"/>
          <w:szCs w:val="24"/>
          <w:lang w:val="sr-Cyrl-RS"/>
        </w:rPr>
        <w:t>г</w:t>
      </w:r>
      <w:r w:rsidRPr="00533B89">
        <w:rPr>
          <w:rFonts w:ascii="Times New Roman" w:hAnsi="Times New Roman"/>
          <w:bCs/>
          <w:sz w:val="24"/>
          <w:szCs w:val="24"/>
          <w:lang w:val="sr-Cyrl-RS"/>
        </w:rPr>
        <w:t xml:space="preserve">одине, </w:t>
      </w:r>
      <w:r>
        <w:rPr>
          <w:rFonts w:ascii="Times New Roman" w:hAnsi="Times New Roman"/>
          <w:bCs/>
          <w:sz w:val="24"/>
          <w:szCs w:val="24"/>
          <w:lang w:val="sr-Cyrl-RS"/>
        </w:rPr>
        <w:t xml:space="preserve">бр. 013-14/2023-01 од 08.11.2023. године, тако што се у </w:t>
      </w:r>
    </w:p>
    <w:p w:rsidR="00D743AB" w:rsidRDefault="00D743AB" w:rsidP="00D743AB">
      <w:pPr>
        <w:pStyle w:val="NoSpacing"/>
        <w:ind w:firstLine="720"/>
        <w:jc w:val="both"/>
        <w:rPr>
          <w:rFonts w:ascii="Times New Roman" w:hAnsi="Times New Roman"/>
          <w:bCs/>
          <w:sz w:val="24"/>
          <w:szCs w:val="24"/>
          <w:lang w:val="sr-Cyrl-RS"/>
        </w:rPr>
      </w:pPr>
    </w:p>
    <w:p w:rsidR="00D743AB" w:rsidRPr="0035565C" w:rsidRDefault="00D743AB" w:rsidP="00D743AB">
      <w:pPr>
        <w:pStyle w:val="NoSpacing"/>
        <w:numPr>
          <w:ilvl w:val="0"/>
          <w:numId w:val="12"/>
        </w:numPr>
        <w:jc w:val="both"/>
        <w:rPr>
          <w:rFonts w:ascii="Times New Roman" w:hAnsi="Times New Roman"/>
          <w:b/>
          <w:sz w:val="24"/>
          <w:szCs w:val="24"/>
          <w:lang w:val="sr-Cyrl-RS"/>
        </w:rPr>
      </w:pPr>
      <w:r>
        <w:rPr>
          <w:rFonts w:ascii="Times New Roman" w:hAnsi="Times New Roman"/>
          <w:bCs/>
          <w:sz w:val="24"/>
          <w:szCs w:val="24"/>
          <w:lang w:val="sr-Cyrl-RS"/>
        </w:rPr>
        <w:t xml:space="preserve">насељеном месту Ранкова река, </w:t>
      </w:r>
      <w:r w:rsidRPr="0035565C">
        <w:rPr>
          <w:rFonts w:ascii="Times New Roman" w:hAnsi="Times New Roman"/>
          <w:b/>
          <w:bCs/>
          <w:sz w:val="24"/>
          <w:szCs w:val="24"/>
          <w:lang w:val="sr-Cyrl-RS"/>
        </w:rPr>
        <w:t>бирачко место бр.69</w:t>
      </w:r>
      <w:r>
        <w:rPr>
          <w:rFonts w:ascii="Times New Roman" w:hAnsi="Times New Roman"/>
          <w:bCs/>
          <w:sz w:val="24"/>
          <w:szCs w:val="24"/>
          <w:lang w:val="sr-Cyrl-RS"/>
        </w:rPr>
        <w:t xml:space="preserve"> „КУЋА ЗОРАНА МИЛОВАНОВИЋА“ замењује</w:t>
      </w:r>
      <w:r>
        <w:rPr>
          <w:rFonts w:ascii="Times New Roman" w:hAnsi="Times New Roman"/>
          <w:bCs/>
          <w:sz w:val="24"/>
          <w:szCs w:val="24"/>
          <w:lang w:val="sr-Latn-RS"/>
        </w:rPr>
        <w:t xml:space="preserve"> </w:t>
      </w:r>
      <w:r>
        <w:rPr>
          <w:rFonts w:ascii="Times New Roman" w:hAnsi="Times New Roman"/>
          <w:bCs/>
          <w:sz w:val="24"/>
          <w:szCs w:val="24"/>
          <w:lang w:val="sr-Cyrl-RS"/>
        </w:rPr>
        <w:t xml:space="preserve">се локацијом </w:t>
      </w:r>
      <w:r w:rsidRPr="0035565C">
        <w:rPr>
          <w:rFonts w:ascii="Times New Roman" w:hAnsi="Times New Roman"/>
          <w:b/>
          <w:bCs/>
          <w:sz w:val="24"/>
          <w:szCs w:val="24"/>
          <w:lang w:val="sr-Cyrl-RS"/>
        </w:rPr>
        <w:t>„КУЋА ВИТОМИРА МИЛОВАНОВИЋА“.</w:t>
      </w:r>
    </w:p>
    <w:p w:rsidR="00D743AB" w:rsidRDefault="00D743AB" w:rsidP="00D743AB">
      <w:pPr>
        <w:pStyle w:val="NoSpacing"/>
        <w:ind w:left="1080"/>
        <w:jc w:val="both"/>
        <w:rPr>
          <w:rFonts w:ascii="Times New Roman" w:hAnsi="Times New Roman"/>
          <w:b/>
          <w:bCs/>
          <w:sz w:val="24"/>
          <w:szCs w:val="24"/>
          <w:lang w:val="sr-Cyrl-RS"/>
        </w:rPr>
      </w:pPr>
    </w:p>
    <w:p w:rsidR="00D743AB" w:rsidRDefault="00D743AB" w:rsidP="00D743AB">
      <w:pPr>
        <w:pStyle w:val="NoSpacing"/>
        <w:ind w:left="1080"/>
        <w:jc w:val="center"/>
        <w:rPr>
          <w:rFonts w:ascii="Times New Roman" w:hAnsi="Times New Roman"/>
          <w:b/>
          <w:bCs/>
          <w:sz w:val="24"/>
          <w:szCs w:val="24"/>
          <w:lang w:val="sr-Cyrl-RS"/>
        </w:rPr>
      </w:pPr>
      <w:r>
        <w:rPr>
          <w:rFonts w:ascii="Times New Roman" w:hAnsi="Times New Roman"/>
          <w:b/>
          <w:bCs/>
          <w:sz w:val="24"/>
          <w:szCs w:val="24"/>
          <w:lang w:val="sr-Cyrl-RS"/>
        </w:rPr>
        <w:t>Члан 2.</w:t>
      </w:r>
    </w:p>
    <w:p w:rsidR="00D743AB" w:rsidRDefault="00D743AB" w:rsidP="00D743AB">
      <w:pPr>
        <w:pStyle w:val="NoSpacing"/>
        <w:ind w:left="1080"/>
        <w:jc w:val="center"/>
        <w:rPr>
          <w:rFonts w:ascii="Times New Roman" w:hAnsi="Times New Roman"/>
          <w:b/>
          <w:bCs/>
          <w:sz w:val="24"/>
          <w:szCs w:val="24"/>
          <w:lang w:val="sr-Cyrl-RS"/>
        </w:rPr>
      </w:pPr>
    </w:p>
    <w:p w:rsidR="00D743AB" w:rsidRDefault="00D743AB" w:rsidP="00D743AB">
      <w:pPr>
        <w:pStyle w:val="NoSpacing"/>
        <w:ind w:left="1080"/>
        <w:jc w:val="both"/>
        <w:rPr>
          <w:rFonts w:ascii="Times New Roman" w:hAnsi="Times New Roman"/>
          <w:bCs/>
          <w:sz w:val="24"/>
          <w:szCs w:val="24"/>
          <w:lang w:val="sr-Cyrl-RS"/>
        </w:rPr>
      </w:pPr>
      <w:r>
        <w:rPr>
          <w:rFonts w:ascii="Times New Roman" w:hAnsi="Times New Roman"/>
          <w:bCs/>
          <w:sz w:val="24"/>
          <w:szCs w:val="24"/>
          <w:lang w:val="sr-Cyrl-RS"/>
        </w:rPr>
        <w:t>У осталом делу Одлука остаје непормењена.</w:t>
      </w:r>
    </w:p>
    <w:p w:rsidR="00D743AB" w:rsidRDefault="00D743AB" w:rsidP="00D743AB">
      <w:pPr>
        <w:pStyle w:val="NoSpacing"/>
        <w:ind w:firstLine="1080"/>
        <w:jc w:val="both"/>
        <w:rPr>
          <w:rFonts w:ascii="Times New Roman" w:hAnsi="Times New Roman"/>
          <w:bCs/>
          <w:sz w:val="24"/>
          <w:szCs w:val="24"/>
          <w:lang w:val="sr-Cyrl-RS"/>
        </w:rPr>
      </w:pPr>
      <w:r>
        <w:rPr>
          <w:rFonts w:ascii="Times New Roman" w:hAnsi="Times New Roman"/>
          <w:bCs/>
          <w:sz w:val="24"/>
          <w:szCs w:val="24"/>
          <w:lang w:val="sr-Cyrl-RS"/>
        </w:rPr>
        <w:t>Ову Одлуку објавити на веб-презентацији Републичке изборне комисије,  у „Службеном листу града Прокупља“ и на интернет презентацији Града Прокупља.</w:t>
      </w:r>
    </w:p>
    <w:p w:rsidR="00D743AB" w:rsidRDefault="00D743AB" w:rsidP="00D743AB">
      <w:pPr>
        <w:pStyle w:val="NoSpacing"/>
        <w:jc w:val="both"/>
        <w:rPr>
          <w:rFonts w:ascii="Times New Roman" w:hAnsi="Times New Roman"/>
          <w:sz w:val="24"/>
          <w:szCs w:val="24"/>
          <w:lang w:val="sr-Cyrl-RS"/>
        </w:rPr>
      </w:pPr>
    </w:p>
    <w:p w:rsidR="00D743AB" w:rsidRDefault="00D743AB" w:rsidP="00D743AB">
      <w:pPr>
        <w:pStyle w:val="NoSpacing"/>
        <w:jc w:val="center"/>
        <w:rPr>
          <w:rFonts w:ascii="Times New Roman" w:hAnsi="Times New Roman"/>
          <w:b/>
          <w:bCs/>
          <w:sz w:val="24"/>
          <w:szCs w:val="24"/>
          <w:lang w:val="sr-Cyrl-RS"/>
        </w:rPr>
      </w:pPr>
      <w:r>
        <w:rPr>
          <w:rFonts w:ascii="Times New Roman" w:hAnsi="Times New Roman"/>
          <w:b/>
          <w:bCs/>
          <w:sz w:val="24"/>
          <w:szCs w:val="24"/>
          <w:lang w:val="sr-Cyrl-RS"/>
        </w:rPr>
        <w:t>О б р а з л о ж е њ е</w:t>
      </w:r>
    </w:p>
    <w:p w:rsidR="00D743AB" w:rsidRDefault="00D743AB" w:rsidP="00D743AB">
      <w:pPr>
        <w:pStyle w:val="NoSpacing"/>
        <w:jc w:val="center"/>
        <w:rPr>
          <w:rFonts w:ascii="Times New Roman" w:hAnsi="Times New Roman"/>
          <w:b/>
          <w:bCs/>
          <w:sz w:val="24"/>
          <w:szCs w:val="24"/>
          <w:lang w:val="sr-Cyrl-RS"/>
        </w:rPr>
      </w:pPr>
    </w:p>
    <w:p w:rsidR="00D743AB" w:rsidRDefault="00D743AB" w:rsidP="00D743AB">
      <w:pPr>
        <w:pStyle w:val="NoSpacing"/>
        <w:jc w:val="both"/>
        <w:rPr>
          <w:rFonts w:ascii="Times New Roman" w:hAnsi="Times New Roman"/>
          <w:bCs/>
          <w:sz w:val="24"/>
          <w:szCs w:val="24"/>
          <w:lang w:val="sr-Cyrl-RS"/>
        </w:rPr>
      </w:pPr>
      <w:r>
        <w:rPr>
          <w:rFonts w:ascii="Times New Roman" w:hAnsi="Times New Roman"/>
          <w:sz w:val="24"/>
          <w:szCs w:val="24"/>
          <w:lang w:val="sr-Cyrl-RS"/>
        </w:rPr>
        <w:tab/>
        <w:t xml:space="preserve">Градској изборној комисији града Прокупља упућен је Захтев бр.013-34/2023-01 од 28.11. 2023. Године од стране начелника Градске управе града Прокупља, за измену бирачког места. Наиме, Градска изборна комисија је донела </w:t>
      </w:r>
      <w:r>
        <w:rPr>
          <w:rFonts w:ascii="Times New Roman" w:hAnsi="Times New Roman"/>
          <w:bCs/>
          <w:sz w:val="24"/>
          <w:szCs w:val="24"/>
          <w:lang w:val="sr-Cyrl-RS"/>
        </w:rPr>
        <w:t>Одлуку</w:t>
      </w:r>
      <w:r w:rsidRPr="00533B89">
        <w:rPr>
          <w:rFonts w:ascii="Times New Roman" w:hAnsi="Times New Roman"/>
          <w:bCs/>
          <w:sz w:val="24"/>
          <w:szCs w:val="24"/>
          <w:lang w:val="sr-Cyrl-RS"/>
        </w:rPr>
        <w:t xml:space="preserve"> о одређивању бирачких места на територији града Прокупља за гласање на изборима за народне посланике Народне скупштине Републике Србије и одборнике Скупштине града Прокупља, расписаних за 17. Децембар 2023. </w:t>
      </w:r>
      <w:r>
        <w:rPr>
          <w:rFonts w:ascii="Times New Roman" w:hAnsi="Times New Roman"/>
          <w:bCs/>
          <w:sz w:val="24"/>
          <w:szCs w:val="24"/>
          <w:lang w:val="sr-Cyrl-RS"/>
        </w:rPr>
        <w:t>г</w:t>
      </w:r>
      <w:r w:rsidRPr="00533B89">
        <w:rPr>
          <w:rFonts w:ascii="Times New Roman" w:hAnsi="Times New Roman"/>
          <w:bCs/>
          <w:sz w:val="24"/>
          <w:szCs w:val="24"/>
          <w:lang w:val="sr-Cyrl-RS"/>
        </w:rPr>
        <w:t xml:space="preserve">одине, </w:t>
      </w:r>
      <w:r>
        <w:rPr>
          <w:rFonts w:ascii="Times New Roman" w:hAnsi="Times New Roman"/>
          <w:bCs/>
          <w:sz w:val="24"/>
          <w:szCs w:val="24"/>
          <w:lang w:val="sr-Cyrl-RS"/>
        </w:rPr>
        <w:t xml:space="preserve">бр. 013-14/2023-01 од 08.11.2023. године. Овом одлуком је одређено </w:t>
      </w:r>
      <w:r w:rsidRPr="0035565C">
        <w:rPr>
          <w:rFonts w:ascii="Times New Roman" w:hAnsi="Times New Roman"/>
          <w:b/>
          <w:bCs/>
          <w:sz w:val="24"/>
          <w:szCs w:val="24"/>
          <w:lang w:val="sr-Cyrl-RS"/>
        </w:rPr>
        <w:lastRenderedPageBreak/>
        <w:t>бирачко место бр.69</w:t>
      </w:r>
      <w:r>
        <w:rPr>
          <w:rFonts w:ascii="Times New Roman" w:hAnsi="Times New Roman"/>
          <w:bCs/>
          <w:sz w:val="24"/>
          <w:szCs w:val="24"/>
          <w:lang w:val="sr-Cyrl-RS"/>
        </w:rPr>
        <w:t xml:space="preserve"> „КУЋА ЗОРАНА МИЛОВАНОВИЋА“ као место на коме ће се оджати гласање. Након тога је градска управа града Прокупља добила телефонско обавештење да је власник објекта Зоран Миловановић због тешког здравственоиг стања није у могућности да обезбеди несметано коришћење објекат за одржавање гласања у одређеном термину.</w:t>
      </w:r>
    </w:p>
    <w:p w:rsidR="00D743AB" w:rsidRDefault="00D743AB" w:rsidP="00D743AB">
      <w:pPr>
        <w:pStyle w:val="NoSpacing"/>
        <w:ind w:firstLine="720"/>
        <w:jc w:val="both"/>
        <w:rPr>
          <w:rFonts w:ascii="Times New Roman" w:hAnsi="Times New Roman"/>
          <w:b/>
          <w:bCs/>
          <w:sz w:val="24"/>
          <w:szCs w:val="24"/>
          <w:lang w:val="sr-Cyrl-RS"/>
        </w:rPr>
      </w:pPr>
      <w:r>
        <w:rPr>
          <w:rFonts w:ascii="Times New Roman" w:hAnsi="Times New Roman"/>
          <w:bCs/>
          <w:sz w:val="24"/>
          <w:szCs w:val="24"/>
          <w:lang w:val="sr-Cyrl-RS"/>
        </w:rPr>
        <w:t xml:space="preserve">Из тог разлога је градска управа града Прокупља поднела захтев и предлог за одржавање гласања за </w:t>
      </w:r>
      <w:r w:rsidRPr="0035565C">
        <w:rPr>
          <w:rFonts w:ascii="Times New Roman" w:hAnsi="Times New Roman"/>
          <w:b/>
          <w:bCs/>
          <w:sz w:val="24"/>
          <w:szCs w:val="24"/>
          <w:lang w:val="sr-Cyrl-RS"/>
        </w:rPr>
        <w:t>бирачко место бр.69</w:t>
      </w:r>
      <w:r>
        <w:rPr>
          <w:rFonts w:ascii="Times New Roman" w:hAnsi="Times New Roman"/>
          <w:b/>
          <w:bCs/>
          <w:sz w:val="24"/>
          <w:szCs w:val="24"/>
          <w:lang w:val="sr-Cyrl-RS"/>
        </w:rPr>
        <w:t xml:space="preserve"> </w:t>
      </w:r>
      <w:r>
        <w:rPr>
          <w:rFonts w:ascii="Times New Roman" w:hAnsi="Times New Roman"/>
          <w:bCs/>
          <w:sz w:val="24"/>
          <w:szCs w:val="24"/>
          <w:lang w:val="sr-Cyrl-RS"/>
        </w:rPr>
        <w:t xml:space="preserve">на локацији </w:t>
      </w:r>
      <w:r w:rsidRPr="0035565C">
        <w:rPr>
          <w:rFonts w:ascii="Times New Roman" w:hAnsi="Times New Roman"/>
          <w:b/>
          <w:bCs/>
          <w:sz w:val="24"/>
          <w:szCs w:val="24"/>
          <w:lang w:val="sr-Cyrl-RS"/>
        </w:rPr>
        <w:t>„КУЋА ВИТОМИРА МИЛОВАНОВИЋА“.</w:t>
      </w:r>
    </w:p>
    <w:p w:rsidR="00D743AB" w:rsidRPr="00394F27" w:rsidRDefault="00D743AB" w:rsidP="00D743AB">
      <w:pPr>
        <w:pStyle w:val="NoSpacing"/>
        <w:ind w:firstLine="720"/>
        <w:jc w:val="both"/>
        <w:rPr>
          <w:rFonts w:ascii="Times New Roman" w:hAnsi="Times New Roman"/>
          <w:sz w:val="24"/>
          <w:szCs w:val="24"/>
          <w:lang w:val="sr-Cyrl-RS"/>
        </w:rPr>
      </w:pPr>
      <w:r w:rsidRPr="00394F27">
        <w:rPr>
          <w:rFonts w:ascii="Times New Roman" w:hAnsi="Times New Roman"/>
          <w:bCs/>
          <w:sz w:val="24"/>
          <w:szCs w:val="24"/>
          <w:lang w:val="sr-Cyrl-RS"/>
        </w:rPr>
        <w:t>Због свега напред наведеног одлучено је као у члану 1 ове одлуке.</w:t>
      </w:r>
    </w:p>
    <w:p w:rsidR="00D743AB" w:rsidRDefault="00D743AB" w:rsidP="00D743AB">
      <w:pPr>
        <w:pStyle w:val="NoSpacing"/>
        <w:rPr>
          <w:rFonts w:ascii="Times New Roman" w:hAnsi="Times New Roman"/>
          <w:sz w:val="24"/>
          <w:szCs w:val="24"/>
          <w:lang w:val="sr-Cyrl-RS"/>
        </w:rPr>
      </w:pPr>
    </w:p>
    <w:p w:rsidR="00D743AB" w:rsidRDefault="00D743AB" w:rsidP="00D743AB">
      <w:pPr>
        <w:pStyle w:val="NoSpacing"/>
        <w:ind w:left="720"/>
        <w:jc w:val="both"/>
        <w:rPr>
          <w:rFonts w:ascii="Times New Roman" w:hAnsi="Times New Roman"/>
          <w:sz w:val="24"/>
          <w:szCs w:val="24"/>
          <w:lang w:val="sr-Cyrl-RS"/>
        </w:rPr>
      </w:pPr>
      <w:r>
        <w:rPr>
          <w:rFonts w:ascii="Times New Roman" w:hAnsi="Times New Roman"/>
          <w:sz w:val="24"/>
          <w:szCs w:val="24"/>
          <w:lang w:val="sr-Cyrl-RS"/>
        </w:rPr>
        <w:t>Број: 013-35/2023-01</w:t>
      </w:r>
    </w:p>
    <w:p w:rsidR="00D743AB" w:rsidRPr="003010A4" w:rsidRDefault="00D743AB" w:rsidP="00D743AB">
      <w:pPr>
        <w:pStyle w:val="NoSpacing"/>
        <w:ind w:left="720"/>
        <w:jc w:val="both"/>
        <w:rPr>
          <w:rFonts w:ascii="Times New Roman" w:hAnsi="Times New Roman"/>
          <w:sz w:val="24"/>
          <w:szCs w:val="24"/>
          <w:lang w:val="sr-Cyrl-RS"/>
        </w:rPr>
      </w:pPr>
      <w:r>
        <w:rPr>
          <w:rFonts w:ascii="Times New Roman" w:hAnsi="Times New Roman"/>
          <w:sz w:val="24"/>
          <w:szCs w:val="24"/>
          <w:lang w:val="sr-Cyrl-RS"/>
        </w:rPr>
        <w:t>У Прокупљу,  30.11.2023</w:t>
      </w:r>
      <w:r>
        <w:rPr>
          <w:rFonts w:ascii="Times New Roman" w:hAnsi="Times New Roman"/>
          <w:sz w:val="24"/>
          <w:szCs w:val="24"/>
        </w:rPr>
        <w:t>.</w:t>
      </w:r>
      <w:r>
        <w:rPr>
          <w:rFonts w:ascii="Times New Roman" w:hAnsi="Times New Roman"/>
          <w:sz w:val="24"/>
          <w:szCs w:val="24"/>
          <w:lang w:val="sr-Cyrl-RS"/>
        </w:rPr>
        <w:t xml:space="preserve"> године</w:t>
      </w:r>
    </w:p>
    <w:p w:rsidR="00D743AB" w:rsidRDefault="00D743AB" w:rsidP="00D743AB">
      <w:pPr>
        <w:pStyle w:val="NoSpacing"/>
        <w:ind w:left="720"/>
        <w:jc w:val="both"/>
        <w:rPr>
          <w:rFonts w:ascii="Times New Roman" w:hAnsi="Times New Roman"/>
          <w:sz w:val="24"/>
          <w:szCs w:val="24"/>
          <w:lang w:val="sr-Cyrl-RS"/>
        </w:rPr>
      </w:pPr>
      <w:r>
        <w:rPr>
          <w:rFonts w:ascii="Times New Roman" w:hAnsi="Times New Roman"/>
          <w:sz w:val="24"/>
          <w:szCs w:val="24"/>
          <w:lang w:val="sr-Cyrl-RS"/>
        </w:rPr>
        <w:t>ГРАДСКА ИЗБОРНА КОМИСИЈА</w:t>
      </w:r>
    </w:p>
    <w:p w:rsidR="00D743AB" w:rsidRDefault="00D743AB" w:rsidP="00D743AB">
      <w:pPr>
        <w:pStyle w:val="NoSpacing"/>
        <w:ind w:left="720"/>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ПРЕДСЕДНИК</w:t>
      </w:r>
    </w:p>
    <w:p w:rsidR="00D743AB" w:rsidRPr="003E612A" w:rsidRDefault="00D743AB" w:rsidP="00D743AB">
      <w:pPr>
        <w:pStyle w:val="NoSpacing"/>
        <w:ind w:left="720"/>
        <w:jc w:val="both"/>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Никола Копривица</w:t>
      </w:r>
      <w:r>
        <w:rPr>
          <w:rFonts w:ascii="Times New Roman" w:hAnsi="Times New Roman"/>
          <w:sz w:val="24"/>
          <w:szCs w:val="24"/>
          <w:lang w:val="sr-Cyrl-RS"/>
        </w:rPr>
        <w:t xml:space="preserve"> с.р.</w:t>
      </w:r>
    </w:p>
    <w:p w:rsidR="00A23870" w:rsidRPr="00A23870" w:rsidRDefault="00A23870" w:rsidP="00A23870">
      <w:pPr>
        <w:spacing w:line="0" w:lineRule="atLeast"/>
        <w:rPr>
          <w:b/>
          <w:color w:val="000000" w:themeColor="text1"/>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A23870" w:rsidRDefault="00A23870" w:rsidP="0066338A">
      <w:pPr>
        <w:spacing w:line="0" w:lineRule="atLeast"/>
        <w:jc w:val="center"/>
        <w:rPr>
          <w:b/>
          <w:i/>
          <w:color w:val="000000" w:themeColor="text1"/>
          <w:sz w:val="63"/>
          <w:szCs w:val="63"/>
          <w:lang w:val="sr-Cyrl-CS"/>
        </w:rPr>
      </w:pPr>
    </w:p>
    <w:p w:rsidR="00FC7973" w:rsidRDefault="00FC7973" w:rsidP="0066338A">
      <w:pPr>
        <w:spacing w:line="0" w:lineRule="atLeast"/>
        <w:jc w:val="center"/>
        <w:rPr>
          <w:b/>
          <w:i/>
          <w:color w:val="000000" w:themeColor="text1"/>
          <w:sz w:val="63"/>
          <w:szCs w:val="63"/>
          <w:lang w:val="sr-Cyrl-CS"/>
        </w:rPr>
      </w:pPr>
      <w:r w:rsidRPr="00314F50">
        <w:rPr>
          <w:b/>
          <w:i/>
          <w:color w:val="000000" w:themeColor="text1"/>
          <w:sz w:val="63"/>
          <w:szCs w:val="63"/>
          <w:lang w:val="sr-Cyrl-CS"/>
        </w:rPr>
        <w:lastRenderedPageBreak/>
        <w:t>С а д р ж а ј</w:t>
      </w:r>
    </w:p>
    <w:p w:rsidR="004C098E" w:rsidRPr="002A6A1E" w:rsidRDefault="004C098E" w:rsidP="0066338A">
      <w:pPr>
        <w:spacing w:line="0" w:lineRule="atLeast"/>
        <w:jc w:val="center"/>
        <w:rPr>
          <w:rFonts w:eastAsiaTheme="minorEastAsia"/>
          <w:color w:val="FF0000"/>
        </w:rPr>
      </w:pPr>
    </w:p>
    <w:p w:rsidR="00D2384F" w:rsidRPr="00F32D34" w:rsidRDefault="007C58BF" w:rsidP="00F32D34">
      <w:pPr>
        <w:ind w:left="720"/>
        <w:jc w:val="both"/>
        <w:rPr>
          <w:b/>
          <w:i/>
          <w:color w:val="000000" w:themeColor="text1"/>
          <w:sz w:val="22"/>
          <w:szCs w:val="22"/>
          <w:lang w:val="sr-Cyrl-RS"/>
        </w:rPr>
      </w:pPr>
      <w:r w:rsidRPr="00961A26">
        <w:rPr>
          <w:b/>
          <w:bCs/>
          <w:i/>
          <w:lang w:val="sr-Cyrl-RS"/>
        </w:rPr>
        <w:t>1.</w:t>
      </w:r>
      <w:r w:rsidR="00F32D34">
        <w:rPr>
          <w:b/>
          <w:bCs/>
          <w:i/>
          <w:lang w:val="sr-Cyrl-RS"/>
        </w:rPr>
        <w:t>Одлука о измени Одлуке о одређивању бирачких места на територији града Прокупља за гласање на изборима за народне посланике Народне скупштинеРепублике Србије и одборнике Скупштине града</w:t>
      </w:r>
      <w:r w:rsidR="00D2384F" w:rsidRPr="00D26EE2">
        <w:rPr>
          <w:b/>
          <w:bCs/>
          <w:i/>
        </w:rPr>
        <w:t xml:space="preserve"> </w:t>
      </w:r>
      <w:r w:rsidR="00F32D34">
        <w:rPr>
          <w:b/>
          <w:bCs/>
          <w:i/>
          <w:lang w:val="sr-Cyrl-RS"/>
        </w:rPr>
        <w:t>Прокупља, расписаних за 17. децембар 2023.године.................................................................................................1</w:t>
      </w:r>
      <w:bookmarkStart w:id="0" w:name="_GoBack"/>
      <w:bookmarkEnd w:id="0"/>
    </w:p>
    <w:p w:rsidR="00D2384F" w:rsidRPr="00D26EE2" w:rsidRDefault="00D2384F" w:rsidP="00F26EE7">
      <w:pPr>
        <w:jc w:val="both"/>
        <w:rPr>
          <w:b/>
          <w:i/>
          <w:color w:val="000000" w:themeColor="text1"/>
          <w:sz w:val="22"/>
          <w:szCs w:val="22"/>
          <w:lang w:val="sr-Cyrl-CS"/>
        </w:rPr>
      </w:pPr>
    </w:p>
    <w:p w:rsidR="007B0B48" w:rsidRPr="00D26EE2" w:rsidRDefault="007B0B48" w:rsidP="00F26EE7">
      <w:pPr>
        <w:jc w:val="both"/>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008621B4">
        <w:rPr>
          <w:i/>
          <w:noProof/>
          <w:color w:val="000000" w:themeColor="text1"/>
          <w:sz w:val="25"/>
          <w:szCs w:val="25"/>
          <w:lang w:val="sr-Cyrl-CS"/>
        </w:rPr>
        <w:t xml:space="preserve">Привремени орган </w:t>
      </w:r>
      <w:r w:rsidRPr="00314F50">
        <w:rPr>
          <w:i/>
          <w:noProof/>
          <w:color w:val="000000" w:themeColor="text1"/>
          <w:sz w:val="25"/>
          <w:szCs w:val="25"/>
          <w:lang w:val="sr-Cyrl-CS"/>
        </w:rPr>
        <w:t xml:space="preserve">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8621B4">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755DFD">
        <w:rPr>
          <w:i/>
          <w:noProof/>
          <w:color w:val="000000" w:themeColor="text1"/>
          <w:sz w:val="25"/>
          <w:szCs w:val="25"/>
          <w:lang w:val="sr-Cyrl-CS"/>
        </w:rPr>
        <w:t>Секретар Привременог органа</w:t>
      </w:r>
      <w:r w:rsidR="00FC7973" w:rsidRPr="00314F50">
        <w:rPr>
          <w:i/>
          <w:noProof/>
          <w:color w:val="000000" w:themeColor="text1"/>
          <w:sz w:val="25"/>
          <w:szCs w:val="25"/>
          <w:lang w:val="sr-Cyrl-CS"/>
        </w:rPr>
        <w:t xml:space="preserve">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8F" w:rsidRDefault="0087068F" w:rsidP="00B755E5">
      <w:r>
        <w:separator/>
      </w:r>
    </w:p>
  </w:endnote>
  <w:endnote w:type="continuationSeparator" w:id="0">
    <w:p w:rsidR="0087068F" w:rsidRDefault="0087068F"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8F" w:rsidRDefault="0087068F" w:rsidP="00B755E5">
      <w:r>
        <w:separator/>
      </w:r>
    </w:p>
  </w:footnote>
  <w:footnote w:type="continuationSeparator" w:id="0">
    <w:p w:rsidR="0087068F" w:rsidRDefault="0087068F"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F" w:rsidRDefault="005E6F4F"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D743AB">
          <w:rPr>
            <w:rFonts w:asciiTheme="minorHAnsi" w:hAnsiTheme="minorHAnsi"/>
            <w:i/>
            <w:sz w:val="21"/>
            <w:szCs w:val="21"/>
            <w:lang w:val="sr-Cyrl-RS"/>
          </w:rPr>
          <w:t>30</w:t>
        </w:r>
        <w:r>
          <w:rPr>
            <w:rFonts w:asciiTheme="minorHAnsi" w:hAnsiTheme="minorHAnsi"/>
            <w:i/>
            <w:sz w:val="21"/>
            <w:szCs w:val="21"/>
            <w:lang w:val="sr-Latn-RS"/>
          </w:rPr>
          <w:t>.</w:t>
        </w:r>
        <w:r w:rsidR="002D1887">
          <w:rPr>
            <w:rFonts w:asciiTheme="minorHAnsi" w:hAnsiTheme="minorHAnsi"/>
            <w:i/>
            <w:sz w:val="21"/>
            <w:szCs w:val="21"/>
            <w:lang w:val="sr-Cyrl-RS"/>
          </w:rPr>
          <w:t xml:space="preserve"> Новембар</w:t>
        </w:r>
        <w:r>
          <w:rPr>
            <w:i/>
            <w:sz w:val="21"/>
            <w:szCs w:val="21"/>
            <w:lang w:val="en-US"/>
          </w:rPr>
          <w:t xml:space="preserve">  </w:t>
        </w:r>
        <w:r>
          <w:rPr>
            <w:rFonts w:asciiTheme="minorHAnsi" w:hAnsiTheme="minorHAnsi"/>
            <w:i/>
            <w:sz w:val="21"/>
            <w:szCs w:val="21"/>
            <w:lang w:val="sr-Cyrl-RS"/>
          </w:rPr>
          <w:t xml:space="preserve">2023. </w:t>
        </w:r>
        <w:proofErr w:type="spellStart"/>
        <w:proofErr w:type="gramStart"/>
        <w:r>
          <w:rPr>
            <w:i/>
            <w:sz w:val="21"/>
            <w:szCs w:val="21"/>
            <w:lang w:val="en-US"/>
          </w:rPr>
          <w:t>године</w:t>
        </w:r>
        <w:proofErr w:type="spellEnd"/>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D743AB">
      <w:rPr>
        <w:rFonts w:ascii="Times New Roman" w:hAnsi="Times New Roman"/>
        <w:sz w:val="21"/>
        <w:szCs w:val="21"/>
        <w:lang w:val="sr-Latn-RS"/>
      </w:rPr>
      <w:t>5</w:t>
    </w:r>
    <w:r w:rsidR="00D743AB">
      <w:rPr>
        <w:rFonts w:ascii="Times New Roman" w:hAnsi="Times New Roman"/>
        <w:sz w:val="21"/>
        <w:szCs w:val="21"/>
        <w:lang w:val="sr-Cyrl-RS"/>
      </w:rPr>
      <w:t>8</w:t>
    </w:r>
    <w:r>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F32D34">
      <w:rPr>
        <w:rStyle w:val="PageNumber"/>
        <w:noProof/>
        <w:sz w:val="21"/>
        <w:szCs w:val="21"/>
      </w:rPr>
      <w:t>2</w:t>
    </w:r>
    <w:r w:rsidRPr="000110DC">
      <w:rPr>
        <w:rStyle w:val="PageNumber"/>
        <w:sz w:val="21"/>
        <w:szCs w:val="21"/>
      </w:rPr>
      <w:fldChar w:fldCharType="end"/>
    </w:r>
    <w:r>
      <w:rPr>
        <w:rFonts w:asciiTheme="majorHAnsi" w:eastAsiaTheme="majorEastAsia" w:hAnsiTheme="majorHAnsi" w:cstheme="majorBidi"/>
        <w:sz w:val="32"/>
        <w:szCs w:val="32"/>
      </w:rPr>
      <w:tab/>
    </w:r>
  </w:p>
  <w:p w:rsidR="005E6F4F" w:rsidRDefault="005E6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569"/>
    <w:multiLevelType w:val="hybridMultilevel"/>
    <w:tmpl w:val="99969D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F3D0D00"/>
    <w:multiLevelType w:val="multilevel"/>
    <w:tmpl w:val="FC40B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0831CB"/>
    <w:multiLevelType w:val="multilevel"/>
    <w:tmpl w:val="C5F6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15125"/>
    <w:multiLevelType w:val="hybridMultilevel"/>
    <w:tmpl w:val="6ECAA2B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3827796C"/>
    <w:multiLevelType w:val="hybridMultilevel"/>
    <w:tmpl w:val="F8B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4D1A58"/>
    <w:multiLevelType w:val="hybridMultilevel"/>
    <w:tmpl w:val="49466038"/>
    <w:lvl w:ilvl="0" w:tplc="AAF4D6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0A2161"/>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571A5B55"/>
    <w:multiLevelType w:val="multilevel"/>
    <w:tmpl w:val="2C5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3E074D"/>
    <w:multiLevelType w:val="multilevel"/>
    <w:tmpl w:val="89948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403D7"/>
    <w:multiLevelType w:val="multilevel"/>
    <w:tmpl w:val="DD4AE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9A5AB3"/>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69348D1"/>
    <w:multiLevelType w:val="multilevel"/>
    <w:tmpl w:val="7EE8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11"/>
  </w:num>
  <w:num w:numId="5">
    <w:abstractNumId w:val="9"/>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22664"/>
    <w:rsid w:val="0003047B"/>
    <w:rsid w:val="0003368E"/>
    <w:rsid w:val="000356A7"/>
    <w:rsid w:val="00040273"/>
    <w:rsid w:val="00047CCE"/>
    <w:rsid w:val="00051462"/>
    <w:rsid w:val="00051756"/>
    <w:rsid w:val="000600B8"/>
    <w:rsid w:val="00061DA4"/>
    <w:rsid w:val="000738B1"/>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33E"/>
    <w:rsid w:val="000F6841"/>
    <w:rsid w:val="001010BB"/>
    <w:rsid w:val="001106F2"/>
    <w:rsid w:val="001117B2"/>
    <w:rsid w:val="00112294"/>
    <w:rsid w:val="00113467"/>
    <w:rsid w:val="001162A3"/>
    <w:rsid w:val="001333C1"/>
    <w:rsid w:val="00145178"/>
    <w:rsid w:val="00150AB9"/>
    <w:rsid w:val="00153EBE"/>
    <w:rsid w:val="001611C3"/>
    <w:rsid w:val="0016338B"/>
    <w:rsid w:val="001655AE"/>
    <w:rsid w:val="00166E80"/>
    <w:rsid w:val="001802F3"/>
    <w:rsid w:val="00184BA9"/>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3A0"/>
    <w:rsid w:val="001C3468"/>
    <w:rsid w:val="001C3A2C"/>
    <w:rsid w:val="001C44A7"/>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81DAB"/>
    <w:rsid w:val="00282297"/>
    <w:rsid w:val="00284EAC"/>
    <w:rsid w:val="00287217"/>
    <w:rsid w:val="002905BD"/>
    <w:rsid w:val="002A0924"/>
    <w:rsid w:val="002A40A3"/>
    <w:rsid w:val="002A58FE"/>
    <w:rsid w:val="002A5CA1"/>
    <w:rsid w:val="002A6A1E"/>
    <w:rsid w:val="002A7B53"/>
    <w:rsid w:val="002B1884"/>
    <w:rsid w:val="002B31A4"/>
    <w:rsid w:val="002B5EAB"/>
    <w:rsid w:val="002B6D0C"/>
    <w:rsid w:val="002C4188"/>
    <w:rsid w:val="002C5F41"/>
    <w:rsid w:val="002C620D"/>
    <w:rsid w:val="002D1887"/>
    <w:rsid w:val="002D23BE"/>
    <w:rsid w:val="002D36D9"/>
    <w:rsid w:val="002D6340"/>
    <w:rsid w:val="002D65C2"/>
    <w:rsid w:val="002E55A5"/>
    <w:rsid w:val="002E56C6"/>
    <w:rsid w:val="002F6166"/>
    <w:rsid w:val="003033F7"/>
    <w:rsid w:val="00307341"/>
    <w:rsid w:val="00307D86"/>
    <w:rsid w:val="00307E4B"/>
    <w:rsid w:val="00307F7C"/>
    <w:rsid w:val="00310416"/>
    <w:rsid w:val="00311848"/>
    <w:rsid w:val="00314F50"/>
    <w:rsid w:val="00326FC6"/>
    <w:rsid w:val="00333D48"/>
    <w:rsid w:val="00335318"/>
    <w:rsid w:val="003425B9"/>
    <w:rsid w:val="00343B07"/>
    <w:rsid w:val="003513F3"/>
    <w:rsid w:val="00352924"/>
    <w:rsid w:val="0035380D"/>
    <w:rsid w:val="00353A05"/>
    <w:rsid w:val="0035602A"/>
    <w:rsid w:val="00356A7A"/>
    <w:rsid w:val="003724FC"/>
    <w:rsid w:val="0037675A"/>
    <w:rsid w:val="00377208"/>
    <w:rsid w:val="00385D89"/>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3F5D89"/>
    <w:rsid w:val="004001AB"/>
    <w:rsid w:val="0040167F"/>
    <w:rsid w:val="00401A86"/>
    <w:rsid w:val="00404AD8"/>
    <w:rsid w:val="00417098"/>
    <w:rsid w:val="004331EC"/>
    <w:rsid w:val="00441B5E"/>
    <w:rsid w:val="00443E06"/>
    <w:rsid w:val="004459B7"/>
    <w:rsid w:val="0044720C"/>
    <w:rsid w:val="00450D73"/>
    <w:rsid w:val="00456503"/>
    <w:rsid w:val="004574EA"/>
    <w:rsid w:val="0045784C"/>
    <w:rsid w:val="00462833"/>
    <w:rsid w:val="00463820"/>
    <w:rsid w:val="00464B82"/>
    <w:rsid w:val="00465470"/>
    <w:rsid w:val="00465D43"/>
    <w:rsid w:val="004810EC"/>
    <w:rsid w:val="00481A1B"/>
    <w:rsid w:val="00490212"/>
    <w:rsid w:val="004948AF"/>
    <w:rsid w:val="004A39BD"/>
    <w:rsid w:val="004A4D0A"/>
    <w:rsid w:val="004B6460"/>
    <w:rsid w:val="004C08B7"/>
    <w:rsid w:val="004C098E"/>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777C8"/>
    <w:rsid w:val="00581D1B"/>
    <w:rsid w:val="00587B3F"/>
    <w:rsid w:val="00590350"/>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51E0"/>
    <w:rsid w:val="005E6449"/>
    <w:rsid w:val="005E6F4F"/>
    <w:rsid w:val="005F1DD0"/>
    <w:rsid w:val="005F3F3B"/>
    <w:rsid w:val="00614566"/>
    <w:rsid w:val="006173A0"/>
    <w:rsid w:val="00617FAC"/>
    <w:rsid w:val="00623A1A"/>
    <w:rsid w:val="00623EAE"/>
    <w:rsid w:val="00625D3F"/>
    <w:rsid w:val="006310E1"/>
    <w:rsid w:val="00636C85"/>
    <w:rsid w:val="00643A21"/>
    <w:rsid w:val="00647F06"/>
    <w:rsid w:val="0065203B"/>
    <w:rsid w:val="00656269"/>
    <w:rsid w:val="00657331"/>
    <w:rsid w:val="0066338A"/>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5DFD"/>
    <w:rsid w:val="007560C8"/>
    <w:rsid w:val="00761619"/>
    <w:rsid w:val="00771188"/>
    <w:rsid w:val="00773AD8"/>
    <w:rsid w:val="00777127"/>
    <w:rsid w:val="007A0CCE"/>
    <w:rsid w:val="007A4E35"/>
    <w:rsid w:val="007B0B48"/>
    <w:rsid w:val="007B1573"/>
    <w:rsid w:val="007B2F2E"/>
    <w:rsid w:val="007B5337"/>
    <w:rsid w:val="007C14C3"/>
    <w:rsid w:val="007C25B7"/>
    <w:rsid w:val="007C4981"/>
    <w:rsid w:val="007C4BD4"/>
    <w:rsid w:val="007C58BF"/>
    <w:rsid w:val="007D10DE"/>
    <w:rsid w:val="007D1A36"/>
    <w:rsid w:val="007D6530"/>
    <w:rsid w:val="007E2CD9"/>
    <w:rsid w:val="007E51DE"/>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21B4"/>
    <w:rsid w:val="008628BC"/>
    <w:rsid w:val="0086690B"/>
    <w:rsid w:val="0087068F"/>
    <w:rsid w:val="008707C6"/>
    <w:rsid w:val="00871B3F"/>
    <w:rsid w:val="008747CD"/>
    <w:rsid w:val="00891C08"/>
    <w:rsid w:val="008A0EE1"/>
    <w:rsid w:val="008A4029"/>
    <w:rsid w:val="008A5964"/>
    <w:rsid w:val="008A70B6"/>
    <w:rsid w:val="008C021B"/>
    <w:rsid w:val="008C31E7"/>
    <w:rsid w:val="008C524E"/>
    <w:rsid w:val="008D25F7"/>
    <w:rsid w:val="008E5391"/>
    <w:rsid w:val="008F1083"/>
    <w:rsid w:val="008F2AB3"/>
    <w:rsid w:val="008F4934"/>
    <w:rsid w:val="008F50B8"/>
    <w:rsid w:val="00901786"/>
    <w:rsid w:val="009056B9"/>
    <w:rsid w:val="00905A4D"/>
    <w:rsid w:val="00907111"/>
    <w:rsid w:val="0090736E"/>
    <w:rsid w:val="00914120"/>
    <w:rsid w:val="00921CB7"/>
    <w:rsid w:val="00924DFE"/>
    <w:rsid w:val="00927052"/>
    <w:rsid w:val="009308CA"/>
    <w:rsid w:val="00932CA8"/>
    <w:rsid w:val="00941F79"/>
    <w:rsid w:val="00942E07"/>
    <w:rsid w:val="00943F33"/>
    <w:rsid w:val="00945CF8"/>
    <w:rsid w:val="009479EA"/>
    <w:rsid w:val="009525EB"/>
    <w:rsid w:val="00957B2C"/>
    <w:rsid w:val="00961048"/>
    <w:rsid w:val="00961A26"/>
    <w:rsid w:val="00963784"/>
    <w:rsid w:val="009764BF"/>
    <w:rsid w:val="0097700D"/>
    <w:rsid w:val="00983602"/>
    <w:rsid w:val="00987C84"/>
    <w:rsid w:val="009921DA"/>
    <w:rsid w:val="00994D16"/>
    <w:rsid w:val="009964FD"/>
    <w:rsid w:val="00997662"/>
    <w:rsid w:val="00997F56"/>
    <w:rsid w:val="009A19DF"/>
    <w:rsid w:val="009A46C6"/>
    <w:rsid w:val="009A57E2"/>
    <w:rsid w:val="009A7D37"/>
    <w:rsid w:val="009B37BA"/>
    <w:rsid w:val="009B3B52"/>
    <w:rsid w:val="009C2F47"/>
    <w:rsid w:val="009C30FB"/>
    <w:rsid w:val="009C389E"/>
    <w:rsid w:val="009C56AF"/>
    <w:rsid w:val="009D1BDD"/>
    <w:rsid w:val="009E56F2"/>
    <w:rsid w:val="009E576F"/>
    <w:rsid w:val="009E6113"/>
    <w:rsid w:val="009F1D0F"/>
    <w:rsid w:val="009F2E26"/>
    <w:rsid w:val="009F6DC6"/>
    <w:rsid w:val="00A020D0"/>
    <w:rsid w:val="00A20911"/>
    <w:rsid w:val="00A210B0"/>
    <w:rsid w:val="00A23870"/>
    <w:rsid w:val="00A262D1"/>
    <w:rsid w:val="00A27C42"/>
    <w:rsid w:val="00A375AB"/>
    <w:rsid w:val="00A4102F"/>
    <w:rsid w:val="00A4355A"/>
    <w:rsid w:val="00A4785E"/>
    <w:rsid w:val="00A51187"/>
    <w:rsid w:val="00A51EBD"/>
    <w:rsid w:val="00A53A1E"/>
    <w:rsid w:val="00A5775E"/>
    <w:rsid w:val="00A6359E"/>
    <w:rsid w:val="00A64B03"/>
    <w:rsid w:val="00A65BDE"/>
    <w:rsid w:val="00A712EA"/>
    <w:rsid w:val="00A756CF"/>
    <w:rsid w:val="00A8459C"/>
    <w:rsid w:val="00A86D3D"/>
    <w:rsid w:val="00A922B0"/>
    <w:rsid w:val="00A94336"/>
    <w:rsid w:val="00AA08B4"/>
    <w:rsid w:val="00AA1AD8"/>
    <w:rsid w:val="00AA29A1"/>
    <w:rsid w:val="00AA425D"/>
    <w:rsid w:val="00AB0F65"/>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25D4E"/>
    <w:rsid w:val="00B3010D"/>
    <w:rsid w:val="00B37AC1"/>
    <w:rsid w:val="00B37D17"/>
    <w:rsid w:val="00B50E0A"/>
    <w:rsid w:val="00B56115"/>
    <w:rsid w:val="00B615F6"/>
    <w:rsid w:val="00B637E8"/>
    <w:rsid w:val="00B64392"/>
    <w:rsid w:val="00B66C4A"/>
    <w:rsid w:val="00B71C14"/>
    <w:rsid w:val="00B74537"/>
    <w:rsid w:val="00B755E5"/>
    <w:rsid w:val="00B779D2"/>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21D7"/>
    <w:rsid w:val="00C529E4"/>
    <w:rsid w:val="00C610F7"/>
    <w:rsid w:val="00C63BC1"/>
    <w:rsid w:val="00C63D06"/>
    <w:rsid w:val="00C72EBF"/>
    <w:rsid w:val="00C8254B"/>
    <w:rsid w:val="00C90B39"/>
    <w:rsid w:val="00CA2DA1"/>
    <w:rsid w:val="00CA3BDB"/>
    <w:rsid w:val="00CA6BC1"/>
    <w:rsid w:val="00CC4D9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38ED"/>
    <w:rsid w:val="00D1528B"/>
    <w:rsid w:val="00D16EB1"/>
    <w:rsid w:val="00D2384F"/>
    <w:rsid w:val="00D23CC2"/>
    <w:rsid w:val="00D24D89"/>
    <w:rsid w:val="00D26EE2"/>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43AB"/>
    <w:rsid w:val="00D757E2"/>
    <w:rsid w:val="00D801EE"/>
    <w:rsid w:val="00D803D8"/>
    <w:rsid w:val="00D80698"/>
    <w:rsid w:val="00D93682"/>
    <w:rsid w:val="00D9519F"/>
    <w:rsid w:val="00D96738"/>
    <w:rsid w:val="00D9771A"/>
    <w:rsid w:val="00DA03D9"/>
    <w:rsid w:val="00DA11D7"/>
    <w:rsid w:val="00DA1488"/>
    <w:rsid w:val="00DA5BD8"/>
    <w:rsid w:val="00DB00E2"/>
    <w:rsid w:val="00DB514F"/>
    <w:rsid w:val="00DC34AB"/>
    <w:rsid w:val="00DC54BE"/>
    <w:rsid w:val="00DC55EA"/>
    <w:rsid w:val="00DD297A"/>
    <w:rsid w:val="00DD2F4C"/>
    <w:rsid w:val="00DE0104"/>
    <w:rsid w:val="00DE1D38"/>
    <w:rsid w:val="00DE1FF2"/>
    <w:rsid w:val="00DE6F1C"/>
    <w:rsid w:val="00DE7B6F"/>
    <w:rsid w:val="00DE7BCD"/>
    <w:rsid w:val="00DF7804"/>
    <w:rsid w:val="00E0596F"/>
    <w:rsid w:val="00E0599A"/>
    <w:rsid w:val="00E06766"/>
    <w:rsid w:val="00E13995"/>
    <w:rsid w:val="00E17E79"/>
    <w:rsid w:val="00E2153A"/>
    <w:rsid w:val="00E21BA9"/>
    <w:rsid w:val="00E223AB"/>
    <w:rsid w:val="00E25D9E"/>
    <w:rsid w:val="00E445CB"/>
    <w:rsid w:val="00E44A73"/>
    <w:rsid w:val="00E475C0"/>
    <w:rsid w:val="00E707D0"/>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B4E65"/>
    <w:rsid w:val="00EC20FC"/>
    <w:rsid w:val="00ED0950"/>
    <w:rsid w:val="00ED5016"/>
    <w:rsid w:val="00EE0286"/>
    <w:rsid w:val="00EE313A"/>
    <w:rsid w:val="00EE72FF"/>
    <w:rsid w:val="00EF1562"/>
    <w:rsid w:val="00EF50EE"/>
    <w:rsid w:val="00EF69E4"/>
    <w:rsid w:val="00F048FF"/>
    <w:rsid w:val="00F10B43"/>
    <w:rsid w:val="00F14283"/>
    <w:rsid w:val="00F15C2F"/>
    <w:rsid w:val="00F17294"/>
    <w:rsid w:val="00F26EE7"/>
    <w:rsid w:val="00F314BE"/>
    <w:rsid w:val="00F32D34"/>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788">
      <w:bodyDiv w:val="1"/>
      <w:marLeft w:val="0"/>
      <w:marRight w:val="0"/>
      <w:marTop w:val="0"/>
      <w:marBottom w:val="0"/>
      <w:divBdr>
        <w:top w:val="none" w:sz="0" w:space="0" w:color="auto"/>
        <w:left w:val="none" w:sz="0" w:space="0" w:color="auto"/>
        <w:bottom w:val="none" w:sz="0" w:space="0" w:color="auto"/>
        <w:right w:val="none" w:sz="0" w:space="0" w:color="auto"/>
      </w:divBdr>
    </w:div>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 w:id="2035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18650A"/>
    <w:rsid w:val="002742F9"/>
    <w:rsid w:val="002877A2"/>
    <w:rsid w:val="002B414D"/>
    <w:rsid w:val="002C4FF6"/>
    <w:rsid w:val="002D7467"/>
    <w:rsid w:val="002D79A4"/>
    <w:rsid w:val="002F2108"/>
    <w:rsid w:val="0030478C"/>
    <w:rsid w:val="0032157E"/>
    <w:rsid w:val="0036210F"/>
    <w:rsid w:val="0037221A"/>
    <w:rsid w:val="003A558F"/>
    <w:rsid w:val="00414CD4"/>
    <w:rsid w:val="00480749"/>
    <w:rsid w:val="004975AF"/>
    <w:rsid w:val="004B161B"/>
    <w:rsid w:val="004B1917"/>
    <w:rsid w:val="004B29CC"/>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1288"/>
    <w:rsid w:val="00682D2E"/>
    <w:rsid w:val="00690DA6"/>
    <w:rsid w:val="00696400"/>
    <w:rsid w:val="006E1177"/>
    <w:rsid w:val="0072146C"/>
    <w:rsid w:val="0072508A"/>
    <w:rsid w:val="007416D0"/>
    <w:rsid w:val="007574B8"/>
    <w:rsid w:val="00762E68"/>
    <w:rsid w:val="00785E67"/>
    <w:rsid w:val="007D7AD5"/>
    <w:rsid w:val="00806C33"/>
    <w:rsid w:val="00820E60"/>
    <w:rsid w:val="008214F3"/>
    <w:rsid w:val="00823EE4"/>
    <w:rsid w:val="00842F98"/>
    <w:rsid w:val="008A4961"/>
    <w:rsid w:val="008B1FCC"/>
    <w:rsid w:val="008F7114"/>
    <w:rsid w:val="0091239B"/>
    <w:rsid w:val="00941289"/>
    <w:rsid w:val="00950FBB"/>
    <w:rsid w:val="00970480"/>
    <w:rsid w:val="00991128"/>
    <w:rsid w:val="00996D00"/>
    <w:rsid w:val="009C0C4E"/>
    <w:rsid w:val="009D0F1F"/>
    <w:rsid w:val="00A50E92"/>
    <w:rsid w:val="00A540AA"/>
    <w:rsid w:val="00A731E6"/>
    <w:rsid w:val="00A80455"/>
    <w:rsid w:val="00B15A42"/>
    <w:rsid w:val="00B21C33"/>
    <w:rsid w:val="00B43638"/>
    <w:rsid w:val="00B46EF3"/>
    <w:rsid w:val="00B47C74"/>
    <w:rsid w:val="00B500AC"/>
    <w:rsid w:val="00B60D54"/>
    <w:rsid w:val="00B73738"/>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7AED-F1A6-4597-8205-47717287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14. Новембар  2023. године</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Новембар  2023. године</dc:title>
  <dc:creator>Ivana Miladinović</dc:creator>
  <cp:lastModifiedBy>Ivana Miladinović</cp:lastModifiedBy>
  <cp:revision>302</cp:revision>
  <cp:lastPrinted>2023-11-30T13:12:00Z</cp:lastPrinted>
  <dcterms:created xsi:type="dcterms:W3CDTF">2021-09-14T12:41:00Z</dcterms:created>
  <dcterms:modified xsi:type="dcterms:W3CDTF">2023-11-30T13:18:00Z</dcterms:modified>
</cp:coreProperties>
</file>