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88" w:rsidRPr="00D64F42" w:rsidRDefault="00D64F42" w:rsidP="00FC71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F42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D64F42" w:rsidRDefault="00D64F42" w:rsidP="00FC71A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4F42">
        <w:rPr>
          <w:rFonts w:ascii="Times New Roman" w:hAnsi="Times New Roman" w:cs="Times New Roman"/>
          <w:b/>
          <w:sz w:val="24"/>
          <w:szCs w:val="24"/>
        </w:rPr>
        <w:t xml:space="preserve">ЗА БЕСПОВРАТНО СУФИНАНСИРАЊЕ АКТИВНОСТИ НА ИНВЕСТИЦИОНОМ ОДРЖАВАЊУ И УНАПРЕЂЕЊУ СВОЈСТАВА ЗГРАДЕ У ЦИЉУ СПРЕЧАВАЊА НАСТАНКА ШТЕТНИХ ПОСЛЕДИЦА ПО ЖИВОТ И ЗДРАВЉЕ ЉУДИ, ЖИВОТНУ СРЕДИНУ, ПРИВРЕДУ ИЛИ ИМОВИНУ ВЕЋЕ </w:t>
      </w:r>
      <w:r w:rsidR="00FC71A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64F42">
        <w:rPr>
          <w:rFonts w:ascii="Times New Roman" w:hAnsi="Times New Roman" w:cs="Times New Roman"/>
          <w:b/>
          <w:sz w:val="24"/>
          <w:szCs w:val="24"/>
        </w:rPr>
        <w:t>ВРЕДНОСТИ НА ТЕРИТОРИЈИ ГРАДА ПРОКУПЉА У 2023.</w:t>
      </w:r>
      <w:proofErr w:type="gramEnd"/>
      <w:r w:rsidRPr="00D64F42">
        <w:rPr>
          <w:rFonts w:ascii="Times New Roman" w:hAnsi="Times New Roman" w:cs="Times New Roman"/>
          <w:b/>
          <w:sz w:val="24"/>
          <w:szCs w:val="24"/>
        </w:rPr>
        <w:t xml:space="preserve"> ГОДИНИ</w:t>
      </w:r>
    </w:p>
    <w:p w:rsidR="00D64F42" w:rsidRDefault="00D64F42" w:rsidP="00FC71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2ED" w:rsidRPr="003C62ED" w:rsidRDefault="00D64F42" w:rsidP="006E00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Правни основ за расписивање Јавног позива је Правилник о бесповратном суфинансирању активности на инвестиционом одржавању и унапређењу својства зграде у циљу спречавања настанка штетних последица по живот и здравље људи, животну ср</w:t>
      </w:r>
      <w:r w:rsidR="003C62ED">
        <w:rPr>
          <w:rFonts w:ascii="Times New Roman" w:hAnsi="Times New Roman" w:cs="Times New Roman"/>
          <w:sz w:val="24"/>
          <w:szCs w:val="24"/>
        </w:rPr>
        <w:t xml:space="preserve">едину, </w:t>
      </w:r>
      <w:r>
        <w:rPr>
          <w:rFonts w:ascii="Times New Roman" w:hAnsi="Times New Roman" w:cs="Times New Roman"/>
          <w:sz w:val="24"/>
          <w:szCs w:val="24"/>
        </w:rPr>
        <w:t>привреду или имовину веће вредности</w:t>
      </w:r>
      <w:r w:rsidR="003C6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(„Службени лист Града Прокупља“, бр.48/2023) који је донео привремени орган Града Прокупља.</w:t>
      </w:r>
      <w:proofErr w:type="gramEnd"/>
    </w:p>
    <w:p w:rsidR="000A231A" w:rsidRDefault="003C62ED" w:rsidP="00FC71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Чланом 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Правилника</w:t>
      </w:r>
      <w:r w:rsidR="000A231A">
        <w:rPr>
          <w:rFonts w:ascii="Times New Roman" w:hAnsi="Times New Roman" w:cs="Times New Roman"/>
          <w:sz w:val="24"/>
          <w:szCs w:val="24"/>
        </w:rPr>
        <w:t xml:space="preserve"> прописано је да Градско веће града Прокупља раписује Јавни позив за доделу бесповратних средстава корисницима, а да поступак по јавном позиву за избор корисника спроводи Комисија.</w:t>
      </w:r>
      <w:proofErr w:type="gramEnd"/>
    </w:p>
    <w:p w:rsidR="000A231A" w:rsidRDefault="000A231A" w:rsidP="00FC71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Циљеви суфинансирања активности на инвестиционом одржавању и унапређењу својства зграде, у циљу спречавања настанка штетних последица по живот и здравље људи, животну средину, привреду или имовину веће вредности</w:t>
      </w:r>
      <w:r w:rsidR="003C62ED">
        <w:rPr>
          <w:rFonts w:ascii="Times New Roman" w:hAnsi="Times New Roman" w:cs="Times New Roman"/>
          <w:sz w:val="24"/>
          <w:szCs w:val="24"/>
        </w:rPr>
        <w:t xml:space="preserve"> 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231A" w:rsidRPr="003C62ED" w:rsidRDefault="000A231A" w:rsidP="003C62E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2ED">
        <w:rPr>
          <w:rFonts w:ascii="Times New Roman" w:hAnsi="Times New Roman" w:cs="Times New Roman"/>
          <w:sz w:val="24"/>
          <w:szCs w:val="24"/>
        </w:rPr>
        <w:t>унапређење услова становања грађана и очување и унапређење вредности стамбеног фонда уз унапређење енергетске ефикасности, смањење негативних утицаја на животну средину и рационално коришћење ресурса, односно усклађивање економског и социјаног развоја и заштите животне средине приликом развоја стамбеног сектора;</w:t>
      </w:r>
    </w:p>
    <w:p w:rsidR="000A231A" w:rsidRPr="003C62ED" w:rsidRDefault="000A231A" w:rsidP="003C62E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2ED">
        <w:rPr>
          <w:rFonts w:ascii="Times New Roman" w:hAnsi="Times New Roman" w:cs="Times New Roman"/>
          <w:sz w:val="24"/>
          <w:szCs w:val="24"/>
        </w:rPr>
        <w:t xml:space="preserve">одржавање и управљање у стамбеним зградама, стамбено- пословним зградама, зградама јавне намене или зградама које су проглашене за културно добро и зградама у заштићеним култирно-историјским целинама, у циљу спречавања или отклањања опасности по живот и здравље људи, животну средину, привреду или имовину веће вредности, односно у циљу обезбеђивања </w:t>
      </w:r>
      <w:r w:rsidR="003C62ED">
        <w:rPr>
          <w:rFonts w:ascii="Times New Roman" w:hAnsi="Times New Roman" w:cs="Times New Roman"/>
          <w:sz w:val="24"/>
          <w:szCs w:val="24"/>
        </w:rPr>
        <w:t xml:space="preserve">сигурности </w:t>
      </w:r>
      <w:r w:rsidRPr="003C62ED">
        <w:rPr>
          <w:rFonts w:ascii="Times New Roman" w:hAnsi="Times New Roman" w:cs="Times New Roman"/>
          <w:sz w:val="24"/>
          <w:szCs w:val="24"/>
        </w:rPr>
        <w:t>зграде и њене околине</w:t>
      </w:r>
      <w:r w:rsidR="003C62ED">
        <w:rPr>
          <w:rFonts w:ascii="Times New Roman" w:hAnsi="Times New Roman" w:cs="Times New Roman"/>
          <w:sz w:val="24"/>
          <w:szCs w:val="24"/>
        </w:rPr>
        <w:t>.</w:t>
      </w:r>
    </w:p>
    <w:p w:rsidR="00E135AB" w:rsidRDefault="00E135AB" w:rsidP="00FC71A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135AB" w:rsidRPr="00F81AD2" w:rsidRDefault="00E135AB" w:rsidP="00F81AD2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5AB">
        <w:rPr>
          <w:rFonts w:ascii="Times New Roman" w:hAnsi="Times New Roman" w:cs="Times New Roman"/>
          <w:b/>
          <w:sz w:val="24"/>
          <w:szCs w:val="24"/>
        </w:rPr>
        <w:t xml:space="preserve">I ПРЕДМЕТ И МАКСИМАЛНА ВИСИНА БЕСПОВРАТНИХ </w:t>
      </w:r>
      <w:r w:rsidR="003C62E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135AB">
        <w:rPr>
          <w:rFonts w:ascii="Times New Roman" w:hAnsi="Times New Roman" w:cs="Times New Roman"/>
          <w:b/>
          <w:sz w:val="24"/>
          <w:szCs w:val="24"/>
        </w:rPr>
        <w:t>СРЕДСТАВА ЗА СУФИНАНСИРАЊЕ</w:t>
      </w:r>
    </w:p>
    <w:p w:rsidR="001138CA" w:rsidRPr="001138CA" w:rsidRDefault="00E135AB" w:rsidP="001138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38CA">
        <w:rPr>
          <w:rFonts w:ascii="Times New Roman" w:hAnsi="Times New Roman" w:cs="Times New Roman"/>
          <w:sz w:val="24"/>
          <w:szCs w:val="24"/>
        </w:rPr>
        <w:t>Пр</w:t>
      </w:r>
      <w:r w:rsidR="001138CA" w:rsidRPr="001138CA">
        <w:rPr>
          <w:rFonts w:ascii="Times New Roman" w:hAnsi="Times New Roman" w:cs="Times New Roman"/>
          <w:sz w:val="24"/>
          <w:szCs w:val="24"/>
        </w:rPr>
        <w:t>едмет суфинансирања обухвата следеће</w:t>
      </w:r>
      <w:r w:rsidRPr="001138CA">
        <w:rPr>
          <w:rFonts w:ascii="Times New Roman" w:hAnsi="Times New Roman" w:cs="Times New Roman"/>
          <w:sz w:val="24"/>
          <w:szCs w:val="24"/>
        </w:rPr>
        <w:t xml:space="preserve"> активности на инвестиционом одржавању и унапређењу својства зграде у циљу спречавања настанка штетних последица </w:t>
      </w:r>
      <w:r w:rsidRPr="001138CA">
        <w:rPr>
          <w:rFonts w:ascii="Times New Roman" w:hAnsi="Times New Roman" w:cs="Times New Roman"/>
          <w:sz w:val="24"/>
          <w:szCs w:val="24"/>
        </w:rPr>
        <w:lastRenderedPageBreak/>
        <w:t>по живот или здравље људи, животну средину, привреду или имовину веће вредности и то:</w:t>
      </w:r>
    </w:p>
    <w:p w:rsidR="001138CA" w:rsidRPr="001138CA" w:rsidRDefault="001138CA" w:rsidP="001138C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135AB" w:rsidRPr="001138CA" w:rsidRDefault="00E135AB" w:rsidP="00100B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8CA">
        <w:rPr>
          <w:rFonts w:ascii="Times New Roman" w:hAnsi="Times New Roman" w:cs="Times New Roman"/>
          <w:sz w:val="24"/>
          <w:szCs w:val="24"/>
        </w:rPr>
        <w:t>санација кровова у циљу спречавања настанка штетних последица по живот и здравље људи и безбедност зграде;</w:t>
      </w:r>
    </w:p>
    <w:p w:rsidR="00E135AB" w:rsidRPr="00F34D41" w:rsidRDefault="00E135AB" w:rsidP="00100B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D41">
        <w:rPr>
          <w:rFonts w:ascii="Times New Roman" w:hAnsi="Times New Roman" w:cs="Times New Roman"/>
          <w:sz w:val="24"/>
          <w:szCs w:val="24"/>
        </w:rPr>
        <w:t>инвестиционо одржавање фасада ради спречавања штетних последица по безбедност( већег броја) грађана;</w:t>
      </w:r>
    </w:p>
    <w:p w:rsidR="00E135AB" w:rsidRPr="00F34D41" w:rsidRDefault="00E135AB" w:rsidP="00100B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D41">
        <w:rPr>
          <w:rFonts w:ascii="Times New Roman" w:hAnsi="Times New Roman" w:cs="Times New Roman"/>
          <w:sz w:val="24"/>
          <w:szCs w:val="24"/>
        </w:rPr>
        <w:t>замена употребљених грађевинских материјала</w:t>
      </w:r>
      <w:r w:rsidR="001138CA">
        <w:rPr>
          <w:rFonts w:ascii="Times New Roman" w:hAnsi="Times New Roman" w:cs="Times New Roman"/>
          <w:sz w:val="24"/>
          <w:szCs w:val="24"/>
        </w:rPr>
        <w:t xml:space="preserve"> </w:t>
      </w:r>
      <w:r w:rsidRPr="00F34D41">
        <w:rPr>
          <w:rFonts w:ascii="Times New Roman" w:hAnsi="Times New Roman" w:cs="Times New Roman"/>
          <w:sz w:val="24"/>
          <w:szCs w:val="24"/>
        </w:rPr>
        <w:t>који су штетни по живот и здравље људи;</w:t>
      </w:r>
    </w:p>
    <w:p w:rsidR="00E135AB" w:rsidRPr="00F34D41" w:rsidRDefault="00E135AB" w:rsidP="00100B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D41">
        <w:rPr>
          <w:rFonts w:ascii="Times New Roman" w:hAnsi="Times New Roman" w:cs="Times New Roman"/>
          <w:sz w:val="24"/>
          <w:szCs w:val="24"/>
        </w:rPr>
        <w:t>унапређење енергетских својстава зграде ради смањења негативних утицаја на животну средину ( услед нерационалне потрошње и емисије штетних гасова);</w:t>
      </w:r>
    </w:p>
    <w:p w:rsidR="00E135AB" w:rsidRPr="00F34D41" w:rsidRDefault="00E135AB" w:rsidP="00100B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D41">
        <w:rPr>
          <w:rFonts w:ascii="Times New Roman" w:hAnsi="Times New Roman" w:cs="Times New Roman"/>
          <w:sz w:val="24"/>
          <w:szCs w:val="24"/>
        </w:rPr>
        <w:t>стављање лифта у погон, односно поправка или замена лифтова, елемената или делова лифта као и испитивање исправности према важећим прописима о лифтовима;</w:t>
      </w:r>
    </w:p>
    <w:p w:rsidR="001138CA" w:rsidRPr="001138CA" w:rsidRDefault="00E135AB" w:rsidP="00100B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D41">
        <w:rPr>
          <w:rFonts w:ascii="Times New Roman" w:hAnsi="Times New Roman" w:cs="Times New Roman"/>
          <w:sz w:val="24"/>
          <w:szCs w:val="24"/>
        </w:rPr>
        <w:t>друге</w:t>
      </w:r>
      <w:proofErr w:type="gramEnd"/>
      <w:r w:rsidRPr="00F34D41">
        <w:rPr>
          <w:rFonts w:ascii="Times New Roman" w:hAnsi="Times New Roman" w:cs="Times New Roman"/>
          <w:sz w:val="24"/>
          <w:szCs w:val="24"/>
        </w:rPr>
        <w:t xml:space="preserve"> активности којима се спречава настанак штетних последица по здравље и живот грађана, животну средину, привреду и имовину веће вредности.</w:t>
      </w:r>
    </w:p>
    <w:p w:rsidR="001138CA" w:rsidRPr="00AD09AA" w:rsidRDefault="00E135AB" w:rsidP="001138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38CA">
        <w:rPr>
          <w:rFonts w:ascii="Times New Roman" w:hAnsi="Times New Roman" w:cs="Times New Roman"/>
          <w:sz w:val="24"/>
          <w:szCs w:val="24"/>
        </w:rPr>
        <w:t xml:space="preserve">Укупно планирана средства које Град Прокупље </w:t>
      </w:r>
      <w:proofErr w:type="gramStart"/>
      <w:r w:rsidRPr="001138CA">
        <w:rPr>
          <w:rFonts w:ascii="Times New Roman" w:hAnsi="Times New Roman" w:cs="Times New Roman"/>
          <w:sz w:val="24"/>
          <w:szCs w:val="24"/>
        </w:rPr>
        <w:t>додељује  путем</w:t>
      </w:r>
      <w:proofErr w:type="gramEnd"/>
      <w:r w:rsidRPr="001138CA">
        <w:rPr>
          <w:rFonts w:ascii="Times New Roman" w:hAnsi="Times New Roman" w:cs="Times New Roman"/>
          <w:sz w:val="24"/>
          <w:szCs w:val="24"/>
        </w:rPr>
        <w:t xml:space="preserve"> Јавног позива за суфинансирање активности на инвестиционом одржавању и унапређењу својстава зграде у циљу спречавања настанка штетних последица по живот или здравље људи, животну средину, привреду или имовину веће вр</w:t>
      </w:r>
      <w:r w:rsidR="00AD09AA">
        <w:rPr>
          <w:rFonts w:ascii="Times New Roman" w:hAnsi="Times New Roman" w:cs="Times New Roman"/>
          <w:sz w:val="24"/>
          <w:szCs w:val="24"/>
        </w:rPr>
        <w:t>едности износе 3.000.000,00 динара.</w:t>
      </w:r>
    </w:p>
    <w:p w:rsidR="00E135AB" w:rsidRDefault="001138CA" w:rsidP="001138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за суфинансирање</w:t>
      </w:r>
      <w:r w:rsidR="00E135AB" w:rsidRPr="001138CA">
        <w:rPr>
          <w:rFonts w:ascii="Times New Roman" w:hAnsi="Times New Roman" w:cs="Times New Roman"/>
          <w:sz w:val="24"/>
          <w:szCs w:val="24"/>
        </w:rPr>
        <w:t xml:space="preserve"> активности у оквиру пројекта на инвестиционом одржавању и унапређењу својства </w:t>
      </w:r>
      <w:r w:rsidR="00100B57" w:rsidRPr="001138CA">
        <w:rPr>
          <w:rFonts w:ascii="Times New Roman" w:hAnsi="Times New Roman" w:cs="Times New Roman"/>
          <w:sz w:val="24"/>
          <w:szCs w:val="24"/>
        </w:rPr>
        <w:t>зграде у циљу спречавања настанка штетних последица по живот или здравље људи, животну средину, привреду или имовину веће вредности</w:t>
      </w:r>
      <w:r w:rsidR="00E135AB" w:rsidRPr="001138CA">
        <w:rPr>
          <w:rFonts w:ascii="Times New Roman" w:hAnsi="Times New Roman" w:cs="Times New Roman"/>
          <w:sz w:val="24"/>
          <w:szCs w:val="24"/>
        </w:rPr>
        <w:t xml:space="preserve"> обезбеђује Град Прокупље и</w:t>
      </w:r>
      <w:r w:rsidR="00100B57">
        <w:rPr>
          <w:rFonts w:ascii="Times New Roman" w:hAnsi="Times New Roman" w:cs="Times New Roman"/>
          <w:sz w:val="24"/>
          <w:szCs w:val="24"/>
        </w:rPr>
        <w:t xml:space="preserve"> то у </w:t>
      </w:r>
      <w:r w:rsidR="00E135AB" w:rsidRPr="001138CA">
        <w:rPr>
          <w:rFonts w:ascii="Times New Roman" w:hAnsi="Times New Roman" w:cs="Times New Roman"/>
          <w:sz w:val="24"/>
          <w:szCs w:val="24"/>
        </w:rPr>
        <w:t>максимално</w:t>
      </w:r>
      <w:r w:rsidR="00100B57">
        <w:rPr>
          <w:rFonts w:ascii="Times New Roman" w:hAnsi="Times New Roman" w:cs="Times New Roman"/>
          <w:sz w:val="24"/>
          <w:szCs w:val="24"/>
        </w:rPr>
        <w:t xml:space="preserve">м износу по појединачној пријави од </w:t>
      </w:r>
      <w:r w:rsidR="00E135AB" w:rsidRPr="001138CA">
        <w:rPr>
          <w:rFonts w:ascii="Times New Roman" w:hAnsi="Times New Roman" w:cs="Times New Roman"/>
          <w:sz w:val="24"/>
          <w:szCs w:val="24"/>
        </w:rPr>
        <w:t xml:space="preserve"> 800.000,00 динара</w:t>
      </w:r>
      <w:r w:rsidR="00100B57">
        <w:rPr>
          <w:rFonts w:ascii="Times New Roman" w:hAnsi="Times New Roman" w:cs="Times New Roman"/>
          <w:sz w:val="24"/>
          <w:szCs w:val="24"/>
        </w:rPr>
        <w:t xml:space="preserve"> са ПДВ-ом за стамбне зграде и стамбено-пословне зграде.</w:t>
      </w:r>
    </w:p>
    <w:p w:rsidR="00F81AD2" w:rsidRPr="00100B57" w:rsidRDefault="00F81AD2" w:rsidP="001138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38CA" w:rsidRPr="00F81AD2" w:rsidRDefault="00175B48" w:rsidP="00113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B48">
        <w:rPr>
          <w:rFonts w:ascii="Times New Roman" w:hAnsi="Times New Roman" w:cs="Times New Roman"/>
          <w:b/>
          <w:sz w:val="24"/>
          <w:szCs w:val="24"/>
        </w:rPr>
        <w:t>II КОРИСНИЦИ СРЕДСТАВА</w:t>
      </w:r>
    </w:p>
    <w:p w:rsidR="00175B48" w:rsidRPr="001138CA" w:rsidRDefault="00175B48" w:rsidP="001138C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Корисници средстава могу бити:</w:t>
      </w:r>
    </w:p>
    <w:p w:rsidR="00175B48" w:rsidRPr="001138CA" w:rsidRDefault="001138CA" w:rsidP="001138C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3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175B48" w:rsidRPr="001138CA">
        <w:rPr>
          <w:rFonts w:ascii="Times New Roman" w:hAnsi="Times New Roman" w:cs="Times New Roman"/>
          <w:sz w:val="24"/>
          <w:szCs w:val="24"/>
        </w:rPr>
        <w:t>стамбене</w:t>
      </w:r>
      <w:proofErr w:type="gramEnd"/>
      <w:r w:rsidR="00175B48" w:rsidRPr="001138CA">
        <w:rPr>
          <w:rFonts w:ascii="Times New Roman" w:hAnsi="Times New Roman" w:cs="Times New Roman"/>
          <w:sz w:val="24"/>
          <w:szCs w:val="24"/>
        </w:rPr>
        <w:t xml:space="preserve"> зграде</w:t>
      </w:r>
    </w:p>
    <w:p w:rsidR="00175B48" w:rsidRDefault="001138CA" w:rsidP="00113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 w:rsidR="00175B48" w:rsidRPr="001138CA">
        <w:rPr>
          <w:rFonts w:ascii="Times New Roman" w:hAnsi="Times New Roman" w:cs="Times New Roman"/>
          <w:sz w:val="24"/>
          <w:szCs w:val="24"/>
        </w:rPr>
        <w:t>стамбено-пословне зграде</w:t>
      </w:r>
    </w:p>
    <w:p w:rsidR="00F81AD2" w:rsidRPr="00F81AD2" w:rsidRDefault="00F81AD2" w:rsidP="00113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B57" w:rsidRDefault="00175B48" w:rsidP="00100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57">
        <w:rPr>
          <w:rFonts w:ascii="Times New Roman" w:hAnsi="Times New Roman" w:cs="Times New Roman"/>
          <w:b/>
          <w:sz w:val="24"/>
          <w:szCs w:val="24"/>
        </w:rPr>
        <w:t>III УСЛОВИ ПРИЈАВЕ НА ЈАВНИ ПОЗИВ</w:t>
      </w:r>
    </w:p>
    <w:p w:rsidR="00175B48" w:rsidRPr="00100B57" w:rsidRDefault="00100B57" w:rsidP="00100B5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00E0">
        <w:rPr>
          <w:rFonts w:ascii="Times New Roman" w:hAnsi="Times New Roman" w:cs="Times New Roman"/>
          <w:sz w:val="24"/>
          <w:szCs w:val="24"/>
        </w:rPr>
        <w:t xml:space="preserve">Право учешћа на Јавном позиву имају крајњи </w:t>
      </w:r>
      <w:r>
        <w:rPr>
          <w:rFonts w:ascii="Times New Roman" w:hAnsi="Times New Roman" w:cs="Times New Roman"/>
          <w:sz w:val="24"/>
          <w:szCs w:val="24"/>
        </w:rPr>
        <w:t xml:space="preserve">корисници стамбене </w:t>
      </w:r>
      <w:r w:rsidR="005E00E0">
        <w:rPr>
          <w:rFonts w:ascii="Times New Roman" w:hAnsi="Times New Roman" w:cs="Times New Roman"/>
          <w:sz w:val="24"/>
          <w:szCs w:val="24"/>
        </w:rPr>
        <w:t>заједнице и стамбено-пословне заједнице које испуавају следеће услове:</w:t>
      </w:r>
    </w:p>
    <w:p w:rsidR="005E00E0" w:rsidRPr="00F81AD2" w:rsidRDefault="005E00E0" w:rsidP="00F81AD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AD2">
        <w:rPr>
          <w:rFonts w:ascii="Times New Roman" w:hAnsi="Times New Roman" w:cs="Times New Roman"/>
          <w:sz w:val="24"/>
          <w:szCs w:val="24"/>
        </w:rPr>
        <w:lastRenderedPageBreak/>
        <w:t xml:space="preserve">да су пројектом са којим конкуришу обухваћене активности дефинисане позивом у циљу спречавања </w:t>
      </w:r>
      <w:r w:rsidR="00F81AD2">
        <w:rPr>
          <w:rFonts w:ascii="Times New Roman" w:hAnsi="Times New Roman" w:cs="Times New Roman"/>
          <w:sz w:val="24"/>
          <w:szCs w:val="24"/>
        </w:rPr>
        <w:t xml:space="preserve">настанка </w:t>
      </w:r>
      <w:r w:rsidRPr="00F81AD2">
        <w:rPr>
          <w:rFonts w:ascii="Times New Roman" w:hAnsi="Times New Roman" w:cs="Times New Roman"/>
          <w:sz w:val="24"/>
          <w:szCs w:val="24"/>
        </w:rPr>
        <w:t>штетних последица;</w:t>
      </w:r>
    </w:p>
    <w:p w:rsidR="005E00E0" w:rsidRDefault="005E00E0" w:rsidP="00FC71A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је учесник поз</w:t>
      </w:r>
      <w:r w:rsidR="00AD09AA">
        <w:rPr>
          <w:rFonts w:ascii="Times New Roman" w:hAnsi="Times New Roman" w:cs="Times New Roman"/>
          <w:sz w:val="24"/>
          <w:szCs w:val="24"/>
        </w:rPr>
        <w:t>ива обезбедио средства потребн</w:t>
      </w:r>
      <w:r w:rsidR="00F81AD2">
        <w:rPr>
          <w:rFonts w:ascii="Times New Roman" w:hAnsi="Times New Roman" w:cs="Times New Roman"/>
          <w:sz w:val="24"/>
          <w:szCs w:val="24"/>
        </w:rPr>
        <w:t>а</w:t>
      </w:r>
      <w:r w:rsidR="004E07BA">
        <w:rPr>
          <w:rFonts w:ascii="Times New Roman" w:hAnsi="Times New Roman" w:cs="Times New Roman"/>
          <w:sz w:val="24"/>
          <w:szCs w:val="24"/>
        </w:rPr>
        <w:t xml:space="preserve"> за учешће на позиву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00E0" w:rsidRDefault="005E00E0" w:rsidP="00FC71A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активности за које се траже средства по овом позиву нису финансиране од стране другог буџетског корисника;</w:t>
      </w:r>
    </w:p>
    <w:p w:rsidR="005E00E0" w:rsidRDefault="004E07BA" w:rsidP="00FC71A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је учесник позива</w:t>
      </w:r>
      <w:r w:rsidR="005E00E0">
        <w:rPr>
          <w:rFonts w:ascii="Times New Roman" w:hAnsi="Times New Roman" w:cs="Times New Roman"/>
          <w:sz w:val="24"/>
          <w:szCs w:val="24"/>
        </w:rPr>
        <w:t xml:space="preserve"> дао сагласност да ће финансирати евентуалне додатне трошкове.</w:t>
      </w:r>
    </w:p>
    <w:p w:rsidR="00F81AD2" w:rsidRDefault="00F81AD2" w:rsidP="00F81AD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0E0" w:rsidRPr="00F81AD2" w:rsidRDefault="005E00E0" w:rsidP="00F81AD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E0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0E0">
        <w:rPr>
          <w:rFonts w:ascii="Times New Roman" w:hAnsi="Times New Roman" w:cs="Times New Roman"/>
          <w:b/>
          <w:sz w:val="24"/>
          <w:szCs w:val="24"/>
        </w:rPr>
        <w:t>НЕПРИХВАТЉИВИ</w:t>
      </w:r>
      <w:r>
        <w:rPr>
          <w:rFonts w:ascii="Times New Roman" w:hAnsi="Times New Roman" w:cs="Times New Roman"/>
          <w:b/>
          <w:sz w:val="24"/>
          <w:szCs w:val="24"/>
        </w:rPr>
        <w:t xml:space="preserve"> ТРОШКОВИ</w:t>
      </w:r>
    </w:p>
    <w:p w:rsidR="005E00E0" w:rsidRPr="00F81AD2" w:rsidRDefault="00FD7EB4" w:rsidP="00F81A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AD2">
        <w:rPr>
          <w:rFonts w:ascii="Times New Roman" w:hAnsi="Times New Roman" w:cs="Times New Roman"/>
          <w:sz w:val="24"/>
          <w:szCs w:val="24"/>
        </w:rPr>
        <w:t>Неприхватљиви трошкови- трошкови који неће бити финансирани Јавним позивом из буџета Града Прокупља су:</w:t>
      </w:r>
    </w:p>
    <w:p w:rsidR="00FD7EB4" w:rsidRDefault="00FD7EB4" w:rsidP="00FC71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D40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трошкови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вези са набавком опреме:</w:t>
      </w:r>
      <w:r w:rsidR="00F81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царински и административни трошкови;</w:t>
      </w:r>
    </w:p>
    <w:p w:rsidR="00FD4015" w:rsidRDefault="00FD4015" w:rsidP="00FC71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трошкови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сл.;</w:t>
      </w:r>
    </w:p>
    <w:p w:rsidR="00FD4015" w:rsidRDefault="00F81AD2" w:rsidP="00FC71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FD4015">
        <w:rPr>
          <w:rFonts w:ascii="Times New Roman" w:hAnsi="Times New Roman" w:cs="Times New Roman"/>
          <w:sz w:val="24"/>
          <w:szCs w:val="24"/>
        </w:rPr>
        <w:t>рефундација</w:t>
      </w:r>
      <w:proofErr w:type="gramEnd"/>
      <w:r w:rsidR="00FD4015">
        <w:rPr>
          <w:rFonts w:ascii="Times New Roman" w:hAnsi="Times New Roman" w:cs="Times New Roman"/>
          <w:sz w:val="24"/>
          <w:szCs w:val="24"/>
        </w:rPr>
        <w:t xml:space="preserve"> трошкова за већ набављену опрему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D4015">
        <w:rPr>
          <w:rFonts w:ascii="Times New Roman" w:hAnsi="Times New Roman" w:cs="Times New Roman"/>
          <w:sz w:val="24"/>
          <w:szCs w:val="24"/>
        </w:rPr>
        <w:t>извршене услуге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D4015">
        <w:rPr>
          <w:rFonts w:ascii="Times New Roman" w:hAnsi="Times New Roman" w:cs="Times New Roman"/>
          <w:sz w:val="24"/>
          <w:szCs w:val="24"/>
        </w:rPr>
        <w:t>( плаћене или испоручене)</w:t>
      </w:r>
    </w:p>
    <w:p w:rsidR="00FD4015" w:rsidRDefault="00FD4015" w:rsidP="00FC71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набавка опреме коју подносилац захтева за бесповратна средства сам производи или за услуге које подносилац захтева сам извршава;</w:t>
      </w:r>
    </w:p>
    <w:p w:rsidR="00FD4015" w:rsidRDefault="00FD4015" w:rsidP="00FC71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други трошкови који нису у складу са јавним позивом.</w:t>
      </w:r>
    </w:p>
    <w:p w:rsidR="00FD4015" w:rsidRDefault="00FD4015" w:rsidP="00FC71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D4015" w:rsidRDefault="00FD4015" w:rsidP="00EA7B3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015">
        <w:rPr>
          <w:rFonts w:ascii="Times New Roman" w:hAnsi="Times New Roman" w:cs="Times New Roman"/>
          <w:b/>
          <w:sz w:val="24"/>
          <w:szCs w:val="24"/>
        </w:rPr>
        <w:t>V ОБАВЕЗНА ДОКУМЕНТАЦИЈА УЗ ПРИЈАВУ НА ЈАВНИ ПОЗИВ</w:t>
      </w:r>
    </w:p>
    <w:p w:rsidR="00EA7B3F" w:rsidRPr="00EA7B3F" w:rsidRDefault="00EA7B3F" w:rsidP="00EA7B3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015" w:rsidRPr="00FD4015" w:rsidRDefault="00FD4015" w:rsidP="00FC71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Пријава коју на Јавни позив поднос</w:t>
      </w:r>
      <w:r w:rsidR="00EA7B3F">
        <w:rPr>
          <w:rFonts w:ascii="Times New Roman" w:hAnsi="Times New Roman" w:cs="Times New Roman"/>
          <w:sz w:val="24"/>
          <w:szCs w:val="24"/>
        </w:rPr>
        <w:t xml:space="preserve">е крајњи корисници </w:t>
      </w:r>
      <w:r>
        <w:rPr>
          <w:rFonts w:ascii="Times New Roman" w:hAnsi="Times New Roman" w:cs="Times New Roman"/>
          <w:sz w:val="24"/>
          <w:szCs w:val="24"/>
        </w:rPr>
        <w:t>стамбене заједнице или ст</w:t>
      </w:r>
      <w:r w:rsidR="00EA7B3F">
        <w:rPr>
          <w:rFonts w:ascii="Times New Roman" w:hAnsi="Times New Roman" w:cs="Times New Roman"/>
          <w:sz w:val="24"/>
          <w:szCs w:val="24"/>
        </w:rPr>
        <w:t>амбено-пословне заједнице садржи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4015" w:rsidRPr="00FD4015" w:rsidRDefault="00FD4015" w:rsidP="00FC71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15" w:rsidRDefault="00FD4015" w:rsidP="00EA7B3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потписан и попуњен Пријавни образац за суфинансирање активности на инвестиционом одржавању и унапређењу својстава зграде у циљу спречавања настанка штетних последица по живот или здравље људи, животну средину, привреду или имовину веће вредности;</w:t>
      </w:r>
    </w:p>
    <w:p w:rsidR="00FD4015" w:rsidRPr="00EA7B3F" w:rsidRDefault="00FD4015" w:rsidP="00EA7B3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B3F">
        <w:rPr>
          <w:rFonts w:ascii="Times New Roman" w:hAnsi="Times New Roman" w:cs="Times New Roman"/>
          <w:sz w:val="24"/>
          <w:szCs w:val="24"/>
        </w:rPr>
        <w:t>изјава подносиоца пријаве под пуном кривичном и материјалном одговорношћу да ће средства за суфинансирање пројекта од стране стамбене заједнице бити обезбеђена;</w:t>
      </w:r>
    </w:p>
    <w:p w:rsidR="00FD4015" w:rsidRPr="00EA7B3F" w:rsidRDefault="00FD4015" w:rsidP="00EA7B3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B3F">
        <w:rPr>
          <w:rFonts w:ascii="Times New Roman" w:hAnsi="Times New Roman" w:cs="Times New Roman"/>
          <w:sz w:val="24"/>
          <w:szCs w:val="24"/>
        </w:rPr>
        <w:t>уколико је објекат у таквом стању да постоји опасност по живот или здравље људи,</w:t>
      </w:r>
      <w:r w:rsidR="00EA7B3F">
        <w:rPr>
          <w:rFonts w:ascii="Times New Roman" w:hAnsi="Times New Roman" w:cs="Times New Roman"/>
          <w:sz w:val="24"/>
          <w:szCs w:val="24"/>
        </w:rPr>
        <w:t xml:space="preserve"> </w:t>
      </w:r>
      <w:r w:rsidRPr="00EA7B3F">
        <w:rPr>
          <w:rFonts w:ascii="Times New Roman" w:hAnsi="Times New Roman" w:cs="Times New Roman"/>
          <w:sz w:val="24"/>
          <w:szCs w:val="24"/>
        </w:rPr>
        <w:t>и уколико постоји разлог хитности интервенције, потребно је доставити решење грађевинског инспектора;</w:t>
      </w:r>
    </w:p>
    <w:p w:rsidR="00FD4015" w:rsidRDefault="00FD4015" w:rsidP="00EA7B3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одлука скупштине стамбене заједнице о подношењу пријаве на Ј</w:t>
      </w:r>
      <w:r w:rsidR="00EA7B3F">
        <w:rPr>
          <w:rFonts w:ascii="Times New Roman" w:hAnsi="Times New Roman" w:cs="Times New Roman"/>
          <w:sz w:val="24"/>
          <w:szCs w:val="24"/>
        </w:rPr>
        <w:t>авни позив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7743" w:rsidRPr="00EA7B3F" w:rsidRDefault="00FD4015" w:rsidP="00EA7B3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техничка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документација потребна за извођење радова.</w:t>
      </w:r>
    </w:p>
    <w:p w:rsidR="00EA7B3F" w:rsidRPr="00EA7B3F" w:rsidRDefault="00EA7B3F" w:rsidP="00D8028E">
      <w:pPr>
        <w:pStyle w:val="ListParagraph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EA7B3F" w:rsidRDefault="00FD4015" w:rsidP="00EA7B3F">
      <w:pPr>
        <w:pStyle w:val="ListParagraph"/>
        <w:ind w:left="117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7B3F">
        <w:rPr>
          <w:rFonts w:ascii="Times New Roman" w:hAnsi="Times New Roman" w:cs="Times New Roman"/>
          <w:b/>
          <w:sz w:val="24"/>
          <w:szCs w:val="24"/>
        </w:rPr>
        <w:lastRenderedPageBreak/>
        <w:t>VI  ПРЕУЗИМАЊЕ</w:t>
      </w:r>
      <w:proofErr w:type="gramEnd"/>
      <w:r w:rsidRPr="00EA7B3F">
        <w:rPr>
          <w:rFonts w:ascii="Times New Roman" w:hAnsi="Times New Roman" w:cs="Times New Roman"/>
          <w:b/>
          <w:sz w:val="24"/>
          <w:szCs w:val="24"/>
        </w:rPr>
        <w:t xml:space="preserve"> ДОКУМЕНТАЦИЈЕ ЗА ЈАВНИ ПОЗИВ</w:t>
      </w:r>
    </w:p>
    <w:p w:rsidR="00EA7B3F" w:rsidRDefault="00EA7B3F" w:rsidP="00EA7B3F">
      <w:pPr>
        <w:pStyle w:val="ListParagraph"/>
        <w:ind w:left="1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015" w:rsidRPr="00EA7B3F" w:rsidRDefault="00887743" w:rsidP="006E00A7">
      <w:pPr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EA7B3F">
        <w:rPr>
          <w:rFonts w:ascii="Times New Roman" w:hAnsi="Times New Roman" w:cs="Times New Roman"/>
          <w:sz w:val="24"/>
          <w:szCs w:val="24"/>
        </w:rPr>
        <w:t xml:space="preserve">Конкурсна документација за Јавни позив може се преузети на </w:t>
      </w:r>
      <w:r w:rsidR="00D8028E">
        <w:rPr>
          <w:rFonts w:ascii="Times New Roman" w:hAnsi="Times New Roman" w:cs="Times New Roman"/>
          <w:sz w:val="24"/>
          <w:szCs w:val="24"/>
        </w:rPr>
        <w:t xml:space="preserve">званичној </w:t>
      </w:r>
      <w:r w:rsidRPr="00EA7B3F">
        <w:rPr>
          <w:rFonts w:ascii="Times New Roman" w:hAnsi="Times New Roman" w:cs="Times New Roman"/>
          <w:sz w:val="24"/>
          <w:szCs w:val="24"/>
        </w:rPr>
        <w:t>интернет страници Града Прокупља</w:t>
      </w:r>
      <w:r w:rsidR="00EA7B3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C0DFA" w:rsidRPr="004B176C">
          <w:rPr>
            <w:rStyle w:val="Hyperlink"/>
            <w:rFonts w:ascii="Times New Roman" w:hAnsi="Times New Roman" w:cs="Times New Roman"/>
            <w:sz w:val="24"/>
            <w:szCs w:val="24"/>
          </w:rPr>
          <w:t>www.prokuplje.org.rs</w:t>
        </w:r>
      </w:hyperlink>
      <w:r w:rsidR="009C0DF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D09AA">
        <w:rPr>
          <w:rFonts w:ascii="Times New Roman" w:hAnsi="Times New Roman" w:cs="Times New Roman"/>
          <w:sz w:val="24"/>
          <w:szCs w:val="24"/>
        </w:rPr>
        <w:t xml:space="preserve">и писарници градске управе Града Прокупља, и </w:t>
      </w:r>
      <w:r w:rsidRPr="00EA7B3F">
        <w:rPr>
          <w:rFonts w:ascii="Times New Roman" w:hAnsi="Times New Roman" w:cs="Times New Roman"/>
          <w:sz w:val="24"/>
          <w:szCs w:val="24"/>
        </w:rPr>
        <w:t>садржи:</w:t>
      </w:r>
    </w:p>
    <w:p w:rsidR="00887743" w:rsidRPr="00D8028E" w:rsidRDefault="00887743" w:rsidP="00D8028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28E">
        <w:rPr>
          <w:rFonts w:ascii="Times New Roman" w:hAnsi="Times New Roman" w:cs="Times New Roman"/>
          <w:sz w:val="24"/>
          <w:szCs w:val="24"/>
        </w:rPr>
        <w:t>комплетан текст Јавног позива</w:t>
      </w:r>
    </w:p>
    <w:p w:rsidR="00887743" w:rsidRPr="00D8028E" w:rsidRDefault="00D8028E" w:rsidP="00D8028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87743" w:rsidRPr="00D8028E">
        <w:rPr>
          <w:rFonts w:ascii="Times New Roman" w:hAnsi="Times New Roman" w:cs="Times New Roman"/>
          <w:sz w:val="24"/>
          <w:szCs w:val="24"/>
        </w:rPr>
        <w:t>рилог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E17">
        <w:rPr>
          <w:rFonts w:ascii="Times New Roman" w:hAnsi="Times New Roman" w:cs="Times New Roman"/>
          <w:sz w:val="24"/>
          <w:szCs w:val="24"/>
        </w:rPr>
        <w:t>– пријавни</w:t>
      </w:r>
      <w:r w:rsidR="009F1E7D">
        <w:rPr>
          <w:rFonts w:ascii="Times New Roman" w:hAnsi="Times New Roman" w:cs="Times New Roman"/>
          <w:sz w:val="24"/>
          <w:szCs w:val="24"/>
        </w:rPr>
        <w:t xml:space="preserve"> формулар</w:t>
      </w:r>
      <w:r w:rsidR="00A25E17">
        <w:rPr>
          <w:rFonts w:ascii="Times New Roman" w:hAnsi="Times New Roman" w:cs="Times New Roman"/>
          <w:sz w:val="24"/>
          <w:szCs w:val="24"/>
        </w:rPr>
        <w:t xml:space="preserve"> </w:t>
      </w:r>
      <w:r w:rsidR="009F1E7D">
        <w:rPr>
          <w:rFonts w:ascii="Times New Roman" w:hAnsi="Times New Roman" w:cs="Times New Roman"/>
          <w:sz w:val="24"/>
          <w:szCs w:val="24"/>
        </w:rPr>
        <w:t>(образац)</w:t>
      </w:r>
      <w:r w:rsidR="00887743" w:rsidRPr="00D8028E">
        <w:rPr>
          <w:rFonts w:ascii="Times New Roman" w:hAnsi="Times New Roman" w:cs="Times New Roman"/>
          <w:sz w:val="24"/>
          <w:szCs w:val="24"/>
        </w:rPr>
        <w:t xml:space="preserve"> за</w:t>
      </w:r>
      <w:r w:rsidR="00A25E17">
        <w:rPr>
          <w:rFonts w:ascii="Times New Roman" w:hAnsi="Times New Roman" w:cs="Times New Roman"/>
          <w:sz w:val="24"/>
          <w:szCs w:val="24"/>
        </w:rPr>
        <w:t xml:space="preserve"> суфинансирање активности на инвестиционом одржавању и унапређењу својства зграда</w:t>
      </w:r>
    </w:p>
    <w:p w:rsidR="00887743" w:rsidRPr="00D8028E" w:rsidRDefault="00D8028E" w:rsidP="00D8028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8028E">
        <w:rPr>
          <w:rFonts w:ascii="Times New Roman" w:hAnsi="Times New Roman" w:cs="Times New Roman"/>
          <w:sz w:val="24"/>
          <w:szCs w:val="24"/>
        </w:rPr>
        <w:t xml:space="preserve">рилог </w:t>
      </w:r>
      <w:r w:rsidR="00887743" w:rsidRPr="00D8028E">
        <w:rPr>
          <w:rFonts w:ascii="Times New Roman" w:hAnsi="Times New Roman" w:cs="Times New Roman"/>
          <w:sz w:val="24"/>
          <w:szCs w:val="24"/>
        </w:rPr>
        <w:t>2</w:t>
      </w:r>
      <w:r w:rsidRPr="00D8028E">
        <w:rPr>
          <w:rFonts w:ascii="Times New Roman" w:hAnsi="Times New Roman" w:cs="Times New Roman"/>
          <w:sz w:val="24"/>
          <w:szCs w:val="24"/>
        </w:rPr>
        <w:t xml:space="preserve"> </w:t>
      </w:r>
      <w:r w:rsidR="00887743" w:rsidRPr="00D8028E">
        <w:rPr>
          <w:rFonts w:ascii="Times New Roman" w:hAnsi="Times New Roman" w:cs="Times New Roman"/>
          <w:sz w:val="24"/>
          <w:szCs w:val="24"/>
        </w:rPr>
        <w:t>- изјава да активности за које се траже средства по овом Јавном позиву нису финансирана од стране другог буџетског корисника</w:t>
      </w:r>
    </w:p>
    <w:p w:rsidR="009F1E7D" w:rsidRPr="009F1E7D" w:rsidRDefault="009F1E7D" w:rsidP="009F1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</w:t>
      </w:r>
      <w:r w:rsidRPr="009F1E7D">
        <w:rPr>
          <w:rFonts w:ascii="Times New Roman" w:hAnsi="Times New Roman" w:cs="Times New Roman"/>
          <w:sz w:val="24"/>
          <w:szCs w:val="24"/>
        </w:rPr>
        <w:t xml:space="preserve">  </w:t>
      </w:r>
      <w:r w:rsidR="00D8028E" w:rsidRPr="009F1E7D">
        <w:rPr>
          <w:rFonts w:ascii="Times New Roman" w:hAnsi="Times New Roman" w:cs="Times New Roman"/>
          <w:sz w:val="24"/>
          <w:szCs w:val="24"/>
        </w:rPr>
        <w:t>П</w:t>
      </w:r>
      <w:r w:rsidR="00887743" w:rsidRPr="009F1E7D">
        <w:rPr>
          <w:rFonts w:ascii="Times New Roman" w:hAnsi="Times New Roman" w:cs="Times New Roman"/>
          <w:sz w:val="24"/>
          <w:szCs w:val="24"/>
        </w:rPr>
        <w:t>рилог 3</w:t>
      </w:r>
      <w:r w:rsidRPr="009F1E7D">
        <w:rPr>
          <w:rFonts w:ascii="Times New Roman" w:hAnsi="Times New Roman" w:cs="Times New Roman"/>
          <w:sz w:val="24"/>
          <w:szCs w:val="24"/>
        </w:rPr>
        <w:t xml:space="preserve"> </w:t>
      </w:r>
      <w:r w:rsidR="00887743" w:rsidRPr="009F1E7D">
        <w:rPr>
          <w:rFonts w:ascii="Times New Roman" w:hAnsi="Times New Roman" w:cs="Times New Roman"/>
          <w:sz w:val="24"/>
          <w:szCs w:val="24"/>
        </w:rPr>
        <w:t xml:space="preserve">- изјава </w:t>
      </w:r>
      <w:r w:rsidRPr="009F1E7D">
        <w:rPr>
          <w:rFonts w:ascii="Times New Roman" w:hAnsi="Times New Roman" w:cs="Times New Roman"/>
          <w:sz w:val="24"/>
          <w:szCs w:val="24"/>
        </w:rPr>
        <w:t xml:space="preserve">да ће учесник јавног позива финансирати евентуалне додатне трошкове </w:t>
      </w:r>
    </w:p>
    <w:p w:rsidR="00887743" w:rsidRPr="009F1E7D" w:rsidRDefault="00887743" w:rsidP="009F1E7D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9F1E7D">
        <w:rPr>
          <w:rFonts w:ascii="Times New Roman" w:hAnsi="Times New Roman" w:cs="Times New Roman"/>
          <w:sz w:val="24"/>
          <w:szCs w:val="24"/>
        </w:rPr>
        <w:t>Пријавни формулар, пројекат и пратећа документација подноси се у писаној форми у 2</w:t>
      </w:r>
      <w:r w:rsidR="009F1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E7D">
        <w:rPr>
          <w:rFonts w:ascii="Times New Roman" w:hAnsi="Times New Roman" w:cs="Times New Roman"/>
          <w:sz w:val="24"/>
          <w:szCs w:val="24"/>
        </w:rPr>
        <w:t>( два</w:t>
      </w:r>
      <w:proofErr w:type="gramEnd"/>
      <w:r w:rsidRPr="009F1E7D">
        <w:rPr>
          <w:rFonts w:ascii="Times New Roman" w:hAnsi="Times New Roman" w:cs="Times New Roman"/>
          <w:sz w:val="24"/>
          <w:szCs w:val="24"/>
        </w:rPr>
        <w:t>) примерка,</w:t>
      </w:r>
      <w:r w:rsidR="009F1E7D">
        <w:rPr>
          <w:rFonts w:ascii="Times New Roman" w:hAnsi="Times New Roman" w:cs="Times New Roman"/>
          <w:sz w:val="24"/>
          <w:szCs w:val="24"/>
        </w:rPr>
        <w:t xml:space="preserve"> </w:t>
      </w:r>
      <w:r w:rsidRPr="009F1E7D">
        <w:rPr>
          <w:rFonts w:ascii="Times New Roman" w:hAnsi="Times New Roman" w:cs="Times New Roman"/>
          <w:sz w:val="24"/>
          <w:szCs w:val="24"/>
        </w:rPr>
        <w:t>( у даљем тексту- пријава).</w:t>
      </w:r>
    </w:p>
    <w:p w:rsidR="00887743" w:rsidRDefault="00887743" w:rsidP="00FC71A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87743" w:rsidRDefault="00887743" w:rsidP="009F1E7D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743">
        <w:rPr>
          <w:rFonts w:ascii="Times New Roman" w:hAnsi="Times New Roman" w:cs="Times New Roman"/>
          <w:b/>
          <w:sz w:val="24"/>
          <w:szCs w:val="24"/>
        </w:rPr>
        <w:t>VII МЕСТО И РОК ДОСТАВЉАЊА ПРИЈАВА</w:t>
      </w:r>
    </w:p>
    <w:p w:rsidR="003D4A89" w:rsidRDefault="003D4A89" w:rsidP="009F1E7D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A89" w:rsidRDefault="003D4A89" w:rsidP="003D4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Пријаве на Јавни позив достављају се са назнаком:</w:t>
      </w:r>
    </w:p>
    <w:p w:rsidR="001A2AC3" w:rsidRDefault="003D4A89" w:rsidP="001A2AC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AC3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Пријава по Јавном позиву </w:t>
      </w:r>
      <w:r w:rsidR="001A2AC3">
        <w:rPr>
          <w:rFonts w:ascii="Times New Roman" w:hAnsi="Times New Roman" w:cs="Times New Roman"/>
          <w:b/>
          <w:sz w:val="24"/>
          <w:szCs w:val="24"/>
        </w:rPr>
        <w:t>за суфинансирање активности на инвестиционом одржавању и унапређењу својства зграда у циљу спречавања настанка штетних последица по живот и здравље људи, живот</w:t>
      </w:r>
      <w:r w:rsidR="00653C35">
        <w:rPr>
          <w:rFonts w:ascii="Times New Roman" w:hAnsi="Times New Roman" w:cs="Times New Roman"/>
          <w:b/>
          <w:sz w:val="24"/>
          <w:szCs w:val="24"/>
        </w:rPr>
        <w:t>ну средину, привреду или имовину</w:t>
      </w:r>
      <w:r w:rsidR="001A2AC3">
        <w:rPr>
          <w:rFonts w:ascii="Times New Roman" w:hAnsi="Times New Roman" w:cs="Times New Roman"/>
          <w:b/>
          <w:sz w:val="24"/>
          <w:szCs w:val="24"/>
        </w:rPr>
        <w:t xml:space="preserve"> веће вредности на територији Града Прокупља у 2023. Години – не отварати</w:t>
      </w:r>
      <w:r w:rsidR="001A2AC3" w:rsidRPr="001A2AC3">
        <w:rPr>
          <w:rFonts w:ascii="Times New Roman" w:hAnsi="Times New Roman" w:cs="Times New Roman"/>
          <w:b/>
          <w:sz w:val="24"/>
          <w:szCs w:val="24"/>
        </w:rPr>
        <w:t>“</w:t>
      </w:r>
    </w:p>
    <w:p w:rsidR="00025117" w:rsidRDefault="001A2AC3" w:rsidP="001A2AC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Комплетна п</w:t>
      </w:r>
      <w:r w:rsidR="003D4A89">
        <w:rPr>
          <w:rFonts w:ascii="Times New Roman" w:hAnsi="Times New Roman" w:cs="Times New Roman"/>
          <w:sz w:val="24"/>
          <w:szCs w:val="24"/>
        </w:rPr>
        <w:t>ријава</w:t>
      </w:r>
      <w:r>
        <w:rPr>
          <w:rFonts w:ascii="Times New Roman" w:hAnsi="Times New Roman" w:cs="Times New Roman"/>
          <w:sz w:val="24"/>
          <w:szCs w:val="24"/>
        </w:rPr>
        <w:t xml:space="preserve"> на Јавни позив</w:t>
      </w:r>
      <w:r w:rsidR="00025117">
        <w:rPr>
          <w:rFonts w:ascii="Times New Roman" w:hAnsi="Times New Roman" w:cs="Times New Roman"/>
          <w:sz w:val="24"/>
          <w:szCs w:val="24"/>
        </w:rPr>
        <w:t xml:space="preserve"> се доставља</w:t>
      </w:r>
      <w:r w:rsidR="003D4A89">
        <w:rPr>
          <w:rFonts w:ascii="Times New Roman" w:hAnsi="Times New Roman" w:cs="Times New Roman"/>
          <w:sz w:val="24"/>
          <w:szCs w:val="24"/>
        </w:rPr>
        <w:t xml:space="preserve"> у затвореној коверти</w:t>
      </w:r>
      <w:r w:rsidR="00025117">
        <w:rPr>
          <w:rFonts w:ascii="Times New Roman" w:hAnsi="Times New Roman" w:cs="Times New Roman"/>
          <w:sz w:val="24"/>
          <w:szCs w:val="24"/>
        </w:rPr>
        <w:t xml:space="preserve">, са пуном адресом пошиљаоца на полеђини коверте, </w:t>
      </w:r>
      <w:r w:rsidR="003D4A89">
        <w:rPr>
          <w:rFonts w:ascii="Times New Roman" w:hAnsi="Times New Roman" w:cs="Times New Roman"/>
          <w:sz w:val="24"/>
          <w:szCs w:val="24"/>
        </w:rPr>
        <w:t>директно на писарници Градске управе Града Прокупља или препоручено поштом</w:t>
      </w:r>
      <w:r w:rsidR="00025117">
        <w:rPr>
          <w:rFonts w:ascii="Times New Roman" w:hAnsi="Times New Roman" w:cs="Times New Roman"/>
          <w:sz w:val="24"/>
          <w:szCs w:val="24"/>
        </w:rPr>
        <w:t>,</w:t>
      </w:r>
      <w:r w:rsidR="003D4A89">
        <w:rPr>
          <w:rFonts w:ascii="Times New Roman" w:hAnsi="Times New Roman" w:cs="Times New Roman"/>
          <w:sz w:val="24"/>
          <w:szCs w:val="24"/>
        </w:rPr>
        <w:t xml:space="preserve"> са повратницом</w:t>
      </w:r>
      <w:r w:rsidR="00025117">
        <w:rPr>
          <w:rFonts w:ascii="Times New Roman" w:hAnsi="Times New Roman" w:cs="Times New Roman"/>
          <w:sz w:val="24"/>
          <w:szCs w:val="24"/>
        </w:rPr>
        <w:t>,</w:t>
      </w:r>
      <w:r w:rsidR="003D4A89">
        <w:rPr>
          <w:rFonts w:ascii="Times New Roman" w:hAnsi="Times New Roman" w:cs="Times New Roman"/>
          <w:sz w:val="24"/>
          <w:szCs w:val="24"/>
        </w:rPr>
        <w:t xml:space="preserve"> на адресу</w:t>
      </w:r>
      <w:r w:rsidR="00025117">
        <w:rPr>
          <w:rFonts w:ascii="Times New Roman" w:hAnsi="Times New Roman" w:cs="Times New Roman"/>
          <w:sz w:val="24"/>
          <w:szCs w:val="24"/>
        </w:rPr>
        <w:t>:</w:t>
      </w:r>
    </w:p>
    <w:p w:rsidR="00025117" w:rsidRPr="00025117" w:rsidRDefault="00025117" w:rsidP="001A2AC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117">
        <w:rPr>
          <w:rFonts w:ascii="Times New Roman" w:hAnsi="Times New Roman" w:cs="Times New Roman"/>
          <w:b/>
          <w:sz w:val="24"/>
          <w:szCs w:val="24"/>
        </w:rPr>
        <w:t>Градска управа Града Прокупља</w:t>
      </w:r>
    </w:p>
    <w:p w:rsidR="00025117" w:rsidRPr="00025117" w:rsidRDefault="00025117" w:rsidP="001A2AC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</w:t>
      </w:r>
      <w:r w:rsidRPr="00025117">
        <w:rPr>
          <w:rFonts w:ascii="Times New Roman" w:hAnsi="Times New Roman" w:cs="Times New Roman"/>
          <w:b/>
          <w:sz w:val="24"/>
          <w:szCs w:val="24"/>
        </w:rPr>
        <w:t xml:space="preserve"> Никодија Стојановића Татка бр.2, 18400 Прокупље</w:t>
      </w:r>
    </w:p>
    <w:p w:rsidR="00025117" w:rsidRDefault="00025117" w:rsidP="001A2AC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117">
        <w:rPr>
          <w:rFonts w:ascii="Times New Roman" w:hAnsi="Times New Roman" w:cs="Times New Roman"/>
          <w:b/>
          <w:sz w:val="24"/>
          <w:szCs w:val="24"/>
        </w:rPr>
        <w:t xml:space="preserve">За Комисију за реализацију средстава за суфинансирање </w:t>
      </w:r>
      <w:r>
        <w:rPr>
          <w:rFonts w:ascii="Times New Roman" w:hAnsi="Times New Roman" w:cs="Times New Roman"/>
          <w:b/>
          <w:sz w:val="24"/>
          <w:szCs w:val="24"/>
        </w:rPr>
        <w:t>активности на инвестиционом одржавању и унапређењу својства зграда у циљу спречавања настанка штетних последица по живот и здравље људи, живот</w:t>
      </w:r>
      <w:r w:rsidR="00653C35">
        <w:rPr>
          <w:rFonts w:ascii="Times New Roman" w:hAnsi="Times New Roman" w:cs="Times New Roman"/>
          <w:b/>
          <w:sz w:val="24"/>
          <w:szCs w:val="24"/>
        </w:rPr>
        <w:t>ну средину, привреду или имовину</w:t>
      </w:r>
      <w:r>
        <w:rPr>
          <w:rFonts w:ascii="Times New Roman" w:hAnsi="Times New Roman" w:cs="Times New Roman"/>
          <w:b/>
          <w:sz w:val="24"/>
          <w:szCs w:val="24"/>
        </w:rPr>
        <w:t xml:space="preserve"> веће вредности</w:t>
      </w:r>
      <w:r w:rsidR="003D4A89">
        <w:rPr>
          <w:rFonts w:ascii="Times New Roman" w:hAnsi="Times New Roman" w:cs="Times New Roman"/>
          <w:sz w:val="24"/>
          <w:szCs w:val="24"/>
        </w:rPr>
        <w:t>,</w:t>
      </w:r>
    </w:p>
    <w:p w:rsidR="003D4A89" w:rsidRDefault="003D4A89" w:rsidP="001A2AC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тим да се у том случају дан предаје поштом сматра даном подношења. </w:t>
      </w:r>
    </w:p>
    <w:p w:rsidR="00AD09AA" w:rsidRDefault="00025117" w:rsidP="00AD09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Рок за подношење пријаве је </w:t>
      </w:r>
      <w:r w:rsidRPr="00025117">
        <w:rPr>
          <w:rFonts w:ascii="Times New Roman" w:hAnsi="Times New Roman" w:cs="Times New Roman"/>
          <w:b/>
          <w:sz w:val="24"/>
          <w:szCs w:val="24"/>
        </w:rPr>
        <w:t>15 (петнаест) дана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 дана објављивања Јавног позива на огласној табли органа и служби Града Прокупља, званичној интернет страници Града Прокупља </w:t>
      </w:r>
      <w:hyperlink r:id="rId8" w:history="1">
        <w:r w:rsidRPr="0097303F">
          <w:rPr>
            <w:rStyle w:val="Hyperlink"/>
            <w:rFonts w:ascii="Times New Roman" w:hAnsi="Times New Roman" w:cs="Times New Roman"/>
            <w:sz w:val="24"/>
            <w:szCs w:val="24"/>
          </w:rPr>
          <w:t>www.GradProkuplje.com</w:t>
        </w:r>
      </w:hyperlink>
      <w:r w:rsidR="00AD09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3C35" w:rsidRDefault="00653C35" w:rsidP="00AD09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Благовременом доставом сматра се препоручена пошиљка предата пошти најкасније до истека поседњег дана утврђеног рока за предају конкурсне документације (печат поште), без обзира на датум приспећа.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) неће бити узете у разматрање.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C35" w:rsidRDefault="00653C35" w:rsidP="001A2AC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Неблаговремене пријаве неће бити узете у разматрање.</w:t>
      </w:r>
    </w:p>
    <w:p w:rsidR="00653C35" w:rsidRPr="00AD09AA" w:rsidRDefault="00653C35" w:rsidP="00653C3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3C35">
        <w:rPr>
          <w:rFonts w:ascii="Times New Roman" w:hAnsi="Times New Roman" w:cs="Times New Roman"/>
          <w:b/>
          <w:sz w:val="24"/>
          <w:szCs w:val="24"/>
        </w:rPr>
        <w:t>Јавни позив је отворен з</w:t>
      </w:r>
      <w:r w:rsidR="00AD09AA">
        <w:rPr>
          <w:rFonts w:ascii="Times New Roman" w:hAnsi="Times New Roman" w:cs="Times New Roman"/>
          <w:b/>
          <w:sz w:val="24"/>
          <w:szCs w:val="24"/>
        </w:rPr>
        <w:t>акључно са даном 13.12.2023.</w:t>
      </w:r>
      <w:proofErr w:type="gramEnd"/>
      <w:r w:rsidR="00AD09AA">
        <w:rPr>
          <w:rFonts w:ascii="Times New Roman" w:hAnsi="Times New Roman" w:cs="Times New Roman"/>
          <w:b/>
          <w:sz w:val="24"/>
          <w:szCs w:val="24"/>
        </w:rPr>
        <w:t xml:space="preserve"> године.</w:t>
      </w:r>
    </w:p>
    <w:p w:rsidR="00EB70A2" w:rsidRDefault="00EB70A2" w:rsidP="00653C3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0A2" w:rsidRPr="00EB70A2" w:rsidRDefault="00653C35" w:rsidP="00EB70A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 КРИТЕРИЈУМИ ЗА ИЗБОР ПРОЈЕКТА</w:t>
      </w:r>
      <w:r w:rsidR="00EB70A2" w:rsidRPr="00EB70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EB70A2" w:rsidRDefault="00EB70A2" w:rsidP="00EB70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Поступак за оцењивање пристиглих пријава и избор корисника средстава вршиће се на основу примене општих и посебних критеријума:</w:t>
      </w:r>
    </w:p>
    <w:p w:rsidR="00EB70A2" w:rsidRDefault="00EB70A2" w:rsidP="00EB70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 критеријуми су:</w:t>
      </w:r>
    </w:p>
    <w:p w:rsidR="00EB70A2" w:rsidRPr="006C5C73" w:rsidRDefault="006C5C73" w:rsidP="006C5C7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C5C73">
        <w:rPr>
          <w:rFonts w:ascii="Times New Roman" w:hAnsi="Times New Roman" w:cs="Times New Roman"/>
          <w:b/>
          <w:sz w:val="32"/>
          <w:szCs w:val="24"/>
        </w:rPr>
        <w:t>1.</w:t>
      </w:r>
      <w:r w:rsidR="00BC4453" w:rsidRPr="006C5C73">
        <w:rPr>
          <w:rFonts w:ascii="Times New Roman" w:hAnsi="Times New Roman" w:cs="Times New Roman"/>
          <w:b/>
          <w:sz w:val="32"/>
          <w:szCs w:val="24"/>
        </w:rPr>
        <w:t>хитност интервенције</w:t>
      </w:r>
      <w:r w:rsidR="00BC4453" w:rsidRPr="006C5C73">
        <w:rPr>
          <w:rFonts w:ascii="Times New Roman" w:hAnsi="Times New Roman" w:cs="Times New Roman"/>
          <w:sz w:val="32"/>
          <w:szCs w:val="24"/>
        </w:rPr>
        <w:t xml:space="preserve"> </w:t>
      </w:r>
      <w:r w:rsidR="00BC4453" w:rsidRPr="006C5C73">
        <w:rPr>
          <w:rFonts w:ascii="Times New Roman" w:hAnsi="Times New Roman" w:cs="Times New Roman"/>
          <w:sz w:val="24"/>
          <w:szCs w:val="24"/>
        </w:rPr>
        <w:t>(</w:t>
      </w:r>
      <w:r w:rsidR="00EB70A2" w:rsidRPr="006C5C73">
        <w:rPr>
          <w:rFonts w:ascii="Times New Roman" w:hAnsi="Times New Roman" w:cs="Times New Roman"/>
          <w:sz w:val="24"/>
          <w:szCs w:val="24"/>
        </w:rPr>
        <w:t>максималан број бодова је 35</w:t>
      </w:r>
      <w:r w:rsidR="00BC4453" w:rsidRPr="006C5C73">
        <w:rPr>
          <w:rFonts w:ascii="Times New Roman" w:hAnsi="Times New Roman" w:cs="Times New Roman"/>
          <w:sz w:val="24"/>
          <w:szCs w:val="24"/>
        </w:rPr>
        <w:t>)</w:t>
      </w:r>
      <w:r w:rsidR="00EB70A2" w:rsidRPr="006C5C73">
        <w:rPr>
          <w:rFonts w:ascii="Times New Roman" w:hAnsi="Times New Roman" w:cs="Times New Roman"/>
          <w:sz w:val="24"/>
          <w:szCs w:val="24"/>
        </w:rPr>
        <w:t>;</w:t>
      </w:r>
    </w:p>
    <w:p w:rsidR="00BC4453" w:rsidRDefault="00EB70A2" w:rsidP="00BC44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Хитне интервенције су активности које без одлагања треба извршити ради заштите живота и здравља људи, животне средине, привреде и имовине веће вредности.</w:t>
      </w:r>
      <w:proofErr w:type="gramEnd"/>
    </w:p>
    <w:p w:rsidR="00EB70A2" w:rsidRDefault="00EB70A2" w:rsidP="00BC44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Хитност интервенције и степен хитности за зграде које су поднеле п</w:t>
      </w:r>
      <w:r w:rsidR="00BC4453">
        <w:rPr>
          <w:rFonts w:ascii="Times New Roman" w:hAnsi="Times New Roman" w:cs="Times New Roman"/>
          <w:sz w:val="24"/>
          <w:szCs w:val="24"/>
        </w:rPr>
        <w:t xml:space="preserve">отпуне пријаве по Јавном </w:t>
      </w:r>
      <w:proofErr w:type="gramStart"/>
      <w:r w:rsidR="00BC4453">
        <w:rPr>
          <w:rFonts w:ascii="Times New Roman" w:hAnsi="Times New Roman" w:cs="Times New Roman"/>
          <w:sz w:val="24"/>
          <w:szCs w:val="24"/>
        </w:rPr>
        <w:t xml:space="preserve">позиву </w:t>
      </w:r>
      <w:r>
        <w:rPr>
          <w:rFonts w:ascii="Times New Roman" w:hAnsi="Times New Roman" w:cs="Times New Roman"/>
          <w:sz w:val="24"/>
          <w:szCs w:val="24"/>
        </w:rPr>
        <w:t xml:space="preserve"> утврђује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грађевинска инспекција.</w:t>
      </w:r>
    </w:p>
    <w:p w:rsidR="00EB70A2" w:rsidRDefault="00EB70A2" w:rsidP="00EB70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Неопходност интервенције и степен неопходности за зграде које су поднеле потпуне пријаве по Јавном позиву, утврђује грађевинска инспекција.</w:t>
      </w:r>
      <w:proofErr w:type="gramEnd"/>
    </w:p>
    <w:p w:rsidR="00EB70A2" w:rsidRDefault="00BC4453" w:rsidP="00EB70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B70A2">
        <w:rPr>
          <w:rFonts w:ascii="Times New Roman" w:hAnsi="Times New Roman" w:cs="Times New Roman"/>
          <w:sz w:val="24"/>
          <w:szCs w:val="24"/>
        </w:rPr>
        <w:t>Степен хитности и неопходности извођења радова на одржавању фасада зграда одређује се на основу постојећих девастација на фасадам и то:</w:t>
      </w:r>
    </w:p>
    <w:p w:rsidR="00EB70A2" w:rsidRDefault="00EB70A2" w:rsidP="00EB70A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деградирани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малтер на фасадама који отпада, круни се, постоје потклобучења или отпали делови фасаде и сл.</w:t>
      </w:r>
      <w:r w:rsidR="00BC44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(5 бодова)</w:t>
      </w:r>
    </w:p>
    <w:p w:rsidR="00BC4453" w:rsidRDefault="00BC4453" w:rsidP="00BC445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B70A2">
        <w:rPr>
          <w:rFonts w:ascii="Times New Roman" w:hAnsi="Times New Roman" w:cs="Times New Roman"/>
          <w:sz w:val="24"/>
          <w:szCs w:val="24"/>
        </w:rPr>
        <w:t>еградирани елементи за облагање фасаде као што су облоге од керамичких плочица, бетонских или камених плоча и др.,</w:t>
      </w:r>
      <w:r w:rsidRPr="00BC4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(5 бодова)</w:t>
      </w:r>
    </w:p>
    <w:p w:rsidR="00EB70A2" w:rsidRPr="00BC4453" w:rsidRDefault="00EB70A2" w:rsidP="00BC445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453">
        <w:rPr>
          <w:rFonts w:ascii="Times New Roman" w:hAnsi="Times New Roman" w:cs="Times New Roman"/>
          <w:sz w:val="24"/>
          <w:szCs w:val="24"/>
        </w:rPr>
        <w:t>дотрајале олучне хоризонтале и вертикале,</w:t>
      </w:r>
      <w:r w:rsidR="00BC44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(1 бод)</w:t>
      </w:r>
    </w:p>
    <w:p w:rsidR="00EB70A2" w:rsidRDefault="00EB70A2" w:rsidP="00EB70A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дотрајали елементи на терасама,</w:t>
      </w:r>
      <w:r w:rsidR="00BC44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(3 бода)</w:t>
      </w:r>
    </w:p>
    <w:p w:rsidR="00EB70A2" w:rsidRDefault="00EB70A2" w:rsidP="00EB70A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дотрајале опшивке на фасадама,</w:t>
      </w:r>
      <w:r w:rsidR="00BC44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(1 бод)</w:t>
      </w:r>
    </w:p>
    <w:p w:rsidR="00EB70A2" w:rsidRDefault="00EB70A2" w:rsidP="00EB70A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дотрајале надстрешнице на улазу у зграде,</w:t>
      </w:r>
      <w:r w:rsidR="00BC44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(5 бодова) </w:t>
      </w:r>
    </w:p>
    <w:p w:rsidR="00EB70A2" w:rsidRDefault="00EB70A2" w:rsidP="00EB70A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угрожено  аутентично обликовање фасаде у смислу распореда </w:t>
      </w:r>
      <w:r w:rsidR="00BC4453">
        <w:rPr>
          <w:rFonts w:ascii="Times New Roman" w:hAnsi="Times New Roman" w:cs="Times New Roman"/>
          <w:sz w:val="24"/>
          <w:szCs w:val="24"/>
        </w:rPr>
        <w:t xml:space="preserve">и висине декоративних елемена, </w:t>
      </w:r>
      <w:r>
        <w:rPr>
          <w:rFonts w:ascii="Times New Roman" w:hAnsi="Times New Roman" w:cs="Times New Roman"/>
          <w:sz w:val="24"/>
          <w:szCs w:val="24"/>
        </w:rPr>
        <w:t>боја, распореда, облика и величина отвора на фасади и других елемената важних за очување аутентичности,</w:t>
      </w:r>
      <w:r w:rsidR="0051559F">
        <w:rPr>
          <w:rFonts w:ascii="Times New Roman" w:hAnsi="Times New Roman" w:cs="Times New Roman"/>
          <w:sz w:val="24"/>
          <w:szCs w:val="24"/>
        </w:rPr>
        <w:t xml:space="preserve">                                       (3 бода)</w:t>
      </w:r>
    </w:p>
    <w:p w:rsidR="00EB70A2" w:rsidRDefault="00EB70A2" w:rsidP="00EB70A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угрожени профилисани венци и постојећа фасадна пластика,</w:t>
      </w:r>
      <w:r w:rsidR="0051559F">
        <w:rPr>
          <w:rFonts w:ascii="Times New Roman" w:hAnsi="Times New Roman" w:cs="Times New Roman"/>
          <w:sz w:val="24"/>
          <w:szCs w:val="24"/>
        </w:rPr>
        <w:t xml:space="preserve">                          (4 бода)</w:t>
      </w:r>
    </w:p>
    <w:p w:rsidR="00EB70A2" w:rsidRDefault="00EB70A2" w:rsidP="00EB70A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угрожени и недостајући метални поклопи за вентилационе отворе на фасадама,</w:t>
      </w:r>
      <w:r w:rsidR="0051559F">
        <w:rPr>
          <w:rFonts w:ascii="Times New Roman" w:hAnsi="Times New Roman" w:cs="Times New Roman"/>
          <w:sz w:val="24"/>
          <w:szCs w:val="24"/>
        </w:rPr>
        <w:t xml:space="preserve">                    (1 бод)</w:t>
      </w:r>
    </w:p>
    <w:p w:rsidR="00EB70A2" w:rsidRDefault="00EB70A2" w:rsidP="00EB70A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дотрајала фасадна столарија,</w:t>
      </w:r>
      <w:r w:rsidR="005155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(2 бода)</w:t>
      </w:r>
    </w:p>
    <w:p w:rsidR="00EB70A2" w:rsidRDefault="00EB70A2" w:rsidP="00EB70A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постојање неадекватних облога од камена, керамичких плочица или постојање других елемената који су непримерени аутентичном амбијенту,</w:t>
      </w:r>
    </w:p>
    <w:p w:rsidR="00EB70A2" w:rsidRPr="0051559F" w:rsidRDefault="00EB70A2" w:rsidP="00EB70A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дотрајали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детаљи ограда на терасама и сл.</w:t>
      </w:r>
      <w:r w:rsidR="005155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(3 бода)</w:t>
      </w:r>
    </w:p>
    <w:p w:rsidR="0051559F" w:rsidRDefault="0051559F" w:rsidP="00EB70A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EB70A2" w:rsidRPr="006C5C73" w:rsidRDefault="006E00A7" w:rsidP="006C5C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6C5C73" w:rsidRPr="006C5C73">
        <w:rPr>
          <w:rFonts w:ascii="Times New Roman" w:hAnsi="Times New Roman" w:cs="Times New Roman"/>
          <w:b/>
          <w:sz w:val="28"/>
          <w:szCs w:val="24"/>
        </w:rPr>
        <w:t>2.</w:t>
      </w:r>
      <w:r w:rsidR="00EB70A2" w:rsidRPr="006C5C73">
        <w:rPr>
          <w:rFonts w:ascii="Times New Roman" w:hAnsi="Times New Roman" w:cs="Times New Roman"/>
          <w:b/>
          <w:sz w:val="28"/>
          <w:szCs w:val="24"/>
        </w:rPr>
        <w:t xml:space="preserve">степен унапређења </w:t>
      </w:r>
      <w:r w:rsidR="0051559F" w:rsidRPr="006C5C73">
        <w:rPr>
          <w:rFonts w:ascii="Times New Roman" w:hAnsi="Times New Roman" w:cs="Times New Roman"/>
          <w:b/>
          <w:sz w:val="28"/>
          <w:szCs w:val="24"/>
        </w:rPr>
        <w:t xml:space="preserve">енергетских </w:t>
      </w:r>
      <w:r w:rsidR="00EB70A2" w:rsidRPr="006C5C73">
        <w:rPr>
          <w:rFonts w:ascii="Times New Roman" w:hAnsi="Times New Roman" w:cs="Times New Roman"/>
          <w:b/>
          <w:sz w:val="28"/>
          <w:szCs w:val="24"/>
        </w:rPr>
        <w:t>својстава зграде</w:t>
      </w:r>
      <w:r w:rsidR="00D6735C" w:rsidRPr="006C5C73">
        <w:rPr>
          <w:rFonts w:ascii="Times New Roman" w:hAnsi="Times New Roman" w:cs="Times New Roman"/>
          <w:sz w:val="28"/>
          <w:szCs w:val="24"/>
        </w:rPr>
        <w:t xml:space="preserve"> </w:t>
      </w:r>
      <w:r w:rsidR="00D6735C" w:rsidRPr="006C5C73">
        <w:rPr>
          <w:rFonts w:ascii="Times New Roman" w:hAnsi="Times New Roman" w:cs="Times New Roman"/>
          <w:sz w:val="24"/>
          <w:szCs w:val="24"/>
        </w:rPr>
        <w:t xml:space="preserve">(максималан број бодова је 20, </w:t>
      </w:r>
      <w:r w:rsidR="00EB70A2" w:rsidRPr="006C5C73">
        <w:rPr>
          <w:rFonts w:ascii="Times New Roman" w:hAnsi="Times New Roman" w:cs="Times New Roman"/>
          <w:sz w:val="24"/>
          <w:szCs w:val="24"/>
        </w:rPr>
        <w:t>кумулативно може да се сабира) и то:</w:t>
      </w:r>
    </w:p>
    <w:p w:rsidR="006C5C73" w:rsidRDefault="00FC2D06" w:rsidP="00FC2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060D">
        <w:rPr>
          <w:rFonts w:ascii="Times New Roman" w:hAnsi="Times New Roman" w:cs="Times New Roman"/>
          <w:sz w:val="24"/>
          <w:szCs w:val="24"/>
        </w:rPr>
        <w:t xml:space="preserve"> </w:t>
      </w:r>
      <w:r w:rsidR="00596DEC">
        <w:rPr>
          <w:rFonts w:ascii="Times New Roman" w:hAnsi="Times New Roman" w:cs="Times New Roman"/>
          <w:sz w:val="24"/>
          <w:szCs w:val="24"/>
        </w:rPr>
        <w:t xml:space="preserve"> </w:t>
      </w:r>
      <w:r w:rsidR="006C5C73">
        <w:rPr>
          <w:rFonts w:ascii="Times New Roman" w:hAnsi="Times New Roman" w:cs="Times New Roman"/>
          <w:sz w:val="24"/>
          <w:szCs w:val="24"/>
        </w:rPr>
        <w:t xml:space="preserve">     </w:t>
      </w:r>
      <w:r w:rsidR="006E00A7">
        <w:rPr>
          <w:rFonts w:ascii="Times New Roman" w:hAnsi="Times New Roman" w:cs="Times New Roman"/>
          <w:sz w:val="24"/>
          <w:szCs w:val="24"/>
        </w:rPr>
        <w:t xml:space="preserve"> </w:t>
      </w:r>
      <w:r w:rsidR="00EB70A2" w:rsidRPr="00D6735C">
        <w:rPr>
          <w:rFonts w:ascii="Times New Roman" w:hAnsi="Times New Roman" w:cs="Times New Roman"/>
          <w:sz w:val="24"/>
          <w:szCs w:val="24"/>
        </w:rPr>
        <w:t>-унапређење енергетске ефикасности термичког омотача зграде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35C">
        <w:rPr>
          <w:rFonts w:ascii="Times New Roman" w:hAnsi="Times New Roman" w:cs="Times New Roman"/>
          <w:sz w:val="24"/>
          <w:szCs w:val="24"/>
        </w:rPr>
        <w:t>(</w:t>
      </w:r>
      <w:r w:rsidR="006C5C73">
        <w:rPr>
          <w:rFonts w:ascii="Times New Roman" w:hAnsi="Times New Roman" w:cs="Times New Roman"/>
          <w:sz w:val="24"/>
          <w:szCs w:val="24"/>
        </w:rPr>
        <w:t>максималан</w:t>
      </w:r>
      <w:r w:rsidR="00EB70A2" w:rsidRPr="00D6735C">
        <w:rPr>
          <w:rFonts w:ascii="Times New Roman" w:hAnsi="Times New Roman" w:cs="Times New Roman"/>
          <w:sz w:val="24"/>
          <w:szCs w:val="24"/>
        </w:rPr>
        <w:t xml:space="preserve"> број бодова је 6</w:t>
      </w:r>
      <w:r w:rsidR="009D060D">
        <w:rPr>
          <w:rFonts w:ascii="Times New Roman" w:hAnsi="Times New Roman" w:cs="Times New Roman"/>
          <w:sz w:val="24"/>
          <w:szCs w:val="24"/>
        </w:rPr>
        <w:t>);</w:t>
      </w:r>
    </w:p>
    <w:p w:rsidR="006C5C73" w:rsidRDefault="00EB70A2" w:rsidP="006C5C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60D">
        <w:rPr>
          <w:rFonts w:ascii="Times New Roman" w:hAnsi="Times New Roman" w:cs="Times New Roman"/>
          <w:sz w:val="24"/>
          <w:szCs w:val="24"/>
        </w:rPr>
        <w:t xml:space="preserve">-унапређење енергетске ефикасности фасадне </w:t>
      </w:r>
      <w:proofErr w:type="gramStart"/>
      <w:r w:rsidRPr="009D060D">
        <w:rPr>
          <w:rFonts w:ascii="Times New Roman" w:hAnsi="Times New Roman" w:cs="Times New Roman"/>
          <w:sz w:val="24"/>
          <w:szCs w:val="24"/>
        </w:rPr>
        <w:t>столарије</w:t>
      </w:r>
      <w:r w:rsidR="006C5C73">
        <w:rPr>
          <w:rFonts w:ascii="Times New Roman" w:hAnsi="Times New Roman" w:cs="Times New Roman"/>
          <w:sz w:val="24"/>
          <w:szCs w:val="24"/>
        </w:rPr>
        <w:t xml:space="preserve">  </w:t>
      </w:r>
      <w:r w:rsidR="009D06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D060D">
        <w:rPr>
          <w:rFonts w:ascii="Times New Roman" w:hAnsi="Times New Roman" w:cs="Times New Roman"/>
          <w:sz w:val="24"/>
          <w:szCs w:val="24"/>
        </w:rPr>
        <w:t>максималан број бодова је 5</w:t>
      </w:r>
      <w:r w:rsidR="009D060D">
        <w:rPr>
          <w:rFonts w:ascii="Times New Roman" w:hAnsi="Times New Roman" w:cs="Times New Roman"/>
          <w:sz w:val="24"/>
          <w:szCs w:val="24"/>
        </w:rPr>
        <w:t>)</w:t>
      </w:r>
      <w:r w:rsidRPr="009D060D">
        <w:rPr>
          <w:rFonts w:ascii="Times New Roman" w:hAnsi="Times New Roman" w:cs="Times New Roman"/>
          <w:sz w:val="24"/>
          <w:szCs w:val="24"/>
        </w:rPr>
        <w:t>;</w:t>
      </w:r>
    </w:p>
    <w:p w:rsidR="00EB70A2" w:rsidRPr="006C5C73" w:rsidRDefault="00EB70A2" w:rsidP="006C5C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60D">
        <w:rPr>
          <w:rFonts w:ascii="Times New Roman" w:hAnsi="Times New Roman" w:cs="Times New Roman"/>
          <w:sz w:val="24"/>
          <w:szCs w:val="24"/>
        </w:rPr>
        <w:t>-унапређење енергетске ефикасности кровног покри</w:t>
      </w:r>
      <w:r w:rsidR="009D060D">
        <w:rPr>
          <w:rFonts w:ascii="Times New Roman" w:hAnsi="Times New Roman" w:cs="Times New Roman"/>
          <w:sz w:val="24"/>
          <w:szCs w:val="24"/>
        </w:rPr>
        <w:t>вача коришћењем зелених кровова (</w:t>
      </w:r>
      <w:r w:rsidRPr="009D060D">
        <w:rPr>
          <w:rFonts w:ascii="Times New Roman" w:hAnsi="Times New Roman" w:cs="Times New Roman"/>
          <w:sz w:val="24"/>
          <w:szCs w:val="24"/>
        </w:rPr>
        <w:t>максималан број бодова је 4</w:t>
      </w:r>
      <w:r w:rsidR="009D060D">
        <w:rPr>
          <w:rFonts w:ascii="Times New Roman" w:hAnsi="Times New Roman" w:cs="Times New Roman"/>
          <w:sz w:val="24"/>
          <w:szCs w:val="24"/>
        </w:rPr>
        <w:t>)</w:t>
      </w:r>
      <w:r w:rsidRPr="009D060D">
        <w:rPr>
          <w:rFonts w:ascii="Times New Roman" w:hAnsi="Times New Roman" w:cs="Times New Roman"/>
          <w:sz w:val="24"/>
          <w:szCs w:val="24"/>
        </w:rPr>
        <w:t>;</w:t>
      </w:r>
    </w:p>
    <w:p w:rsidR="00FC2D06" w:rsidRDefault="00FC2D06" w:rsidP="00FC2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6DEC">
        <w:rPr>
          <w:rFonts w:ascii="Times New Roman" w:hAnsi="Times New Roman" w:cs="Times New Roman"/>
          <w:sz w:val="24"/>
          <w:szCs w:val="24"/>
        </w:rPr>
        <w:t xml:space="preserve">      </w:t>
      </w:r>
      <w:r w:rsidR="006E00A7">
        <w:rPr>
          <w:rFonts w:ascii="Times New Roman" w:hAnsi="Times New Roman" w:cs="Times New Roman"/>
          <w:sz w:val="24"/>
          <w:szCs w:val="24"/>
        </w:rPr>
        <w:t xml:space="preserve"> </w:t>
      </w:r>
      <w:r w:rsidR="00EB70A2" w:rsidRPr="009D060D">
        <w:rPr>
          <w:rFonts w:ascii="Times New Roman" w:hAnsi="Times New Roman" w:cs="Times New Roman"/>
          <w:sz w:val="24"/>
          <w:szCs w:val="24"/>
        </w:rPr>
        <w:t>-унапређење енергет</w:t>
      </w:r>
      <w:r w:rsidR="006C5C73">
        <w:rPr>
          <w:rFonts w:ascii="Times New Roman" w:hAnsi="Times New Roman" w:cs="Times New Roman"/>
          <w:sz w:val="24"/>
          <w:szCs w:val="24"/>
        </w:rPr>
        <w:t xml:space="preserve">ске ефикасности система грејања      </w:t>
      </w:r>
      <w:r w:rsidR="009D060D">
        <w:rPr>
          <w:rFonts w:ascii="Times New Roman" w:hAnsi="Times New Roman" w:cs="Times New Roman"/>
          <w:sz w:val="24"/>
          <w:szCs w:val="24"/>
        </w:rPr>
        <w:t>(</w:t>
      </w:r>
      <w:r w:rsidR="00EB70A2" w:rsidRPr="009D060D">
        <w:rPr>
          <w:rFonts w:ascii="Times New Roman" w:hAnsi="Times New Roman" w:cs="Times New Roman"/>
          <w:sz w:val="24"/>
          <w:szCs w:val="24"/>
        </w:rPr>
        <w:t>максималан број бодова је 3</w:t>
      </w:r>
      <w:r w:rsidR="009D060D">
        <w:rPr>
          <w:rFonts w:ascii="Times New Roman" w:hAnsi="Times New Roman" w:cs="Times New Roman"/>
          <w:sz w:val="24"/>
          <w:szCs w:val="24"/>
        </w:rPr>
        <w:t>)</w:t>
      </w:r>
      <w:r w:rsidR="00EB70A2" w:rsidRPr="009D060D">
        <w:rPr>
          <w:rFonts w:ascii="Times New Roman" w:hAnsi="Times New Roman" w:cs="Times New Roman"/>
          <w:sz w:val="24"/>
          <w:szCs w:val="24"/>
        </w:rPr>
        <w:t>;</w:t>
      </w:r>
    </w:p>
    <w:p w:rsidR="00EB70A2" w:rsidRPr="00FC2D06" w:rsidRDefault="00FC2D06" w:rsidP="00FC2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6DEC">
        <w:rPr>
          <w:rFonts w:ascii="Times New Roman" w:hAnsi="Times New Roman" w:cs="Times New Roman"/>
          <w:sz w:val="24"/>
          <w:szCs w:val="24"/>
        </w:rPr>
        <w:t xml:space="preserve"> </w:t>
      </w:r>
      <w:r w:rsidR="006C5C73">
        <w:rPr>
          <w:rFonts w:ascii="Times New Roman" w:hAnsi="Times New Roman" w:cs="Times New Roman"/>
          <w:sz w:val="24"/>
          <w:szCs w:val="24"/>
        </w:rPr>
        <w:t xml:space="preserve">     </w:t>
      </w:r>
      <w:r w:rsidR="006E0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0A2" w:rsidRPr="00FC2D06">
        <w:rPr>
          <w:rFonts w:ascii="Times New Roman" w:hAnsi="Times New Roman" w:cs="Times New Roman"/>
          <w:sz w:val="24"/>
          <w:szCs w:val="24"/>
        </w:rPr>
        <w:t>-унапређење е</w:t>
      </w:r>
      <w:r>
        <w:rPr>
          <w:rFonts w:ascii="Times New Roman" w:hAnsi="Times New Roman" w:cs="Times New Roman"/>
          <w:sz w:val="24"/>
          <w:szCs w:val="24"/>
        </w:rPr>
        <w:t>нергетске ефикасности осветљења (</w:t>
      </w:r>
      <w:r w:rsidR="00EB70A2" w:rsidRPr="00FC2D06">
        <w:rPr>
          <w:rFonts w:ascii="Times New Roman" w:hAnsi="Times New Roman" w:cs="Times New Roman"/>
          <w:sz w:val="24"/>
          <w:szCs w:val="24"/>
        </w:rPr>
        <w:t>максималан број бодова је 2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C2D06" w:rsidRDefault="00596DEC" w:rsidP="00FC2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5C73">
        <w:rPr>
          <w:rFonts w:ascii="Times New Roman" w:hAnsi="Times New Roman" w:cs="Times New Roman"/>
          <w:sz w:val="24"/>
          <w:szCs w:val="24"/>
        </w:rPr>
        <w:t xml:space="preserve"> </w:t>
      </w:r>
      <w:r w:rsidR="006E00A7">
        <w:rPr>
          <w:rFonts w:ascii="Times New Roman" w:hAnsi="Times New Roman" w:cs="Times New Roman"/>
          <w:sz w:val="24"/>
          <w:szCs w:val="24"/>
        </w:rPr>
        <w:t xml:space="preserve">      </w:t>
      </w:r>
      <w:r w:rsidR="00FC2D06" w:rsidRPr="006C5C73">
        <w:rPr>
          <w:rFonts w:ascii="Times New Roman" w:hAnsi="Times New Roman" w:cs="Times New Roman"/>
          <w:b/>
          <w:sz w:val="28"/>
          <w:szCs w:val="24"/>
        </w:rPr>
        <w:t>3.</w:t>
      </w:r>
      <w:r w:rsidR="00EB70A2" w:rsidRPr="006C5C73">
        <w:rPr>
          <w:rFonts w:ascii="Times New Roman" w:hAnsi="Times New Roman" w:cs="Times New Roman"/>
          <w:b/>
          <w:sz w:val="28"/>
          <w:szCs w:val="24"/>
        </w:rPr>
        <w:t>да ли су раније коришћена средства Града Прокупља</w:t>
      </w:r>
      <w:r w:rsidR="00FC2D06">
        <w:rPr>
          <w:rFonts w:ascii="Times New Roman" w:hAnsi="Times New Roman" w:cs="Times New Roman"/>
          <w:b/>
          <w:sz w:val="24"/>
          <w:szCs w:val="24"/>
        </w:rPr>
        <w:t>,</w:t>
      </w:r>
      <w:r w:rsidR="00EB70A2">
        <w:rPr>
          <w:rFonts w:ascii="Times New Roman" w:hAnsi="Times New Roman" w:cs="Times New Roman"/>
          <w:sz w:val="24"/>
          <w:szCs w:val="24"/>
        </w:rPr>
        <w:t xml:space="preserve"> и ако јесу да ли су обавезе предвиђене уговором у свему испоштоване</w:t>
      </w:r>
      <w:r w:rsidR="00FC2D06">
        <w:rPr>
          <w:rFonts w:ascii="Times New Roman" w:hAnsi="Times New Roman" w:cs="Times New Roman"/>
          <w:sz w:val="24"/>
          <w:szCs w:val="24"/>
        </w:rPr>
        <w:t>.</w:t>
      </w:r>
    </w:p>
    <w:p w:rsidR="00FC2D06" w:rsidRDefault="00FC2D06" w:rsidP="00FC2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00A7">
        <w:rPr>
          <w:rFonts w:ascii="Times New Roman" w:hAnsi="Times New Roman" w:cs="Times New Roman"/>
          <w:sz w:val="24"/>
          <w:szCs w:val="24"/>
        </w:rPr>
        <w:t xml:space="preserve">  </w:t>
      </w:r>
      <w:r w:rsidR="006C5C73">
        <w:rPr>
          <w:rFonts w:ascii="Times New Roman" w:hAnsi="Times New Roman" w:cs="Times New Roman"/>
          <w:sz w:val="24"/>
          <w:szCs w:val="24"/>
        </w:rPr>
        <w:t>-</w:t>
      </w:r>
      <w:r w:rsidR="00EB70A2">
        <w:rPr>
          <w:rFonts w:ascii="Times New Roman" w:hAnsi="Times New Roman" w:cs="Times New Roman"/>
          <w:sz w:val="24"/>
          <w:szCs w:val="24"/>
        </w:rPr>
        <w:t xml:space="preserve">ако средства нису коришћена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B70A2">
        <w:rPr>
          <w:rFonts w:ascii="Times New Roman" w:hAnsi="Times New Roman" w:cs="Times New Roman"/>
          <w:sz w:val="24"/>
          <w:szCs w:val="24"/>
        </w:rPr>
        <w:t>максималан број бодова је 10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EB70A2" w:rsidRDefault="00FC2D06" w:rsidP="00FC2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00A7">
        <w:rPr>
          <w:rFonts w:ascii="Times New Roman" w:hAnsi="Times New Roman" w:cs="Times New Roman"/>
          <w:sz w:val="24"/>
          <w:szCs w:val="24"/>
        </w:rPr>
        <w:t xml:space="preserve">  </w:t>
      </w:r>
      <w:r w:rsidR="006C5C73">
        <w:rPr>
          <w:rFonts w:ascii="Times New Roman" w:hAnsi="Times New Roman" w:cs="Times New Roman"/>
          <w:sz w:val="24"/>
          <w:szCs w:val="24"/>
        </w:rPr>
        <w:t>-</w:t>
      </w:r>
      <w:r w:rsidR="00EB70A2">
        <w:rPr>
          <w:rFonts w:ascii="Times New Roman" w:hAnsi="Times New Roman" w:cs="Times New Roman"/>
          <w:sz w:val="24"/>
          <w:szCs w:val="24"/>
        </w:rPr>
        <w:t xml:space="preserve">ако су средства већ коришћена и уговорне обавезе у свему испуњене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B70A2">
        <w:rPr>
          <w:rFonts w:ascii="Times New Roman" w:hAnsi="Times New Roman" w:cs="Times New Roman"/>
          <w:sz w:val="24"/>
          <w:szCs w:val="24"/>
        </w:rPr>
        <w:t>максималан број бодова је 5);</w:t>
      </w:r>
    </w:p>
    <w:p w:rsidR="00596DEC" w:rsidRDefault="00596DEC" w:rsidP="00596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00A7">
        <w:rPr>
          <w:rFonts w:ascii="Times New Roman" w:hAnsi="Times New Roman" w:cs="Times New Roman"/>
          <w:sz w:val="24"/>
          <w:szCs w:val="24"/>
        </w:rPr>
        <w:t xml:space="preserve">     </w:t>
      </w:r>
      <w:r w:rsidRPr="006C5C73">
        <w:rPr>
          <w:rFonts w:ascii="Times New Roman" w:hAnsi="Times New Roman" w:cs="Times New Roman"/>
          <w:b/>
          <w:sz w:val="28"/>
          <w:szCs w:val="24"/>
        </w:rPr>
        <w:t>4.</w:t>
      </w:r>
      <w:r w:rsidR="00EB70A2" w:rsidRPr="006C5C73">
        <w:rPr>
          <w:rFonts w:ascii="Times New Roman" w:hAnsi="Times New Roman" w:cs="Times New Roman"/>
          <w:b/>
          <w:sz w:val="28"/>
          <w:szCs w:val="24"/>
        </w:rPr>
        <w:t>раније интервенције на згради</w:t>
      </w:r>
      <w:r w:rsidRPr="006C5C73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(максималан број бодова је 20) и то:</w:t>
      </w:r>
    </w:p>
    <w:p w:rsidR="00596DEC" w:rsidRDefault="00596DEC" w:rsidP="00596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00A7">
        <w:rPr>
          <w:rFonts w:ascii="Times New Roman" w:hAnsi="Times New Roman" w:cs="Times New Roman"/>
          <w:sz w:val="24"/>
          <w:szCs w:val="24"/>
        </w:rPr>
        <w:t xml:space="preserve"> </w:t>
      </w:r>
      <w:r w:rsidR="006C5C73">
        <w:rPr>
          <w:rFonts w:ascii="Times New Roman" w:hAnsi="Times New Roman" w:cs="Times New Roman"/>
          <w:sz w:val="24"/>
          <w:szCs w:val="24"/>
        </w:rPr>
        <w:t>-</w:t>
      </w:r>
      <w:r w:rsidR="00EB70A2">
        <w:rPr>
          <w:rFonts w:ascii="Times New Roman" w:hAnsi="Times New Roman" w:cs="Times New Roman"/>
          <w:sz w:val="24"/>
          <w:szCs w:val="24"/>
        </w:rPr>
        <w:t>за зграде које су радове инвестиционог и текућег</w:t>
      </w:r>
      <w:r>
        <w:rPr>
          <w:rFonts w:ascii="Times New Roman" w:hAnsi="Times New Roman" w:cs="Times New Roman"/>
          <w:sz w:val="24"/>
          <w:szCs w:val="24"/>
        </w:rPr>
        <w:t xml:space="preserve"> оджавања преузимале пре 1990. г</w:t>
      </w:r>
      <w:r w:rsidR="00EB70A2">
        <w:rPr>
          <w:rFonts w:ascii="Times New Roman" w:hAnsi="Times New Roman" w:cs="Times New Roman"/>
          <w:sz w:val="24"/>
          <w:szCs w:val="24"/>
        </w:rPr>
        <w:t xml:space="preserve">одине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B70A2">
        <w:rPr>
          <w:rFonts w:ascii="Times New Roman" w:hAnsi="Times New Roman" w:cs="Times New Roman"/>
          <w:sz w:val="24"/>
          <w:szCs w:val="24"/>
        </w:rPr>
        <w:t>максималан број бодова је 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6DEC" w:rsidRDefault="00596DEC" w:rsidP="00596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0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B70A2">
        <w:rPr>
          <w:rFonts w:ascii="Times New Roman" w:hAnsi="Times New Roman" w:cs="Times New Roman"/>
          <w:sz w:val="24"/>
          <w:szCs w:val="24"/>
        </w:rPr>
        <w:t>за зграде које су наведене радове предузимале од 1991.д</w:t>
      </w:r>
      <w:r>
        <w:rPr>
          <w:rFonts w:ascii="Times New Roman" w:hAnsi="Times New Roman" w:cs="Times New Roman"/>
          <w:sz w:val="24"/>
          <w:szCs w:val="24"/>
        </w:rPr>
        <w:t>о 2000. г</w:t>
      </w:r>
      <w:r w:rsidR="00EB70A2">
        <w:rPr>
          <w:rFonts w:ascii="Times New Roman" w:hAnsi="Times New Roman" w:cs="Times New Roman"/>
          <w:sz w:val="24"/>
          <w:szCs w:val="24"/>
        </w:rPr>
        <w:t xml:space="preserve">одине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B70A2">
        <w:rPr>
          <w:rFonts w:ascii="Times New Roman" w:hAnsi="Times New Roman" w:cs="Times New Roman"/>
          <w:sz w:val="24"/>
          <w:szCs w:val="24"/>
        </w:rPr>
        <w:t>максималан број бодова је 15</w:t>
      </w:r>
      <w:r>
        <w:rPr>
          <w:rFonts w:ascii="Times New Roman" w:hAnsi="Times New Roman" w:cs="Times New Roman"/>
          <w:sz w:val="24"/>
          <w:szCs w:val="24"/>
        </w:rPr>
        <w:t>)</w:t>
      </w:r>
      <w:r w:rsidR="00EB70A2">
        <w:rPr>
          <w:rFonts w:ascii="Times New Roman" w:hAnsi="Times New Roman" w:cs="Times New Roman"/>
          <w:sz w:val="24"/>
          <w:szCs w:val="24"/>
        </w:rPr>
        <w:t>,</w:t>
      </w:r>
    </w:p>
    <w:p w:rsidR="00596DEC" w:rsidRDefault="00596DEC" w:rsidP="00596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6E00A7">
        <w:rPr>
          <w:rFonts w:ascii="Times New Roman" w:hAnsi="Times New Roman" w:cs="Times New Roman"/>
          <w:sz w:val="24"/>
          <w:szCs w:val="24"/>
        </w:rPr>
        <w:t xml:space="preserve"> </w:t>
      </w:r>
      <w:r w:rsidR="006C5C73">
        <w:rPr>
          <w:rFonts w:ascii="Times New Roman" w:hAnsi="Times New Roman" w:cs="Times New Roman"/>
          <w:sz w:val="24"/>
          <w:szCs w:val="24"/>
        </w:rPr>
        <w:t>-</w:t>
      </w:r>
      <w:r w:rsidR="00EB70A2">
        <w:rPr>
          <w:rFonts w:ascii="Times New Roman" w:hAnsi="Times New Roman" w:cs="Times New Roman"/>
          <w:sz w:val="24"/>
          <w:szCs w:val="24"/>
        </w:rPr>
        <w:t>за зграде које су наведене радове предузимале од 2001.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EB70A2">
        <w:rPr>
          <w:rFonts w:ascii="Times New Roman" w:hAnsi="Times New Roman" w:cs="Times New Roman"/>
          <w:sz w:val="24"/>
          <w:szCs w:val="24"/>
        </w:rPr>
        <w:t xml:space="preserve"> 2010.године</w:t>
      </w:r>
      <w:r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="00EB70A2">
        <w:rPr>
          <w:rFonts w:ascii="Times New Roman" w:hAnsi="Times New Roman" w:cs="Times New Roman"/>
          <w:sz w:val="24"/>
          <w:szCs w:val="24"/>
        </w:rPr>
        <w:t>максималан број бодова је 10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B7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0A2" w:rsidRDefault="006C5C73" w:rsidP="00596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0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B70A2">
        <w:rPr>
          <w:rFonts w:ascii="Times New Roman" w:hAnsi="Times New Roman" w:cs="Times New Roman"/>
          <w:sz w:val="24"/>
          <w:szCs w:val="24"/>
        </w:rPr>
        <w:t xml:space="preserve">за зграде које су наведене радове изводиле после 2011. </w:t>
      </w:r>
      <w:proofErr w:type="gramStart"/>
      <w:r w:rsidR="00EB70A2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EB70A2">
        <w:rPr>
          <w:rFonts w:ascii="Times New Roman" w:hAnsi="Times New Roman" w:cs="Times New Roman"/>
          <w:sz w:val="24"/>
          <w:szCs w:val="24"/>
        </w:rPr>
        <w:t xml:space="preserve"> </w:t>
      </w:r>
      <w:r w:rsidR="00596DEC">
        <w:rPr>
          <w:rFonts w:ascii="Times New Roman" w:hAnsi="Times New Roman" w:cs="Times New Roman"/>
          <w:sz w:val="24"/>
          <w:szCs w:val="24"/>
        </w:rPr>
        <w:t>(</w:t>
      </w:r>
      <w:r w:rsidR="00EB70A2">
        <w:rPr>
          <w:rFonts w:ascii="Times New Roman" w:hAnsi="Times New Roman" w:cs="Times New Roman"/>
          <w:sz w:val="24"/>
          <w:szCs w:val="24"/>
        </w:rPr>
        <w:t>максималан број бодова је 5).</w:t>
      </w:r>
    </w:p>
    <w:p w:rsidR="006E00A7" w:rsidRDefault="006E00A7" w:rsidP="00EB70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Бодовање је могуће извршити само у случају приложених одговарајућих доказа у смислу техничке документације, грађевинске дозволе и других доказа којима се доказују интервенције на згради. За интервенције на згради пре 2000. године, уколико не постоје други горе наведени докази, потребно је доставити изјаву под кривичном и материјалном одговорношћу, којом се образлаже који радови си рађени на згради.</w:t>
      </w:r>
    </w:p>
    <w:p w:rsidR="00EB70A2" w:rsidRDefault="00EB70A2" w:rsidP="00EB70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Максималан број бодова који се може доделити пријављеном пројекту је 100.</w:t>
      </w:r>
      <w:proofErr w:type="gramEnd"/>
    </w:p>
    <w:p w:rsidR="00EB70A2" w:rsidRDefault="00EB70A2" w:rsidP="006E00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случају да два или више пријављених пројеката буду вреднована истим бројем бодова, предност у додели средстава има пријављени пројекат који је добио више бодова по основу хитности.</w:t>
      </w:r>
      <w:proofErr w:type="gramEnd"/>
      <w:r w:rsidR="006E0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случај да су пријављени пројекти добили исти број бодова по основу хитности, предност има пријављени пројекат који је добио више бодова по основу степена унапређења својства зграде.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сл</w:t>
      </w:r>
      <w:r w:rsidR="006E00A7">
        <w:rPr>
          <w:rFonts w:ascii="Times New Roman" w:hAnsi="Times New Roman" w:cs="Times New Roman"/>
          <w:sz w:val="24"/>
          <w:szCs w:val="24"/>
        </w:rPr>
        <w:t>учај да два или више пријављена</w:t>
      </w:r>
      <w:r>
        <w:rPr>
          <w:rFonts w:ascii="Times New Roman" w:hAnsi="Times New Roman" w:cs="Times New Roman"/>
          <w:sz w:val="24"/>
          <w:szCs w:val="24"/>
        </w:rPr>
        <w:t xml:space="preserve"> пројеката буду вреднована истим бројем бодова, а добили су и исти број бодова по основу хитности и по основу степена унапређења својства зграде, предност ће имати подносилац који је предвидео већи износ својих улагања.</w:t>
      </w:r>
      <w:proofErr w:type="gramEnd"/>
    </w:p>
    <w:p w:rsidR="006E00A7" w:rsidRDefault="006E00A7" w:rsidP="006E0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0A7" w:rsidRDefault="006E00A7" w:rsidP="006E0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0A7">
        <w:rPr>
          <w:rFonts w:ascii="Times New Roman" w:hAnsi="Times New Roman" w:cs="Times New Roman"/>
          <w:b/>
          <w:sz w:val="24"/>
          <w:szCs w:val="24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ОЦЕЊИВАЊЕ, УТВРЂИВАЊЕ ЛИСТЕ И ИЗБОР КРАЈЊИХ КОРИСНИКА</w:t>
      </w:r>
    </w:p>
    <w:p w:rsidR="00AD09AA" w:rsidRDefault="00AD09AA" w:rsidP="00AD09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Оцењивање и рангирање захтева за суфинансирање активности на инвестиционом одржавању и унапређењу својстава зграде у циљу спречавања настанка штетних последица по живот и здравље људи, животну средину, привреду или имовину веће вредности,  вршиће се комисијски од стране Комисије која ће бити формирана решењем председника Привременог органа,  применом критеријума из члана 16.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Правилника.</w:t>
      </w:r>
      <w:proofErr w:type="gramEnd"/>
    </w:p>
    <w:p w:rsidR="00EB0E9D" w:rsidRDefault="00EB0E9D" w:rsidP="00EB0E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Комисија разматра пријаве и у складу са условима из члана 16, утврђује прелиминарну ранг листу крајњих корисника по мерама у року од 15 (петнаест) дана од дана истека рока за подношење пријава и исту доставља Градском већу Града Прокупља. У року од 3(три)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подносиоци пријава имају право увида у документацију, а у року од 8 (осам) дана имају право приговора.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Након одлучивања по поднетим приговорима, Комисија утврђује предлог Коначне ранг листе крајњих корисника и доставља га Градском већу Града Прокупља на даље поступање.</w:t>
      </w:r>
      <w:proofErr w:type="gramEnd"/>
    </w:p>
    <w:p w:rsidR="00653C35" w:rsidRDefault="00EB0E9D" w:rsidP="00F83C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Решење о додели бесповратних средстава за суфинансирање активноти на инвестиционом одржавању и унапређењу својстава зграде у циљу спречавања настанка штетних последица по живот и здравље људи, животну средину, привреду или имовину </w:t>
      </w:r>
    </w:p>
    <w:p w:rsidR="00F83C23" w:rsidRPr="00653C35" w:rsidRDefault="00F83C23" w:rsidP="00F83C2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C23">
        <w:rPr>
          <w:rFonts w:ascii="Times New Roman" w:hAnsi="Times New Roman" w:cs="Times New Roman"/>
          <w:b/>
          <w:sz w:val="24"/>
          <w:szCs w:val="24"/>
        </w:rPr>
        <w:object w:dxaOrig="8671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618pt" o:ole="">
            <v:imagedata r:id="rId9" o:title=""/>
          </v:shape>
          <o:OLEObject Type="Embed" ProgID="Acrobat.Document.DC" ShapeID="_x0000_i1025" DrawAspect="Content" ObjectID="_1762923790" r:id="rId10"/>
        </w:object>
      </w:r>
    </w:p>
    <w:p w:rsidR="00653C35" w:rsidRPr="00025117" w:rsidRDefault="00653C35" w:rsidP="001A2AC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45D6" w:rsidRPr="000A45D6" w:rsidRDefault="000A45D6" w:rsidP="00FC71AC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15" w:rsidRPr="00FD4015" w:rsidRDefault="00FD4015" w:rsidP="00FD4015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D4015" w:rsidRPr="00FD7EB4" w:rsidRDefault="00FD4015" w:rsidP="005E00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00E0" w:rsidRPr="005E00E0" w:rsidRDefault="005E00E0" w:rsidP="005E00E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75B48" w:rsidRPr="00175B48" w:rsidRDefault="00175B48" w:rsidP="00175B48">
      <w:pPr>
        <w:rPr>
          <w:rFonts w:ascii="Times New Roman" w:hAnsi="Times New Roman" w:cs="Times New Roman"/>
          <w:b/>
          <w:sz w:val="24"/>
          <w:szCs w:val="24"/>
        </w:rPr>
      </w:pPr>
    </w:p>
    <w:p w:rsidR="00E135AB" w:rsidRDefault="00E135AB" w:rsidP="00E135AB">
      <w:pPr>
        <w:pStyle w:val="ListParagraph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5AB" w:rsidRDefault="00E135AB" w:rsidP="00E135AB">
      <w:pPr>
        <w:pStyle w:val="ListParagraph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5AB" w:rsidRDefault="00E135AB" w:rsidP="00E135AB">
      <w:pPr>
        <w:pStyle w:val="ListParagraph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5AB" w:rsidRPr="000A231A" w:rsidRDefault="00E135AB" w:rsidP="00E135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E135AB" w:rsidRPr="000A231A" w:rsidSect="00365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A5B"/>
    <w:multiLevelType w:val="hybridMultilevel"/>
    <w:tmpl w:val="E8B049C0"/>
    <w:lvl w:ilvl="0" w:tplc="E8EC6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B4C16AF"/>
    <w:multiLevelType w:val="hybridMultilevel"/>
    <w:tmpl w:val="609CD396"/>
    <w:lvl w:ilvl="0" w:tplc="78A8654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4146C68"/>
    <w:multiLevelType w:val="hybridMultilevel"/>
    <w:tmpl w:val="EA127616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87B67F1"/>
    <w:multiLevelType w:val="hybridMultilevel"/>
    <w:tmpl w:val="BC0C9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FF5095"/>
    <w:multiLevelType w:val="hybridMultilevel"/>
    <w:tmpl w:val="B46E5E8C"/>
    <w:lvl w:ilvl="0" w:tplc="A84AB58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9D4CC4"/>
    <w:multiLevelType w:val="hybridMultilevel"/>
    <w:tmpl w:val="CBC04472"/>
    <w:lvl w:ilvl="0" w:tplc="2D8E0E20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3A0169BC"/>
    <w:multiLevelType w:val="hybridMultilevel"/>
    <w:tmpl w:val="07E2CC62"/>
    <w:lvl w:ilvl="0" w:tplc="03485A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73B76"/>
    <w:multiLevelType w:val="hybridMultilevel"/>
    <w:tmpl w:val="36BC1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63595"/>
    <w:multiLevelType w:val="hybridMultilevel"/>
    <w:tmpl w:val="94F88364"/>
    <w:lvl w:ilvl="0" w:tplc="38D81AE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511901"/>
    <w:multiLevelType w:val="hybridMultilevel"/>
    <w:tmpl w:val="772E8D74"/>
    <w:lvl w:ilvl="0" w:tplc="0CE873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379B3"/>
    <w:multiLevelType w:val="hybridMultilevel"/>
    <w:tmpl w:val="0FCA0F96"/>
    <w:lvl w:ilvl="0" w:tplc="CA769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67D9E"/>
    <w:multiLevelType w:val="hybridMultilevel"/>
    <w:tmpl w:val="D5CC8572"/>
    <w:lvl w:ilvl="0" w:tplc="8862A8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D4176E4"/>
    <w:multiLevelType w:val="hybridMultilevel"/>
    <w:tmpl w:val="0B840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7072AC"/>
    <w:multiLevelType w:val="hybridMultilevel"/>
    <w:tmpl w:val="9FCE1A34"/>
    <w:lvl w:ilvl="0" w:tplc="0B7025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3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42"/>
    <w:rsid w:val="00025117"/>
    <w:rsid w:val="000A231A"/>
    <w:rsid w:val="000A45D6"/>
    <w:rsid w:val="000A4F97"/>
    <w:rsid w:val="000E24C1"/>
    <w:rsid w:val="00100B57"/>
    <w:rsid w:val="001138CA"/>
    <w:rsid w:val="00175B48"/>
    <w:rsid w:val="001A2AC3"/>
    <w:rsid w:val="00365F88"/>
    <w:rsid w:val="003C62ED"/>
    <w:rsid w:val="003D4A89"/>
    <w:rsid w:val="004E07BA"/>
    <w:rsid w:val="0051559F"/>
    <w:rsid w:val="00596DEC"/>
    <w:rsid w:val="005E00E0"/>
    <w:rsid w:val="00653C35"/>
    <w:rsid w:val="006C5C73"/>
    <w:rsid w:val="006E00A7"/>
    <w:rsid w:val="00887743"/>
    <w:rsid w:val="009C0DFA"/>
    <w:rsid w:val="009D060D"/>
    <w:rsid w:val="009F1E7D"/>
    <w:rsid w:val="00A01428"/>
    <w:rsid w:val="00A25E17"/>
    <w:rsid w:val="00AD09AA"/>
    <w:rsid w:val="00BC4453"/>
    <w:rsid w:val="00D64F42"/>
    <w:rsid w:val="00D6735C"/>
    <w:rsid w:val="00D8028E"/>
    <w:rsid w:val="00E135AB"/>
    <w:rsid w:val="00EA7B3F"/>
    <w:rsid w:val="00EB0E9D"/>
    <w:rsid w:val="00EB70A2"/>
    <w:rsid w:val="00F81AD2"/>
    <w:rsid w:val="00F83C23"/>
    <w:rsid w:val="00F97237"/>
    <w:rsid w:val="00FC2D06"/>
    <w:rsid w:val="00FC71AC"/>
    <w:rsid w:val="00FD4015"/>
    <w:rsid w:val="00FD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3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3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Prokuplj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kuplje.org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B52F-8AC3-4843-A8FF-CEEE4F1A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Zorica Milivojević</cp:lastModifiedBy>
  <cp:revision>3</cp:revision>
  <cp:lastPrinted>2023-11-28T07:32:00Z</cp:lastPrinted>
  <dcterms:created xsi:type="dcterms:W3CDTF">2023-11-29T13:34:00Z</dcterms:created>
  <dcterms:modified xsi:type="dcterms:W3CDTF">2023-12-01T07:17:00Z</dcterms:modified>
</cp:coreProperties>
</file>