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47" w:rsidRPr="006241B0" w:rsidRDefault="00790047">
      <w:pPr>
        <w:rPr>
          <w:color w:val="000000"/>
        </w:rPr>
      </w:pPr>
      <w:bookmarkStart w:id="0" w:name="__bookmark_1"/>
      <w:bookmarkEnd w:id="0"/>
    </w:p>
    <w:p w:rsidR="00A53159" w:rsidRDefault="00A53159">
      <w:pPr>
        <w:rPr>
          <w:color w:val="000000"/>
          <w:lang w:val="sr-Latn-RS"/>
        </w:rPr>
      </w:pPr>
    </w:p>
    <w:p w:rsidR="00A53159" w:rsidRPr="00A53159" w:rsidRDefault="00A53159">
      <w:pPr>
        <w:rPr>
          <w:color w:val="000000"/>
          <w:lang w:val="sr-Latn-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9E287D">
        <w:tc>
          <w:tcPr>
            <w:tcW w:w="11185" w:type="dxa"/>
            <w:tcMar>
              <w:top w:w="0" w:type="dxa"/>
              <w:left w:w="0" w:type="dxa"/>
              <w:bottom w:w="0" w:type="dxa"/>
              <w:right w:w="0" w:type="dxa"/>
            </w:tcMar>
          </w:tcPr>
          <w:p w:rsidR="00E80F7F" w:rsidRPr="009E287D" w:rsidRDefault="00F21EC7">
            <w:pPr>
              <w:spacing w:before="100" w:beforeAutospacing="1" w:after="100" w:afterAutospacing="1"/>
              <w:jc w:val="both"/>
              <w:divId w:val="1105228553"/>
              <w:rPr>
                <w:color w:val="000000"/>
              </w:rPr>
            </w:pPr>
            <w:bookmarkStart w:id="1" w:name="__bookmark_3"/>
            <w:bookmarkEnd w:id="1"/>
            <w:r w:rsidRPr="009E287D">
              <w:rPr>
                <w:color w:val="000000"/>
              </w:rPr>
              <w:t xml:space="preserve">              На </w:t>
            </w:r>
            <w:proofErr w:type="gramStart"/>
            <w:r w:rsidRPr="009E287D">
              <w:rPr>
                <w:color w:val="000000"/>
              </w:rPr>
              <w:t xml:space="preserve">основу </w:t>
            </w:r>
            <w:r w:rsidR="001B0A82">
              <w:rPr>
                <w:color w:val="000000"/>
                <w:lang w:val="sr-Cyrl-RS"/>
              </w:rPr>
              <w:t xml:space="preserve"> члана</w:t>
            </w:r>
            <w:proofErr w:type="gramEnd"/>
            <w:r w:rsidR="001B0A82">
              <w:rPr>
                <w:color w:val="000000"/>
                <w:lang w:val="sr-Cyrl-RS"/>
              </w:rPr>
              <w:t xml:space="preserve"> 6</w:t>
            </w:r>
            <w:r w:rsidR="00CE5FAD" w:rsidRPr="009E287D">
              <w:rPr>
                <w:color w:val="000000"/>
                <w:lang w:val="sr-Cyrl-RS"/>
              </w:rPr>
              <w:t>3</w:t>
            </w:r>
            <w:r w:rsidRPr="009E287D">
              <w:rPr>
                <w:color w:val="000000"/>
              </w:rPr>
              <w:t>.</w:t>
            </w:r>
            <w:r w:rsidR="00CE5FAD" w:rsidRPr="009E287D">
              <w:rPr>
                <w:color w:val="000000"/>
                <w:lang w:val="sr-Cyrl-RS"/>
              </w:rPr>
              <w:t xml:space="preserve"> </w:t>
            </w:r>
            <w:r w:rsidRPr="009E287D">
              <w:rPr>
                <w:color w:val="000000"/>
              </w:rPr>
              <w:t xml:space="preserve">Закона о буџетском систему (“Службени гласник РС“, бр. 54/2009, 73/2010, 101/2010, 101/2011, 93/2012, 62/2013, 63/2013 - </w:t>
            </w:r>
            <w:proofErr w:type="gramStart"/>
            <w:r w:rsidRPr="009E287D">
              <w:rPr>
                <w:color w:val="000000"/>
              </w:rPr>
              <w:t>испр.,</w:t>
            </w:r>
            <w:proofErr w:type="gramEnd"/>
            <w:r w:rsidRPr="009E287D">
              <w:rPr>
                <w:color w:val="000000"/>
              </w:rPr>
              <w:t xml:space="preserve"> 108/2013, 142/2014, 68/2015 </w:t>
            </w:r>
            <w:r w:rsidR="00861DAA" w:rsidRPr="009E287D">
              <w:rPr>
                <w:color w:val="000000"/>
              </w:rPr>
              <w:t>– др. Закон, 103/2015, 99/2016</w:t>
            </w:r>
            <w:r w:rsidR="00861DAA" w:rsidRPr="009E287D">
              <w:rPr>
                <w:color w:val="000000"/>
                <w:lang w:val="sr-Cyrl-RS"/>
              </w:rPr>
              <w:t>,</w:t>
            </w:r>
            <w:r w:rsidRPr="009E287D">
              <w:rPr>
                <w:color w:val="000000"/>
              </w:rPr>
              <w:t xml:space="preserve"> 113/2017</w:t>
            </w:r>
            <w:r w:rsidR="007B1325" w:rsidRPr="009E287D">
              <w:rPr>
                <w:color w:val="000000"/>
                <w:lang w:val="sr-Cyrl-RS"/>
              </w:rPr>
              <w:t>, 95/2018</w:t>
            </w:r>
            <w:r w:rsidR="007B1325" w:rsidRPr="009E287D">
              <w:rPr>
                <w:color w:val="000000"/>
                <w:lang w:val="sr-Latn-RS"/>
              </w:rPr>
              <w:t>,</w:t>
            </w:r>
            <w:r w:rsidR="00861DAA" w:rsidRPr="009E287D">
              <w:rPr>
                <w:color w:val="000000"/>
                <w:lang w:val="sr-Cyrl-RS"/>
              </w:rPr>
              <w:t xml:space="preserve"> 31/2019</w:t>
            </w:r>
            <w:r w:rsidR="007B1325" w:rsidRPr="009E287D">
              <w:rPr>
                <w:color w:val="000000"/>
                <w:lang w:val="sr-Cyrl-RS"/>
              </w:rPr>
              <w:t xml:space="preserve"> и 72/2019</w:t>
            </w:r>
            <w:r w:rsidRPr="009E287D">
              <w:rPr>
                <w:color w:val="000000"/>
              </w:rPr>
              <w:t>), члана 32. Закона о локалној самоуправи (“Службени гласн</w:t>
            </w:r>
            <w:r w:rsidR="00861DAA" w:rsidRPr="009E287D">
              <w:rPr>
                <w:color w:val="000000"/>
              </w:rPr>
              <w:t>ик РС” бр.129/</w:t>
            </w:r>
            <w:proofErr w:type="gramStart"/>
            <w:r w:rsidR="00861DAA" w:rsidRPr="009E287D">
              <w:rPr>
                <w:color w:val="000000"/>
              </w:rPr>
              <w:t xml:space="preserve">07 </w:t>
            </w:r>
            <w:r w:rsidR="00861DAA" w:rsidRPr="009E287D">
              <w:rPr>
                <w:color w:val="000000"/>
                <w:lang w:val="sr-Cyrl-RS"/>
              </w:rPr>
              <w:t>,</w:t>
            </w:r>
            <w:proofErr w:type="gramEnd"/>
            <w:r w:rsidRPr="009E287D">
              <w:rPr>
                <w:color w:val="000000"/>
              </w:rPr>
              <w:t xml:space="preserve"> 83/2014</w:t>
            </w:r>
            <w:r w:rsidR="00861DAA" w:rsidRPr="009E287D">
              <w:rPr>
                <w:color w:val="000000"/>
                <w:lang w:val="sr-Cyrl-RS"/>
              </w:rPr>
              <w:t>, 101/2016 и 47/2018</w:t>
            </w:r>
            <w:r w:rsidRPr="009E287D">
              <w:rPr>
                <w:color w:val="000000"/>
              </w:rPr>
              <w:t>) и члана 40.  Статута града Прокупља (“Службени</w:t>
            </w:r>
            <w:proofErr w:type="gramStart"/>
            <w:r w:rsidRPr="009E287D">
              <w:rPr>
                <w:color w:val="000000"/>
              </w:rPr>
              <w:t>  лист</w:t>
            </w:r>
            <w:proofErr w:type="gramEnd"/>
            <w:r w:rsidRPr="009E287D">
              <w:rPr>
                <w:color w:val="000000"/>
              </w:rPr>
              <w:t xml:space="preserve"> града Прокупља” бр 15/2018), Скупштина града Прокупља, на с</w:t>
            </w:r>
            <w:r w:rsidR="00E96EBB" w:rsidRPr="009E287D">
              <w:rPr>
                <w:color w:val="000000"/>
              </w:rPr>
              <w:t xml:space="preserve">едници одржаној </w:t>
            </w:r>
            <w:r w:rsidR="00E96EBB" w:rsidRPr="009E287D">
              <w:rPr>
                <w:color w:val="000000"/>
                <w:lang w:val="sr-Cyrl-RS"/>
              </w:rPr>
              <w:t xml:space="preserve">дана </w:t>
            </w:r>
            <w:r w:rsidR="00066A96">
              <w:rPr>
                <w:color w:val="000000"/>
                <w:lang w:val="sr-Cyrl-RS"/>
              </w:rPr>
              <w:t xml:space="preserve">       </w:t>
            </w:r>
            <w:r w:rsidR="00B94BE4">
              <w:rPr>
                <w:color w:val="000000"/>
                <w:lang w:val="sr-Latn-RS"/>
              </w:rPr>
              <w:t xml:space="preserve"> </w:t>
            </w:r>
            <w:r w:rsidR="00DC3537">
              <w:rPr>
                <w:color w:val="000000"/>
                <w:lang w:val="sr-Latn-RS"/>
              </w:rPr>
              <w:t>.</w:t>
            </w:r>
            <w:r w:rsidRPr="009E287D">
              <w:rPr>
                <w:color w:val="000000"/>
              </w:rPr>
              <w:t xml:space="preserve"> године, донела је</w:t>
            </w:r>
            <w:r w:rsidR="00773100" w:rsidRPr="009E287D">
              <w:rPr>
                <w:color w:val="000000"/>
                <w:lang w:val="sr-Cyrl-RS"/>
              </w:rPr>
              <w:t>:</w:t>
            </w:r>
            <w:r w:rsidRPr="009E287D">
              <w:rPr>
                <w:color w:val="000000"/>
              </w:rPr>
              <w:t xml:space="preserve"> </w:t>
            </w:r>
          </w:p>
          <w:p w:rsidR="00E80F7F" w:rsidRPr="009E287D" w:rsidRDefault="00F21EC7">
            <w:pPr>
              <w:spacing w:before="100" w:beforeAutospacing="1" w:after="100" w:afterAutospacing="1"/>
              <w:jc w:val="both"/>
              <w:divId w:val="1105228553"/>
              <w:rPr>
                <w:color w:val="000000"/>
              </w:rPr>
            </w:pPr>
            <w:r w:rsidRPr="009E287D">
              <w:rPr>
                <w:color w:val="000000"/>
              </w:rPr>
              <w:t xml:space="preserve">  </w:t>
            </w:r>
          </w:p>
          <w:p w:rsidR="00E80F7F" w:rsidRPr="009E287D" w:rsidRDefault="00F21EC7">
            <w:pPr>
              <w:spacing w:before="100" w:beforeAutospacing="1" w:after="100" w:afterAutospacing="1"/>
              <w:jc w:val="both"/>
              <w:divId w:val="1105228553"/>
              <w:rPr>
                <w:color w:val="000000"/>
              </w:rPr>
            </w:pPr>
            <w:r w:rsidRPr="009E287D">
              <w:rPr>
                <w:color w:val="000000"/>
              </w:rPr>
              <w:t xml:space="preserve">  </w:t>
            </w:r>
          </w:p>
          <w:p w:rsidR="00E80F7F" w:rsidRPr="009E287D" w:rsidRDefault="00F21EC7">
            <w:pPr>
              <w:spacing w:before="100" w:beforeAutospacing="1" w:after="100" w:afterAutospacing="1"/>
              <w:jc w:val="center"/>
              <w:divId w:val="1105228553"/>
              <w:rPr>
                <w:color w:val="000000"/>
              </w:rPr>
            </w:pPr>
            <w:r w:rsidRPr="009E287D">
              <w:rPr>
                <w:color w:val="000000"/>
              </w:rPr>
              <w:t xml:space="preserve">  </w:t>
            </w:r>
          </w:p>
          <w:p w:rsidR="00E80F7F" w:rsidRPr="008A4E3C" w:rsidRDefault="00073F76">
            <w:pPr>
              <w:spacing w:before="100" w:beforeAutospacing="1" w:after="100" w:afterAutospacing="1"/>
              <w:jc w:val="center"/>
              <w:divId w:val="1105228553"/>
              <w:rPr>
                <w:b/>
                <w:color w:val="000000"/>
              </w:rPr>
            </w:pPr>
            <w:r>
              <w:rPr>
                <w:b/>
                <w:color w:val="000000"/>
                <w:lang w:val="sr-Cyrl-RS"/>
              </w:rPr>
              <w:t xml:space="preserve">НАЦРТ </w:t>
            </w:r>
            <w:r>
              <w:rPr>
                <w:b/>
                <w:color w:val="000000"/>
              </w:rPr>
              <w:t>ОДЛУК</w:t>
            </w:r>
            <w:r>
              <w:rPr>
                <w:b/>
                <w:color w:val="000000"/>
                <w:lang w:val="sr-Cyrl-RS"/>
              </w:rPr>
              <w:t>Е</w:t>
            </w:r>
            <w:r w:rsidR="00F21EC7" w:rsidRPr="008A4E3C">
              <w:rPr>
                <w:b/>
                <w:color w:val="000000"/>
              </w:rPr>
              <w:t xml:space="preserve"> О</w:t>
            </w:r>
            <w:r w:rsidR="00555A1D" w:rsidRPr="008A4E3C">
              <w:rPr>
                <w:b/>
                <w:color w:val="000000"/>
                <w:lang w:val="sr-Cyrl-RS"/>
              </w:rPr>
              <w:t xml:space="preserve"> </w:t>
            </w:r>
            <w:r w:rsidR="00C457F3">
              <w:rPr>
                <w:b/>
                <w:color w:val="000000"/>
                <w:lang w:val="sr-Cyrl-RS"/>
              </w:rPr>
              <w:t>ИЗМЕНИ ОДЛУКЕ О</w:t>
            </w:r>
          </w:p>
          <w:p w:rsidR="00E80F7F" w:rsidRPr="008A4E3C" w:rsidRDefault="00F21EC7">
            <w:pPr>
              <w:spacing w:before="100" w:beforeAutospacing="1" w:after="100" w:afterAutospacing="1"/>
              <w:jc w:val="center"/>
              <w:divId w:val="1105228553"/>
              <w:rPr>
                <w:b/>
                <w:color w:val="000000"/>
              </w:rPr>
            </w:pPr>
            <w:r w:rsidRPr="008A4E3C">
              <w:rPr>
                <w:b/>
                <w:color w:val="000000"/>
              </w:rPr>
              <w:t>БУЏЕТУ ГРАДА ПРОКУПЉА ЗА 20</w:t>
            </w:r>
            <w:r w:rsidR="001D4C13" w:rsidRPr="008A4E3C">
              <w:rPr>
                <w:b/>
                <w:color w:val="000000"/>
                <w:lang w:val="sr-Cyrl-RS"/>
              </w:rPr>
              <w:t>2</w:t>
            </w:r>
            <w:r w:rsidR="0003603F">
              <w:rPr>
                <w:b/>
                <w:color w:val="000000"/>
                <w:lang w:val="sr-Cyrl-RS"/>
              </w:rPr>
              <w:t>4</w:t>
            </w:r>
            <w:r w:rsidRPr="008A4E3C">
              <w:rPr>
                <w:b/>
                <w:color w:val="000000"/>
              </w:rPr>
              <w:t xml:space="preserve">. ГОДИНУ </w:t>
            </w:r>
          </w:p>
          <w:p w:rsidR="00E80F7F" w:rsidRPr="009E287D" w:rsidRDefault="00F21EC7">
            <w:pPr>
              <w:spacing w:before="100" w:beforeAutospacing="1" w:after="100" w:afterAutospacing="1"/>
              <w:jc w:val="center"/>
              <w:divId w:val="1105228553"/>
              <w:rPr>
                <w:color w:val="000000"/>
              </w:rPr>
            </w:pPr>
            <w:r w:rsidRPr="009E287D">
              <w:rPr>
                <w:color w:val="000000"/>
              </w:rPr>
              <w:t xml:space="preserve">  </w:t>
            </w:r>
          </w:p>
          <w:p w:rsidR="00E80F7F" w:rsidRPr="009E287D" w:rsidRDefault="00F21EC7">
            <w:pPr>
              <w:pStyle w:val="BodyText2"/>
              <w:jc w:val="both"/>
              <w:divId w:val="1105228553"/>
              <w:rPr>
                <w:color w:val="000000"/>
                <w:sz w:val="20"/>
                <w:szCs w:val="20"/>
              </w:rPr>
            </w:pPr>
            <w:r w:rsidRPr="009E287D">
              <w:rPr>
                <w:color w:val="000000"/>
                <w:lang w:val="ru-RU"/>
              </w:rPr>
              <w:t> </w:t>
            </w:r>
            <w:r w:rsidRPr="009E287D">
              <w:rPr>
                <w:color w:val="000000"/>
                <w:sz w:val="20"/>
                <w:szCs w:val="20"/>
              </w:rPr>
              <w:t xml:space="preserve"> </w:t>
            </w:r>
          </w:p>
          <w:p w:rsidR="00E80F7F" w:rsidRPr="009E287D" w:rsidRDefault="00F21EC7">
            <w:pPr>
              <w:spacing w:before="100" w:beforeAutospacing="1" w:after="150"/>
              <w:jc w:val="center"/>
              <w:divId w:val="1105228553"/>
              <w:rPr>
                <w:color w:val="000000"/>
                <w:sz w:val="24"/>
                <w:szCs w:val="24"/>
              </w:rPr>
            </w:pPr>
            <w:r w:rsidRPr="009E287D">
              <w:rPr>
                <w:color w:val="000000"/>
              </w:rPr>
              <w:t xml:space="preserve">    </w:t>
            </w:r>
            <w:r w:rsidRPr="009E287D">
              <w:rPr>
                <w:color w:val="000000"/>
                <w:lang w:val="sr-Cyrl-CS"/>
              </w:rPr>
              <w:t>Члан 1.</w:t>
            </w:r>
            <w:r w:rsidRPr="009E287D">
              <w:rPr>
                <w:color w:val="000000"/>
              </w:rPr>
              <w:t xml:space="preserve"> </w:t>
            </w:r>
          </w:p>
          <w:p w:rsidR="00E80F7F" w:rsidRPr="009E287D" w:rsidRDefault="00F21EC7">
            <w:pPr>
              <w:spacing w:before="100" w:beforeAutospacing="1" w:after="150"/>
              <w:jc w:val="center"/>
              <w:divId w:val="1105228553"/>
              <w:rPr>
                <w:color w:val="000000"/>
              </w:rPr>
            </w:pPr>
            <w:r w:rsidRPr="009E287D">
              <w:rPr>
                <w:b/>
                <w:bCs/>
                <w:color w:val="000000"/>
              </w:rPr>
              <w:t xml:space="preserve">  </w:t>
            </w:r>
          </w:p>
          <w:p w:rsidR="00E80F7F" w:rsidRPr="009E287D" w:rsidRDefault="00F21EC7" w:rsidP="00073F76">
            <w:pPr>
              <w:spacing w:before="100" w:beforeAutospacing="1" w:after="150"/>
              <w:jc w:val="center"/>
              <w:divId w:val="1105228553"/>
              <w:rPr>
                <w:color w:val="000000"/>
              </w:rPr>
            </w:pPr>
            <w:r w:rsidRPr="009E287D">
              <w:rPr>
                <w:color w:val="000000"/>
                <w:lang w:val="ru-RU"/>
              </w:rPr>
              <w:t>Приходи и примања, расходи и издаци буџета </w:t>
            </w:r>
            <w:r w:rsidRPr="009E287D">
              <w:rPr>
                <w:color w:val="000000"/>
              </w:rPr>
              <w:t xml:space="preserve"> </w:t>
            </w:r>
            <w:r w:rsidRPr="009E287D">
              <w:rPr>
                <w:color w:val="000000"/>
                <w:lang w:val="sr-Cyrl-CS"/>
              </w:rPr>
              <w:t>града Прокупља </w:t>
            </w:r>
            <w:r w:rsidRPr="009E287D">
              <w:rPr>
                <w:color w:val="000000"/>
              </w:rPr>
              <w:t xml:space="preserve"> </w:t>
            </w:r>
            <w:r w:rsidRPr="009E287D">
              <w:rPr>
                <w:color w:val="000000"/>
                <w:lang w:val="ru-RU"/>
              </w:rPr>
              <w:t xml:space="preserve"> за </w:t>
            </w:r>
            <w:r w:rsidR="001D4C13" w:rsidRPr="009E287D">
              <w:rPr>
                <w:color w:val="000000"/>
                <w:lang w:val="ru-RU"/>
              </w:rPr>
              <w:t>202</w:t>
            </w:r>
            <w:r w:rsidR="0003603F">
              <w:rPr>
                <w:color w:val="000000"/>
                <w:lang w:val="sr-Cyrl-RS"/>
              </w:rPr>
              <w:t>4</w:t>
            </w:r>
            <w:r w:rsidRPr="009E287D">
              <w:rPr>
                <w:color w:val="000000"/>
                <w:lang w:val="ru-RU"/>
              </w:rPr>
              <w:t>. годину </w:t>
            </w:r>
            <w:r w:rsidRPr="009E287D">
              <w:rPr>
                <w:color w:val="000000"/>
              </w:rPr>
              <w:t xml:space="preserve"> </w:t>
            </w:r>
            <w:r w:rsidRPr="009E287D">
              <w:rPr>
                <w:color w:val="000000"/>
                <w:lang w:val="sr-Cyrl-CS"/>
              </w:rPr>
              <w:t>(у даљем тексту: буџет), састоје се од:</w:t>
            </w:r>
          </w:p>
          <w:p w:rsidR="00790047" w:rsidRPr="009E287D" w:rsidRDefault="00790047">
            <w:pPr>
              <w:spacing w:line="1" w:lineRule="auto"/>
            </w:pPr>
          </w:p>
        </w:tc>
      </w:tr>
    </w:tbl>
    <w:p w:rsidR="00790047" w:rsidRDefault="00790047">
      <w:pPr>
        <w:rPr>
          <w:color w:val="000000"/>
        </w:rPr>
      </w:pPr>
    </w:p>
    <w:p w:rsidR="00790047" w:rsidRDefault="00790047">
      <w:pPr>
        <w:rPr>
          <w:color w:val="000000"/>
        </w:rPr>
      </w:pPr>
      <w:bookmarkStart w:id="2" w:name="__bookmark_4"/>
      <w:bookmarkEnd w:id="2"/>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085"/>
        <w:gridCol w:w="1830"/>
      </w:tblGrid>
      <w:tr w:rsidR="00761BBD" w:rsidTr="00761BBD">
        <w:trPr>
          <w:tblHeader/>
        </w:trPr>
        <w:tc>
          <w:tcPr>
            <w:tcW w:w="908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bookmarkStart w:id="3" w:name="__bookmark_2"/>
            <w:bookmarkEnd w:id="3"/>
            <w:r>
              <w:rPr>
                <w:b/>
                <w:bCs/>
                <w:color w:val="000000"/>
                <w:sz w:val="16"/>
                <w:szCs w:val="16"/>
              </w:rPr>
              <w:t>Опис</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Износ</w:t>
            </w:r>
          </w:p>
        </w:tc>
      </w:tr>
      <w:tr w:rsidR="00761BBD" w:rsidTr="00761BBD">
        <w:trPr>
          <w:tblHeader/>
        </w:trPr>
        <w:tc>
          <w:tcPr>
            <w:tcW w:w="9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2</w:t>
            </w:r>
          </w:p>
        </w:tc>
      </w:tr>
      <w:tr w:rsidR="00761BBD" w:rsidTr="00761BBD">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"1" \f C \l "1"</w:instrText>
            </w:r>
            <w:r>
              <w:fldChar w:fldCharType="end"/>
            </w:r>
          </w:p>
          <w:p w:rsidR="00761BBD" w:rsidRDefault="00761BBD" w:rsidP="007B69C1">
            <w:pPr>
              <w:rPr>
                <w:b/>
                <w:bCs/>
                <w:color w:val="000000"/>
                <w:sz w:val="16"/>
                <w:szCs w:val="16"/>
              </w:rPr>
            </w:pPr>
            <w:r>
              <w:rPr>
                <w:b/>
                <w:bCs/>
                <w:color w:val="000000"/>
                <w:sz w:val="16"/>
                <w:szCs w:val="16"/>
              </w:rPr>
              <w:t>А. РАЧУН ПРИХОДА И ПРИМАЊА,  РАСХОДА И ИЗДАТАКА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spacing w:line="1" w:lineRule="auto"/>
            </w:pP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 Укупни приходи и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2.980.779.644,00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1.1. ТЕКУЋИ ПРИХОДИ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2.683.809.137,00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буџетска средства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2.213.825.302,00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сопствени приходи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12.222.000,00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304.536.353,00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1.2.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296.970.507,00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 Укупни расходи и издаци за набавку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2.728.434.160,00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2.1. ТЕКУЋИ РАСХОДИ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2.171.328.132,00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текући буџетски расходи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2.125.374.738,00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расходи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10.664.500,00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35.288.894,00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2.2. ИЗДАЦИ ЗА НАБАВКУ НЕФИНАНСИЈСКЕ ИМОВИНЕ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557.106.028,00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текући буџетски издаци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284.733.314,00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издаци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1.557.500,00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270.815.214,00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БУЏЕТСКИ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-184.476.529,00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УКУПАН ФИСКАЛНИ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-184.476.529,00</w:t>
            </w:r>
          </w:p>
        </w:tc>
      </w:tr>
      <w:tr w:rsidR="00761BBD" w:rsidTr="00761BBD">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"2" \f C \l "1"</w:instrText>
            </w:r>
            <w:r>
              <w:fldChar w:fldCharType="end"/>
            </w:r>
          </w:p>
          <w:p w:rsidR="00761BBD" w:rsidRDefault="00761BBD" w:rsidP="007B69C1">
            <w:pPr>
              <w:rPr>
                <w:b/>
                <w:bCs/>
                <w:color w:val="000000"/>
                <w:sz w:val="16"/>
                <w:szCs w:val="16"/>
              </w:rPr>
            </w:pPr>
            <w:r>
              <w:rPr>
                <w:b/>
                <w:bCs/>
                <w:color w:val="000000"/>
                <w:sz w:val="16"/>
                <w:szCs w:val="16"/>
              </w:rPr>
              <w:t>Б. РАЧУН ФИНАНСИРАЊА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spacing w:line="1" w:lineRule="auto"/>
            </w:pP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продаје 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задуживања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285.000.000,00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Неутрошена средства из претходних година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34.476.529,00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Издаци за отплату главнице дуга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135.000.000,00</w:t>
            </w:r>
          </w:p>
        </w:tc>
      </w:tr>
      <w:tr w:rsidR="00761BBD" w:rsidTr="00761BBD">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НЕТО ФИНАНСИРАЊЕ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184.476.529,00</w:t>
            </w:r>
          </w:p>
        </w:tc>
      </w:tr>
    </w:tbl>
    <w:p w:rsidR="00790047" w:rsidRDefault="00790047">
      <w:pPr>
        <w:sectPr w:rsidR="00790047" w:rsidSect="004E5E47">
          <w:headerReference w:type="default" r:id="rId8"/>
          <w:footerReference w:type="default" r:id="rId9"/>
          <w:pgSz w:w="11905" w:h="16837"/>
          <w:pgMar w:top="360" w:right="565" w:bottom="360" w:left="360" w:header="360" w:footer="360" w:gutter="0"/>
          <w:cols w:space="720"/>
        </w:sectPr>
      </w:pPr>
    </w:p>
    <w:p w:rsidR="00790047" w:rsidRDefault="00F21EC7">
      <w:pPr>
        <w:rPr>
          <w:color w:val="000000"/>
        </w:rPr>
      </w:pPr>
      <w:r>
        <w:rPr>
          <w:color w:val="000000"/>
        </w:rPr>
        <w:lastRenderedPageBreak/>
        <w:t>Приходи и примања, расходи и издаци буџета утврђени су у следећим износима:</w:t>
      </w:r>
    </w:p>
    <w:p w:rsidR="00790047" w:rsidRDefault="00790047">
      <w:pPr>
        <w:rPr>
          <w:color w:val="000000"/>
        </w:rPr>
      </w:pPr>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0"/>
        <w:gridCol w:w="7885"/>
        <w:gridCol w:w="900"/>
        <w:gridCol w:w="1830"/>
      </w:tblGrid>
      <w:tr w:rsidR="00761BBD" w:rsidTr="00761BBD">
        <w:trPr>
          <w:tblHeader/>
        </w:trPr>
        <w:tc>
          <w:tcPr>
            <w:tcW w:w="81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bookmarkStart w:id="4" w:name="__bookmark_5"/>
            <w:bookmarkStart w:id="5" w:name="__bookmark_6"/>
            <w:bookmarkEnd w:id="4"/>
            <w:bookmarkEnd w:id="5"/>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Економ. класиф.</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Износ</w:t>
            </w:r>
          </w:p>
        </w:tc>
      </w:tr>
      <w:tr w:rsidR="00761BBD" w:rsidTr="00761BBD">
        <w:trPr>
          <w:tblHeader/>
        </w:trPr>
        <w:tc>
          <w:tcPr>
            <w:tcW w:w="81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3</w:t>
            </w:r>
          </w:p>
        </w:tc>
      </w:tr>
      <w:bookmarkStart w:id="6" w:name="_Toc1"/>
      <w:bookmarkEnd w:id="6"/>
      <w:tr w:rsidR="00761BBD" w:rsidTr="00761BBD">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"1" \f C \l "1"</w:instrText>
            </w:r>
            <w:r>
              <w:fldChar w:fldCharType="end"/>
            </w:r>
          </w:p>
          <w:p w:rsidR="00761BBD" w:rsidRDefault="00761BBD" w:rsidP="007B69C1">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2.980.779.644,00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1.736.804.547,00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1.402.302.147,00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711180</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194.418.400,00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76.084.000,00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716</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62.000.000,00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89.242.755,00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731+732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3.205.713,00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733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854.556.122,00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8</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296.970.507,00</w:t>
            </w:r>
          </w:p>
        </w:tc>
      </w:tr>
      <w:bookmarkStart w:id="7" w:name="_Toc2"/>
      <w:bookmarkEnd w:id="7"/>
      <w:tr w:rsidR="00761BBD" w:rsidTr="00761BBD">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"2" \f C \l "1"</w:instrText>
            </w:r>
            <w:r>
              <w:fldChar w:fldCharType="end"/>
            </w:r>
          </w:p>
          <w:p w:rsidR="00761BBD" w:rsidRDefault="00761BBD" w:rsidP="007B69C1">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3.165.256.173,00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2.190.333.150,00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626.440.600,00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933.261.388,00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127.900.000,00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74.888.067,00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48+49+464+465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188.604.805,00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463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228.238.290,00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974.923.023,00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62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bookmarkStart w:id="8" w:name="_Toc3"/>
      <w:bookmarkEnd w:id="8"/>
      <w:tr w:rsidR="00761BBD" w:rsidTr="00761BBD">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"3" \f C \l "1"</w:instrText>
            </w:r>
            <w:r>
              <w:fldChar w:fldCharType="end"/>
            </w:r>
          </w:p>
          <w:p w:rsidR="00761BBD" w:rsidRDefault="00761BBD" w:rsidP="007B69C1">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285.000.000,00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92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91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285.000.000,00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911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285.000.000,00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912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bookmarkStart w:id="9" w:name="_Toc4"/>
      <w:bookmarkEnd w:id="9"/>
      <w:tr w:rsidR="00761BBD" w:rsidTr="00761BBD">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"4" \f C \l "1"</w:instrText>
            </w:r>
            <w:r>
              <w:fldChar w:fldCharType="end"/>
            </w:r>
          </w:p>
          <w:p w:rsidR="00761BBD" w:rsidRDefault="00761BBD" w:rsidP="007B69C1">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135.000.000,00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61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135.000.000,00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611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135.000.000,00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612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613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6211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bookmarkStart w:id="10" w:name="_Toc5"/>
      <w:bookmarkEnd w:id="10"/>
      <w:tr w:rsidR="00761BBD" w:rsidTr="00761BBD">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"5" \f C \l "1"</w:instrText>
            </w:r>
            <w:r>
              <w:fldChar w:fldCharType="end"/>
            </w:r>
          </w:p>
          <w:p w:rsidR="00761BBD" w:rsidRDefault="00761BBD" w:rsidP="007B69C1">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34.476.529,00</w:t>
            </w:r>
          </w:p>
        </w:tc>
      </w:tr>
      <w:bookmarkStart w:id="11" w:name="_Toc6"/>
      <w:bookmarkEnd w:id="11"/>
      <w:tr w:rsidR="00761BBD" w:rsidTr="00761BBD">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61BBD" w:rsidRDefault="00761BBD" w:rsidP="007B69C1">
            <w:pPr>
              <w:rPr>
                <w:vanish/>
              </w:rPr>
            </w:pPr>
            <w:r>
              <w:fldChar w:fldCharType="begin"/>
            </w:r>
            <w:r>
              <w:instrText>TC "6" \f C \l "1"</w:instrText>
            </w:r>
            <w:r>
              <w:fldChar w:fldCharType="end"/>
            </w:r>
          </w:p>
          <w:p w:rsidR="00761BBD" w:rsidRDefault="00761BBD" w:rsidP="007B69C1">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r>
    </w:tbl>
    <w:p w:rsidR="00790047" w:rsidRDefault="00790047">
      <w:pPr>
        <w:rPr>
          <w:color w:val="000000"/>
        </w:rPr>
      </w:pPr>
    </w:p>
    <w:p w:rsidR="001C10C5" w:rsidRDefault="001C10C5">
      <w:pPr>
        <w:rPr>
          <w:color w:val="000000"/>
          <w:lang w:val="sr-Cyrl-RS"/>
        </w:rPr>
      </w:pPr>
      <w:r>
        <w:rPr>
          <w:color w:val="000000"/>
        </w:rPr>
        <w:t xml:space="preserve">                                                                                   </w:t>
      </w:r>
    </w:p>
    <w:p w:rsidR="001C10C5" w:rsidRDefault="001C10C5">
      <w:pPr>
        <w:rPr>
          <w:color w:val="000000"/>
          <w:lang w:val="sr-Cyrl-RS"/>
        </w:rPr>
      </w:pPr>
    </w:p>
    <w:p w:rsidR="00AF06D6" w:rsidRDefault="001C10C5" w:rsidP="0024559A">
      <w:pPr>
        <w:jc w:val="center"/>
        <w:rPr>
          <w:b/>
          <w:color w:val="000000"/>
          <w:sz w:val="24"/>
          <w:szCs w:val="24"/>
          <w:lang w:val="sr-Cyrl-RS"/>
        </w:rPr>
      </w:pPr>
      <w:r w:rsidRPr="001C10C5">
        <w:rPr>
          <w:b/>
          <w:color w:val="000000"/>
          <w:sz w:val="24"/>
          <w:szCs w:val="24"/>
          <w:lang w:val="sr-Cyrl-RS"/>
        </w:rPr>
        <w:t>ПЛАН  ПРИХОДА</w:t>
      </w:r>
    </w:p>
    <w:p w:rsidR="001C10C5" w:rsidRDefault="00C139EE" w:rsidP="0024559A">
      <w:pPr>
        <w:jc w:val="center"/>
        <w:rPr>
          <w:b/>
          <w:color w:val="000000"/>
          <w:sz w:val="24"/>
          <w:szCs w:val="24"/>
          <w:lang w:val="sr-Cyrl-RS"/>
        </w:rPr>
      </w:pPr>
      <w:r>
        <w:rPr>
          <w:b/>
          <w:color w:val="000000"/>
          <w:sz w:val="24"/>
          <w:szCs w:val="24"/>
          <w:lang w:val="sr-Cyrl-RS"/>
        </w:rPr>
        <w:t>2024</w:t>
      </w:r>
    </w:p>
    <w:p w:rsidR="0098179F" w:rsidRDefault="0098179F" w:rsidP="0024559A">
      <w:pPr>
        <w:jc w:val="center"/>
        <w:rPr>
          <w:b/>
          <w:color w:val="000000"/>
          <w:sz w:val="24"/>
          <w:szCs w:val="24"/>
          <w:lang w:val="sr-Cyrl-RS"/>
        </w:rPr>
      </w:pPr>
    </w:p>
    <w:p w:rsidR="0098179F" w:rsidRPr="001C10C5" w:rsidRDefault="0098179F" w:rsidP="0024559A">
      <w:pPr>
        <w:jc w:val="center"/>
        <w:rPr>
          <w:b/>
          <w:color w:val="000000"/>
          <w:sz w:val="24"/>
          <w:szCs w:val="24"/>
          <w:lang w:val="sr-Cyrl-RS"/>
        </w:rPr>
      </w:pPr>
    </w:p>
    <w:tbl>
      <w:tblPr>
        <w:tblW w:w="11057" w:type="dxa"/>
        <w:tblInd w:w="150" w:type="dxa"/>
        <w:tblLayout w:type="fixed"/>
        <w:tblLook w:val="01E0" w:firstRow="1" w:lastRow="1" w:firstColumn="1" w:lastColumn="1" w:noHBand="0" w:noVBand="0"/>
      </w:tblPr>
      <w:tblGrid>
        <w:gridCol w:w="900"/>
        <w:gridCol w:w="4345"/>
        <w:gridCol w:w="1417"/>
        <w:gridCol w:w="1134"/>
        <w:gridCol w:w="1276"/>
        <w:gridCol w:w="1417"/>
        <w:gridCol w:w="568"/>
      </w:tblGrid>
      <w:tr w:rsidR="00761BBD" w:rsidTr="00761BBD">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Економ. класиф.</w:t>
            </w:r>
          </w:p>
        </w:tc>
        <w:tc>
          <w:tcPr>
            <w:tcW w:w="434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Опис</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Средства из буџета</w:t>
            </w:r>
          </w:p>
          <w:p w:rsidR="00761BBD" w:rsidRDefault="00761BBD" w:rsidP="007B69C1">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Средства из осталих извора</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Укупно</w:t>
            </w:r>
          </w:p>
        </w:tc>
        <w:tc>
          <w:tcPr>
            <w:tcW w:w="56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Структура</w:t>
            </w:r>
          </w:p>
          <w:p w:rsidR="00761BBD" w:rsidRDefault="00761BBD" w:rsidP="007B69C1">
            <w:pPr>
              <w:jc w:val="center"/>
              <w:rPr>
                <w:b/>
                <w:bCs/>
                <w:color w:val="000000"/>
                <w:sz w:val="16"/>
                <w:szCs w:val="16"/>
              </w:rPr>
            </w:pPr>
            <w:r>
              <w:rPr>
                <w:b/>
                <w:bCs/>
                <w:color w:val="000000"/>
                <w:sz w:val="16"/>
                <w:szCs w:val="16"/>
              </w:rPr>
              <w:t>( % )</w:t>
            </w:r>
          </w:p>
        </w:tc>
      </w:tr>
      <w:tr w:rsidR="00761BBD" w:rsidTr="00761BBD">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1</w:t>
            </w:r>
          </w:p>
        </w:tc>
        <w:tc>
          <w:tcPr>
            <w:tcW w:w="434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6</w:t>
            </w:r>
          </w:p>
        </w:tc>
        <w:tc>
          <w:tcPr>
            <w:tcW w:w="56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"0" \f C \l "1"</w:instrText>
            </w:r>
            <w:r>
              <w:fldChar w:fldCharType="end"/>
            </w:r>
          </w:p>
          <w:bookmarkStart w:id="12" w:name="_Toc321000"/>
          <w:bookmarkEnd w:id="12"/>
          <w:p w:rsidR="00761BBD" w:rsidRDefault="00761BBD" w:rsidP="007B69C1">
            <w:pPr>
              <w:rPr>
                <w:vanish/>
              </w:rPr>
            </w:pPr>
            <w:r>
              <w:fldChar w:fldCharType="begin"/>
            </w:r>
            <w:r>
              <w:instrText>TC "321000" \f C \l "2"</w:instrText>
            </w:r>
            <w:r>
              <w:fldChar w:fldCharType="end"/>
            </w:r>
          </w:p>
          <w:p w:rsidR="00761BBD" w:rsidRDefault="00761BBD" w:rsidP="007B69C1">
            <w:pPr>
              <w:jc w:val="center"/>
              <w:rPr>
                <w:color w:val="000000"/>
                <w:sz w:val="16"/>
                <w:szCs w:val="16"/>
              </w:rPr>
            </w:pPr>
            <w:r>
              <w:rPr>
                <w:color w:val="000000"/>
                <w:sz w:val="16"/>
                <w:szCs w:val="16"/>
              </w:rPr>
              <w:t>321311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Нераспоређени вишак прихода и примања из ранијих година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34.476.529,00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34.476.529,00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1,04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321000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УТВРЂИВАЊЕ РЕЗУЛТАТА ПОСЛОВАЊА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34.476.529,00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34.476.529,00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1,04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"711000" \f C \l "2"</w:instrText>
            </w:r>
            <w:r>
              <w:fldChar w:fldCharType="end"/>
            </w:r>
          </w:p>
          <w:p w:rsidR="00761BBD" w:rsidRDefault="00761BBD" w:rsidP="007B69C1">
            <w:pPr>
              <w:jc w:val="center"/>
              <w:rPr>
                <w:color w:val="000000"/>
                <w:sz w:val="16"/>
                <w:szCs w:val="16"/>
              </w:rPr>
            </w:pPr>
            <w:r>
              <w:rPr>
                <w:color w:val="000000"/>
                <w:sz w:val="16"/>
                <w:szCs w:val="16"/>
              </w:rPr>
              <w:t>711111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зараде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1.187.057.247,00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1.187.057.247,00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35,97</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711121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893.900,00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893.900,00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0,03</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711122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36.500.000,00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36.500.000,00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711123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128.000.000,00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128.000.000,00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3,88</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711145</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1.929.000,00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1.929.000,00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711146</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приход од пољопривреде и шумарства,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711191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остале приходе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45.000.000,00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45.000.000,00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711192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непријављени приход утврђен унакрсном проценом</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113.000,00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lastRenderedPageBreak/>
              <w:t>711193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приходе спортиста и спортских стручњака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2.798.000,00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2.798.000,00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0,08</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711000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ПОРЕЗ НА ДОХОДАК, ДОБИТ И КАПИТАЛНЕ ДОБИТКЕ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1.402.302.147,00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1.402.302.147,00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42,49</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"713000" \f C \l "2"</w:instrText>
            </w:r>
            <w:r>
              <w:fldChar w:fldCharType="end"/>
            </w:r>
          </w:p>
          <w:p w:rsidR="00761BBD" w:rsidRDefault="00761BBD" w:rsidP="007B69C1">
            <w:pPr>
              <w:jc w:val="center"/>
              <w:rPr>
                <w:color w:val="000000"/>
                <w:sz w:val="16"/>
                <w:szCs w:val="16"/>
              </w:rPr>
            </w:pPr>
            <w:r>
              <w:rPr>
                <w:color w:val="000000"/>
                <w:sz w:val="16"/>
                <w:szCs w:val="16"/>
              </w:rPr>
              <w:t>713121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имовину обвезника који не воде пословне књиге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90.000.000,00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90.000.000,00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2,73</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713122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имовину обвезника који воде пословне књиге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48.000.000,00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48.000.000,00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1,45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713311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наслеђе и поклон,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4.932.400,00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4.932.400,00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0,15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713421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0,91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713423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450.000,00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713426</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пренос апсолутних права код продаје стечајног дужника као правног лица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36.000,00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713427</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21.000.000,00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21.000.000,00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0,64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713000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ПОРЕЗ НА ИМОВИНУ</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194.418.400,00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194.418.400,00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5,89</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"714000" \f C \l "2"</w:instrText>
            </w:r>
            <w:r>
              <w:fldChar w:fldCharType="end"/>
            </w:r>
          </w:p>
          <w:p w:rsidR="00761BBD" w:rsidRDefault="00761BBD" w:rsidP="007B69C1">
            <w:pPr>
              <w:jc w:val="center"/>
              <w:rPr>
                <w:color w:val="000000"/>
                <w:sz w:val="16"/>
                <w:szCs w:val="16"/>
              </w:rPr>
            </w:pPr>
            <w:r>
              <w:rPr>
                <w:color w:val="000000"/>
                <w:sz w:val="16"/>
                <w:szCs w:val="16"/>
              </w:rPr>
              <w:t>714513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40.000.000,00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714543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промену намене пољопривредног земљишта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714549</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714552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Боравишна такса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780.000,00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780.000,00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0,02</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714553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17.000,00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714562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заштиту и унапређивање животне средине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0,55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714563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Концесиона накнада за обављање комуналних делатности и приходи од других концесионих послова, које јединице локалне самоуправе закључе у складу са законом</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10.500.000,00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10.500.000,00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0,32</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714565</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4.800.000,00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4.800.000,00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0,15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714566</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113.000,00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714567</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74.000,00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714000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ПОРЕЗ НА ДОБРА И УСЛУГЕ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76.084.000,00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76.084.000,00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2,31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"716000" \f C \l "2"</w:instrText>
            </w:r>
            <w:r>
              <w:fldChar w:fldCharType="end"/>
            </w:r>
          </w:p>
          <w:p w:rsidR="00761BBD" w:rsidRDefault="00761BBD" w:rsidP="007B69C1">
            <w:pPr>
              <w:jc w:val="center"/>
              <w:rPr>
                <w:color w:val="000000"/>
                <w:sz w:val="16"/>
                <w:szCs w:val="16"/>
              </w:rPr>
            </w:pPr>
            <w:r>
              <w:rPr>
                <w:color w:val="000000"/>
                <w:sz w:val="16"/>
                <w:szCs w:val="16"/>
              </w:rPr>
              <w:t>716111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Комунална такса за истицање фирме на пословном простору</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62.000.000,00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62.000.000,00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1,88</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716000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ДРУГИ ПОРЕЗИ</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62.000.000,00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62.000.000,00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1,88</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"717000" \f C \l "2"</w:instrText>
            </w:r>
            <w:r>
              <w:fldChar w:fldCharType="end"/>
            </w:r>
          </w:p>
          <w:p w:rsidR="00761BBD" w:rsidRDefault="00761BBD" w:rsidP="007B69C1">
            <w:pPr>
              <w:jc w:val="center"/>
              <w:rPr>
                <w:color w:val="000000"/>
                <w:sz w:val="16"/>
                <w:szCs w:val="16"/>
              </w:rPr>
            </w:pPr>
            <w:r>
              <w:rPr>
                <w:color w:val="000000"/>
                <w:sz w:val="16"/>
                <w:szCs w:val="16"/>
              </w:rPr>
              <w:t>717118</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Акциза на гасна уља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717000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АКЦИЗЕ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2.000.000,00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"732000" \f C \l "2"</w:instrText>
            </w:r>
            <w:r>
              <w:fldChar w:fldCharType="end"/>
            </w:r>
          </w:p>
          <w:p w:rsidR="00761BBD" w:rsidRDefault="00761BBD" w:rsidP="007B69C1">
            <w:pPr>
              <w:jc w:val="center"/>
              <w:rPr>
                <w:color w:val="000000"/>
                <w:sz w:val="16"/>
                <w:szCs w:val="16"/>
              </w:rPr>
            </w:pPr>
            <w:r>
              <w:rPr>
                <w:color w:val="000000"/>
                <w:sz w:val="16"/>
                <w:szCs w:val="16"/>
              </w:rPr>
              <w:t>732141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Текуће донације од међународних организација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1.836.194,00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1.836.194,00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732241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Капиталне донације од међународних организација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1.369.519,00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1.369.519,00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732000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ДОНАЦИЈЕ И ПОМОЋИ ОД МЕЂУНАРОДНИХ ОРГАНИЗАЦИЈА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3.205.713,00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3.205.713,00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0,10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"733000" \f C \l "2"</w:instrText>
            </w:r>
            <w:r>
              <w:fldChar w:fldCharType="end"/>
            </w:r>
          </w:p>
          <w:p w:rsidR="00761BBD" w:rsidRDefault="00761BBD" w:rsidP="007B69C1">
            <w:pPr>
              <w:jc w:val="center"/>
              <w:rPr>
                <w:color w:val="000000"/>
                <w:sz w:val="16"/>
                <w:szCs w:val="16"/>
              </w:rPr>
            </w:pPr>
            <w:r>
              <w:rPr>
                <w:color w:val="000000"/>
                <w:sz w:val="16"/>
                <w:szCs w:val="16"/>
              </w:rPr>
              <w:t>733141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Ненаменски трансфери од Републике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400.000.000,00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400.000.000,00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12,12</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733142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Други текући трансфери од Републике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3.950.000,00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3.950.000,00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0,12</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733144</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Текући наменски трансфери, у ужем смислу, од Републике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43.263.841,00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43.263.841,00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1,31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733241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Капитални наменски трансфери, у ужем смислу, од Републике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407.342.281,00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407.342.281,00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12,34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733000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ТРАНСФЕРИ ОД ДРУГИХ НИВОА ВЛАСТИ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400.000.000,00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454.556.122,00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854.556.122,00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25,89</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"741000" \f C \l "2"</w:instrText>
            </w:r>
            <w:r>
              <w:fldChar w:fldCharType="end"/>
            </w:r>
          </w:p>
          <w:p w:rsidR="00761BBD" w:rsidRDefault="00761BBD" w:rsidP="007B69C1">
            <w:pPr>
              <w:jc w:val="center"/>
              <w:rPr>
                <w:color w:val="000000"/>
                <w:sz w:val="16"/>
                <w:szCs w:val="16"/>
              </w:rPr>
            </w:pPr>
            <w:r>
              <w:rPr>
                <w:color w:val="000000"/>
                <w:sz w:val="16"/>
                <w:szCs w:val="16"/>
              </w:rPr>
              <w:t>741142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4.900.000,00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4.900.000,00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0,15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741511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коришћење ресурса и резерви минералних сировина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2.900.000,00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2.900.000,00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0,09</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741522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140.000,00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140.000,00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741531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542.000,00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542.000,00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0,02</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741534</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коришћење грађевинског земљишта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741538</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Допринос за уређивање грађевинског земљишта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5.700.000,00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5.700.000,00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0,17</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741596</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за коришћење дрвета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1.813.000,00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1.813.000,00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741000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ПРИХОДИ ОД ИМОВИНЕ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15.998.000,00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15.998.000,00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0,48</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"742000" \f C \l "2"</w:instrText>
            </w:r>
            <w:r>
              <w:fldChar w:fldCharType="end"/>
            </w:r>
          </w:p>
          <w:p w:rsidR="00761BBD" w:rsidRDefault="00761BBD" w:rsidP="007B69C1">
            <w:pPr>
              <w:jc w:val="center"/>
              <w:rPr>
                <w:color w:val="000000"/>
                <w:sz w:val="16"/>
                <w:szCs w:val="16"/>
              </w:rPr>
            </w:pPr>
            <w:r>
              <w:rPr>
                <w:color w:val="000000"/>
                <w:sz w:val="16"/>
                <w:szCs w:val="16"/>
              </w:rPr>
              <w:t>742126</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12.222.000,00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12.222.000,00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0,37</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lastRenderedPageBreak/>
              <w:t>742142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742143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закупнине за грађевинско земљиште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2.400.000,00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2.400.000,00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0,07</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742144</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Накнада по основу конверзије права коришћења у право својине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742145</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17.850.000,00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17.850.000,00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0,54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742146</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23.900.000,00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23.900.000,00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0,72</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742241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Градске административне таксе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5.100.000,00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5.100.000,00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0,15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742242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Такса за озакоњење објеката у корист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1.624.000,00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1.624.000,00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742000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ПРИХОДИ ОД ПРОДАЈЕ ДОБАРА И УСЛУГА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50.955.000,00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12.222.000,00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63.177.000,00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1,91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"743000" \f C \l "2"</w:instrText>
            </w:r>
            <w:r>
              <w:fldChar w:fldCharType="end"/>
            </w:r>
          </w:p>
          <w:p w:rsidR="00761BBD" w:rsidRDefault="00761BBD" w:rsidP="007B69C1">
            <w:pPr>
              <w:jc w:val="center"/>
              <w:rPr>
                <w:color w:val="000000"/>
                <w:sz w:val="16"/>
                <w:szCs w:val="16"/>
              </w:rPr>
            </w:pPr>
            <w:r>
              <w:rPr>
                <w:color w:val="000000"/>
                <w:sz w:val="16"/>
                <w:szCs w:val="16"/>
              </w:rPr>
              <w:t>743324</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743342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743924</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743000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НОВЧАНЕ КАЗНЕ И ОДУЗЕТА ИМОВИНСКА КОРИСТ</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1.500.000,00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1.500.000,00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"744000" \f C \l "2"</w:instrText>
            </w:r>
            <w:r>
              <w:fldChar w:fldCharType="end"/>
            </w:r>
          </w:p>
          <w:p w:rsidR="00761BBD" w:rsidRDefault="00761BBD" w:rsidP="007B69C1">
            <w:pPr>
              <w:jc w:val="center"/>
              <w:rPr>
                <w:color w:val="000000"/>
                <w:sz w:val="16"/>
                <w:szCs w:val="16"/>
              </w:rPr>
            </w:pPr>
            <w:r>
              <w:rPr>
                <w:color w:val="000000"/>
                <w:sz w:val="16"/>
                <w:szCs w:val="16"/>
              </w:rPr>
              <w:t>744141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1.567.755,00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1.567.755,00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744000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ДОБРОВОЉНИ ТРАНСФЕРИ ОД ФИЗИЧКИХ И ПРАВНИХ ЛИЦА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1.567.755,00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1.567.755,00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0,05</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"745000" \f C \l "2"</w:instrText>
            </w:r>
            <w:r>
              <w:fldChar w:fldCharType="end"/>
            </w:r>
          </w:p>
          <w:p w:rsidR="00761BBD" w:rsidRDefault="00761BBD" w:rsidP="007B69C1">
            <w:pPr>
              <w:jc w:val="center"/>
              <w:rPr>
                <w:color w:val="000000"/>
                <w:sz w:val="16"/>
                <w:szCs w:val="16"/>
              </w:rPr>
            </w:pPr>
            <w:r>
              <w:rPr>
                <w:color w:val="000000"/>
                <w:sz w:val="16"/>
                <w:szCs w:val="16"/>
              </w:rPr>
              <w:t>745141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Остали приходи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7.000.000,00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0,21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745143</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Део добити јавног предузећа и других облика организовања,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745000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МЕШОВИТИ И НЕОДРЕЂЕНИ ПРИХОДИ</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7.000.000,00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7.000.000,00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0,21</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"811000" \f C \l "2"</w:instrText>
            </w:r>
            <w:r>
              <w:fldChar w:fldCharType="end"/>
            </w:r>
          </w:p>
          <w:p w:rsidR="00761BBD" w:rsidRDefault="00761BBD" w:rsidP="007B69C1">
            <w:pPr>
              <w:jc w:val="center"/>
              <w:rPr>
                <w:color w:val="000000"/>
                <w:sz w:val="16"/>
                <w:szCs w:val="16"/>
              </w:rPr>
            </w:pPr>
            <w:r>
              <w:rPr>
                <w:color w:val="000000"/>
                <w:sz w:val="16"/>
                <w:szCs w:val="16"/>
              </w:rPr>
              <w:t>811141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продаје непокретности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31.000.000,00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31.000.000,00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0,94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811142</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продаје станова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811000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ПРИМАЊА ОД ПРОДАЈЕ НЕПОКРЕТНОСТИ</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31.000.000,00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31.000.000,00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0,94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"841000" \f C \l "2"</w:instrText>
            </w:r>
            <w:r>
              <w:fldChar w:fldCharType="end"/>
            </w:r>
          </w:p>
          <w:p w:rsidR="00761BBD" w:rsidRDefault="00761BBD" w:rsidP="007B69C1">
            <w:pPr>
              <w:jc w:val="center"/>
              <w:rPr>
                <w:color w:val="000000"/>
                <w:sz w:val="16"/>
                <w:szCs w:val="16"/>
              </w:rPr>
            </w:pPr>
            <w:r>
              <w:rPr>
                <w:color w:val="000000"/>
                <w:sz w:val="16"/>
                <w:szCs w:val="16"/>
              </w:rPr>
              <w:t>841141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продаје земљишта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265.970.507,00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265.970.507,00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8,06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841000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ПРИМАЊА ОД ПРОДАЈЕ ЗЕМЉИШТА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265.970.507,00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265.970.507,00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8,06</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vanish/>
              </w:rPr>
            </w:pPr>
            <w:r>
              <w:fldChar w:fldCharType="begin"/>
            </w:r>
            <w:r>
              <w:instrText>TC "911000" \f C \l "2"</w:instrText>
            </w:r>
            <w:r>
              <w:fldChar w:fldCharType="end"/>
            </w:r>
          </w:p>
          <w:p w:rsidR="00761BBD" w:rsidRDefault="00761BBD" w:rsidP="007B69C1">
            <w:pPr>
              <w:jc w:val="center"/>
              <w:rPr>
                <w:color w:val="000000"/>
                <w:sz w:val="16"/>
                <w:szCs w:val="16"/>
              </w:rPr>
            </w:pPr>
            <w:r>
              <w:rPr>
                <w:color w:val="000000"/>
                <w:sz w:val="16"/>
                <w:szCs w:val="16"/>
              </w:rPr>
              <w:t>911441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задуживања од пословних банака у земљи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285.000.000,00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285.000.000,00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8,64</w:t>
            </w:r>
          </w:p>
        </w:tc>
      </w:tr>
      <w:tr w:rsidR="00761BBD" w:rsidTr="00761BBD">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center"/>
              <w:rPr>
                <w:color w:val="000000"/>
                <w:sz w:val="16"/>
                <w:szCs w:val="16"/>
              </w:rPr>
            </w:pPr>
            <w:r>
              <w:rPr>
                <w:color w:val="000000"/>
                <w:sz w:val="16"/>
                <w:szCs w:val="16"/>
              </w:rPr>
              <w:t>911541</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rPr>
                <w:color w:val="000000"/>
                <w:sz w:val="16"/>
                <w:szCs w:val="16"/>
              </w:rPr>
            </w:pPr>
            <w:r>
              <w:rPr>
                <w:color w:val="000000"/>
                <w:sz w:val="16"/>
                <w:szCs w:val="16"/>
              </w:rPr>
              <w:t>Примања од задуживања од осталих поверилаца у земљи у корист нивоа градова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1BBD" w:rsidRDefault="00761BBD" w:rsidP="007B69C1">
            <w:pPr>
              <w:jc w:val="right"/>
              <w:rPr>
                <w:color w:val="000000"/>
                <w:sz w:val="16"/>
                <w:szCs w:val="16"/>
              </w:rPr>
            </w:pPr>
            <w:r>
              <w:rPr>
                <w:color w:val="000000"/>
                <w:sz w:val="16"/>
                <w:szCs w:val="16"/>
              </w:rPr>
              <w:t>0,00</w:t>
            </w:r>
          </w:p>
        </w:tc>
      </w:tr>
      <w:tr w:rsidR="00761BBD" w:rsidTr="00761BBD">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center"/>
              <w:rPr>
                <w:b/>
                <w:bCs/>
                <w:color w:val="000000"/>
                <w:sz w:val="16"/>
                <w:szCs w:val="16"/>
              </w:rPr>
            </w:pPr>
            <w:r>
              <w:rPr>
                <w:b/>
                <w:bCs/>
                <w:color w:val="000000"/>
                <w:sz w:val="16"/>
                <w:szCs w:val="16"/>
              </w:rPr>
              <w:t>911000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ПРИМАЊА ОД ДОМАЋИХ ЗАДУЖИВАЊА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285.000.000,00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285.000.000,00</w:t>
            </w:r>
          </w:p>
        </w:tc>
        <w:tc>
          <w:tcPr>
            <w:tcW w:w="56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8,64</w:t>
            </w:r>
          </w:p>
        </w:tc>
      </w:tr>
      <w:tr w:rsidR="00761BBD" w:rsidTr="00761BBD">
        <w:tc>
          <w:tcPr>
            <w:tcW w:w="524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rPr>
                <w:b/>
                <w:bCs/>
                <w:color w:val="000000"/>
                <w:sz w:val="16"/>
                <w:szCs w:val="16"/>
              </w:rPr>
            </w:pPr>
            <w:r>
              <w:rPr>
                <w:b/>
                <w:bCs/>
                <w:color w:val="000000"/>
                <w:sz w:val="16"/>
                <w:szCs w:val="16"/>
              </w:rPr>
              <w:t>Укупно</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2.509.228.054,00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12.222.000,00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778.806.119,00</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3.300.256.173,00</w:t>
            </w:r>
          </w:p>
        </w:tc>
        <w:tc>
          <w:tcPr>
            <w:tcW w:w="56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61BBD" w:rsidRDefault="00761BBD" w:rsidP="007B69C1">
            <w:pPr>
              <w:jc w:val="right"/>
              <w:rPr>
                <w:b/>
                <w:bCs/>
                <w:color w:val="000000"/>
                <w:sz w:val="16"/>
                <w:szCs w:val="16"/>
              </w:rPr>
            </w:pPr>
            <w:r>
              <w:rPr>
                <w:b/>
                <w:bCs/>
                <w:color w:val="000000"/>
                <w:sz w:val="16"/>
                <w:szCs w:val="16"/>
              </w:rPr>
              <w:t>100,00</w:t>
            </w:r>
          </w:p>
        </w:tc>
      </w:tr>
    </w:tbl>
    <w:p w:rsidR="00475DEE" w:rsidRDefault="00475DEE">
      <w:pPr>
        <w:rPr>
          <w:color w:val="000000"/>
        </w:rPr>
      </w:pPr>
    </w:p>
    <w:p w:rsidR="00475DEE" w:rsidRDefault="00475DEE">
      <w:pPr>
        <w:rPr>
          <w:color w:val="000000"/>
        </w:rPr>
      </w:pPr>
    </w:p>
    <w:tbl>
      <w:tblPr>
        <w:tblW w:w="11185" w:type="dxa"/>
        <w:tblLayout w:type="fixed"/>
        <w:tblLook w:val="01E0" w:firstRow="1" w:lastRow="1" w:firstColumn="1" w:lastColumn="1" w:noHBand="0" w:noVBand="0"/>
      </w:tblPr>
      <w:tblGrid>
        <w:gridCol w:w="450"/>
        <w:gridCol w:w="8935"/>
        <w:gridCol w:w="1800"/>
      </w:tblGrid>
      <w:tr w:rsidR="00A12EF9" w:rsidTr="002051B0">
        <w:trPr>
          <w:trHeight w:val="230"/>
          <w:tblHeader/>
        </w:trPr>
        <w:tc>
          <w:tcPr>
            <w:tcW w:w="11185" w:type="dxa"/>
            <w:gridSpan w:val="3"/>
            <w:tcMar>
              <w:top w:w="0" w:type="dxa"/>
              <w:left w:w="0" w:type="dxa"/>
              <w:bottom w:w="0" w:type="dxa"/>
              <w:right w:w="0" w:type="dxa"/>
            </w:tcMar>
          </w:tcPr>
          <w:p w:rsidR="00A12EF9" w:rsidRDefault="00A12EF9" w:rsidP="002051B0">
            <w:pPr>
              <w:spacing w:line="1" w:lineRule="auto"/>
            </w:pPr>
            <w:bookmarkStart w:id="13" w:name="__bookmark_7"/>
            <w:bookmarkStart w:id="14" w:name="__bookmark_8"/>
            <w:bookmarkEnd w:id="13"/>
            <w:bookmarkEnd w:id="14"/>
          </w:p>
        </w:tc>
      </w:tr>
      <w:tr w:rsidR="00A12EF9" w:rsidTr="002051B0">
        <w:trPr>
          <w:trHeight w:hRule="exact" w:val="300"/>
          <w:tblHeader/>
        </w:trPr>
        <w:tc>
          <w:tcPr>
            <w:tcW w:w="450" w:type="dxa"/>
            <w:tcMar>
              <w:top w:w="0" w:type="dxa"/>
              <w:left w:w="0" w:type="dxa"/>
              <w:bottom w:w="0" w:type="dxa"/>
              <w:right w:w="0" w:type="dxa"/>
            </w:tcMar>
          </w:tcPr>
          <w:p w:rsidR="00A12EF9" w:rsidRDefault="00A12EF9" w:rsidP="002051B0">
            <w:pPr>
              <w:spacing w:line="1" w:lineRule="auto"/>
              <w:jc w:val="center"/>
            </w:pPr>
          </w:p>
        </w:tc>
        <w:tc>
          <w:tcPr>
            <w:tcW w:w="8935" w:type="dxa"/>
            <w:tcMar>
              <w:top w:w="0" w:type="dxa"/>
              <w:left w:w="0" w:type="dxa"/>
              <w:bottom w:w="0" w:type="dxa"/>
              <w:right w:w="0" w:type="dxa"/>
            </w:tcMar>
          </w:tcPr>
          <w:p w:rsidR="00A12EF9" w:rsidRDefault="00A12EF9" w:rsidP="002051B0">
            <w:pPr>
              <w:spacing w:line="1" w:lineRule="auto"/>
              <w:jc w:val="center"/>
            </w:pPr>
          </w:p>
        </w:tc>
        <w:tc>
          <w:tcPr>
            <w:tcW w:w="1800" w:type="dxa"/>
            <w:tcMar>
              <w:top w:w="0" w:type="dxa"/>
              <w:left w:w="0" w:type="dxa"/>
              <w:bottom w:w="0" w:type="dxa"/>
              <w:right w:w="0" w:type="dxa"/>
            </w:tcMar>
          </w:tcPr>
          <w:p w:rsidR="00A12EF9" w:rsidRDefault="00A12EF9" w:rsidP="002051B0">
            <w:pPr>
              <w:spacing w:line="1" w:lineRule="auto"/>
              <w:jc w:val="center"/>
            </w:pPr>
          </w:p>
        </w:tc>
      </w:tr>
    </w:tbl>
    <w:p w:rsidR="00727A79" w:rsidRPr="00161464" w:rsidRDefault="00727A79" w:rsidP="00161464">
      <w:pPr>
        <w:spacing w:before="100" w:beforeAutospacing="1" w:after="150"/>
        <w:rPr>
          <w:rFonts w:ascii="Helvetica" w:hAnsi="Helvetica" w:cs="Helvetica"/>
          <w:color w:val="000000"/>
          <w:lang w:val="sr-Cyrl-RS"/>
        </w:rPr>
      </w:pPr>
      <w:bookmarkStart w:id="15" w:name="__bookmark_10"/>
      <w:bookmarkEnd w:id="15"/>
    </w:p>
    <w:p w:rsidR="00040498" w:rsidRPr="00161464" w:rsidRDefault="00040498" w:rsidP="00161464">
      <w:pPr>
        <w:spacing w:before="100" w:beforeAutospacing="1" w:after="150"/>
        <w:jc w:val="center"/>
        <w:rPr>
          <w:color w:val="000000"/>
          <w:lang w:val="sr-Cyrl-RS"/>
        </w:rPr>
      </w:pPr>
      <w:r w:rsidRPr="00693FF7">
        <w:rPr>
          <w:color w:val="000000"/>
          <w:lang w:val="sr-Cyrl-CS"/>
        </w:rPr>
        <w:t>Члан 2.</w:t>
      </w:r>
      <w:r w:rsidRPr="00693FF7">
        <w:rPr>
          <w:color w:val="000000"/>
        </w:rPr>
        <w:t xml:space="preserve"> </w:t>
      </w:r>
    </w:p>
    <w:p w:rsidR="00040498" w:rsidRPr="00693FF7" w:rsidRDefault="00040498" w:rsidP="00040498">
      <w:pPr>
        <w:spacing w:before="100" w:beforeAutospacing="1" w:after="150"/>
        <w:ind w:firstLine="720"/>
        <w:jc w:val="both"/>
        <w:rPr>
          <w:color w:val="000000"/>
          <w:lang w:val="sr-Latn-RS"/>
        </w:rPr>
      </w:pPr>
      <w:r w:rsidRPr="00693FF7">
        <w:rPr>
          <w:color w:val="000000"/>
          <w:lang w:val="sr-Cyrl-CS"/>
        </w:rPr>
        <w:t>  Расходи и издаци из члана 1. ове одлуке користе се за следеће програме:</w:t>
      </w:r>
    </w:p>
    <w:p w:rsidR="00E56F83" w:rsidRPr="00E56F83" w:rsidRDefault="00E56F83">
      <w:pPr>
        <w:rPr>
          <w:lang w:val="sr-Cyrl-RS"/>
        </w:rPr>
      </w:pPr>
    </w:p>
    <w:p w:rsidR="00040498" w:rsidRDefault="00040498">
      <w:pPr>
        <w:rPr>
          <w:lang w:val="sr-Cyrl-RS"/>
        </w:rPr>
      </w:pPr>
    </w:p>
    <w:p w:rsidR="00B71E0A" w:rsidRPr="00B71E0A" w:rsidRDefault="00B71E0A">
      <w:pPr>
        <w:rPr>
          <w:lang w:val="sr-Cyrl-RS"/>
        </w:rPr>
      </w:pPr>
    </w:p>
    <w:tbl>
      <w:tblPr>
        <w:tblW w:w="10928" w:type="dxa"/>
        <w:tblInd w:w="142" w:type="dxa"/>
        <w:tblLayout w:type="fixed"/>
        <w:tblLook w:val="01E0" w:firstRow="1" w:lastRow="1" w:firstColumn="1" w:lastColumn="1" w:noHBand="0" w:noVBand="0"/>
      </w:tblPr>
      <w:tblGrid>
        <w:gridCol w:w="308"/>
        <w:gridCol w:w="8935"/>
        <w:gridCol w:w="1672"/>
        <w:gridCol w:w="13"/>
      </w:tblGrid>
      <w:tr w:rsidR="004E5E47" w:rsidTr="004766AB">
        <w:trPr>
          <w:trHeight w:val="276"/>
          <w:tblHeader/>
        </w:trPr>
        <w:tc>
          <w:tcPr>
            <w:tcW w:w="10928" w:type="dxa"/>
            <w:gridSpan w:val="4"/>
            <w:tcMar>
              <w:top w:w="0" w:type="dxa"/>
              <w:left w:w="0" w:type="dxa"/>
              <w:bottom w:w="0" w:type="dxa"/>
              <w:right w:w="0" w:type="dxa"/>
            </w:tcMar>
          </w:tcPr>
          <w:p w:rsidR="004E5E47" w:rsidRDefault="004E5E47" w:rsidP="009E641D">
            <w:pPr>
              <w:jc w:val="center"/>
              <w:rPr>
                <w:b/>
                <w:bCs/>
                <w:color w:val="000000"/>
                <w:sz w:val="24"/>
                <w:szCs w:val="24"/>
              </w:rPr>
            </w:pPr>
            <w:r>
              <w:rPr>
                <w:b/>
                <w:bCs/>
                <w:color w:val="000000"/>
                <w:sz w:val="24"/>
                <w:szCs w:val="24"/>
              </w:rPr>
              <w:t>ПЛАН РАСХОДА ПО ПРОГРАМИМА</w:t>
            </w:r>
          </w:p>
        </w:tc>
      </w:tr>
      <w:tr w:rsidR="004E5E47" w:rsidTr="004766AB">
        <w:trPr>
          <w:trHeight w:val="230"/>
          <w:tblHeader/>
        </w:trPr>
        <w:tc>
          <w:tcPr>
            <w:tcW w:w="10928"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E5E47" w:rsidTr="009857EB">
              <w:trPr>
                <w:jc w:val="center"/>
              </w:trPr>
              <w:tc>
                <w:tcPr>
                  <w:tcW w:w="11185" w:type="dxa"/>
                  <w:tcMar>
                    <w:top w:w="0" w:type="dxa"/>
                    <w:left w:w="0" w:type="dxa"/>
                    <w:bottom w:w="0" w:type="dxa"/>
                    <w:right w:w="0" w:type="dxa"/>
                  </w:tcMar>
                </w:tcPr>
                <w:p w:rsidR="004E5E47" w:rsidRPr="00066A96" w:rsidRDefault="00066A96" w:rsidP="009857EB">
                  <w:pPr>
                    <w:jc w:val="center"/>
                    <w:rPr>
                      <w:b/>
                      <w:bCs/>
                      <w:color w:val="000000"/>
                      <w:lang w:val="sr-Cyrl-RS"/>
                    </w:rPr>
                  </w:pPr>
                  <w:r>
                    <w:rPr>
                      <w:b/>
                      <w:bCs/>
                      <w:color w:val="000000"/>
                    </w:rPr>
                    <w:t>За период: 01.01.202</w:t>
                  </w:r>
                  <w:r w:rsidR="00C139EE">
                    <w:rPr>
                      <w:b/>
                      <w:bCs/>
                      <w:color w:val="000000"/>
                      <w:lang w:val="sr-Cyrl-RS"/>
                    </w:rPr>
                    <w:t>4</w:t>
                  </w:r>
                  <w:r>
                    <w:rPr>
                      <w:b/>
                      <w:bCs/>
                      <w:color w:val="000000"/>
                    </w:rPr>
                    <w:t>-31.12.202</w:t>
                  </w:r>
                  <w:r w:rsidR="00C139EE">
                    <w:rPr>
                      <w:b/>
                      <w:bCs/>
                      <w:color w:val="000000"/>
                      <w:lang w:val="sr-Cyrl-RS"/>
                    </w:rPr>
                    <w:t>4</w:t>
                  </w:r>
                </w:p>
                <w:p w:rsidR="004E5E47" w:rsidRDefault="004E5E47" w:rsidP="009857EB"/>
              </w:tc>
            </w:tr>
          </w:tbl>
          <w:p w:rsidR="004E5E47" w:rsidRDefault="004E5E47" w:rsidP="009857EB">
            <w:pPr>
              <w:spacing w:line="1" w:lineRule="auto"/>
            </w:pPr>
          </w:p>
        </w:tc>
      </w:tr>
      <w:tr w:rsidR="004E5E47" w:rsidTr="004766AB">
        <w:trPr>
          <w:trHeight w:hRule="exact" w:val="300"/>
          <w:tblHeader/>
        </w:trPr>
        <w:tc>
          <w:tcPr>
            <w:tcW w:w="308" w:type="dxa"/>
            <w:tcMar>
              <w:top w:w="0" w:type="dxa"/>
              <w:left w:w="0" w:type="dxa"/>
              <w:bottom w:w="0" w:type="dxa"/>
              <w:right w:w="0" w:type="dxa"/>
            </w:tcMar>
          </w:tcPr>
          <w:p w:rsidR="004E5E47" w:rsidRDefault="004E5E47" w:rsidP="009857EB">
            <w:pPr>
              <w:spacing w:line="1" w:lineRule="auto"/>
              <w:jc w:val="center"/>
            </w:pPr>
          </w:p>
        </w:tc>
        <w:tc>
          <w:tcPr>
            <w:tcW w:w="8935" w:type="dxa"/>
            <w:tcMar>
              <w:top w:w="0" w:type="dxa"/>
              <w:left w:w="0" w:type="dxa"/>
              <w:bottom w:w="0" w:type="dxa"/>
              <w:right w:w="0" w:type="dxa"/>
            </w:tcMar>
          </w:tcPr>
          <w:p w:rsidR="004E5E47" w:rsidRDefault="004E5E47" w:rsidP="009857EB">
            <w:pPr>
              <w:spacing w:line="1" w:lineRule="auto"/>
              <w:jc w:val="center"/>
            </w:pPr>
          </w:p>
        </w:tc>
        <w:tc>
          <w:tcPr>
            <w:tcW w:w="1685" w:type="dxa"/>
            <w:gridSpan w:val="2"/>
            <w:tcMar>
              <w:top w:w="0" w:type="dxa"/>
              <w:left w:w="0" w:type="dxa"/>
              <w:bottom w:w="0" w:type="dxa"/>
              <w:right w:w="0" w:type="dxa"/>
            </w:tcMar>
          </w:tcPr>
          <w:p w:rsidR="004E5E47" w:rsidRDefault="004E5E47" w:rsidP="009857EB">
            <w:pPr>
              <w:spacing w:line="1" w:lineRule="auto"/>
              <w:jc w:val="center"/>
            </w:pPr>
          </w:p>
        </w:tc>
      </w:tr>
      <w:tr w:rsidR="004766AB" w:rsidTr="004766AB">
        <w:trPr>
          <w:gridAfter w:val="1"/>
          <w:wAfter w:w="13" w:type="dxa"/>
          <w:tblHeader/>
        </w:trPr>
        <w:tc>
          <w:tcPr>
            <w:tcW w:w="924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Назив програма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Износ</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СТАНОВАЊЕ, УРБАНИЗАМ И ПРОСТОРНО ПЛАНИРАЊЕ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67.000.000,00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КОМУНАЛНЕ ДЕЛАТНОСТИ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266.859.131,00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400.000,00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РАЗВОЈ ТУРИЗМА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28.333.200,00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9.700.000,00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lastRenderedPageBreak/>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ОРГАНИЗАЦИЈА САОБРАЋАЈА И САОБРАЋАЈНА ИНФРАСТРУКТУРА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74.500.000,00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ПРЕДШКОЛСКО ВАСПИТАЊЕ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257.854.000,00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ОСНОВНО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135.530.290,00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СРЕДЊЕ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79.708.000,00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СОЦИЈАЛНА И ДЕЧЈА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118.228.067,00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ЗДРАВСТВЕНА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11.175.000,00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196.117.052,00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РАЗВОЈ СПОРТА И ОМЛАДИНЕ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46.391.000,00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1.934.466.333,00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ПОЛИТИЧКИ СИСТЕМ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72.994.100,00</w:t>
            </w:r>
          </w:p>
        </w:tc>
      </w:tr>
      <w:tr w:rsidR="004766AB" w:rsidTr="004766AB">
        <w:trPr>
          <w:gridAfter w:val="1"/>
          <w:wAfter w:w="13" w:type="dxa"/>
        </w:trPr>
        <w:tc>
          <w:tcPr>
            <w:tcW w:w="308" w:type="dxa"/>
            <w:tcBorders>
              <w:top w:val="single" w:sz="6" w:space="0" w:color="000000"/>
              <w:left w:val="single" w:sz="6" w:space="0" w:color="000000"/>
              <w:bottom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ЕНЕРГЕТСКА ЕФИКАСНОСТ И ОБНОВЉИВИ ИЗВОРИ ЕНЕРГИЈЕ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r>
      <w:tr w:rsidR="004766AB" w:rsidTr="004766AB">
        <w:trPr>
          <w:gridAfter w:val="1"/>
          <w:wAfter w:w="13" w:type="dxa"/>
        </w:trPr>
        <w:tc>
          <w:tcPr>
            <w:tcW w:w="924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Укупно за БК</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3.300.256.173,00</w:t>
            </w:r>
          </w:p>
        </w:tc>
      </w:tr>
    </w:tbl>
    <w:p w:rsidR="00040498" w:rsidRDefault="00040498"/>
    <w:p w:rsidR="00040498" w:rsidRDefault="00040498"/>
    <w:p w:rsidR="00040498" w:rsidRDefault="00040498"/>
    <w:p w:rsidR="00040498" w:rsidRDefault="00040498"/>
    <w:p w:rsidR="00040498" w:rsidRDefault="00040498"/>
    <w:p w:rsidR="00B0671F" w:rsidRDefault="00B0671F"/>
    <w:p w:rsidR="00554418" w:rsidRDefault="00554418"/>
    <w:p w:rsidR="00B0671F" w:rsidRDefault="00B0671F">
      <w:pPr>
        <w:rPr>
          <w:vanish/>
        </w:rPr>
      </w:pPr>
    </w:p>
    <w:p w:rsidR="00790047" w:rsidRDefault="00790047">
      <w:pPr>
        <w:rPr>
          <w:color w:val="000000"/>
        </w:rPr>
      </w:pPr>
    </w:p>
    <w:tbl>
      <w:tblPr>
        <w:tblW w:w="15682" w:type="dxa"/>
        <w:tblLayout w:type="fixed"/>
        <w:tblCellMar>
          <w:left w:w="0" w:type="dxa"/>
          <w:right w:w="0" w:type="dxa"/>
        </w:tblCellMar>
        <w:tblLook w:val="01E0" w:firstRow="1" w:lastRow="1" w:firstColumn="1" w:lastColumn="1" w:noHBand="0" w:noVBand="0"/>
      </w:tblPr>
      <w:tblGrid>
        <w:gridCol w:w="142"/>
        <w:gridCol w:w="218"/>
        <w:gridCol w:w="682"/>
        <w:gridCol w:w="4345"/>
        <w:gridCol w:w="1418"/>
        <w:gridCol w:w="1043"/>
        <w:gridCol w:w="1225"/>
        <w:gridCol w:w="1417"/>
        <w:gridCol w:w="505"/>
        <w:gridCol w:w="62"/>
        <w:gridCol w:w="4625"/>
      </w:tblGrid>
      <w:tr w:rsidR="00790047" w:rsidTr="004766AB">
        <w:trPr>
          <w:gridBefore w:val="2"/>
          <w:gridAfter w:val="2"/>
          <w:wBefore w:w="360" w:type="dxa"/>
          <w:wAfter w:w="4687" w:type="dxa"/>
        </w:trPr>
        <w:tc>
          <w:tcPr>
            <w:tcW w:w="10635" w:type="dxa"/>
            <w:gridSpan w:val="7"/>
            <w:tcMar>
              <w:top w:w="0" w:type="dxa"/>
              <w:left w:w="0" w:type="dxa"/>
              <w:bottom w:w="0" w:type="dxa"/>
              <w:right w:w="0" w:type="dxa"/>
            </w:tcMar>
          </w:tcPr>
          <w:p w:rsidR="00A12EF9" w:rsidRDefault="00A12EF9" w:rsidP="00613650">
            <w:pPr>
              <w:spacing w:before="100" w:beforeAutospacing="1" w:after="100" w:afterAutospacing="1"/>
              <w:divId w:val="435372285"/>
              <w:rPr>
                <w:color w:val="000000"/>
                <w:lang w:val="sr-Latn-RS"/>
              </w:rPr>
            </w:pPr>
            <w:bookmarkStart w:id="16" w:name="__bookmark_12"/>
            <w:bookmarkEnd w:id="16"/>
          </w:p>
          <w:p w:rsidR="00E80F7F" w:rsidRPr="00B102C3" w:rsidRDefault="00F21EC7" w:rsidP="00040498">
            <w:pPr>
              <w:spacing w:before="100" w:beforeAutospacing="1" w:after="100" w:afterAutospacing="1"/>
              <w:jc w:val="center"/>
              <w:divId w:val="435372285"/>
              <w:rPr>
                <w:color w:val="000000"/>
                <w:lang w:val="sr-Latn-RS"/>
              </w:rPr>
            </w:pPr>
            <w:r w:rsidRPr="00B102C3">
              <w:rPr>
                <w:color w:val="000000"/>
                <w:lang w:val="sr-Latn-RS"/>
              </w:rPr>
              <w:t>Члан 3.</w:t>
            </w:r>
          </w:p>
          <w:p w:rsidR="009E641D" w:rsidRDefault="00D96CE9">
            <w:pPr>
              <w:spacing w:before="100" w:beforeAutospacing="1" w:after="100" w:afterAutospacing="1"/>
              <w:divId w:val="435372285"/>
              <w:rPr>
                <w:color w:val="000000"/>
                <w:lang w:val="sr-Cyrl-RS"/>
              </w:rPr>
            </w:pPr>
            <w:r w:rsidRPr="00D96CE9">
              <w:rPr>
                <w:color w:val="000000"/>
                <w:lang w:val="sr-Cyrl-RS"/>
              </w:rPr>
              <w:t>Неутрошена средства из претходних година у износу од 34.476.529,00 динара користиће се з</w:t>
            </w:r>
            <w:r>
              <w:rPr>
                <w:color w:val="000000"/>
                <w:lang w:val="sr-Cyrl-RS"/>
              </w:rPr>
              <w:t>а покривање фискалног дефицита.</w:t>
            </w:r>
          </w:p>
          <w:p w:rsidR="009E641D" w:rsidRDefault="009E641D">
            <w:pPr>
              <w:spacing w:before="100" w:beforeAutospacing="1" w:after="100" w:afterAutospacing="1"/>
              <w:divId w:val="435372285"/>
              <w:rPr>
                <w:color w:val="000000"/>
              </w:rPr>
            </w:pPr>
          </w:p>
          <w:p w:rsidR="00554418" w:rsidRPr="00554418" w:rsidRDefault="00554418">
            <w:pPr>
              <w:spacing w:before="100" w:beforeAutospacing="1" w:after="100" w:afterAutospacing="1"/>
              <w:divId w:val="435372285"/>
              <w:rPr>
                <w:color w:val="000000"/>
              </w:rPr>
            </w:pPr>
          </w:p>
          <w:p w:rsidR="00E80F7F" w:rsidRDefault="00AA436D" w:rsidP="00040498">
            <w:pPr>
              <w:spacing w:before="100" w:beforeAutospacing="1" w:after="100" w:afterAutospacing="1"/>
              <w:jc w:val="center"/>
              <w:divId w:val="435372285"/>
              <w:rPr>
                <w:color w:val="000000"/>
                <w:lang w:val="sr-Latn-RS"/>
              </w:rPr>
            </w:pPr>
            <w:r w:rsidRPr="00B102C3">
              <w:rPr>
                <w:color w:val="000000"/>
                <w:lang w:val="sr-Latn-RS"/>
              </w:rPr>
              <w:t xml:space="preserve">Члан </w:t>
            </w:r>
            <w:r>
              <w:rPr>
                <w:color w:val="000000"/>
                <w:lang w:val="sr-Latn-RS"/>
              </w:rPr>
              <w:t>4</w:t>
            </w:r>
            <w:r w:rsidR="00F21EC7" w:rsidRPr="00B102C3">
              <w:rPr>
                <w:color w:val="000000"/>
                <w:lang w:val="sr-Latn-RS"/>
              </w:rPr>
              <w:t>.</w:t>
            </w:r>
          </w:p>
          <w:p w:rsidR="00040498" w:rsidRDefault="00040498" w:rsidP="00B102C3">
            <w:pPr>
              <w:spacing w:before="100" w:beforeAutospacing="1" w:after="100" w:afterAutospacing="1"/>
              <w:divId w:val="435372285"/>
              <w:rPr>
                <w:color w:val="000000"/>
                <w:lang w:val="sr-Cyrl-RS"/>
              </w:rPr>
            </w:pPr>
            <w:r w:rsidRPr="00B102C3">
              <w:rPr>
                <w:color w:val="000000"/>
                <w:lang w:val="sr-Latn-RS"/>
              </w:rPr>
              <w:t>Стална буџетска резерва за 202</w:t>
            </w:r>
            <w:r w:rsidR="0003603F">
              <w:rPr>
                <w:color w:val="000000"/>
                <w:lang w:val="sr-Cyrl-RS"/>
              </w:rPr>
              <w:t>4</w:t>
            </w:r>
            <w:r w:rsidRPr="00B102C3">
              <w:rPr>
                <w:color w:val="000000"/>
                <w:lang w:val="sr-Latn-RS"/>
              </w:rPr>
              <w:t xml:space="preserve">. годину износи </w:t>
            </w:r>
            <w:r w:rsidR="0003603F">
              <w:rPr>
                <w:color w:val="000000"/>
                <w:lang w:val="sr-Cyrl-RS"/>
              </w:rPr>
              <w:t>7. 000</w:t>
            </w:r>
            <w:r w:rsidR="00C457F3">
              <w:rPr>
                <w:color w:val="000000"/>
                <w:lang w:val="sr-Latn-RS"/>
              </w:rPr>
              <w:t>.</w:t>
            </w:r>
            <w:r w:rsidR="0003603F">
              <w:rPr>
                <w:color w:val="000000"/>
                <w:lang w:val="sr-Cyrl-RS"/>
              </w:rPr>
              <w:t>000</w:t>
            </w:r>
            <w:r w:rsidRPr="00B102C3">
              <w:rPr>
                <w:color w:val="000000"/>
                <w:lang w:val="sr-Latn-RS"/>
              </w:rPr>
              <w:t>,00  динара, а текућа буџетска резерва  </w:t>
            </w:r>
            <w:r w:rsidR="00AA6794">
              <w:rPr>
                <w:color w:val="000000"/>
                <w:lang w:val="sr-Cyrl-RS"/>
              </w:rPr>
              <w:t>2</w:t>
            </w:r>
            <w:r w:rsidR="0003603F">
              <w:rPr>
                <w:color w:val="000000"/>
                <w:lang w:val="sr-Cyrl-RS"/>
              </w:rPr>
              <w:t>0</w:t>
            </w:r>
            <w:r w:rsidR="00C457F3">
              <w:rPr>
                <w:color w:val="000000"/>
                <w:lang w:val="sr-Latn-RS"/>
              </w:rPr>
              <w:t xml:space="preserve"> .0</w:t>
            </w:r>
            <w:r w:rsidR="0003603F">
              <w:rPr>
                <w:color w:val="000000"/>
                <w:lang w:val="sr-Cyrl-RS"/>
              </w:rPr>
              <w:t>00</w:t>
            </w:r>
            <w:r w:rsidR="00C457F3">
              <w:rPr>
                <w:color w:val="000000"/>
                <w:lang w:val="sr-Latn-RS"/>
              </w:rPr>
              <w:t>.</w:t>
            </w:r>
            <w:r w:rsidR="0003603F">
              <w:rPr>
                <w:color w:val="000000"/>
                <w:lang w:val="sr-Cyrl-RS"/>
              </w:rPr>
              <w:t>000</w:t>
            </w:r>
            <w:r w:rsidRPr="00B102C3">
              <w:rPr>
                <w:color w:val="000000"/>
                <w:lang w:val="sr-Latn-RS"/>
              </w:rPr>
              <w:t>,00  динара.</w:t>
            </w:r>
          </w:p>
          <w:p w:rsidR="008A4E3C" w:rsidRDefault="008A4E3C" w:rsidP="00B102C3">
            <w:pPr>
              <w:spacing w:before="100" w:beforeAutospacing="1" w:after="100" w:afterAutospacing="1"/>
              <w:divId w:val="435372285"/>
              <w:rPr>
                <w:color w:val="000000"/>
                <w:lang w:val="sr-Cyrl-RS"/>
              </w:rPr>
            </w:pPr>
          </w:p>
          <w:p w:rsidR="008A4E3C" w:rsidRDefault="008A4E3C" w:rsidP="00B102C3">
            <w:pPr>
              <w:spacing w:before="100" w:beforeAutospacing="1" w:after="100" w:afterAutospacing="1"/>
              <w:divId w:val="435372285"/>
              <w:rPr>
                <w:color w:val="000000"/>
              </w:rPr>
            </w:pPr>
          </w:p>
          <w:p w:rsidR="00554418" w:rsidRPr="00554418" w:rsidRDefault="00554418" w:rsidP="00B102C3">
            <w:pPr>
              <w:spacing w:before="100" w:beforeAutospacing="1" w:after="100" w:afterAutospacing="1"/>
              <w:divId w:val="435372285"/>
              <w:rPr>
                <w:color w:val="000000"/>
              </w:rPr>
            </w:pPr>
          </w:p>
          <w:p w:rsidR="00040498" w:rsidRPr="008A4E3C" w:rsidRDefault="00040498" w:rsidP="008A4E3C">
            <w:pPr>
              <w:spacing w:before="100" w:beforeAutospacing="1" w:after="100" w:afterAutospacing="1"/>
              <w:jc w:val="center"/>
              <w:divId w:val="435372285"/>
              <w:rPr>
                <w:lang w:val="sr-Cyrl-RS"/>
              </w:rPr>
            </w:pPr>
            <w:r>
              <w:t>Члан 5.</w:t>
            </w:r>
          </w:p>
          <w:p w:rsidR="00E80F7F" w:rsidRDefault="00040498" w:rsidP="00B102C3">
            <w:pPr>
              <w:spacing w:before="100" w:beforeAutospacing="1" w:after="100" w:afterAutospacing="1"/>
              <w:divId w:val="435372285"/>
              <w:rPr>
                <w:lang w:val="sr-Cyrl-RS"/>
              </w:rPr>
            </w:pPr>
            <w:r>
              <w:t xml:space="preserve">                Издаци буџета, по основним наменама, утврђени су и распоређени у следећим износима: </w:t>
            </w:r>
          </w:p>
          <w:p w:rsidR="00DE17A0" w:rsidRDefault="00DE17A0" w:rsidP="00B102C3">
            <w:pPr>
              <w:spacing w:before="100" w:beforeAutospacing="1" w:after="100" w:afterAutospacing="1"/>
              <w:divId w:val="435372285"/>
              <w:rPr>
                <w:lang w:val="sr-Cyrl-RS"/>
              </w:rPr>
            </w:pPr>
          </w:p>
          <w:p w:rsidR="00DE17A0" w:rsidRDefault="00DE17A0" w:rsidP="00B102C3">
            <w:pPr>
              <w:spacing w:before="100" w:beforeAutospacing="1" w:after="100" w:afterAutospacing="1"/>
              <w:divId w:val="435372285"/>
              <w:rPr>
                <w:lang w:val="sr-Cyrl-RS"/>
              </w:rPr>
            </w:pPr>
          </w:p>
          <w:p w:rsidR="00DE17A0" w:rsidRPr="008F6652" w:rsidRDefault="00DE17A0" w:rsidP="00B102C3">
            <w:pPr>
              <w:spacing w:before="100" w:beforeAutospacing="1" w:after="100" w:afterAutospacing="1"/>
              <w:divId w:val="435372285"/>
            </w:pPr>
          </w:p>
          <w:p w:rsidR="00E80F7F" w:rsidRDefault="00E80F7F" w:rsidP="00B102C3">
            <w:pPr>
              <w:spacing w:before="100" w:beforeAutospacing="1" w:after="100" w:afterAutospacing="1"/>
              <w:divId w:val="435372285"/>
              <w:rPr>
                <w:color w:val="000000"/>
                <w:lang w:val="sr-Cyrl-RS"/>
              </w:rPr>
            </w:pPr>
          </w:p>
          <w:p w:rsidR="00732DD3" w:rsidRDefault="00732DD3" w:rsidP="00B102C3">
            <w:pPr>
              <w:spacing w:before="100" w:beforeAutospacing="1" w:after="100" w:afterAutospacing="1"/>
              <w:divId w:val="435372285"/>
              <w:rPr>
                <w:color w:val="000000"/>
                <w:lang w:val="sr-Cyrl-RS"/>
              </w:rPr>
            </w:pPr>
          </w:p>
          <w:p w:rsidR="00732DD3" w:rsidRPr="00732DD3" w:rsidRDefault="00732DD3" w:rsidP="00B102C3">
            <w:pPr>
              <w:spacing w:before="100" w:beforeAutospacing="1" w:after="100" w:afterAutospacing="1"/>
              <w:divId w:val="435372285"/>
              <w:rPr>
                <w:color w:val="000000"/>
                <w:lang w:val="sr-Cyrl-RS"/>
              </w:rPr>
            </w:pPr>
          </w:p>
          <w:p w:rsidR="00790047" w:rsidRPr="00B102C3" w:rsidRDefault="00790047" w:rsidP="00B102C3">
            <w:pPr>
              <w:spacing w:before="100" w:beforeAutospacing="1" w:after="100" w:afterAutospacing="1"/>
              <w:divId w:val="435372285"/>
              <w:rPr>
                <w:color w:val="000000"/>
                <w:lang w:val="sr-Latn-RS"/>
              </w:rPr>
            </w:pPr>
          </w:p>
        </w:tc>
      </w:tr>
      <w:tr w:rsidR="00732DD3" w:rsidTr="004766AB">
        <w:trPr>
          <w:gridBefore w:val="2"/>
          <w:gridAfter w:val="2"/>
          <w:wBefore w:w="360" w:type="dxa"/>
          <w:wAfter w:w="4687" w:type="dxa"/>
        </w:trPr>
        <w:tc>
          <w:tcPr>
            <w:tcW w:w="10635" w:type="dxa"/>
            <w:gridSpan w:val="7"/>
            <w:tcMar>
              <w:top w:w="0" w:type="dxa"/>
              <w:left w:w="0" w:type="dxa"/>
              <w:bottom w:w="0" w:type="dxa"/>
              <w:right w:w="0" w:type="dxa"/>
            </w:tcMar>
          </w:tcPr>
          <w:p w:rsidR="00732DD3" w:rsidRPr="00732DD3" w:rsidRDefault="00732DD3" w:rsidP="00732DD3">
            <w:pPr>
              <w:spacing w:before="100" w:beforeAutospacing="1" w:after="100" w:afterAutospacing="1"/>
              <w:rPr>
                <w:color w:val="000000"/>
                <w:lang w:val="sr-Latn-RS"/>
              </w:rPr>
            </w:pPr>
            <w:bookmarkStart w:id="17" w:name="__bookmark_13"/>
            <w:bookmarkEnd w:id="17"/>
          </w:p>
        </w:tc>
      </w:tr>
      <w:tr w:rsidR="00732DD3" w:rsidTr="004766AB">
        <w:trPr>
          <w:gridBefore w:val="2"/>
          <w:gridAfter w:val="2"/>
          <w:wBefore w:w="360" w:type="dxa"/>
          <w:wAfter w:w="4687" w:type="dxa"/>
        </w:trPr>
        <w:tc>
          <w:tcPr>
            <w:tcW w:w="10635" w:type="dxa"/>
            <w:gridSpan w:val="7"/>
            <w:tcMar>
              <w:top w:w="0" w:type="dxa"/>
              <w:left w:w="0" w:type="dxa"/>
              <w:bottom w:w="0" w:type="dxa"/>
              <w:right w:w="0" w:type="dxa"/>
            </w:tcMar>
          </w:tcPr>
          <w:p w:rsidR="00732DD3" w:rsidRPr="00732DD3" w:rsidRDefault="00732DD3" w:rsidP="00732DD3">
            <w:pPr>
              <w:spacing w:before="100" w:beforeAutospacing="1" w:after="100" w:afterAutospacing="1"/>
              <w:rPr>
                <w:color w:val="000000"/>
                <w:lang w:val="sr-Latn-RS"/>
              </w:rPr>
            </w:pPr>
          </w:p>
        </w:tc>
      </w:tr>
      <w:tr w:rsidR="00BC0F8F" w:rsidTr="004766AB">
        <w:tblPrEx>
          <w:tblCellMar>
            <w:left w:w="108" w:type="dxa"/>
            <w:right w:w="108" w:type="dxa"/>
          </w:tblCellMar>
        </w:tblPrEx>
        <w:trPr>
          <w:trHeight w:val="230"/>
          <w:tblHeader/>
        </w:trPr>
        <w:tc>
          <w:tcPr>
            <w:tcW w:w="15682" w:type="dxa"/>
            <w:gridSpan w:val="11"/>
            <w:tcMar>
              <w:top w:w="0" w:type="dxa"/>
              <w:left w:w="0" w:type="dxa"/>
              <w:bottom w:w="0" w:type="dxa"/>
              <w:right w:w="0" w:type="dxa"/>
            </w:tcMar>
          </w:tcPr>
          <w:tbl>
            <w:tblPr>
              <w:tblW w:w="12457" w:type="dxa"/>
              <w:jc w:val="center"/>
              <w:tblLayout w:type="fixed"/>
              <w:tblLook w:val="01E0" w:firstRow="1" w:lastRow="1" w:firstColumn="1" w:lastColumn="1" w:noHBand="0" w:noVBand="0"/>
            </w:tblPr>
            <w:tblGrid>
              <w:gridCol w:w="2148"/>
              <w:gridCol w:w="4500"/>
              <w:gridCol w:w="5809"/>
            </w:tblGrid>
            <w:tr w:rsidR="00BC0F8F" w:rsidTr="00BC0F8F">
              <w:trPr>
                <w:jc w:val="center"/>
              </w:trPr>
              <w:tc>
                <w:tcPr>
                  <w:tcW w:w="2148" w:type="dxa"/>
                  <w:tcMar>
                    <w:top w:w="0" w:type="dxa"/>
                    <w:left w:w="0" w:type="dxa"/>
                    <w:bottom w:w="0" w:type="dxa"/>
                    <w:right w:w="0" w:type="dxa"/>
                  </w:tcMar>
                </w:tcPr>
                <w:p w:rsidR="00BC0F8F" w:rsidRDefault="00BC0F8F" w:rsidP="00BC0F8F">
                  <w:pPr>
                    <w:spacing w:line="1" w:lineRule="auto"/>
                    <w:jc w:val="center"/>
                  </w:pPr>
                </w:p>
              </w:tc>
              <w:tc>
                <w:tcPr>
                  <w:tcW w:w="4500" w:type="dxa"/>
                  <w:tcMar>
                    <w:top w:w="0" w:type="dxa"/>
                    <w:left w:w="0" w:type="dxa"/>
                    <w:bottom w:w="0" w:type="dxa"/>
                    <w:right w:w="0" w:type="dxa"/>
                  </w:tcMar>
                </w:tcPr>
                <w:p w:rsidR="00BC0F8F" w:rsidRDefault="00BC0F8F" w:rsidP="00BC0F8F">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BC0F8F" w:rsidRDefault="00BC0F8F" w:rsidP="00BC0F8F">
                  <w:pPr>
                    <w:spacing w:line="1" w:lineRule="auto"/>
                    <w:jc w:val="center"/>
                  </w:pPr>
                </w:p>
              </w:tc>
            </w:tr>
            <w:tr w:rsidR="00BC0F8F" w:rsidTr="00BC0F8F">
              <w:trPr>
                <w:jc w:val="center"/>
              </w:trPr>
              <w:tc>
                <w:tcPr>
                  <w:tcW w:w="2148" w:type="dxa"/>
                  <w:tcMar>
                    <w:top w:w="0" w:type="dxa"/>
                    <w:left w:w="0" w:type="dxa"/>
                    <w:bottom w:w="0" w:type="dxa"/>
                    <w:right w:w="0" w:type="dxa"/>
                  </w:tcMar>
                </w:tcPr>
                <w:p w:rsidR="00BC0F8F" w:rsidRPr="002440DA" w:rsidRDefault="00BC0F8F" w:rsidP="002440DA">
                  <w:pPr>
                    <w:rPr>
                      <w:b/>
                      <w:bCs/>
                      <w:color w:val="000000"/>
                      <w:sz w:val="16"/>
                      <w:szCs w:val="16"/>
                      <w:lang w:val="sr-Cyrl-RS"/>
                    </w:rPr>
                  </w:pPr>
                </w:p>
              </w:tc>
              <w:tc>
                <w:tcPr>
                  <w:tcW w:w="4500" w:type="dxa"/>
                  <w:tcMar>
                    <w:top w:w="0" w:type="dxa"/>
                    <w:left w:w="0" w:type="dxa"/>
                    <w:bottom w:w="0" w:type="dxa"/>
                    <w:right w:w="0" w:type="dxa"/>
                  </w:tcMar>
                </w:tcPr>
                <w:p w:rsidR="00BC0F8F" w:rsidRDefault="002440DA" w:rsidP="00BC0F8F">
                  <w:pPr>
                    <w:jc w:val="center"/>
                    <w:rPr>
                      <w:b/>
                      <w:bCs/>
                      <w:color w:val="000000"/>
                      <w:lang w:val="sr-Cyrl-RS"/>
                    </w:rPr>
                  </w:pPr>
                  <w:r>
                    <w:rPr>
                      <w:b/>
                      <w:bCs/>
                      <w:color w:val="000000"/>
                    </w:rPr>
                    <w:t>202</w:t>
                  </w:r>
                  <w:r w:rsidR="00C139EE">
                    <w:rPr>
                      <w:b/>
                      <w:bCs/>
                      <w:color w:val="000000"/>
                      <w:lang w:val="sr-Cyrl-RS"/>
                    </w:rPr>
                    <w:t>4</w:t>
                  </w:r>
                </w:p>
                <w:p w:rsidR="001E112F" w:rsidRDefault="001E112F" w:rsidP="00BC0F8F">
                  <w:pPr>
                    <w:jc w:val="center"/>
                    <w:rPr>
                      <w:b/>
                      <w:bCs/>
                      <w:color w:val="000000"/>
                      <w:lang w:val="sr-Cyrl-RS"/>
                    </w:rPr>
                  </w:pPr>
                </w:p>
                <w:p w:rsidR="001E112F" w:rsidRDefault="001E112F" w:rsidP="00BC0F8F">
                  <w:pPr>
                    <w:jc w:val="center"/>
                    <w:rPr>
                      <w:b/>
                      <w:bCs/>
                      <w:color w:val="000000"/>
                      <w:lang w:val="sr-Cyrl-RS"/>
                    </w:rPr>
                  </w:pPr>
                </w:p>
                <w:p w:rsidR="001E112F" w:rsidRDefault="001E112F" w:rsidP="00BC0F8F">
                  <w:pPr>
                    <w:jc w:val="center"/>
                    <w:rPr>
                      <w:b/>
                      <w:bCs/>
                      <w:color w:val="000000"/>
                      <w:lang w:val="sr-Cyrl-RS"/>
                    </w:rPr>
                  </w:pPr>
                </w:p>
                <w:p w:rsidR="001E112F" w:rsidRPr="002440DA" w:rsidRDefault="001E112F" w:rsidP="00BC0F8F">
                  <w:pPr>
                    <w:jc w:val="center"/>
                    <w:rPr>
                      <w:b/>
                      <w:bCs/>
                      <w:color w:val="000000"/>
                      <w:lang w:val="sr-Cyrl-RS"/>
                    </w:rPr>
                  </w:pPr>
                </w:p>
              </w:tc>
              <w:tc>
                <w:tcPr>
                  <w:tcW w:w="5809" w:type="dxa"/>
                  <w:tcMar>
                    <w:top w:w="0" w:type="dxa"/>
                    <w:left w:w="0" w:type="dxa"/>
                    <w:bottom w:w="0" w:type="dxa"/>
                    <w:right w:w="0" w:type="dxa"/>
                  </w:tcMar>
                </w:tcPr>
                <w:p w:rsidR="00BC0F8F" w:rsidRDefault="00BC0F8F" w:rsidP="00BC0F8F">
                  <w:pPr>
                    <w:spacing w:line="1" w:lineRule="auto"/>
                    <w:jc w:val="center"/>
                  </w:pPr>
                </w:p>
              </w:tc>
            </w:tr>
          </w:tbl>
          <w:p w:rsidR="00BC0F8F" w:rsidRDefault="00BC0F8F" w:rsidP="00BC0F8F">
            <w:pPr>
              <w:spacing w:line="1" w:lineRule="auto"/>
            </w:pPr>
          </w:p>
        </w:tc>
      </w:tr>
      <w:tr w:rsidR="004766AB" w:rsidTr="004766AB">
        <w:tblPrEx>
          <w:tblCellMar>
            <w:left w:w="108" w:type="dxa"/>
            <w:right w:w="108" w:type="dxa"/>
          </w:tblCellMar>
        </w:tblPrEx>
        <w:trPr>
          <w:gridBefore w:val="1"/>
          <w:gridAfter w:val="1"/>
          <w:wBefore w:w="142" w:type="dxa"/>
          <w:wAfter w:w="4625" w:type="dxa"/>
          <w:tblHeader/>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Економ. класиф.</w:t>
            </w:r>
          </w:p>
        </w:tc>
        <w:tc>
          <w:tcPr>
            <w:tcW w:w="434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Опис</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Средства из буџета</w:t>
            </w:r>
          </w:p>
          <w:p w:rsidR="004766AB" w:rsidRDefault="004766AB" w:rsidP="007B69C1">
            <w:pPr>
              <w:jc w:val="center"/>
              <w:rPr>
                <w:b/>
                <w:bCs/>
                <w:color w:val="000000"/>
                <w:sz w:val="16"/>
                <w:szCs w:val="16"/>
              </w:rPr>
            </w:pPr>
            <w:r>
              <w:rPr>
                <w:b/>
                <w:bCs/>
                <w:color w:val="000000"/>
                <w:sz w:val="16"/>
                <w:szCs w:val="16"/>
              </w:rPr>
              <w:t>01</w:t>
            </w:r>
          </w:p>
        </w:tc>
        <w:tc>
          <w:tcPr>
            <w:tcW w:w="10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Средства из сопствених извора 04</w:t>
            </w:r>
          </w:p>
        </w:tc>
        <w:tc>
          <w:tcPr>
            <w:tcW w:w="12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Средства из осталих извора</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Укупно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Структура</w:t>
            </w:r>
          </w:p>
          <w:p w:rsidR="004766AB" w:rsidRDefault="004766AB" w:rsidP="007B69C1">
            <w:pPr>
              <w:jc w:val="center"/>
              <w:rPr>
                <w:b/>
                <w:bCs/>
                <w:color w:val="000000"/>
                <w:sz w:val="16"/>
                <w:szCs w:val="16"/>
              </w:rPr>
            </w:pPr>
            <w:r>
              <w:rPr>
                <w:b/>
                <w:bCs/>
                <w:color w:val="000000"/>
                <w:sz w:val="16"/>
                <w:szCs w:val="16"/>
              </w:rPr>
              <w:t>( % )</w:t>
            </w:r>
          </w:p>
        </w:tc>
      </w:tr>
      <w:tr w:rsidR="004766AB" w:rsidTr="004766AB">
        <w:tblPrEx>
          <w:tblCellMar>
            <w:left w:w="108" w:type="dxa"/>
            <w:right w:w="108" w:type="dxa"/>
          </w:tblCellMar>
        </w:tblPrEx>
        <w:trPr>
          <w:gridBefore w:val="1"/>
          <w:gridAfter w:val="1"/>
          <w:wBefore w:w="142" w:type="dxa"/>
          <w:wAfter w:w="4625" w:type="dxa"/>
          <w:tblHeader/>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1</w:t>
            </w:r>
          </w:p>
        </w:tc>
        <w:tc>
          <w:tcPr>
            <w:tcW w:w="434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3</w:t>
            </w:r>
          </w:p>
        </w:tc>
        <w:tc>
          <w:tcPr>
            <w:tcW w:w="10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7</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"0 БУЏЕТ ГРАДА ПРОКУПЉЕ" \f C \l "1"</w:instrText>
            </w:r>
            <w:r>
              <w:fldChar w:fldCharType="end"/>
            </w:r>
          </w:p>
          <w:bookmarkStart w:id="18" w:name="_Toc410000_РАСХОДИ_ЗА_ЗАПОСЛЕНЕ"/>
          <w:bookmarkEnd w:id="18"/>
          <w:p w:rsidR="004766AB" w:rsidRDefault="004766AB" w:rsidP="007B69C1">
            <w:pPr>
              <w:rPr>
                <w:vanish/>
              </w:rPr>
            </w:pPr>
            <w:r>
              <w:fldChar w:fldCharType="begin"/>
            </w:r>
            <w:r>
              <w:instrText>TC "410000 РАСХОДИ ЗА ЗАПОСЛЕНЕ" \f C \l "2"</w:instrText>
            </w:r>
            <w:r>
              <w:fldChar w:fldCharType="end"/>
            </w:r>
          </w:p>
          <w:p w:rsidR="004766AB" w:rsidRDefault="004766AB" w:rsidP="007B69C1">
            <w:pPr>
              <w:jc w:val="center"/>
              <w:rPr>
                <w:color w:val="000000"/>
                <w:sz w:val="16"/>
                <w:szCs w:val="16"/>
              </w:rPr>
            </w:pPr>
            <w:r>
              <w:rPr>
                <w:color w:val="000000"/>
                <w:sz w:val="16"/>
                <w:szCs w:val="16"/>
              </w:rPr>
              <w:t>411000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ПЛАТЕ, ДОДАЦИ И НАКНАДЕ ЗАПОСЛЕНИХ (ЗАРАДЕ)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501.766.000,00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501.766.000,00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15,20</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412000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СОЦИЈАЛНИ ДОПРИНОСИ НА ТЕРЕТ ПОСЛОДАВЦА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78.739.500,00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78.754.500,00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2,39</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413000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НАКНАДЕ У НАТУРИ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414000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СОЦИЈАЛНА ДАВАЊА ЗАПОСЛЕНИМА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18.085.100,00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455.000,00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4.150.000,00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22.690.100,00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0,69</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415000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НАКНАДЕ ТРОШКОВА ЗА ЗАПОСЛЕНЕ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15.168.000,00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15.178.000,00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0,46</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416000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НАГРАДЕ ЗАПОСЛЕНИМА И ОСТАЛИ ПОСЕБНИ РАСХОДИ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7.922.000,00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30.000,00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7.952.000,00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0,24</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410000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РАСХОДИ ЗА ЗАПОСЛЕНЕ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621.730.600,00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560.000,00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4.150.000,00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626.440.600,00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18,98</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"420000 КОРИШЋЕЊЕ УСЛУГА И РОБА" \f C \l "2"</w:instrText>
            </w:r>
            <w:r>
              <w:fldChar w:fldCharType="end"/>
            </w:r>
          </w:p>
          <w:p w:rsidR="004766AB" w:rsidRDefault="004766AB" w:rsidP="007B69C1">
            <w:pPr>
              <w:jc w:val="center"/>
              <w:rPr>
                <w:color w:val="000000"/>
                <w:sz w:val="16"/>
                <w:szCs w:val="16"/>
              </w:rPr>
            </w:pPr>
            <w:r>
              <w:rPr>
                <w:color w:val="000000"/>
                <w:sz w:val="16"/>
                <w:szCs w:val="16"/>
              </w:rPr>
              <w:t>421000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СТАЛНИ ТРОШКОВИ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219.720.110,00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1.023.000,00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220.743.110,00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6,69</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422000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ТРОШКОВИ ПУТОВАЊА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6.389.500,00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886.000,00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167.367,00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7.442.867,00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0,23</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423000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УСЛУГЕ ПО УГОВОРУ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226.670.282,00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2.500.000,00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8.774.755,00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237.945.037,00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7,21</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424000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СПЕЦИЈАЛИЗОВАНЕ УСЛУГЕ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186.728.731,00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1.917.500,00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3.024.000,00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191.670.231,00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5,81</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425000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ТЕКУЋЕ ПОПРАВКЕ И ОДРЖАВАЊЕ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215.348.720,00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1.287.500,00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1.836.018,00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218.472.238,00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6,62</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426000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МАТЕРИЈАЛ</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53.630.750,00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2.345.500,00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1.011.655,00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56.987.905,00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1,73</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420000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КОРИШЋЕЊЕ УСЛУГА И РОБА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908.488.093,00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9.959.500,00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14.813.795,00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933.261.388,00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28,28</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"440000 ОТПЛАТА КАМАТА И ПРАТЕЋИ ТРОШКОВИ ЗАДУЖИВАЊА" \f C \l "2"</w:instrText>
            </w:r>
            <w:r>
              <w:fldChar w:fldCharType="end"/>
            </w:r>
          </w:p>
          <w:p w:rsidR="004766AB" w:rsidRDefault="004766AB" w:rsidP="007B69C1">
            <w:pPr>
              <w:jc w:val="center"/>
              <w:rPr>
                <w:color w:val="000000"/>
                <w:sz w:val="16"/>
                <w:szCs w:val="16"/>
              </w:rPr>
            </w:pPr>
            <w:r>
              <w:rPr>
                <w:color w:val="000000"/>
                <w:sz w:val="16"/>
                <w:szCs w:val="16"/>
              </w:rPr>
              <w:t>441000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ОТПЛАТА ДОМАЋИХ КАМАТА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11.000.000,00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11.000.000,00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0,33</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440000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ОТПЛАТА КАМАТА И ПРАТЕЋИ ТРОШКОВИ ЗАДУЖИВАЊА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11.000.000,00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11.000.000,00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0,33</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"450000 СУБВЕНЦИЈЕ" \f C \l "2"</w:instrText>
            </w:r>
            <w:r>
              <w:fldChar w:fldCharType="end"/>
            </w:r>
          </w:p>
          <w:p w:rsidR="004766AB" w:rsidRDefault="004766AB" w:rsidP="007B69C1">
            <w:pPr>
              <w:jc w:val="center"/>
              <w:rPr>
                <w:color w:val="000000"/>
                <w:sz w:val="16"/>
                <w:szCs w:val="16"/>
              </w:rPr>
            </w:pPr>
            <w:r>
              <w:rPr>
                <w:color w:val="000000"/>
                <w:sz w:val="16"/>
                <w:szCs w:val="16"/>
              </w:rPr>
              <w:t>451000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СУБВЕНЦИЈЕ ЈАВНИМ НЕФИНАНСИЈСКИМ ПРЕДУЗЕЋИМА И ОРГАНИЗАЦИЈАМА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107.100.000,00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107.100.000,00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3,25</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454000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СУБВЕНЦИЈЕ ПРИВАТНИМ ПРЕДУЗЕЋИМА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10.700.000,00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10.100.000,00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20.800.000,00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0,63</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450000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СУБВЕНЦИЈЕ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117.800.000,00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10.100.000,00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127.900.000,00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3,88</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"460000 ДОНАЦИЈЕ, ДОТАЦИЈЕ И ТРАНСФЕРИ" \f C \l "2"</w:instrText>
            </w:r>
            <w:r>
              <w:fldChar w:fldCharType="end"/>
            </w:r>
          </w:p>
          <w:p w:rsidR="004766AB" w:rsidRDefault="004766AB" w:rsidP="007B69C1">
            <w:pPr>
              <w:jc w:val="center"/>
              <w:rPr>
                <w:color w:val="000000"/>
                <w:sz w:val="16"/>
                <w:szCs w:val="16"/>
              </w:rPr>
            </w:pPr>
            <w:r>
              <w:rPr>
                <w:color w:val="000000"/>
                <w:sz w:val="16"/>
                <w:szCs w:val="16"/>
              </w:rPr>
              <w:t>463000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ТРАНСФЕРИ ОСТАЛИМ НИВОИМА ВЛАСТИ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228.238.290,00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228.238.290,00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6,92</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464000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ДОТАЦИЈЕ ОРГАНИЗАЦИЈАМА ЗА ОБАВЕЗНО СОЦИЈАЛНО ОСИГУРАЊЕ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11.175.000,00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11.175.000,00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0,34</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460000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ДОНАЦИЈЕ, ДОТАЦИЈЕ И ТРАНСФЕРИ</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239.413.290,00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239.413.290,00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7,25</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"470000 СОЦИЈАЛНО ОСИГУРАЊЕ И СОЦИЈАЛНА ЗАШТИТА" \f C \l "2"</w:instrText>
            </w:r>
            <w:r>
              <w:fldChar w:fldCharType="end"/>
            </w:r>
          </w:p>
          <w:p w:rsidR="004766AB" w:rsidRDefault="004766AB" w:rsidP="007B69C1">
            <w:pPr>
              <w:jc w:val="center"/>
              <w:rPr>
                <w:color w:val="000000"/>
                <w:sz w:val="16"/>
                <w:szCs w:val="16"/>
              </w:rPr>
            </w:pPr>
            <w:r>
              <w:rPr>
                <w:color w:val="000000"/>
                <w:sz w:val="16"/>
                <w:szCs w:val="16"/>
              </w:rPr>
              <w:t>472000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НАКНАДЕ ЗА СОЦИЈАЛНУ ЗАШТИТУ ИЗ БУЏЕТА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49.624.000,00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25.264.067,00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74.888.067,00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2,27</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470000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СОЦИЈАЛНО ОСИГУРАЊЕ И СОЦИЈАЛНА ЗАШТИТА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49.624.000,00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25.264.067,00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74.888.067,00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2,27</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"480000 ОСТАЛИ РАСХОДИ" \f C \l "2"</w:instrText>
            </w:r>
            <w:r>
              <w:fldChar w:fldCharType="end"/>
            </w:r>
          </w:p>
          <w:p w:rsidR="004766AB" w:rsidRDefault="004766AB" w:rsidP="007B69C1">
            <w:pPr>
              <w:jc w:val="center"/>
              <w:rPr>
                <w:color w:val="000000"/>
                <w:sz w:val="16"/>
                <w:szCs w:val="16"/>
              </w:rPr>
            </w:pPr>
            <w:r>
              <w:rPr>
                <w:color w:val="000000"/>
                <w:sz w:val="16"/>
                <w:szCs w:val="16"/>
              </w:rPr>
              <w:t>481000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ДОТАЦИЈЕ НЕВЛАДИНИМ ОРГАНИЗАЦИЈАМА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85.994.805,00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85.994.805,00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2,61</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482000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ПОРЕЗИ, ОБАВЕЗНЕ ТАКСЕ, КАЗНЕ, ПЕНАЛИ И КАМАТЕ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1.100.000,00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1.200.000,00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0,04</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483000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НОВЧАНЕ КАЗНЕ И ПЕНАЛИ ПО РЕШЕЊУ СУДОВА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50.990.000,00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45.000,00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51.035.000,00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1,55</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484000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2.200.000,00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0,07</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485000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НАКНАДА ШТЕТЕ ЗА ПОВРЕДЕ ИЛИ ШТЕТУ НАНЕТУ ОД СТРАНЕ ДРЖАВНИХ ОРГАНА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0,30</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480000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ОСТАЛИ РАСХОДИ</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150.284.805,00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145.000,00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150.429.805,00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4,56</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4766AB" w:rsidRDefault="004766AB" w:rsidP="007B69C1">
            <w:pPr>
              <w:jc w:val="center"/>
              <w:rPr>
                <w:color w:val="000000"/>
                <w:sz w:val="16"/>
                <w:szCs w:val="16"/>
              </w:rPr>
            </w:pPr>
            <w:r>
              <w:rPr>
                <w:color w:val="000000"/>
                <w:sz w:val="16"/>
                <w:szCs w:val="16"/>
              </w:rPr>
              <w:t>499000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СРЕДСТВА РЕЗЕРВЕ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27.000.000,00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27.000.000,00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0,82</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490000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27.000.000,00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27.000.000,00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0,82</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"510000 ОСНОВНА СРЕДСТВА" \f C \l "2"</w:instrText>
            </w:r>
            <w:r>
              <w:fldChar w:fldCharType="end"/>
            </w:r>
          </w:p>
          <w:p w:rsidR="004766AB" w:rsidRDefault="004766AB" w:rsidP="007B69C1">
            <w:pPr>
              <w:jc w:val="center"/>
              <w:rPr>
                <w:color w:val="000000"/>
                <w:sz w:val="16"/>
                <w:szCs w:val="16"/>
              </w:rPr>
            </w:pPr>
            <w:r>
              <w:rPr>
                <w:color w:val="000000"/>
                <w:sz w:val="16"/>
                <w:szCs w:val="16"/>
              </w:rPr>
              <w:t>511000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ЗГРАДЕ И ГРАЂЕВИНСКИ ОБЈЕКТИ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196.120.766,00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642.119.747,00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838.250.513,00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25,40</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512000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МАШИНЕ И ОПРЕМА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29.892.800,00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1.387.500,00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72.358.510,00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103.638.810,00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3,14</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513000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ОСТАЛЕ НЕКРЕТНИНЕ И ОПРЕМА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2.593.700,00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10.000.000,00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12.593.700,00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0,38</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center"/>
              <w:rPr>
                <w:color w:val="000000"/>
                <w:sz w:val="16"/>
                <w:szCs w:val="16"/>
              </w:rPr>
            </w:pPr>
            <w:r>
              <w:rPr>
                <w:color w:val="000000"/>
                <w:sz w:val="16"/>
                <w:szCs w:val="16"/>
              </w:rPr>
              <w:t>515000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НЕМАТЕРИЈАЛНА ИМОВИНА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5.100.000,00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160.000,00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5.260.000,00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0,16</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510000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ОСНОВНА СРЕДСТВА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233.707.266,00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1.557.500,00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724.478.257,00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959.743.023,00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29,08</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"520000 ЗАЛИХЕ" \f C \l "2"</w:instrText>
            </w:r>
            <w:r>
              <w:fldChar w:fldCharType="end"/>
            </w:r>
          </w:p>
          <w:p w:rsidR="004766AB" w:rsidRDefault="004766AB" w:rsidP="007B69C1">
            <w:pPr>
              <w:jc w:val="center"/>
              <w:rPr>
                <w:color w:val="000000"/>
                <w:sz w:val="16"/>
                <w:szCs w:val="16"/>
              </w:rPr>
            </w:pPr>
            <w:r>
              <w:rPr>
                <w:color w:val="000000"/>
                <w:sz w:val="16"/>
                <w:szCs w:val="16"/>
              </w:rPr>
              <w:t>523000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ЗАЛИХЕ РОБЕ ЗА ДАЉУ ПРОДАЈУ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180.000,00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180.000,00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0,01</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520000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ЗАЛИХЕ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180.000,00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180.000,00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0,01</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"540000 ПРИРОДНА ИМОВИНА" \f C \l "2"</w:instrText>
            </w:r>
            <w:r>
              <w:fldChar w:fldCharType="end"/>
            </w:r>
          </w:p>
          <w:p w:rsidR="004766AB" w:rsidRDefault="004766AB" w:rsidP="007B69C1">
            <w:pPr>
              <w:jc w:val="center"/>
              <w:rPr>
                <w:color w:val="000000"/>
                <w:sz w:val="16"/>
                <w:szCs w:val="16"/>
              </w:rPr>
            </w:pPr>
            <w:r>
              <w:rPr>
                <w:color w:val="000000"/>
                <w:sz w:val="16"/>
                <w:szCs w:val="16"/>
              </w:rPr>
              <w:t>541000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ЗЕМЉИШТЕ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15.000.000,00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15.000.000,00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0,45</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540000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ПРИРОДНА ИМОВИНА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15.000.000,00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15.000.000,00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0,45</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vanish/>
              </w:rPr>
            </w:pPr>
            <w:r>
              <w:fldChar w:fldCharType="begin"/>
            </w:r>
            <w:r>
              <w:instrText>TC "610000 ОТПЛАТА ГЛАВНИЦЕ" \f C \l "2"</w:instrText>
            </w:r>
            <w:r>
              <w:fldChar w:fldCharType="end"/>
            </w:r>
          </w:p>
          <w:p w:rsidR="004766AB" w:rsidRDefault="004766AB" w:rsidP="007B69C1">
            <w:pPr>
              <w:jc w:val="center"/>
              <w:rPr>
                <w:color w:val="000000"/>
                <w:sz w:val="16"/>
                <w:szCs w:val="16"/>
              </w:rPr>
            </w:pPr>
            <w:r>
              <w:rPr>
                <w:color w:val="000000"/>
                <w:sz w:val="16"/>
                <w:szCs w:val="16"/>
              </w:rPr>
              <w:t>611000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rPr>
                <w:color w:val="000000"/>
                <w:sz w:val="16"/>
                <w:szCs w:val="16"/>
              </w:rPr>
            </w:pPr>
            <w:r>
              <w:rPr>
                <w:color w:val="000000"/>
                <w:sz w:val="16"/>
                <w:szCs w:val="16"/>
              </w:rPr>
              <w:t>ОТПЛАТА ГЛАВНИЦЕ ДОМАЋИМ КРЕДИТОРИМА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135.000.000,00</w:t>
            </w:r>
          </w:p>
        </w:tc>
        <w:tc>
          <w:tcPr>
            <w:tcW w:w="10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135.000.000,00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6AB" w:rsidRDefault="004766AB" w:rsidP="007B69C1">
            <w:pPr>
              <w:jc w:val="right"/>
              <w:rPr>
                <w:color w:val="000000"/>
                <w:sz w:val="16"/>
                <w:szCs w:val="16"/>
              </w:rPr>
            </w:pPr>
            <w:r>
              <w:rPr>
                <w:color w:val="000000"/>
                <w:sz w:val="16"/>
                <w:szCs w:val="16"/>
              </w:rPr>
              <w:t>4,09</w:t>
            </w:r>
          </w:p>
        </w:tc>
      </w:tr>
      <w:tr w:rsidR="004766AB" w:rsidTr="004766AB">
        <w:tblPrEx>
          <w:tblCellMar>
            <w:left w:w="108" w:type="dxa"/>
            <w:right w:w="108" w:type="dxa"/>
          </w:tblCellMar>
        </w:tblPrEx>
        <w:trPr>
          <w:gridBefore w:val="1"/>
          <w:gridAfter w:val="1"/>
          <w:wBefore w:w="142" w:type="dxa"/>
          <w:wAfter w:w="4625"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center"/>
              <w:rPr>
                <w:b/>
                <w:bCs/>
                <w:color w:val="000000"/>
                <w:sz w:val="16"/>
                <w:szCs w:val="16"/>
              </w:rPr>
            </w:pPr>
            <w:r>
              <w:rPr>
                <w:b/>
                <w:bCs/>
                <w:color w:val="000000"/>
                <w:sz w:val="16"/>
                <w:szCs w:val="16"/>
              </w:rPr>
              <w:t>610000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ОТПЛАТА ГЛАВНИЦЕ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135.000.000,00</w:t>
            </w:r>
          </w:p>
        </w:tc>
        <w:tc>
          <w:tcPr>
            <w:tcW w:w="104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22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135.000.000,00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4,09</w:t>
            </w:r>
          </w:p>
        </w:tc>
      </w:tr>
      <w:tr w:rsidR="004766AB" w:rsidTr="004766AB">
        <w:tblPrEx>
          <w:tblCellMar>
            <w:left w:w="108" w:type="dxa"/>
            <w:right w:w="108" w:type="dxa"/>
          </w:tblCellMar>
        </w:tblPrEx>
        <w:trPr>
          <w:gridBefore w:val="1"/>
          <w:gridAfter w:val="1"/>
          <w:wBefore w:w="142" w:type="dxa"/>
          <w:wAfter w:w="4625" w:type="dxa"/>
        </w:trPr>
        <w:tc>
          <w:tcPr>
            <w:tcW w:w="5245"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rPr>
                <w:b/>
                <w:bCs/>
                <w:color w:val="000000"/>
                <w:sz w:val="16"/>
                <w:szCs w:val="16"/>
              </w:rPr>
            </w:pPr>
            <w:r>
              <w:rPr>
                <w:b/>
                <w:bCs/>
                <w:color w:val="000000"/>
                <w:sz w:val="16"/>
                <w:szCs w:val="16"/>
              </w:rPr>
              <w:t>Укупно</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2.509.228.054,00</w:t>
            </w:r>
          </w:p>
        </w:tc>
        <w:tc>
          <w:tcPr>
            <w:tcW w:w="10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12.222.000,00</w:t>
            </w:r>
          </w:p>
        </w:tc>
        <w:tc>
          <w:tcPr>
            <w:tcW w:w="12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778.806.119,00</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3.300.256.173,00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766AB" w:rsidRDefault="004766AB" w:rsidP="007B69C1">
            <w:pPr>
              <w:jc w:val="right"/>
              <w:rPr>
                <w:b/>
                <w:bCs/>
                <w:color w:val="000000"/>
                <w:sz w:val="16"/>
                <w:szCs w:val="16"/>
              </w:rPr>
            </w:pPr>
            <w:r>
              <w:rPr>
                <w:b/>
                <w:bCs/>
                <w:color w:val="000000"/>
                <w:sz w:val="16"/>
                <w:szCs w:val="16"/>
              </w:rPr>
              <w:t>100,00</w:t>
            </w:r>
          </w:p>
        </w:tc>
      </w:tr>
    </w:tbl>
    <w:p w:rsidR="00790047" w:rsidRDefault="00790047"/>
    <w:p w:rsidR="00925021" w:rsidRDefault="00925021"/>
    <w:p w:rsidR="00925021" w:rsidRDefault="00925021"/>
    <w:p w:rsidR="00925021" w:rsidRDefault="00925021"/>
    <w:p w:rsidR="00925021" w:rsidRDefault="00925021"/>
    <w:p w:rsidR="00925021" w:rsidRDefault="00925021"/>
    <w:p w:rsidR="00B0671F" w:rsidRDefault="00B0671F"/>
    <w:p w:rsidR="00B0671F" w:rsidRDefault="00B0671F"/>
    <w:p w:rsidR="00B0671F" w:rsidRDefault="00B0671F">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Default="00161464">
      <w:pPr>
        <w:rPr>
          <w:lang w:val="sr-Cyrl-RS"/>
        </w:rPr>
      </w:pPr>
    </w:p>
    <w:p w:rsidR="00161464" w:rsidRPr="00161464" w:rsidRDefault="00161464">
      <w:pPr>
        <w:rPr>
          <w:lang w:val="sr-Cyrl-RS"/>
        </w:rPr>
      </w:pPr>
    </w:p>
    <w:p w:rsidR="00B0671F" w:rsidRDefault="00B0671F"/>
    <w:p w:rsidR="00925021" w:rsidRDefault="00925021">
      <w:pPr>
        <w:rPr>
          <w:lang w:val="sr-Cyrl-RS"/>
        </w:rPr>
      </w:pPr>
    </w:p>
    <w:p w:rsidR="006C1E96" w:rsidRDefault="006C1E96">
      <w:pPr>
        <w:rPr>
          <w:lang w:val="sr-Cyrl-RS"/>
        </w:rPr>
      </w:pPr>
    </w:p>
    <w:p w:rsidR="006C1E96" w:rsidRPr="006C1E96" w:rsidRDefault="006C1E96">
      <w:pPr>
        <w:rPr>
          <w:lang w:val="sr-Cyrl-RS"/>
        </w:rPr>
      </w:pPr>
    </w:p>
    <w:p w:rsidR="00925021" w:rsidRDefault="00925021"/>
    <w:p w:rsidR="00217353" w:rsidRDefault="00217353"/>
    <w:tbl>
      <w:tblPr>
        <w:tblW w:w="10980" w:type="dxa"/>
        <w:tblInd w:w="90" w:type="dxa"/>
        <w:tblLayout w:type="fixed"/>
        <w:tblLook w:val="01E0" w:firstRow="1" w:lastRow="1" w:firstColumn="1" w:lastColumn="1" w:noHBand="0" w:noVBand="0"/>
      </w:tblPr>
      <w:tblGrid>
        <w:gridCol w:w="10980"/>
      </w:tblGrid>
      <w:tr w:rsidR="00483F02" w:rsidTr="00483F02">
        <w:trPr>
          <w:trHeight w:val="230"/>
          <w:tblHeader/>
        </w:trPr>
        <w:tc>
          <w:tcPr>
            <w:tcW w:w="10980" w:type="dxa"/>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83F02" w:rsidTr="004D23D1">
              <w:trPr>
                <w:trHeight w:val="276"/>
                <w:jc w:val="center"/>
              </w:trPr>
              <w:tc>
                <w:tcPr>
                  <w:tcW w:w="16117" w:type="dxa"/>
                  <w:gridSpan w:val="3"/>
                  <w:vMerge w:val="restart"/>
                  <w:tcMar>
                    <w:top w:w="0" w:type="dxa"/>
                    <w:left w:w="0" w:type="dxa"/>
                    <w:bottom w:w="0" w:type="dxa"/>
                    <w:right w:w="0" w:type="dxa"/>
                  </w:tcMar>
                </w:tcPr>
                <w:p w:rsidR="00483F02" w:rsidRDefault="00483F02" w:rsidP="004D23D1">
                  <w:pPr>
                    <w:jc w:val="center"/>
                    <w:rPr>
                      <w:b/>
                      <w:bCs/>
                      <w:color w:val="000000"/>
                      <w:sz w:val="24"/>
                      <w:szCs w:val="24"/>
                    </w:rPr>
                  </w:pPr>
                  <w:r>
                    <w:rPr>
                      <w:b/>
                      <w:bCs/>
                      <w:color w:val="000000"/>
                      <w:sz w:val="24"/>
                      <w:szCs w:val="24"/>
                    </w:rPr>
                    <w:t>УПОРЕДНИ ПЛАНОВИ - РАСХОДИ И ИЗДАЦИ</w:t>
                  </w:r>
                </w:p>
              </w:tc>
            </w:tr>
            <w:tr w:rsidR="00483F02" w:rsidTr="004D23D1">
              <w:trPr>
                <w:jc w:val="center"/>
              </w:trPr>
              <w:tc>
                <w:tcPr>
                  <w:tcW w:w="5372" w:type="dxa"/>
                  <w:tcMar>
                    <w:top w:w="0" w:type="dxa"/>
                    <w:left w:w="0" w:type="dxa"/>
                    <w:bottom w:w="0" w:type="dxa"/>
                    <w:right w:w="0" w:type="dxa"/>
                  </w:tcMar>
                </w:tcPr>
                <w:p w:rsidR="00483F02" w:rsidRDefault="00483F02" w:rsidP="004D23D1">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rsidR="00483F02" w:rsidRPr="0050118E" w:rsidRDefault="0050118E" w:rsidP="004D23D1">
                  <w:pPr>
                    <w:jc w:val="center"/>
                    <w:rPr>
                      <w:b/>
                      <w:bCs/>
                      <w:color w:val="000000"/>
                      <w:lang w:val="sr-Cyrl-RS"/>
                    </w:rPr>
                  </w:pPr>
                  <w:r>
                    <w:rPr>
                      <w:b/>
                      <w:bCs/>
                      <w:color w:val="000000"/>
                    </w:rPr>
                    <w:t>202</w:t>
                  </w:r>
                  <w:r w:rsidR="00C139EE">
                    <w:rPr>
                      <w:b/>
                      <w:bCs/>
                      <w:color w:val="000000"/>
                      <w:lang w:val="sr-Cyrl-RS"/>
                    </w:rPr>
                    <w:t>4</w:t>
                  </w:r>
                </w:p>
              </w:tc>
              <w:tc>
                <w:tcPr>
                  <w:tcW w:w="5373" w:type="dxa"/>
                  <w:tcMar>
                    <w:top w:w="0" w:type="dxa"/>
                    <w:left w:w="0" w:type="dxa"/>
                    <w:bottom w:w="0" w:type="dxa"/>
                    <w:right w:w="0" w:type="dxa"/>
                  </w:tcMar>
                </w:tcPr>
                <w:p w:rsidR="00483F02" w:rsidRDefault="00483F02" w:rsidP="004D23D1">
                  <w:pPr>
                    <w:jc w:val="right"/>
                    <w:rPr>
                      <w:color w:val="000000"/>
                      <w:sz w:val="16"/>
                      <w:szCs w:val="16"/>
                    </w:rPr>
                  </w:pPr>
                  <w:r>
                    <w:rPr>
                      <w:color w:val="000000"/>
                      <w:sz w:val="16"/>
                      <w:szCs w:val="16"/>
                    </w:rPr>
                    <w:t>Валута: ДИН</w:t>
                  </w:r>
                </w:p>
              </w:tc>
            </w:tr>
          </w:tbl>
          <w:p w:rsidR="00483F02" w:rsidRDefault="00483F02" w:rsidP="004D23D1">
            <w:pPr>
              <w:spacing w:line="1" w:lineRule="auto"/>
            </w:pPr>
          </w:p>
        </w:tc>
      </w:tr>
    </w:tbl>
    <w:p w:rsidR="00217353" w:rsidRDefault="00217353">
      <w:pPr>
        <w:rPr>
          <w:lang w:val="sr-Cyrl-RS"/>
        </w:rPr>
      </w:pPr>
    </w:p>
    <w:p w:rsidR="0050118E" w:rsidRDefault="0050118E">
      <w:pPr>
        <w:rPr>
          <w:lang w:val="sr-Cyrl-RS"/>
        </w:rPr>
      </w:pPr>
    </w:p>
    <w:p w:rsidR="0050118E" w:rsidRDefault="0050118E">
      <w:pPr>
        <w:rPr>
          <w:lang w:val="sr-Cyrl-RS"/>
        </w:rPr>
      </w:pPr>
    </w:p>
    <w:tbl>
      <w:tblPr>
        <w:tblW w:w="10915" w:type="dxa"/>
        <w:tblInd w:w="150" w:type="dxa"/>
        <w:tblLayout w:type="fixed"/>
        <w:tblLook w:val="01E0" w:firstRow="1" w:lastRow="1" w:firstColumn="1" w:lastColumn="1" w:noHBand="0" w:noVBand="0"/>
      </w:tblPr>
      <w:tblGrid>
        <w:gridCol w:w="900"/>
        <w:gridCol w:w="4203"/>
        <w:gridCol w:w="1500"/>
        <w:gridCol w:w="626"/>
        <w:gridCol w:w="1418"/>
        <w:gridCol w:w="567"/>
        <w:gridCol w:w="567"/>
        <w:gridCol w:w="567"/>
        <w:gridCol w:w="567"/>
      </w:tblGrid>
      <w:tr w:rsidR="00752B71" w:rsidTr="00752B71">
        <w:trPr>
          <w:tblHeader/>
        </w:trPr>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План</w:t>
            </w:r>
          </w:p>
        </w:tc>
        <w:tc>
          <w:tcPr>
            <w:tcW w:w="6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Структура у %</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Ребаланс</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Структура у %</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Индекс</w:t>
            </w:r>
          </w:p>
          <w:p w:rsidR="00752B71" w:rsidRDefault="00752B71" w:rsidP="007B69C1">
            <w:pPr>
              <w:jc w:val="center"/>
              <w:rPr>
                <w:b/>
                <w:bCs/>
                <w:color w:val="000000"/>
                <w:sz w:val="16"/>
                <w:szCs w:val="16"/>
              </w:rPr>
            </w:pPr>
            <w:r>
              <w:rPr>
                <w:b/>
                <w:bCs/>
                <w:color w:val="000000"/>
                <w:sz w:val="16"/>
                <w:szCs w:val="1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План за наредну годину</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Индекс</w:t>
            </w:r>
          </w:p>
          <w:p w:rsidR="00752B71" w:rsidRDefault="00752B71" w:rsidP="007B69C1">
            <w:pPr>
              <w:jc w:val="center"/>
              <w:rPr>
                <w:b/>
                <w:bCs/>
                <w:color w:val="000000"/>
                <w:sz w:val="16"/>
                <w:szCs w:val="16"/>
              </w:rPr>
            </w:pPr>
            <w:r>
              <w:rPr>
                <w:b/>
                <w:bCs/>
                <w:color w:val="000000"/>
                <w:sz w:val="16"/>
                <w:szCs w:val="16"/>
              </w:rPr>
              <w:t>(7:2)</w:t>
            </w:r>
          </w:p>
        </w:tc>
      </w:tr>
      <w:tr w:rsidR="00752B71" w:rsidTr="00752B71">
        <w:trPr>
          <w:tblHeader/>
        </w:trPr>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2</w:t>
            </w:r>
          </w:p>
        </w:tc>
        <w:tc>
          <w:tcPr>
            <w:tcW w:w="6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4</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7</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473.557.300,00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22,08</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501.766.000,00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15,20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94,38</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72.711.500,00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78.754.500,00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92,33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413000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18.586.100,00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0,87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22.690.100,00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0,69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81,91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16.203.000,00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0,76</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15.178.000,00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0,46</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106,75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9.405.000,00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0,44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7.952.000,00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0,24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118,27</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135.538.000,00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6,32</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220.743.110,00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6,69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61,40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6.314.500,00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0,29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7.442.867,00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0,23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84,84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154.133.750,00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7,19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237.945.037,00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7,21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64,78</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95.570.840,00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4,46</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191.670.231,00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5,81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49,86</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112.633.118,00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5,25</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218.472.238,00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6,62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51,55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49.362.950,00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56.987.905,00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86,62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441000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0,33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62.000.000,00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2,89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107.100.000,00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57,89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454000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14.600.000,00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0,68</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20.800.000,00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0,63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70,19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463000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262.936.436,00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12,26</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228.238.290,00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6,92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115,20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464000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0,47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11.175.000,00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0,34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89,49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472000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43.478.000,00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2,03</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74.888.067,00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2,27</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58,06</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86.072.000,00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85.994.805,00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895.000,00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74,58</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13.705.000,00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0,64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51.035.000,00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26,85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484000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0,10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0,07</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485000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0,19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0,30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499000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16.942.000,00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0,79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27.000.000,00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0,82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62,75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421.638.872,00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19,66</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838.250.513,00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25,40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50,30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48.780.482,00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103.638.810,00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3,14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47,07</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513000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12.593.700,00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0,38</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515000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4.960.000,00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0,23</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5.260.000,00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0,16</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94,30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523000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541000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0,37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0,45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53,33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lastRenderedPageBreak/>
              <w:t>611000</w:t>
            </w:r>
          </w:p>
        </w:tc>
        <w:tc>
          <w:tcPr>
            <w:tcW w:w="420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w:t>
            </w:r>
          </w:p>
        </w:tc>
      </w:tr>
      <w:tr w:rsidR="00752B71" w:rsidTr="00752B71">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752B71" w:rsidRDefault="00752B71" w:rsidP="007B69C1">
            <w:pPr>
              <w:spacing w:line="1" w:lineRule="auto"/>
            </w:pPr>
          </w:p>
        </w:tc>
        <w:tc>
          <w:tcPr>
            <w:tcW w:w="4203"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2.144.523.848,00</w:t>
            </w:r>
          </w:p>
        </w:tc>
        <w:tc>
          <w:tcPr>
            <w:tcW w:w="6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100,00</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3.300.256.173,00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64,98</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0,00</w:t>
            </w:r>
          </w:p>
        </w:tc>
      </w:tr>
    </w:tbl>
    <w:p w:rsidR="0050118E" w:rsidRPr="0050118E" w:rsidRDefault="0050118E">
      <w:pPr>
        <w:rPr>
          <w:lang w:val="sr-Cyrl-RS"/>
        </w:rPr>
        <w:sectPr w:rsidR="0050118E" w:rsidRPr="0050118E" w:rsidSect="00C92FDC">
          <w:headerReference w:type="default" r:id="rId10"/>
          <w:footerReference w:type="default" r:id="rId11"/>
          <w:pgSz w:w="11905" w:h="16837"/>
          <w:pgMar w:top="360" w:right="745" w:bottom="360" w:left="360" w:header="360" w:footer="360" w:gutter="0"/>
          <w:cols w:space="720"/>
        </w:sectPr>
      </w:pPr>
    </w:p>
    <w:p w:rsidR="00350289" w:rsidRDefault="00350289">
      <w:pPr>
        <w:jc w:val="center"/>
        <w:rPr>
          <w:color w:val="000000"/>
        </w:rPr>
      </w:pPr>
    </w:p>
    <w:p w:rsidR="00350289" w:rsidRDefault="00350289">
      <w:pPr>
        <w:jc w:val="center"/>
        <w:rPr>
          <w:color w:val="000000"/>
        </w:rPr>
      </w:pPr>
    </w:p>
    <w:p w:rsidR="006241B0" w:rsidRDefault="006241B0">
      <w:pPr>
        <w:jc w:val="center"/>
        <w:rPr>
          <w:color w:val="000000"/>
        </w:rPr>
      </w:pPr>
    </w:p>
    <w:p w:rsidR="006241B0" w:rsidRDefault="006241B0">
      <w:pPr>
        <w:jc w:val="center"/>
        <w:rPr>
          <w:color w:val="000000"/>
        </w:rPr>
      </w:pPr>
    </w:p>
    <w:p w:rsidR="00790047" w:rsidRDefault="00F21EC7">
      <w:pPr>
        <w:jc w:val="center"/>
        <w:rPr>
          <w:color w:val="000000"/>
          <w:lang w:val="sr-Cyrl-RS"/>
        </w:rPr>
      </w:pPr>
      <w:proofErr w:type="gramStart"/>
      <w:r>
        <w:rPr>
          <w:color w:val="000000"/>
        </w:rPr>
        <w:t>Члан 6.</w:t>
      </w:r>
      <w:proofErr w:type="gramEnd"/>
    </w:p>
    <w:p w:rsidR="00F60557" w:rsidRPr="00F60557" w:rsidRDefault="00F60557">
      <w:pPr>
        <w:jc w:val="center"/>
        <w:rPr>
          <w:color w:val="000000"/>
          <w:lang w:val="sr-Cyrl-RS"/>
        </w:rPr>
      </w:pPr>
    </w:p>
    <w:p w:rsidR="00790047" w:rsidRDefault="00790047">
      <w:pPr>
        <w:rPr>
          <w:color w:val="000000"/>
        </w:rPr>
      </w:pPr>
      <w:bookmarkStart w:id="19" w:name="__bookmark_18"/>
      <w:bookmarkEnd w:id="19"/>
    </w:p>
    <w:p w:rsidR="00350289" w:rsidRDefault="00350289">
      <w:pPr>
        <w:rPr>
          <w:color w:val="000000"/>
        </w:rPr>
      </w:pPr>
    </w:p>
    <w:p w:rsidR="00350289" w:rsidRDefault="00350289">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tc>
          <w:tcPr>
            <w:tcW w:w="11185" w:type="dxa"/>
            <w:tcMar>
              <w:top w:w="0" w:type="dxa"/>
              <w:left w:w="0" w:type="dxa"/>
              <w:bottom w:w="0" w:type="dxa"/>
              <w:right w:w="0" w:type="dxa"/>
            </w:tcMar>
          </w:tcPr>
          <w:p w:rsidR="00E80F7F" w:rsidRDefault="00F21EC7" w:rsidP="00691A6F">
            <w:pPr>
              <w:jc w:val="center"/>
              <w:divId w:val="695816026"/>
              <w:rPr>
                <w:color w:val="000000"/>
              </w:rPr>
            </w:pPr>
            <w:bookmarkStart w:id="20" w:name="__bookmark_19"/>
            <w:bookmarkEnd w:id="20"/>
            <w:r>
              <w:rPr>
                <w:color w:val="000000"/>
              </w:rPr>
              <w:t>Издаци за капиталне пројекте, планирани за буџетску 20</w:t>
            </w:r>
            <w:r w:rsidR="00461EB2">
              <w:rPr>
                <w:color w:val="000000"/>
                <w:lang w:val="sr-Cyrl-RS"/>
              </w:rPr>
              <w:t>2</w:t>
            </w:r>
            <w:r w:rsidR="008E4489">
              <w:rPr>
                <w:color w:val="000000"/>
              </w:rPr>
              <w:t>4</w:t>
            </w:r>
            <w:r w:rsidR="006C6D9B">
              <w:rPr>
                <w:color w:val="000000"/>
                <w:lang w:val="sr-Cyrl-RS"/>
              </w:rPr>
              <w:t>.</w:t>
            </w:r>
            <w:r>
              <w:rPr>
                <w:color w:val="000000"/>
              </w:rPr>
              <w:t xml:space="preserve"> годину и наредне две године, исказани су у табели:</w:t>
            </w:r>
          </w:p>
          <w:p w:rsidR="009018C0" w:rsidRDefault="009018C0">
            <w:pPr>
              <w:divId w:val="695816026"/>
              <w:rPr>
                <w:color w:val="000000"/>
              </w:rPr>
            </w:pPr>
          </w:p>
          <w:p w:rsidR="009018C0" w:rsidRDefault="009018C0">
            <w:pPr>
              <w:divId w:val="695816026"/>
              <w:rPr>
                <w:color w:val="000000"/>
              </w:rPr>
            </w:pPr>
          </w:p>
          <w:p w:rsidR="00350289" w:rsidRDefault="00350289">
            <w:pPr>
              <w:divId w:val="695816026"/>
              <w:rPr>
                <w:color w:val="000000"/>
              </w:rPr>
            </w:pPr>
          </w:p>
          <w:p w:rsidR="00350289" w:rsidRDefault="00350289">
            <w:pPr>
              <w:divId w:val="695816026"/>
              <w:rPr>
                <w:color w:val="000000"/>
              </w:rPr>
            </w:pPr>
          </w:p>
          <w:p w:rsidR="00350289" w:rsidRDefault="00350289">
            <w:pPr>
              <w:divId w:val="695816026"/>
              <w:rPr>
                <w:color w:val="000000"/>
              </w:rPr>
            </w:pPr>
          </w:p>
          <w:p w:rsidR="009018C0" w:rsidRDefault="009018C0">
            <w:pPr>
              <w:divId w:val="695816026"/>
              <w:rPr>
                <w:color w:val="000000"/>
              </w:rPr>
            </w:pPr>
          </w:p>
          <w:tbl>
            <w:tblPr>
              <w:tblW w:w="10483" w:type="dxa"/>
              <w:tblInd w:w="261" w:type="dxa"/>
              <w:tblLayout w:type="fixed"/>
              <w:tblLook w:val="04A0" w:firstRow="1" w:lastRow="0" w:firstColumn="1" w:lastColumn="0" w:noHBand="0" w:noVBand="1"/>
            </w:tblPr>
            <w:tblGrid>
              <w:gridCol w:w="1220"/>
              <w:gridCol w:w="3883"/>
              <w:gridCol w:w="2000"/>
              <w:gridCol w:w="1660"/>
              <w:gridCol w:w="1720"/>
            </w:tblGrid>
            <w:tr w:rsidR="00752B71" w:rsidRPr="00752B71" w:rsidTr="00752B71">
              <w:trPr>
                <w:divId w:val="695816026"/>
                <w:trHeight w:val="1200"/>
              </w:trPr>
              <w:tc>
                <w:tcPr>
                  <w:tcW w:w="122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Економска класификација</w:t>
                  </w:r>
                </w:p>
              </w:tc>
              <w:tc>
                <w:tcPr>
                  <w:tcW w:w="3883"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Опис</w:t>
                  </w:r>
                </w:p>
              </w:tc>
              <w:tc>
                <w:tcPr>
                  <w:tcW w:w="2000" w:type="dxa"/>
                  <w:vMerge w:val="restart"/>
                  <w:tcBorders>
                    <w:top w:val="double" w:sz="6" w:space="0" w:color="auto"/>
                    <w:left w:val="nil"/>
                    <w:bottom w:val="double" w:sz="6" w:space="0" w:color="000000"/>
                    <w:right w:val="single" w:sz="4" w:space="0" w:color="auto"/>
                  </w:tcBorders>
                  <w:shd w:val="clear" w:color="auto" w:fill="auto"/>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2024.</w:t>
                  </w:r>
                </w:p>
              </w:tc>
              <w:tc>
                <w:tcPr>
                  <w:tcW w:w="16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752B71" w:rsidRPr="00752B71" w:rsidRDefault="00752B71" w:rsidP="00752B71">
                  <w:pPr>
                    <w:jc w:val="center"/>
                    <w:rPr>
                      <w:rFonts w:ascii="Calibri" w:hAnsi="Calibri" w:cs="Calibri"/>
                      <w:color w:val="000000"/>
                      <w:sz w:val="16"/>
                      <w:szCs w:val="16"/>
                      <w:lang w:val="en-GB" w:eastAsia="en-GB"/>
                    </w:rPr>
                  </w:pPr>
                  <w:r w:rsidRPr="00752B71">
                    <w:rPr>
                      <w:rFonts w:ascii="Calibri" w:hAnsi="Calibri" w:cs="Calibri"/>
                      <w:color w:val="000000"/>
                      <w:sz w:val="16"/>
                      <w:szCs w:val="16"/>
                      <w:lang w:val="en-GB" w:eastAsia="en-GB"/>
                    </w:rPr>
                    <w:t>2025.</w:t>
                  </w:r>
                </w:p>
              </w:tc>
              <w:tc>
                <w:tcPr>
                  <w:tcW w:w="172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rsidR="00752B71" w:rsidRPr="00752B71" w:rsidRDefault="00752B71" w:rsidP="00752B71">
                  <w:pPr>
                    <w:jc w:val="center"/>
                    <w:rPr>
                      <w:rFonts w:ascii="Calibri" w:hAnsi="Calibri" w:cs="Calibri"/>
                      <w:color w:val="000000"/>
                      <w:sz w:val="16"/>
                      <w:szCs w:val="16"/>
                      <w:lang w:val="en-GB" w:eastAsia="en-GB"/>
                    </w:rPr>
                  </w:pPr>
                  <w:r w:rsidRPr="00752B71">
                    <w:rPr>
                      <w:rFonts w:ascii="Calibri" w:hAnsi="Calibri" w:cs="Calibri"/>
                      <w:color w:val="000000"/>
                      <w:sz w:val="16"/>
                      <w:szCs w:val="16"/>
                      <w:lang w:val="en-GB" w:eastAsia="en-GB"/>
                    </w:rPr>
                    <w:t>2026.</w:t>
                  </w:r>
                </w:p>
              </w:tc>
            </w:tr>
            <w:tr w:rsidR="00752B71" w:rsidRPr="00752B71" w:rsidTr="00752B71">
              <w:trPr>
                <w:divId w:val="695816026"/>
                <w:trHeight w:val="315"/>
              </w:trPr>
              <w:tc>
                <w:tcPr>
                  <w:tcW w:w="1220" w:type="dxa"/>
                  <w:vMerge/>
                  <w:tcBorders>
                    <w:top w:val="double" w:sz="6" w:space="0" w:color="auto"/>
                    <w:left w:val="double" w:sz="6" w:space="0" w:color="auto"/>
                    <w:bottom w:val="double" w:sz="6" w:space="0" w:color="000000"/>
                    <w:right w:val="single" w:sz="4" w:space="0" w:color="auto"/>
                  </w:tcBorders>
                  <w:vAlign w:val="center"/>
                  <w:hideMark/>
                </w:tcPr>
                <w:p w:rsidR="00752B71" w:rsidRPr="00752B71" w:rsidRDefault="00752B71" w:rsidP="00752B71">
                  <w:pPr>
                    <w:rPr>
                      <w:color w:val="000000"/>
                      <w:sz w:val="16"/>
                      <w:szCs w:val="16"/>
                      <w:lang w:val="en-GB" w:eastAsia="en-GB"/>
                    </w:rPr>
                  </w:pPr>
                </w:p>
              </w:tc>
              <w:tc>
                <w:tcPr>
                  <w:tcW w:w="3883" w:type="dxa"/>
                  <w:vMerge/>
                  <w:tcBorders>
                    <w:top w:val="double" w:sz="6" w:space="0" w:color="auto"/>
                    <w:left w:val="single" w:sz="4" w:space="0" w:color="auto"/>
                    <w:bottom w:val="double" w:sz="6" w:space="0" w:color="000000"/>
                    <w:right w:val="single" w:sz="4" w:space="0" w:color="auto"/>
                  </w:tcBorders>
                  <w:vAlign w:val="center"/>
                  <w:hideMark/>
                </w:tcPr>
                <w:p w:rsidR="00752B71" w:rsidRPr="00752B71" w:rsidRDefault="00752B71" w:rsidP="00752B71">
                  <w:pPr>
                    <w:rPr>
                      <w:color w:val="000000"/>
                      <w:sz w:val="16"/>
                      <w:szCs w:val="16"/>
                      <w:lang w:val="en-GB" w:eastAsia="en-GB"/>
                    </w:rPr>
                  </w:pPr>
                </w:p>
              </w:tc>
              <w:tc>
                <w:tcPr>
                  <w:tcW w:w="2000" w:type="dxa"/>
                  <w:vMerge/>
                  <w:tcBorders>
                    <w:top w:val="double" w:sz="6" w:space="0" w:color="auto"/>
                    <w:left w:val="nil"/>
                    <w:bottom w:val="double" w:sz="6" w:space="0" w:color="000000"/>
                    <w:right w:val="single" w:sz="4" w:space="0" w:color="auto"/>
                  </w:tcBorders>
                  <w:vAlign w:val="center"/>
                  <w:hideMark/>
                </w:tcPr>
                <w:p w:rsidR="00752B71" w:rsidRPr="00752B71" w:rsidRDefault="00752B71" w:rsidP="00752B71">
                  <w:pPr>
                    <w:rPr>
                      <w:color w:val="000000"/>
                      <w:sz w:val="16"/>
                      <w:szCs w:val="16"/>
                      <w:lang w:val="en-GB" w:eastAsia="en-GB"/>
                    </w:rPr>
                  </w:pPr>
                </w:p>
              </w:tc>
              <w:tc>
                <w:tcPr>
                  <w:tcW w:w="1660" w:type="dxa"/>
                  <w:vMerge/>
                  <w:tcBorders>
                    <w:top w:val="double" w:sz="6" w:space="0" w:color="auto"/>
                    <w:left w:val="single" w:sz="4" w:space="0" w:color="auto"/>
                    <w:bottom w:val="double" w:sz="6" w:space="0" w:color="000000"/>
                    <w:right w:val="single" w:sz="4" w:space="0" w:color="auto"/>
                  </w:tcBorders>
                  <w:vAlign w:val="center"/>
                  <w:hideMark/>
                </w:tcPr>
                <w:p w:rsidR="00752B71" w:rsidRPr="00752B71" w:rsidRDefault="00752B71" w:rsidP="00752B71">
                  <w:pPr>
                    <w:rPr>
                      <w:rFonts w:ascii="Calibri" w:hAnsi="Calibri" w:cs="Calibri"/>
                      <w:color w:val="000000"/>
                      <w:sz w:val="16"/>
                      <w:szCs w:val="16"/>
                      <w:lang w:val="en-GB" w:eastAsia="en-GB"/>
                    </w:rPr>
                  </w:pPr>
                </w:p>
              </w:tc>
              <w:tc>
                <w:tcPr>
                  <w:tcW w:w="1720" w:type="dxa"/>
                  <w:vMerge/>
                  <w:tcBorders>
                    <w:top w:val="double" w:sz="6" w:space="0" w:color="auto"/>
                    <w:left w:val="single" w:sz="4" w:space="0" w:color="auto"/>
                    <w:bottom w:val="double" w:sz="6" w:space="0" w:color="000000"/>
                    <w:right w:val="double" w:sz="6" w:space="0" w:color="auto"/>
                  </w:tcBorders>
                  <w:vAlign w:val="center"/>
                  <w:hideMark/>
                </w:tcPr>
                <w:p w:rsidR="00752B71" w:rsidRPr="00752B71" w:rsidRDefault="00752B71" w:rsidP="00752B71">
                  <w:pPr>
                    <w:rPr>
                      <w:rFonts w:ascii="Calibri" w:hAnsi="Calibri" w:cs="Calibri"/>
                      <w:color w:val="000000"/>
                      <w:sz w:val="16"/>
                      <w:szCs w:val="16"/>
                      <w:lang w:val="en-GB" w:eastAsia="en-GB"/>
                    </w:rPr>
                  </w:pPr>
                </w:p>
              </w:tc>
            </w:tr>
            <w:tr w:rsidR="00752B71" w:rsidRPr="00752B71" w:rsidTr="00752B71">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511000</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Куповина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Куповина војног моста Бејли</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900,000.00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600,000.00</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600,000.00</w:t>
                  </w:r>
                </w:p>
              </w:tc>
            </w:tr>
            <w:tr w:rsidR="00752B71" w:rsidRPr="00752B71" w:rsidTr="00752B71">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Куповина зграда и објеката - октуп задужбине др. Алексе Савића "Савићевац"</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511200</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4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објеката-изградња недостајуће инфраструктуре за болницу</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20,000,000.00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24,000,000.00</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4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приступне саобраћајнице за пијацу</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2,600,000.00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4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расвета трим стаза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7,114,032.00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4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дечије игралиште у Малој Плани</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5,432,076.00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7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недостајући електроенергетски објекти Кајмакчаланска, Копаоничка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2,129,000.00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double" w:sz="6" w:space="0" w:color="3F3F3F"/>
                    <w:left w:val="double" w:sz="6" w:space="0" w:color="3F3F3F"/>
                    <w:bottom w:val="double" w:sz="6" w:space="0" w:color="3F3F3F"/>
                    <w:right w:val="double" w:sz="6" w:space="0" w:color="3F3F3F"/>
                  </w:tcBorders>
                  <w:shd w:val="clear" w:color="auto" w:fill="auto"/>
                  <w:vAlign w:val="center"/>
                  <w:hideMark/>
                </w:tcPr>
                <w:p w:rsidR="00752B71" w:rsidRPr="00752B71" w:rsidRDefault="00752B71" w:rsidP="00752B71">
                  <w:pPr>
                    <w:rPr>
                      <w:bCs/>
                      <w:color w:val="FFFFFF"/>
                      <w:sz w:val="16"/>
                      <w:szCs w:val="16"/>
                      <w:lang w:val="en-GB" w:eastAsia="en-GB"/>
                    </w:rPr>
                  </w:pPr>
                  <w:r w:rsidRPr="00752B71">
                    <w:rPr>
                      <w:bCs/>
                      <w:sz w:val="16"/>
                      <w:szCs w:val="16"/>
                      <w:lang w:val="en-GB" w:eastAsia="en-GB"/>
                    </w:rPr>
                    <w:t>Изградња зграда и објеката - артешки бунари</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5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надстрешница старачки дом</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3,596,000.00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3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надстрешница парк дома старих</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3,504,000.00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7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плато мерна станица за мониторинг квалитета ваздуха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648,000.00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библиотека 1. фаза грађевинских радова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10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Изградња зграда и објеката - изградња саобраћајнице до нове зелене пијаце до Стржавачке улице у циљу повезивања пословне зоне пословања са окружењем</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7,224,631.00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5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511300</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7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lastRenderedPageBreak/>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објеката - реконструкција водоводне и канализационе мреже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34,768,280.00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15,000,000.00</w:t>
                  </w:r>
                </w:p>
              </w:tc>
            </w:tr>
            <w:tr w:rsidR="00752B71" w:rsidRPr="00752B71" w:rsidTr="00752B71">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објеката - уређење коловоза саобраћајнице и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214,296,173.00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објеката -  завршни слој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12,480,000.00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капитално одржавање сеоске улице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26,870,000.00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капитално одржавање градске улице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адаптација таванског простора Музеј</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873,300.00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замена столарије КОЦ</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улица Бате Стефановића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9,000,000.00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непредвиђени радови Милена Јовановића и Арсенија Чарнојевића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 по пројекту за ОШ Житни Поток</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243,919.00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Санација и ремедијација несанитарне депоније "Дунек"</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303,513,000.00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70"/>
              </w:trPr>
              <w:tc>
                <w:tcPr>
                  <w:tcW w:w="1220" w:type="dxa"/>
                  <w:tcBorders>
                    <w:top w:val="nil"/>
                    <w:left w:val="double" w:sz="6" w:space="0" w:color="auto"/>
                    <w:bottom w:val="single" w:sz="4" w:space="0" w:color="auto"/>
                    <w:right w:val="single" w:sz="4" w:space="0" w:color="auto"/>
                  </w:tcBorders>
                  <w:shd w:val="clear" w:color="000000" w:fill="EDEEE0"/>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511400</w:t>
                  </w:r>
                </w:p>
              </w:tc>
              <w:tc>
                <w:tcPr>
                  <w:tcW w:w="3883" w:type="dxa"/>
                  <w:tcBorders>
                    <w:top w:val="nil"/>
                    <w:left w:val="nil"/>
                    <w:bottom w:val="single" w:sz="4" w:space="0" w:color="auto"/>
                    <w:right w:val="single" w:sz="4" w:space="0" w:color="auto"/>
                  </w:tcBorders>
                  <w:shd w:val="clear" w:color="000000" w:fill="EDEEE0"/>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000000" w:fill="EDEEE0"/>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DEEE0"/>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DEEE0"/>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Стручни надзор - дом здравља 2. фаза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51,387,800.00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10,000,000.00</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Пројектна документација - пројектно планирање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13,750,000.00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78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xml:space="preserve">Пројектно планирање - Народна библиотека </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xml:space="preserve">План генералне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7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ОШ Ћићко, ОШ 9.октобар</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11,500,000.00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lastRenderedPageBreak/>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геомеханика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1,100,000.00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12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пројектовање хоризонталне и вертикалне сигнализације и саобраћајне опреме на уличној мрежи кроз насеље Прокупље подручје бр.1</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1,050,000.00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10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Пројектни задатак допуна постојеће пројектно техничке документације недостајућим деловима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972,000.00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Пројектна документација за реконструкцију и изградњу коловоза и тротоара за улице Милена Јовановића и Арсенија Чарнојевића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1,190,400.00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депонија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геофизичка истраживања подземних вода Бели Камен</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800,000.00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78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ревитализација улица, пројектовање тротоара и уличне расвете, надземни стубови са прикључцима и камерама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600,000.00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затворени базен</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елаборат котларнице за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600,000.00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уклањање асфалтне базе Белољин</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204,000.00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Таткова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Страхинјица Бана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- 21.Српске дивизије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Генерала Транијеа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 - израда елабората  кухиње за вртић</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512000</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000000" w:fill="EEECE1"/>
                  <w:noWrap/>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саобраћај-комби</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саобраћај- лизинг за возила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Уградна опрема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700,000.00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0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Уградна опрема - благајна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50,000.00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33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Намештај</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900,000.00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3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Рачунарска опрема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4,070,000.00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2,000,000.00</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3,000,000.00</w:t>
                  </w:r>
                </w:p>
              </w:tc>
            </w:tr>
            <w:tr w:rsidR="00752B71" w:rsidRPr="00752B71" w:rsidTr="00752B71">
              <w:trPr>
                <w:divId w:val="695816026"/>
                <w:trHeight w:val="2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xml:space="preserve">Електронска опрема                                                                     </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300,000.00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xml:space="preserve">Усисивач </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кафе кухињу</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lastRenderedPageBreak/>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Намештај- полице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500,000.00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0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Рачунарска опрема-ЈУМ</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1,147,982.00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39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Машине за обраду података ЈУМ</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1,320,000.00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xml:space="preserve">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3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Административна опрема - по пројекту за ОШ Житни Поток</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253,600.00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3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Медицинска опрема- по пројекту за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1,160,000.00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6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производњу, моторна, непокретна и немоторна опрема-расхладне витрине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940,000.00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82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производњу, моторна, непокретна и немоторна опрема- грејање КОЦ 10% учешће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250,000.00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производњу, моторна, непокретна и немоторна опрема - по пројекту за ОШ Житни Поток</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127,000.00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Опрема за производњу, моторна, непокретна и немоторна опрема- парковска опрема и мобилијар</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472,800.00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515000</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 xml:space="preserve">НЕМАТЕРИЈАЛНА ИМОВИНА </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4,000,000.00</w:t>
                  </w:r>
                </w:p>
              </w:tc>
              <w:tc>
                <w:tcPr>
                  <w:tcW w:w="1660"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 </w:t>
                  </w:r>
                </w:p>
              </w:tc>
            </w:tr>
            <w:tr w:rsidR="00752B71" w:rsidRPr="00752B71" w:rsidTr="00752B71">
              <w:trPr>
                <w:divId w:val="695816026"/>
                <w:trHeight w:val="510"/>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541000</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ЗЕМЉИШТЕ</w:t>
                  </w:r>
                </w:p>
              </w:tc>
              <w:tc>
                <w:tcPr>
                  <w:tcW w:w="2000" w:type="dxa"/>
                  <w:tcBorders>
                    <w:top w:val="nil"/>
                    <w:left w:val="nil"/>
                    <w:bottom w:val="single" w:sz="4" w:space="0" w:color="auto"/>
                    <w:right w:val="single" w:sz="4" w:space="0" w:color="auto"/>
                  </w:tcBorders>
                  <w:shd w:val="clear" w:color="000000" w:fill="EEECE1"/>
                  <w:noWrap/>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15,000,000.00</w:t>
                  </w:r>
                </w:p>
              </w:tc>
              <w:tc>
                <w:tcPr>
                  <w:tcW w:w="1660"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20,000,000.00</w:t>
                  </w:r>
                </w:p>
              </w:tc>
              <w:tc>
                <w:tcPr>
                  <w:tcW w:w="1720" w:type="dxa"/>
                  <w:tcBorders>
                    <w:top w:val="nil"/>
                    <w:left w:val="nil"/>
                    <w:bottom w:val="single" w:sz="4" w:space="0" w:color="auto"/>
                    <w:right w:val="double" w:sz="6" w:space="0" w:color="auto"/>
                  </w:tcBorders>
                  <w:shd w:val="clear" w:color="000000" w:fill="EEECE1"/>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15,000,000.00</w:t>
                  </w:r>
                </w:p>
              </w:tc>
            </w:tr>
            <w:tr w:rsidR="00752B71" w:rsidRPr="00752B71" w:rsidTr="00752B71">
              <w:trPr>
                <w:divId w:val="695816026"/>
                <w:trHeight w:val="81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ОРГАНИЗАЦИЈА САОБРАЋАЈА И САОБРАЋАЈНА ИНФРАСТРУКТУРА</w:t>
                  </w:r>
                </w:p>
              </w:tc>
              <w:tc>
                <w:tcPr>
                  <w:tcW w:w="200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511000</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ЗГРАДЕ И ГРАЂЕВИНСКИ ОБЈЕКТИ</w:t>
                  </w:r>
                </w:p>
              </w:tc>
              <w:tc>
                <w:tcPr>
                  <w:tcW w:w="200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3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објеката</w:t>
                  </w:r>
                </w:p>
              </w:tc>
              <w:tc>
                <w:tcPr>
                  <w:tcW w:w="200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500,000.00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 </w:t>
                  </w:r>
                </w:p>
              </w:tc>
            </w:tr>
            <w:tr w:rsidR="00752B71" w:rsidRPr="00752B71" w:rsidTr="00752B71">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512000</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4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Монтирана опрема-набавка техничких средстава за успоравање саобраћаја на путу</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800,000.00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52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Монтирана опрема- систем видео надзора и ПДВ</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59,000,000.00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51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ПОЉОПРИВРЕДА И РУРАЛНИ РАЗВОЈ</w:t>
                  </w:r>
                </w:p>
              </w:tc>
              <w:tc>
                <w:tcPr>
                  <w:tcW w:w="200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b/>
                      <w:bCs/>
                      <w:color w:val="000000"/>
                      <w:sz w:val="16"/>
                      <w:szCs w:val="16"/>
                      <w:lang w:val="en-GB" w:eastAsia="en-GB"/>
                    </w:rPr>
                  </w:pPr>
                  <w:r w:rsidRPr="00752B71">
                    <w:rPr>
                      <w:b/>
                      <w:bCs/>
                      <w:color w:val="000000"/>
                      <w:sz w:val="16"/>
                      <w:szCs w:val="16"/>
                      <w:lang w:val="en-GB" w:eastAsia="en-GB"/>
                    </w:rPr>
                    <w:t>511000</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ЗГРАДЕ И ГРАЂЕВИНСКИ ОБЈЕКТИ</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b/>
                      <w:bCs/>
                      <w:color w:val="000000"/>
                      <w:sz w:val="16"/>
                      <w:szCs w:val="16"/>
                      <w:lang w:val="en-GB" w:eastAsia="en-GB"/>
                    </w:rPr>
                  </w:pPr>
                  <w:r w:rsidRPr="00752B71">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Капитално одржавање зграда и објеката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87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УПРАВЉАЊЕ И СНАБДЕВАЊЕ ВОДОМ ЗА ПИЋЕ</w:t>
                  </w:r>
                </w:p>
              </w:tc>
              <w:tc>
                <w:tcPr>
                  <w:tcW w:w="200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Капиталне субвенције</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22,000,000.00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84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3883" w:type="dxa"/>
                  <w:tcBorders>
                    <w:top w:val="nil"/>
                    <w:left w:val="nil"/>
                    <w:bottom w:val="single" w:sz="4" w:space="0" w:color="auto"/>
                    <w:right w:val="single" w:sz="4" w:space="0" w:color="auto"/>
                  </w:tcBorders>
                  <w:shd w:val="clear" w:color="000000" w:fill="EEECE1"/>
                  <w:vAlign w:val="center"/>
                  <w:hideMark/>
                </w:tcPr>
                <w:p w:rsidR="00752B71" w:rsidRPr="00752B71" w:rsidRDefault="00752B71" w:rsidP="00752B71">
                  <w:pPr>
                    <w:rPr>
                      <w:b/>
                      <w:bCs/>
                      <w:color w:val="000000"/>
                      <w:sz w:val="16"/>
                      <w:szCs w:val="16"/>
                      <w:lang w:val="en-GB" w:eastAsia="en-GB"/>
                    </w:rPr>
                  </w:pPr>
                  <w:r w:rsidRPr="00752B71">
                    <w:rPr>
                      <w:b/>
                      <w:bCs/>
                      <w:color w:val="000000"/>
                      <w:sz w:val="16"/>
                      <w:szCs w:val="16"/>
                      <w:lang w:val="en-GB" w:eastAsia="en-GB"/>
                    </w:rPr>
                    <w:t>ПРОСТОРНО И УРБАНИСТИЧКО ПЛАНИРАЊЕ</w:t>
                  </w:r>
                </w:p>
              </w:tc>
              <w:tc>
                <w:tcPr>
                  <w:tcW w:w="200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nil"/>
                    <w:left w:val="nil"/>
                    <w:bottom w:val="single" w:sz="4"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Капиталне субвенције јавним нефинансијским предузећима и организацијама</w:t>
                  </w:r>
                </w:p>
              </w:tc>
              <w:tc>
                <w:tcPr>
                  <w:tcW w:w="2000" w:type="dxa"/>
                  <w:tcBorders>
                    <w:top w:val="nil"/>
                    <w:left w:val="nil"/>
                    <w:bottom w:val="single" w:sz="4"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17,900,000.00</w:t>
                  </w:r>
                </w:p>
              </w:tc>
              <w:tc>
                <w:tcPr>
                  <w:tcW w:w="1660" w:type="dxa"/>
                  <w:tcBorders>
                    <w:top w:val="nil"/>
                    <w:left w:val="nil"/>
                    <w:bottom w:val="single" w:sz="4"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r w:rsidR="00752B71" w:rsidRPr="00752B71" w:rsidTr="00752B71">
              <w:trPr>
                <w:divId w:val="695816026"/>
                <w:trHeight w:val="300"/>
              </w:trPr>
              <w:tc>
                <w:tcPr>
                  <w:tcW w:w="12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752B71" w:rsidRPr="00752B71" w:rsidRDefault="00752B71" w:rsidP="00752B71">
                  <w:pPr>
                    <w:jc w:val="center"/>
                    <w:rPr>
                      <w:color w:val="000000"/>
                      <w:sz w:val="16"/>
                      <w:szCs w:val="16"/>
                      <w:lang w:val="en-GB" w:eastAsia="en-GB"/>
                    </w:rPr>
                  </w:pPr>
                  <w:r w:rsidRPr="00752B71">
                    <w:rPr>
                      <w:color w:val="000000"/>
                      <w:sz w:val="16"/>
                      <w:szCs w:val="16"/>
                      <w:lang w:val="en-GB" w:eastAsia="en-GB"/>
                    </w:rPr>
                    <w:t> </w:t>
                  </w:r>
                </w:p>
              </w:tc>
              <w:tc>
                <w:tcPr>
                  <w:tcW w:w="3883" w:type="dxa"/>
                  <w:tcBorders>
                    <w:top w:val="single" w:sz="4" w:space="0" w:color="auto"/>
                    <w:left w:val="nil"/>
                    <w:bottom w:val="double" w:sz="6" w:space="0" w:color="auto"/>
                    <w:right w:val="single" w:sz="4" w:space="0" w:color="auto"/>
                  </w:tcBorders>
                  <w:shd w:val="clear" w:color="auto" w:fill="auto"/>
                  <w:vAlign w:val="center"/>
                  <w:hideMark/>
                </w:tcPr>
                <w:p w:rsidR="00752B71" w:rsidRPr="00752B71" w:rsidRDefault="00752B71" w:rsidP="00752B71">
                  <w:pPr>
                    <w:rPr>
                      <w:color w:val="000000"/>
                      <w:sz w:val="16"/>
                      <w:szCs w:val="16"/>
                      <w:lang w:val="en-GB" w:eastAsia="en-GB"/>
                    </w:rPr>
                  </w:pPr>
                  <w:r w:rsidRPr="00752B71">
                    <w:rPr>
                      <w:color w:val="000000"/>
                      <w:sz w:val="16"/>
                      <w:szCs w:val="16"/>
                      <w:lang w:val="en-GB" w:eastAsia="en-GB"/>
                    </w:rPr>
                    <w:t>Пројектно планирање</w:t>
                  </w:r>
                </w:p>
              </w:tc>
              <w:tc>
                <w:tcPr>
                  <w:tcW w:w="2000" w:type="dxa"/>
                  <w:tcBorders>
                    <w:top w:val="single" w:sz="4" w:space="0" w:color="auto"/>
                    <w:left w:val="nil"/>
                    <w:bottom w:val="double" w:sz="6" w:space="0" w:color="auto"/>
                    <w:right w:val="single" w:sz="4" w:space="0" w:color="auto"/>
                  </w:tcBorders>
                  <w:shd w:val="clear" w:color="auto" w:fill="auto"/>
                  <w:noWrap/>
                  <w:vAlign w:val="center"/>
                  <w:hideMark/>
                </w:tcPr>
                <w:p w:rsidR="00752B71" w:rsidRPr="00752B71" w:rsidRDefault="00752B71" w:rsidP="00752B71">
                  <w:pPr>
                    <w:jc w:val="right"/>
                    <w:rPr>
                      <w:color w:val="000000"/>
                      <w:sz w:val="16"/>
                      <w:szCs w:val="16"/>
                      <w:lang w:val="en-GB" w:eastAsia="en-GB"/>
                    </w:rPr>
                  </w:pPr>
                  <w:r w:rsidRPr="00752B71">
                    <w:rPr>
                      <w:color w:val="000000"/>
                      <w:sz w:val="16"/>
                      <w:szCs w:val="16"/>
                      <w:lang w:val="en-GB" w:eastAsia="en-GB"/>
                    </w:rPr>
                    <w:t>14,500,000.00</w:t>
                  </w:r>
                </w:p>
              </w:tc>
              <w:tc>
                <w:tcPr>
                  <w:tcW w:w="1660" w:type="dxa"/>
                  <w:tcBorders>
                    <w:top w:val="single" w:sz="4" w:space="0" w:color="auto"/>
                    <w:left w:val="nil"/>
                    <w:bottom w:val="double" w:sz="6" w:space="0" w:color="auto"/>
                    <w:right w:val="single" w:sz="4"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c>
                <w:tcPr>
                  <w:tcW w:w="1720" w:type="dxa"/>
                  <w:tcBorders>
                    <w:top w:val="single" w:sz="4" w:space="0" w:color="auto"/>
                    <w:left w:val="nil"/>
                    <w:bottom w:val="double" w:sz="6" w:space="0" w:color="auto"/>
                    <w:right w:val="double" w:sz="6" w:space="0" w:color="auto"/>
                  </w:tcBorders>
                  <w:shd w:val="clear" w:color="auto" w:fill="auto"/>
                  <w:noWrap/>
                  <w:vAlign w:val="bottom"/>
                  <w:hideMark/>
                </w:tcPr>
                <w:p w:rsidR="00752B71" w:rsidRPr="00752B71" w:rsidRDefault="00752B71" w:rsidP="00752B71">
                  <w:pPr>
                    <w:rPr>
                      <w:rFonts w:ascii="Calibri" w:hAnsi="Calibri" w:cs="Calibri"/>
                      <w:color w:val="000000"/>
                      <w:sz w:val="22"/>
                      <w:szCs w:val="22"/>
                      <w:lang w:val="en-GB" w:eastAsia="en-GB"/>
                    </w:rPr>
                  </w:pPr>
                  <w:r w:rsidRPr="00752B71">
                    <w:rPr>
                      <w:rFonts w:ascii="Calibri" w:hAnsi="Calibri" w:cs="Calibri"/>
                      <w:color w:val="000000"/>
                      <w:sz w:val="22"/>
                      <w:szCs w:val="22"/>
                      <w:lang w:val="en-GB" w:eastAsia="en-GB"/>
                    </w:rPr>
                    <w:t> </w:t>
                  </w:r>
                </w:p>
              </w:tc>
            </w:tr>
          </w:tbl>
          <w:p w:rsidR="00F60557" w:rsidRPr="00DF6E98" w:rsidRDefault="00F60557">
            <w:pPr>
              <w:divId w:val="695816026"/>
              <w:rPr>
                <w:color w:val="000000"/>
              </w:rPr>
            </w:pPr>
          </w:p>
          <w:p w:rsidR="00A47EBD" w:rsidRDefault="00A47EBD">
            <w:pPr>
              <w:divId w:val="695816026"/>
              <w:rPr>
                <w:color w:val="000000"/>
                <w:lang w:val="sr-Cyrl-RS"/>
              </w:rPr>
            </w:pPr>
          </w:p>
          <w:p w:rsidR="00A47EBD" w:rsidRDefault="00A47EBD">
            <w:pPr>
              <w:divId w:val="695816026"/>
              <w:rPr>
                <w:color w:val="000000"/>
              </w:rPr>
            </w:pPr>
          </w:p>
          <w:p w:rsidR="006241B0" w:rsidRDefault="006241B0">
            <w:pPr>
              <w:divId w:val="695816026"/>
              <w:rPr>
                <w:color w:val="000000"/>
              </w:rPr>
            </w:pPr>
          </w:p>
          <w:p w:rsidR="006241B0" w:rsidRDefault="006241B0">
            <w:pPr>
              <w:divId w:val="695816026"/>
              <w:rPr>
                <w:color w:val="000000"/>
              </w:rPr>
            </w:pPr>
          </w:p>
          <w:p w:rsidR="006241B0" w:rsidRDefault="006241B0">
            <w:pPr>
              <w:divId w:val="695816026"/>
              <w:rPr>
                <w:color w:val="000000"/>
              </w:rPr>
            </w:pPr>
          </w:p>
          <w:p w:rsidR="006241B0" w:rsidRDefault="006241B0">
            <w:pPr>
              <w:divId w:val="695816026"/>
              <w:rPr>
                <w:color w:val="000000"/>
              </w:rPr>
            </w:pPr>
          </w:p>
          <w:p w:rsidR="006241B0" w:rsidRPr="006241B0" w:rsidRDefault="006241B0">
            <w:pPr>
              <w:divId w:val="695816026"/>
              <w:rPr>
                <w:color w:val="000000"/>
              </w:rPr>
            </w:pPr>
          </w:p>
          <w:p w:rsidR="00A47EBD" w:rsidRDefault="00A47EBD">
            <w:pPr>
              <w:divId w:val="695816026"/>
              <w:rPr>
                <w:color w:val="000000"/>
                <w:lang w:val="sr-Cyrl-RS"/>
              </w:rPr>
            </w:pPr>
          </w:p>
          <w:p w:rsidR="00F60557" w:rsidRDefault="00A47EBD" w:rsidP="00A47EBD">
            <w:pPr>
              <w:jc w:val="center"/>
              <w:divId w:val="695816026"/>
              <w:rPr>
                <w:color w:val="000000"/>
                <w:lang w:val="sr-Cyrl-RS"/>
              </w:rPr>
            </w:pPr>
            <w:r>
              <w:rPr>
                <w:color w:val="000000"/>
                <w:lang w:val="sr-Cyrl-RS"/>
              </w:rPr>
              <w:t>Члан 7.</w:t>
            </w:r>
          </w:p>
          <w:p w:rsidR="00A47EBD" w:rsidRDefault="00A47EBD" w:rsidP="00A47EBD">
            <w:pPr>
              <w:jc w:val="center"/>
              <w:divId w:val="695816026"/>
              <w:rPr>
                <w:color w:val="000000"/>
                <w:lang w:val="sr-Cyrl-RS"/>
              </w:rPr>
            </w:pPr>
          </w:p>
          <w:p w:rsidR="00D96CE9" w:rsidRDefault="00D96CE9" w:rsidP="00D96CE9">
            <w:pPr>
              <w:spacing w:before="100" w:beforeAutospacing="1" w:after="100" w:afterAutospacing="1"/>
              <w:rPr>
                <w:color w:val="000000"/>
              </w:rPr>
            </w:pPr>
            <w:r>
              <w:rPr>
                <w:color w:val="000000"/>
                <w:lang w:val="sr-Cyrl-RS"/>
              </w:rPr>
              <w:t>З</w:t>
            </w:r>
            <w:r w:rsidRPr="00B102C3">
              <w:rPr>
                <w:color w:val="000000"/>
                <w:lang w:val="sr-Latn-RS"/>
              </w:rPr>
              <w:t xml:space="preserve">а покривање фискалног дефицита у износу од </w:t>
            </w:r>
            <w:r w:rsidRPr="00AA6794">
              <w:rPr>
                <w:color w:val="000000"/>
                <w:lang w:val="sr-Latn-RS"/>
              </w:rPr>
              <w:t>184.476.529,0</w:t>
            </w:r>
            <w:r>
              <w:rPr>
                <w:color w:val="000000"/>
                <w:lang w:val="sr-Cyrl-RS"/>
              </w:rPr>
              <w:t xml:space="preserve">0 </w:t>
            </w:r>
            <w:r>
              <w:rPr>
                <w:color w:val="000000"/>
                <w:lang w:val="sr-Latn-RS"/>
              </w:rPr>
              <w:t>динара</w:t>
            </w:r>
            <w:r>
              <w:rPr>
                <w:color w:val="000000"/>
                <w:lang w:val="sr-Cyrl-RS"/>
              </w:rPr>
              <w:t xml:space="preserve"> користиће се п</w:t>
            </w:r>
            <w:r w:rsidRPr="00AA6794">
              <w:rPr>
                <w:color w:val="000000"/>
                <w:lang w:val="sr-Cyrl-RS"/>
              </w:rPr>
              <w:t>римања од задуживања од пословних банака у земљи у корист нивоа градова</w:t>
            </w:r>
            <w:r>
              <w:rPr>
                <w:color w:val="000000"/>
                <w:lang w:val="sr-Cyrl-RS"/>
              </w:rPr>
              <w:t xml:space="preserve"> и н</w:t>
            </w:r>
            <w:r w:rsidRPr="00AA6794">
              <w:rPr>
                <w:color w:val="000000"/>
                <w:lang w:val="sr-Cyrl-RS"/>
              </w:rPr>
              <w:t>ераспоређени вишак прихода и примања из ранијих година</w:t>
            </w:r>
            <w:r>
              <w:rPr>
                <w:color w:val="000000"/>
                <w:lang w:val="sr-Cyrl-RS"/>
              </w:rPr>
              <w:t>.</w:t>
            </w:r>
          </w:p>
          <w:p w:rsidR="006241B0" w:rsidRDefault="006241B0" w:rsidP="00D96CE9">
            <w:pPr>
              <w:spacing w:before="100" w:beforeAutospacing="1" w:after="100" w:afterAutospacing="1"/>
              <w:rPr>
                <w:color w:val="000000"/>
              </w:rPr>
            </w:pPr>
          </w:p>
          <w:p w:rsidR="006241B0" w:rsidRDefault="006241B0" w:rsidP="00D96CE9">
            <w:pPr>
              <w:spacing w:before="100" w:beforeAutospacing="1" w:after="100" w:afterAutospacing="1"/>
              <w:rPr>
                <w:color w:val="000000"/>
              </w:rPr>
            </w:pPr>
          </w:p>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Pr="006241B0" w:rsidRDefault="006241B0" w:rsidP="006241B0"/>
          <w:p w:rsidR="006241B0" w:rsidRDefault="006241B0" w:rsidP="006241B0">
            <w:pPr>
              <w:tabs>
                <w:tab w:val="left" w:pos="2405"/>
              </w:tabs>
            </w:pPr>
            <w:r>
              <w:tab/>
            </w:r>
          </w:p>
          <w:p w:rsidR="006241B0" w:rsidRPr="006241B0" w:rsidRDefault="006241B0" w:rsidP="006241B0">
            <w:pPr>
              <w:tabs>
                <w:tab w:val="left" w:pos="2405"/>
              </w:tabs>
            </w:pPr>
          </w:p>
          <w:p w:rsidR="00790047" w:rsidRDefault="00790047">
            <w:pPr>
              <w:spacing w:line="1" w:lineRule="auto"/>
            </w:pPr>
          </w:p>
        </w:tc>
      </w:tr>
    </w:tbl>
    <w:p w:rsidR="00790047" w:rsidRDefault="00790047">
      <w:pPr>
        <w:rPr>
          <w:color w:val="000000"/>
        </w:rPr>
      </w:pPr>
      <w:bookmarkStart w:id="21" w:name="__bookmark_20"/>
      <w:bookmarkEnd w:id="21"/>
    </w:p>
    <w:p w:rsidR="00790047" w:rsidRDefault="00790047">
      <w:pPr>
        <w:rPr>
          <w:color w:val="000000"/>
          <w:lang w:val="sr-Cyrl-RS"/>
        </w:rPr>
      </w:pPr>
      <w:bookmarkStart w:id="22" w:name="__bookmark_21"/>
      <w:bookmarkStart w:id="23" w:name="__bookmark_22"/>
      <w:bookmarkEnd w:id="22"/>
      <w:bookmarkEnd w:id="23"/>
    </w:p>
    <w:p w:rsidR="00F60557" w:rsidRDefault="00F60557">
      <w:pPr>
        <w:rPr>
          <w:color w:val="000000"/>
          <w:lang w:val="sr-Cyrl-RS"/>
        </w:rPr>
      </w:pPr>
    </w:p>
    <w:p w:rsidR="00F60557" w:rsidRPr="00F60557" w:rsidRDefault="00F60557">
      <w:pPr>
        <w:rPr>
          <w:color w:val="000000"/>
          <w:lang w:val="sr-Cyrl-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tc>
          <w:tcPr>
            <w:tcW w:w="11185" w:type="dxa"/>
            <w:tcMar>
              <w:top w:w="0" w:type="dxa"/>
              <w:left w:w="0" w:type="dxa"/>
              <w:bottom w:w="0" w:type="dxa"/>
              <w:right w:w="0" w:type="dxa"/>
            </w:tcMar>
          </w:tcPr>
          <w:p w:rsidR="00F60557" w:rsidRDefault="00F60557">
            <w:pPr>
              <w:spacing w:before="100" w:beforeAutospacing="1" w:after="150"/>
              <w:jc w:val="center"/>
              <w:divId w:val="1153303229"/>
              <w:rPr>
                <w:rFonts w:ascii="Helvetica" w:hAnsi="Helvetica" w:cs="Helvetica"/>
                <w:color w:val="000000"/>
                <w:lang w:val="sr-Cyrl-RS"/>
              </w:rPr>
            </w:pPr>
            <w:bookmarkStart w:id="24" w:name="__bookmark_23"/>
            <w:bookmarkEnd w:id="24"/>
          </w:p>
          <w:p w:rsidR="006E1125" w:rsidRPr="009018C0" w:rsidRDefault="006E1125" w:rsidP="009018C0">
            <w:pPr>
              <w:spacing w:before="100" w:beforeAutospacing="1" w:after="150"/>
              <w:divId w:val="1153303229"/>
              <w:rPr>
                <w:color w:val="000000"/>
                <w:lang w:val="sr-Latn-RS"/>
              </w:rPr>
            </w:pPr>
          </w:p>
          <w:p w:rsidR="006E1125" w:rsidRDefault="006E1125">
            <w:pPr>
              <w:spacing w:before="100" w:beforeAutospacing="1" w:after="150"/>
              <w:jc w:val="center"/>
              <w:divId w:val="1153303229"/>
              <w:rPr>
                <w:color w:val="000000"/>
              </w:rPr>
            </w:pPr>
          </w:p>
          <w:p w:rsidR="006E1125" w:rsidRDefault="006E1125">
            <w:pPr>
              <w:spacing w:before="100" w:beforeAutospacing="1" w:after="150"/>
              <w:jc w:val="center"/>
              <w:divId w:val="1153303229"/>
              <w:rPr>
                <w:color w:val="000000"/>
              </w:rPr>
            </w:pPr>
          </w:p>
          <w:p w:rsidR="00E80F7F" w:rsidRDefault="00F21EC7">
            <w:pPr>
              <w:pStyle w:val="NormalWeb"/>
              <w:jc w:val="center"/>
              <w:divId w:val="1153303229"/>
              <w:rPr>
                <w:color w:val="000000"/>
                <w:sz w:val="20"/>
                <w:szCs w:val="20"/>
              </w:rPr>
            </w:pPr>
            <w:r>
              <w:rPr>
                <w:color w:val="000000"/>
                <w:sz w:val="20"/>
                <w:szCs w:val="20"/>
              </w:rPr>
              <w:t>Члан 8.</w:t>
            </w:r>
          </w:p>
          <w:p w:rsidR="00E80F7F" w:rsidRDefault="00E80F7F">
            <w:pPr>
              <w:pStyle w:val="NormalWeb"/>
              <w:divId w:val="1153303229"/>
              <w:rPr>
                <w:color w:val="000000"/>
                <w:sz w:val="20"/>
                <w:szCs w:val="20"/>
              </w:rPr>
            </w:pPr>
          </w:p>
          <w:p w:rsidR="00E80F7F" w:rsidRDefault="00F21EC7">
            <w:pPr>
              <w:pStyle w:val="NormalWeb"/>
              <w:divId w:val="1153303229"/>
              <w:rPr>
                <w:color w:val="000000"/>
                <w:sz w:val="20"/>
                <w:szCs w:val="20"/>
              </w:rPr>
            </w:pPr>
            <w:r>
              <w:rPr>
                <w:color w:val="000000"/>
                <w:sz w:val="20"/>
                <w:szCs w:val="20"/>
              </w:rPr>
              <w:t>Средства буџета распоређују се по корисницима, програмима, функцијама, намени и изворима финансирања и то:</w:t>
            </w:r>
          </w:p>
          <w:p w:rsidR="00790047" w:rsidRDefault="00790047">
            <w:pPr>
              <w:spacing w:line="1" w:lineRule="auto"/>
            </w:pPr>
          </w:p>
        </w:tc>
      </w:tr>
    </w:tbl>
    <w:p w:rsidR="00790047" w:rsidRDefault="00790047">
      <w:pPr>
        <w:rPr>
          <w:color w:val="000000"/>
        </w:rPr>
      </w:pPr>
      <w:bookmarkStart w:id="25" w:name="__bookmark_24"/>
      <w:bookmarkEnd w:id="25"/>
    </w:p>
    <w:p w:rsidR="00A47EBD" w:rsidRPr="00A47EBD" w:rsidRDefault="00A47EBD" w:rsidP="00A47EBD">
      <w:pPr>
        <w:sectPr w:rsidR="00A47EBD" w:rsidRPr="00A47EBD">
          <w:headerReference w:type="default" r:id="rId12"/>
          <w:footerReference w:type="default" r:id="rId13"/>
          <w:pgSz w:w="11905" w:h="16837"/>
          <w:pgMar w:top="360" w:right="360" w:bottom="360" w:left="360" w:header="360" w:footer="360" w:gutter="0"/>
          <w:cols w:space="720"/>
        </w:sectPr>
      </w:pPr>
    </w:p>
    <w:tbl>
      <w:tblPr>
        <w:tblW w:w="15734" w:type="dxa"/>
        <w:tblInd w:w="142" w:type="dxa"/>
        <w:tblLayout w:type="fixed"/>
        <w:tblLook w:val="01E0" w:firstRow="1" w:lastRow="1" w:firstColumn="1" w:lastColumn="1" w:noHBand="0" w:noVBand="0"/>
      </w:tblPr>
      <w:tblGrid>
        <w:gridCol w:w="15734"/>
      </w:tblGrid>
      <w:tr w:rsidR="00746CFF" w:rsidTr="00706D6A">
        <w:trPr>
          <w:trHeight w:val="230"/>
          <w:tblHeader/>
        </w:trPr>
        <w:tc>
          <w:tcPr>
            <w:tcW w:w="15734" w:type="dxa"/>
            <w:tcMar>
              <w:top w:w="0" w:type="dxa"/>
              <w:left w:w="0" w:type="dxa"/>
              <w:bottom w:w="0" w:type="dxa"/>
              <w:right w:w="0" w:type="dxa"/>
            </w:tcMar>
          </w:tcPr>
          <w:p w:rsidR="00746CFF" w:rsidRPr="00746CFF" w:rsidRDefault="00746CFF" w:rsidP="00746CFF">
            <w:pPr>
              <w:jc w:val="center"/>
              <w:rPr>
                <w:b/>
                <w:lang w:val="sr-Latn-RS"/>
              </w:rPr>
            </w:pPr>
            <w:r w:rsidRPr="00746CFF">
              <w:rPr>
                <w:b/>
                <w:lang w:val="sr-Latn-RS"/>
              </w:rPr>
              <w:lastRenderedPageBreak/>
              <w:t xml:space="preserve">II  </w:t>
            </w:r>
            <w:r w:rsidRPr="00746CFF">
              <w:rPr>
                <w:b/>
                <w:lang w:val="sr-Cyrl-RS"/>
              </w:rPr>
              <w:t>ПОСЕБАН ДЕО</w:t>
            </w:r>
          </w:p>
          <w:p w:rsidR="00746CFF" w:rsidRDefault="00746CFF">
            <w:pPr>
              <w:rPr>
                <w:lang w:val="sr-Cyrl-RS"/>
              </w:rPr>
            </w:pPr>
          </w:p>
          <w:p w:rsidR="00746CFF" w:rsidRPr="00746CFF" w:rsidRDefault="00746CFF">
            <w:pPr>
              <w:rPr>
                <w:lang w:val="sr-Cyrl-RS"/>
              </w:rPr>
            </w:pPr>
          </w:p>
          <w:tbl>
            <w:tblPr>
              <w:tblW w:w="16117" w:type="dxa"/>
              <w:jc w:val="center"/>
              <w:tblLayout w:type="fixed"/>
              <w:tblLook w:val="01E0" w:firstRow="1" w:lastRow="1" w:firstColumn="1" w:lastColumn="1" w:noHBand="0" w:noVBand="0"/>
            </w:tblPr>
            <w:tblGrid>
              <w:gridCol w:w="5372"/>
              <w:gridCol w:w="5372"/>
              <w:gridCol w:w="5373"/>
            </w:tblGrid>
            <w:tr w:rsidR="00746CFF" w:rsidTr="00746CFF">
              <w:trPr>
                <w:trHeight w:val="276"/>
                <w:jc w:val="center"/>
              </w:trPr>
              <w:tc>
                <w:tcPr>
                  <w:tcW w:w="16117" w:type="dxa"/>
                  <w:gridSpan w:val="3"/>
                  <w:vMerge w:val="restart"/>
                  <w:tcMar>
                    <w:top w:w="0" w:type="dxa"/>
                    <w:left w:w="0" w:type="dxa"/>
                    <w:bottom w:w="0" w:type="dxa"/>
                    <w:right w:w="0" w:type="dxa"/>
                  </w:tcMar>
                </w:tcPr>
                <w:p w:rsidR="00746CFF" w:rsidRDefault="00746CFF" w:rsidP="00746CFF">
                  <w:pPr>
                    <w:jc w:val="center"/>
                    <w:rPr>
                      <w:b/>
                      <w:bCs/>
                      <w:color w:val="000000"/>
                      <w:sz w:val="24"/>
                      <w:szCs w:val="24"/>
                      <w:lang w:val="sr-Cyrl-RS"/>
                    </w:rPr>
                  </w:pPr>
                  <w:r>
                    <w:rPr>
                      <w:b/>
                      <w:bCs/>
                      <w:color w:val="000000"/>
                      <w:sz w:val="24"/>
                      <w:szCs w:val="24"/>
                      <w:lang w:val="sr-Cyrl-RS"/>
                    </w:rPr>
                    <w:t>ФИНАНСИЈСКИ ПЛАН РАСХОДА</w:t>
                  </w:r>
                </w:p>
                <w:p w:rsidR="00746CFF" w:rsidRPr="00746CFF" w:rsidRDefault="00746CFF" w:rsidP="00746CFF">
                  <w:pPr>
                    <w:jc w:val="center"/>
                    <w:rPr>
                      <w:b/>
                      <w:bCs/>
                      <w:color w:val="000000"/>
                      <w:sz w:val="24"/>
                      <w:szCs w:val="24"/>
                      <w:lang w:val="sr-Cyrl-RS"/>
                    </w:rPr>
                  </w:pPr>
                </w:p>
              </w:tc>
            </w:tr>
            <w:tr w:rsidR="00746CFF" w:rsidTr="00746CFF">
              <w:trPr>
                <w:jc w:val="center"/>
              </w:trPr>
              <w:tc>
                <w:tcPr>
                  <w:tcW w:w="5372" w:type="dxa"/>
                  <w:tcMar>
                    <w:top w:w="0" w:type="dxa"/>
                    <w:left w:w="0" w:type="dxa"/>
                    <w:bottom w:w="0" w:type="dxa"/>
                    <w:right w:w="0" w:type="dxa"/>
                  </w:tcMar>
                </w:tcPr>
                <w:p w:rsidR="00746CFF" w:rsidRDefault="00746CFF" w:rsidP="00746CFF">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rsidR="00746CFF" w:rsidRPr="008E4489" w:rsidRDefault="00A47EBD" w:rsidP="00746CFF">
                  <w:pPr>
                    <w:jc w:val="center"/>
                    <w:rPr>
                      <w:b/>
                      <w:bCs/>
                      <w:color w:val="000000"/>
                    </w:rPr>
                  </w:pPr>
                  <w:r>
                    <w:rPr>
                      <w:b/>
                      <w:bCs/>
                      <w:color w:val="000000"/>
                    </w:rPr>
                    <w:t>2</w:t>
                  </w:r>
                  <w:r w:rsidR="008E4489">
                    <w:rPr>
                      <w:b/>
                      <w:bCs/>
                      <w:color w:val="000000"/>
                      <w:lang w:val="sr-Cyrl-RS"/>
                    </w:rPr>
                    <w:t>02</w:t>
                  </w:r>
                  <w:r w:rsidR="008E4489">
                    <w:rPr>
                      <w:b/>
                      <w:bCs/>
                      <w:color w:val="000000"/>
                    </w:rPr>
                    <w:t>4</w:t>
                  </w:r>
                </w:p>
              </w:tc>
              <w:tc>
                <w:tcPr>
                  <w:tcW w:w="5373" w:type="dxa"/>
                  <w:tcMar>
                    <w:top w:w="0" w:type="dxa"/>
                    <w:left w:w="0" w:type="dxa"/>
                    <w:bottom w:w="0" w:type="dxa"/>
                    <w:right w:w="0" w:type="dxa"/>
                  </w:tcMar>
                </w:tcPr>
                <w:p w:rsidR="00746CFF" w:rsidRDefault="00746CFF" w:rsidP="00746CFF">
                  <w:pPr>
                    <w:spacing w:line="1" w:lineRule="auto"/>
                    <w:jc w:val="center"/>
                  </w:pPr>
                </w:p>
              </w:tc>
            </w:tr>
          </w:tbl>
          <w:p w:rsidR="00746CFF" w:rsidRDefault="00746CFF" w:rsidP="00746CFF">
            <w:pPr>
              <w:spacing w:line="1" w:lineRule="auto"/>
            </w:pPr>
          </w:p>
        </w:tc>
      </w:tr>
      <w:tr w:rsidR="00746CFF" w:rsidTr="00706D6A">
        <w:trPr>
          <w:trHeight w:hRule="exact" w:val="300"/>
          <w:tblHeader/>
        </w:trPr>
        <w:tc>
          <w:tcPr>
            <w:tcW w:w="15734" w:type="dxa"/>
            <w:tcMar>
              <w:top w:w="0" w:type="dxa"/>
              <w:left w:w="0" w:type="dxa"/>
              <w:bottom w:w="0" w:type="dxa"/>
              <w:right w:w="0" w:type="dxa"/>
            </w:tcMar>
          </w:tcPr>
          <w:p w:rsidR="00746CFF" w:rsidRDefault="00746CFF" w:rsidP="00746CFF">
            <w:pPr>
              <w:spacing w:line="1" w:lineRule="auto"/>
              <w:jc w:val="center"/>
              <w:rPr>
                <w:lang w:val="sr-Cyrl-RS"/>
              </w:rPr>
            </w:pPr>
          </w:p>
          <w:p w:rsidR="003D11AB" w:rsidRDefault="003D11AB" w:rsidP="00746CFF">
            <w:pPr>
              <w:spacing w:line="1" w:lineRule="auto"/>
              <w:jc w:val="center"/>
              <w:rPr>
                <w:lang w:val="sr-Cyrl-RS"/>
              </w:rPr>
            </w:pPr>
          </w:p>
          <w:p w:rsidR="003D11AB" w:rsidRPr="003D11AB" w:rsidRDefault="003D11AB" w:rsidP="00746CFF">
            <w:pPr>
              <w:spacing w:line="1" w:lineRule="auto"/>
              <w:jc w:val="center"/>
              <w:rPr>
                <w:lang w:val="sr-Cyrl-RS"/>
              </w:rPr>
            </w:pPr>
          </w:p>
        </w:tc>
      </w:tr>
      <w:tr w:rsidR="00746CFF" w:rsidTr="00706D6A">
        <w:trPr>
          <w:trHeight w:val="230"/>
        </w:trPr>
        <w:tc>
          <w:tcPr>
            <w:tcW w:w="15734" w:type="dxa"/>
            <w:tcMar>
              <w:top w:w="0" w:type="dxa"/>
              <w:left w:w="0" w:type="dxa"/>
              <w:bottom w:w="0" w:type="dxa"/>
              <w:right w:w="0" w:type="dxa"/>
            </w:tcMar>
          </w:tcPr>
          <w:p w:rsidR="00746CFF" w:rsidRDefault="00746CFF" w:rsidP="00746CFF">
            <w:pPr>
              <w:spacing w:line="1" w:lineRule="auto"/>
            </w:pPr>
          </w:p>
        </w:tc>
      </w:tr>
    </w:tbl>
    <w:p w:rsidR="00790047" w:rsidRPr="003D11AB" w:rsidRDefault="00790047">
      <w:pPr>
        <w:rPr>
          <w:color w:val="000000"/>
          <w:lang w:val="sr-Cyrl-RS"/>
        </w:rPr>
      </w:pPr>
      <w:bookmarkStart w:id="26" w:name="__bookmark_26"/>
      <w:bookmarkEnd w:id="26"/>
    </w:p>
    <w:tbl>
      <w:tblPr>
        <w:tblW w:w="15930" w:type="dxa"/>
        <w:tblLayout w:type="fixed"/>
        <w:tblLook w:val="01E0" w:firstRow="1" w:lastRow="1" w:firstColumn="1" w:lastColumn="1" w:noHBand="0" w:noVBand="0"/>
      </w:tblPr>
      <w:tblGrid>
        <w:gridCol w:w="15930"/>
      </w:tblGrid>
      <w:tr w:rsidR="003811F1" w:rsidTr="003811F1">
        <w:trPr>
          <w:trHeight w:val="230"/>
          <w:tblHeader/>
        </w:trPr>
        <w:tc>
          <w:tcPr>
            <w:tcW w:w="15930" w:type="dxa"/>
            <w:tcMar>
              <w:top w:w="0" w:type="dxa"/>
              <w:left w:w="0" w:type="dxa"/>
              <w:bottom w:w="0" w:type="dxa"/>
              <w:right w:w="0" w:type="dxa"/>
            </w:tcMar>
          </w:tcPr>
          <w:p w:rsidR="003811F1" w:rsidRDefault="003811F1" w:rsidP="009857EB">
            <w:pPr>
              <w:spacing w:line="1" w:lineRule="auto"/>
            </w:pPr>
            <w:bookmarkStart w:id="27" w:name="__bookmark_28"/>
            <w:bookmarkEnd w:id="27"/>
          </w:p>
        </w:tc>
      </w:tr>
      <w:tr w:rsidR="003811F1" w:rsidTr="003811F1">
        <w:trPr>
          <w:trHeight w:hRule="exact" w:val="300"/>
          <w:tblHeader/>
        </w:trPr>
        <w:tc>
          <w:tcPr>
            <w:tcW w:w="15930" w:type="dxa"/>
            <w:tcMar>
              <w:top w:w="0" w:type="dxa"/>
              <w:left w:w="0" w:type="dxa"/>
              <w:bottom w:w="0" w:type="dxa"/>
              <w:right w:w="0" w:type="dxa"/>
            </w:tcMar>
          </w:tcPr>
          <w:p w:rsidR="003811F1" w:rsidRDefault="003811F1" w:rsidP="009857EB">
            <w:pPr>
              <w:spacing w:line="1" w:lineRule="auto"/>
              <w:jc w:val="center"/>
            </w:pPr>
          </w:p>
        </w:tc>
      </w:tr>
      <w:tr w:rsidR="003811F1" w:rsidTr="003811F1">
        <w:trPr>
          <w:trHeight w:val="230"/>
        </w:trPr>
        <w:tc>
          <w:tcPr>
            <w:tcW w:w="15930" w:type="dxa"/>
            <w:tcMar>
              <w:top w:w="0" w:type="dxa"/>
              <w:left w:w="0" w:type="dxa"/>
              <w:bottom w:w="0" w:type="dxa"/>
              <w:right w:w="0" w:type="dxa"/>
            </w:tcMar>
          </w:tcPr>
          <w:p w:rsidR="003811F1" w:rsidRDefault="003811F1" w:rsidP="009857EB">
            <w:pPr>
              <w:spacing w:line="1" w:lineRule="auto"/>
            </w:pPr>
          </w:p>
        </w:tc>
      </w:tr>
    </w:tbl>
    <w:p w:rsidR="00790047" w:rsidRPr="009050B9" w:rsidRDefault="00790047">
      <w:pPr>
        <w:rPr>
          <w:vanish/>
          <w:lang w:val="sr-Cyrl-RS"/>
        </w:rPr>
      </w:pPr>
      <w:bookmarkStart w:id="28" w:name="__bookmark_30"/>
      <w:bookmarkEnd w:id="28"/>
    </w:p>
    <w:p w:rsidR="00B508A8" w:rsidRDefault="00B508A8">
      <w:pPr>
        <w:rPr>
          <w:color w:val="000000"/>
          <w:lang w:val="sr-Cyrl-RS"/>
        </w:rPr>
      </w:pPr>
    </w:p>
    <w:p w:rsidR="00B508A8" w:rsidRDefault="00B508A8">
      <w:pPr>
        <w:rPr>
          <w:color w:val="000000"/>
          <w:lang w:val="sr-Cyrl-RS"/>
        </w:rPr>
      </w:pPr>
    </w:p>
    <w:tbl>
      <w:tblPr>
        <w:tblW w:w="15884" w:type="dxa"/>
        <w:tblInd w:w="150" w:type="dxa"/>
        <w:tblLayout w:type="fixed"/>
        <w:tblLook w:val="01E0" w:firstRow="1" w:lastRow="1" w:firstColumn="1" w:lastColumn="1" w:noHBand="0" w:noVBand="0"/>
      </w:tblPr>
      <w:tblGrid>
        <w:gridCol w:w="975"/>
        <w:gridCol w:w="900"/>
        <w:gridCol w:w="975"/>
        <w:gridCol w:w="6067"/>
        <w:gridCol w:w="1500"/>
        <w:gridCol w:w="1500"/>
        <w:gridCol w:w="1500"/>
        <w:gridCol w:w="1500"/>
        <w:gridCol w:w="967"/>
      </w:tblGrid>
      <w:tr w:rsidR="00752B71" w:rsidTr="00752B71">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Средства из буџета</w:t>
            </w:r>
          </w:p>
          <w:p w:rsidR="00752B71" w:rsidRDefault="00752B71" w:rsidP="007B69C1">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Укупно</w:t>
            </w:r>
          </w:p>
        </w:tc>
        <w:tc>
          <w:tcPr>
            <w:tcW w:w="9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Структура</w:t>
            </w:r>
          </w:p>
          <w:p w:rsidR="00752B71" w:rsidRDefault="00752B71" w:rsidP="007B69C1">
            <w:pPr>
              <w:jc w:val="center"/>
              <w:rPr>
                <w:b/>
                <w:bCs/>
                <w:color w:val="000000"/>
                <w:sz w:val="16"/>
                <w:szCs w:val="16"/>
              </w:rPr>
            </w:pPr>
            <w:r>
              <w:rPr>
                <w:b/>
                <w:bCs/>
                <w:color w:val="000000"/>
                <w:sz w:val="16"/>
                <w:szCs w:val="16"/>
              </w:rPr>
              <w:t>( % )</w:t>
            </w: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 БУЏЕТ ГРАДА ПРОКУПЉЕ" \f C \l "1"</w:instrText>
            </w:r>
            <w:r>
              <w:fldChar w:fldCharType="end"/>
            </w:r>
          </w:p>
          <w:p w:rsidR="00752B71" w:rsidRDefault="00752B71" w:rsidP="007B69C1">
            <w:pPr>
              <w:rPr>
                <w:vanish/>
              </w:rPr>
            </w:pPr>
            <w:r>
              <w:fldChar w:fldCharType="begin"/>
            </w:r>
            <w:r>
              <w:instrText>TC "1 СКУПШТИНА ГРАДА" \f C \l "2"</w:instrText>
            </w:r>
            <w:r>
              <w:fldChar w:fldCharType="end"/>
            </w:r>
          </w:p>
          <w:p w:rsidR="00752B71" w:rsidRDefault="00752B71" w:rsidP="007B69C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СКУПШТИНА ГРАДА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 \f C \l "3"</w:instrText>
            </w:r>
            <w:r>
              <w:fldChar w:fldCharType="end"/>
            </w:r>
          </w:p>
          <w:p w:rsidR="00752B71" w:rsidRDefault="00752B71" w:rsidP="007B69C1">
            <w:pPr>
              <w:rPr>
                <w:vanish/>
              </w:rPr>
            </w:pPr>
            <w:r>
              <w:fldChar w:fldCharType="begin"/>
            </w:r>
            <w:r>
              <w:instrText>TC "111 Извршни и законодавни органи"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111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Извршни и законодавни органи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"2101"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2101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ПОЛИТИЧКИ СИСТЕМ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скупштине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8.640.000,00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22.070.000,00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22.070.000,00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0,67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2101-4019</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Одржавање избора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0,24</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2101-4019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Одржавање избора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111: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30.070.000,00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30.070.000,00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0,91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раздео 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30.070.000,00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СКУПШТИНА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30.070.000,00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0,91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 ГРАДОНАЧЕЛНИК" \f C \l "2"</w:instrText>
            </w:r>
            <w:r>
              <w:fldChar w:fldCharType="end"/>
            </w:r>
          </w:p>
          <w:p w:rsidR="00752B71" w:rsidRDefault="00752B71" w:rsidP="007B69C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ГРАДОНАЧЕЛНИК</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lastRenderedPageBreak/>
              <w:fldChar w:fldCharType="begin"/>
            </w:r>
            <w:r>
              <w:instrText>TC "-" \f C \l "3"</w:instrText>
            </w:r>
            <w:r>
              <w:fldChar w:fldCharType="end"/>
            </w:r>
          </w:p>
          <w:p w:rsidR="00752B71" w:rsidRDefault="00752B71" w:rsidP="007B69C1">
            <w:pPr>
              <w:rPr>
                <w:vanish/>
              </w:rPr>
            </w:pPr>
            <w:r>
              <w:fldChar w:fldCharType="begin"/>
            </w:r>
            <w:r>
              <w:instrText>TC "111 Извршни и законодавни органи"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111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Извршни и законодавни органи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"2101"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2101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ПОЛИТИЧКИ СИСТЕМ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извршних органа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570.000,00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0,75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111: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0,75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раздео 2:</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24.710.000,00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0,75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"3 ГРАДСКО ВЕЋЕ" \f C \l "2"</w:instrText>
            </w:r>
            <w:r>
              <w:fldChar w:fldCharType="end"/>
            </w:r>
          </w:p>
          <w:p w:rsidR="00752B71" w:rsidRDefault="00752B71" w:rsidP="007B69C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ГРАДСКО ВЕЋЕ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 \f C \l "3"</w:instrText>
            </w:r>
            <w:r>
              <w:fldChar w:fldCharType="end"/>
            </w:r>
          </w:p>
          <w:p w:rsidR="00752B71" w:rsidRDefault="00752B71" w:rsidP="007B69C1">
            <w:pPr>
              <w:rPr>
                <w:vanish/>
              </w:rPr>
            </w:pPr>
            <w:r>
              <w:fldChar w:fldCharType="begin"/>
            </w:r>
            <w:r>
              <w:instrText>TC "111 Извршни и законодавни органи"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111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Извршни и законодавни органи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"2101"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2101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ПОЛИТИЧКИ СИСТЕМ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извршних органа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1.116.100,00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1.116.100,00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483.000,00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0,55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111: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0,55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раздео 3:</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18.214.100,00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0,55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lastRenderedPageBreak/>
              <w:fldChar w:fldCharType="begin"/>
            </w:r>
            <w:r>
              <w:instrText>TC "4 ГРАДСКИ ПРАВОБРАНИЛАЦ" \f C \l "2"</w:instrText>
            </w:r>
            <w:r>
              <w:fldChar w:fldCharType="end"/>
            </w:r>
          </w:p>
          <w:p w:rsidR="00752B71" w:rsidRDefault="00752B71" w:rsidP="007B69C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ГРАДСКИ ПРАВОБРАНИЛАЦ</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 \f C \l "3"</w:instrText>
            </w:r>
            <w:r>
              <w:fldChar w:fldCharType="end"/>
            </w:r>
          </w:p>
          <w:p w:rsidR="00752B71" w:rsidRDefault="00752B71" w:rsidP="007B69C1">
            <w:pPr>
              <w:rPr>
                <w:vanish/>
              </w:rPr>
            </w:pPr>
            <w:r>
              <w:fldChar w:fldCharType="begin"/>
            </w:r>
            <w:r>
              <w:instrText>TC "330 Судови"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330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Судови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"0602"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0602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УСЛУГЕ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Општинско/градско правобранилаштво</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186.000,00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0,30</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330: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0,30</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раздео 4:</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ГРАДСКИ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0,30</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 ГРАДСКА УПРАВА" \f C \l "2"</w:instrText>
            </w:r>
            <w:r>
              <w:fldChar w:fldCharType="end"/>
            </w:r>
          </w:p>
          <w:p w:rsidR="00752B71" w:rsidRDefault="00752B71" w:rsidP="007B69C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ГРАДСКА УПРАВА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 \f C \l "3"</w:instrText>
            </w:r>
            <w:r>
              <w:fldChar w:fldCharType="end"/>
            </w:r>
          </w:p>
          <w:p w:rsidR="00752B71" w:rsidRDefault="00752B71" w:rsidP="007B69C1">
            <w:pPr>
              <w:rPr>
                <w:vanish/>
              </w:rPr>
            </w:pPr>
            <w:r>
              <w:fldChar w:fldCharType="begin"/>
            </w:r>
            <w:r>
              <w:instrText>TC "040 Породица и деца"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040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Породица и деца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"0902"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0902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СОЦИЈАЛНА И ДЕЧЈА ЗАШТИТА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0019</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Подршка деци и породици са децом</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38.111.000,00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19.710.474,00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57.821.474,00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1,75</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38.111.000,00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19.710.474,00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57.821.474,00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1,75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040: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38.111.000,00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1.802.244,00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11.805.230,00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6.103.000,00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38.111.000,00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19.710.474,00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57.821.474,00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1,75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070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Социјална помоћ угроженом становништву, некласификована на другом месту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"0902"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0902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СОЦИЈАЛНА И ДЕЧЈА ЗАШТИТА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Једнократне помоћи и други облици помоћи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0,39</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5.553.593,00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5.653.593,00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5.553.593,00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51.653.593,00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1,57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0019</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Подршка деци и породици са децом</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8.753.000,00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8.753.000,00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0,27</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8.753.000,00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8.753.000,00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070: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54.853.000,00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3.403.593,00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2.150.000,00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54.853.000,00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5.553.593,00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60.406.593,00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1,83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"130 Опште услуге"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130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услуге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"0602"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0602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УСЛУГЕ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локалне самоуправе и градских општина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195.000.000,00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5,91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0,97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5.413.000,00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5.413.000,00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112.247.960,00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112.247.960,00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3,40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191.847.532,00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3.904.755,00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195.752.287,00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5,93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26.806.600,00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26.806.600,00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0,81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186.226.720,00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1.836.018,00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188.062.738,00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5,70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14.072.000,00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612.950,00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14.684.950,00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0,62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14.694.805,00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14.694.805,00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1,52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177.020.766,00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633.754.461,00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810.775.227,00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24,57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3.621.384,00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3.621.384,00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14.592.800,00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10.718.582,00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25.311.382,00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0,77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0,45</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1.074.972.183,00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664.548.150,00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1.739.520.333,00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52,71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0009</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Текућа буџетска резерва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0,61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0,61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0010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Стална буџетска резерва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0602-4005</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Прослава градске славе Свети Прокопије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66/2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66/3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0602-4005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Прослава градске славе Свети Прокопије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130: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1.104.972.183,00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257.531.384,00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1.567.755,00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10</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226.000.000,00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34.476.529,00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1.403.469,00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143.569.013,00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1.104.972.183,00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664.548.150,00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1.769.520.333,00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53,62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"160 Опште јавне услуге некласификоване на другом месту"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160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јавне услуге некласификоване на другом месту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"0701"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0701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ОРГАНИЗАЦИЈА САОБРАЋАЈА И САОБРАЋАЈНА ИНФРАСТРУКТУРА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Управљање и одржавање саобраћајне инфраструктуре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59.800.000,00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1,81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62.500.000,00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1,89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160: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10</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59.000.000,00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62.500.000,00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1,89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"170 Трансакције јавног дуга"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170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Трансакције јавног дуга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"0602"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0602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УСЛУГЕ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Сервисирање јавног дуга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4,09</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Сервисирање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4,42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170: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Трансакције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4,42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"421 Пољопривреда"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421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Пољопривреда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"0101"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0101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ПОЉОПРИВРЕДА И РУРАЛНИ РАЗВОЈ</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Подршка за спровођење пољопривредне политике у локалној заједници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0,09</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0,11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Мере подршке руралном развоју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0,15</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0,15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0101-4004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Буџетски фонд за развој сточарства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Буџетски фонд за развој сточарства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421: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"490 Економски послови некласификовани на другом месту"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490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Економски послови некласификовани на другом месту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"0701"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0701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ОРГАНИЗАЦИЈА САОБРАЋАЈА И САОБРАЋАЈНА ИНФРАСТРУКТУРА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Управљање и одржавање саобраћајне инфраструктуре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0,36</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"1102"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1102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КОМУНАЛНЕ ДЕЛАТНОСТИ</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Одржавање јавних зелених површина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49.400.996,00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49.400.996,00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1,50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49.400.996,00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49.400.996,00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1,50</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Одржавање чистоће на површинама јавне намене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48.258.135,00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48.258.135,00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1,46</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48.258.135,00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48.258.135,00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1,46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Зоохигијена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0,30</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0008</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Управљање и снабдевање водом за пиће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83.100.000,00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2,52</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83.100.000,00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83.100.000,00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2,52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"1501"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1501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ЛОКАЛНИ ЕКОНОМСКИ РАЗВОЈ</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1501-4020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Подршка развоју женског и омладинског предузетништва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lastRenderedPageBreak/>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1501-4020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Подршка развоју женског и омладинског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490: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203.159.131,00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203.159.131,00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203.159.131,00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6,16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"560 Заштита животне средине некласификована на другом месту"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560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Заштита животне средине некласификована на другом месту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"0401"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0401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ЗАШТИТА ЖИВОТНЕ СРЕДИНЕ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0401-4003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Буџетски фонд за развој животне средине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0401-4003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Буџетски фонд за развој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560: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"620 Развој заједнице"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620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заједнице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"1101"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1101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СТАНОВАЊЕ, УРБАНИЗАМ И ПРОСТОРНО ПЛАНИРАЊЕ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Просторно и урбанистичко планирање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0,58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0,44</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620: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"640 Улична расвета"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640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Улична расвета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"1102"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1102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КОМУНАЛНЕ ДЕЛАТНОСТИ</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Управљање/одржавање јавним осветљењем</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2,27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2,31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640: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2,31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lastRenderedPageBreak/>
              <w:fldChar w:fldCharType="begin"/>
            </w:r>
            <w:r>
              <w:instrText>TC "760 Здравство некласификовано на другом месту"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760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Здравство некласификовано на другом месту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"1801"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1801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ЗДРАВСТВЕНА ЗАШТИТА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установа примарне здравствене заштите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11.175.000,00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0,34</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760: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"810 Услуге рекреације и спорта"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810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рекреације и спорта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"1301"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1301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СПОРТА И ОМЛАДИНЕ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Подршка локалним спортским организацијама, удружењима и савезима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36.000.000,00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1,09</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36.000.000,00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1,09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810: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36.000.000,00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1,09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"912 Основно образовање"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912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Основно образовање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"2003"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2003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ОСНОВНО ОБРАЗОВАЊЕ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Реализација делатности основног образовања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135.530.290,00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135.530.290,00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4,11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4,11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912:</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4,11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"920 Средње образовање"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920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Средње образовање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"2004"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2004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СРЕДЊЕ ОБРАЗОВАЊЕ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Реализација делатности средњег образовања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79.708.000,00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79.708.000,00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2,42</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2,42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920: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2,42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"5.01 ПРЕДШКОЛСКА УСТАНОВА НЕВЕН"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ПРЕДШКОЛСКА УСТАНОВА НЕВЕН</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"911 Предшколско образовање"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911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Предшколско образовање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"2002"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2002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ПРЕДШКОЛСКО ВАСПИТАЊЕ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и остваривање предшколскогваспитања и образовања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169.000.000,00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5,12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0,78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4.300.000,00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3.920.000,00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13.085.000,00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1.390.000,00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2.183.000,00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27.556.000,00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27.556.000,00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0,83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255.854.000,00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257.854.000,00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7,81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911: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255.854.000,00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255.854.000,00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257.854.000,00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7,81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5.01:</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255.854.000,00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ПРЕДШКОЛСКА УСТАНОВА НЕВЕН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255.854.000,00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257.854.000,00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7,81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"5.02 СПОРТСКИ ЦЕНТАР"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СПОРТСКИ ЦЕНТАР</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"810 Услуге рекреације и спорта"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810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рекреације и спорта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"1301"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1301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СПОРТА И ОМЛАДИНЕ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Подршка локалним спортским организацијама, удружењима и савезима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5.470.000,00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290.000,00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10.391.000,00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810: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9.736.000,00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655.000,00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10.391.000,00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5.02:</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9.736.000,00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655.000,00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СПОРТСКИ ЦЕНТАР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10.391.000,00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"5.03 НАРОДНИ МУЗЕЈ ТОПЛИЦА"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НАРОДНИ МУЗЕЈ ТОПЛИЦА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"820 Услуге културе"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"1201"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КУЛТУРЕ И ИНФОРМИСАЊА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локалних установа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0,79</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3.939.000,00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3.939.000,00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1.470.000,00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34.789.000,00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35.169.000,00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1,07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Јачање културне продукције и уметничког стваралаштва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2.650.000,00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1.785.000,00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1.943.902,00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3.343.902,00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6.685.000,00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1.990.000,00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7.293.902,00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15.968.902,00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0,48</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Колонија Божа Илић</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Колонија Божа Илић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860.000,00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42.234.000,00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2.220.000,00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7.543.902,00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42.234.000,00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7.543.902,00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51.997.902,00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1,58</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5.03:</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42.234.000,00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2.220.000,00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7.543.902,00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НАРОДНИ МУЗЕЈ ТОПЛИЦА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42.234.000,00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7.543.902,00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51.997.902,00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1,58</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"5.04 ДОМ КУЛТУРЕ"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ДОМ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"820 Услуге културе"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"1201"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КУЛТУРЕ И ИНФОРМИСАЊА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локалних установа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15.161.000,00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15.161.000,00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0,46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2.306.000,00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2.306.000,00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5.085.000,00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26.887.000,00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27.652.000,00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0,84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Јачање културне продукције и уметничког стваралаштва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4.720.000,00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7.960.000,00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1.295.000,00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0,05</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5.400.000,00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0,16</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16.525.000,00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22.175.000,00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0,67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Позоришна представа На вечерњој сцени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43.000,00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62.000,00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78.000,00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Позоришна представа На вечерњој сцени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333.000,00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Сусрети младих песника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89.000,00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Сусрети младих песника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194.000,00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1201-5004</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Концерт посвећен Бокију Милошевићу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Концерт посвећен Бокију Милошевићу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510.000,00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0,02</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44.347.000,00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2.817.000,00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44.347.000,00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2.817.000,00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50.864.000,00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1,54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5.04:</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44.347.000,00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2.817.000,00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ДОМ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44.347.000,00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2.817.000,00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50.864.000,00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1,54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"5.05 НАРОДНА БИБЛИОТЕКА"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5.05</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НАРОДНА БИБЛИОТЕКА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"820 Услуге културе"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"1201"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КУЛТУРЕ И ИНФОРМИСАЊА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локалних установа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20.350.000,00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0,62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0,09</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2.800.000,00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27.800.000,00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29.090.000,00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0,88</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Јачање културне продукције и уметничког стваралаштва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167.367,00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247.367,00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1.470.000,00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434.000,00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48.705,00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928.705,00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39.928,00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339.928,00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4.160.000,00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4.810.000,00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0,15</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1201-5005</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Драинчеви сусрети</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Драинчеви сусрети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2.180.000,00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1201-5006</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Лектирићи фест</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Лектирићи фест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0,01</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1201-5007</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Спомен соба Драинац</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315.000,00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1201-5007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Спомен соба Драинац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1.135.000,00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35.425.000,00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1.650.000,00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35.425.000,00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37.515.000,00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1,14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5.05:</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35.425.000,00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1.650.000,00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НАРОДНА БИБЛИОТЕКА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35.425.000,00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37.515.000,00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1,14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"5.06 ИСТОРИЈСКИ АРХИВ"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5.06</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ИСТОРИЈСКИ АРХИВ</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"820 Услуге културе"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"1201"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КУЛТУРЕ И ИНФОРМИСАЊА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локалних установа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19.200.000,00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0,58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2.985.000,00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0,09</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804.000,00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815.000,00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560.150,00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1.118.150,00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24.199.150,00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773.000,00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24.972.150,00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0,76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Јачање културне продукције и уметничког стваралаштва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173.500,00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289.750,00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1.913.750,00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147.500,00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562.500,00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1.212.500,00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905.750,00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667.500,00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1.873.250,00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787.500,00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5.887.500,00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0,18</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7.311.000,00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3.937.000,00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12.348.000,00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31.510.150,00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4.710.000,00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31.510.150,00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4.710.000,00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37.320.150,00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1,13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5.06:</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31.510.150,00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4.710.000,00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ИСТОРИЈСКИ АРХИВ</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31.510.150,00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4.710.000,00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37.320.150,00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1,13</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"5.07 КУЛТУРНО ОБРАЗОВНИ ЦЕНТАР ТОПЛИЦА"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5.07</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КУЛТУРНО ОБРАЗОВНИ ЦЕНТАР ТОПЛИЦА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"820 Услуге културе"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820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Услуге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"1201"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1201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КУЛТУРЕ И ИНФОРМИСАЊА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локалних установа културе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5.900.000,00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0,18</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925.000,00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8.625.000,00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9.020.000,00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Јачање културне продукције и уметничког стваралаштва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1.955.000,00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0,06</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2.260.000,00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3.270.000,00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0,10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4.415.000,00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9.400.000,00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0,28</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820: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13.040.000,00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1.380.000,00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13.040.000,00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18.420.000,00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0,56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5.07:</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13.040.000,00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1.380.000,00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КУЛТУРНО ОБРАЗОВНИ ЦЕНТАР ТОПЛИЦА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13.040.000,00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18.420.000,00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0,56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"5.08 МЕСНЕ ЗАЈЕДНИЦЕ"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5.08</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МЕСНЕ ЗАЈЕДНИЦЕ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"160 Опште јавне услуге некласификоване на другом месту"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160</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јавне услуге некласификоване на другом месту</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"0602"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0602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ОПШТЕ УСЛУГЕ ЛОКАЛНЕ САМОУПРАВЕ</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Функционисање месних заједница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1.277.000,00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193.000,00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6.842.000,00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6.842.000,00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427.000,00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160: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5.08:</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9.060.000,00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0,27</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"5.09 ТУРИСТИЧКА ОРГАНИЗАЦИЈА" \f C \l "3"</w:instrText>
            </w:r>
            <w:r>
              <w:fldChar w:fldCharType="end"/>
            </w:r>
          </w:p>
          <w:p w:rsidR="00752B71" w:rsidRDefault="00752B71" w:rsidP="007B69C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5.09</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ТУРИСТИЧКА ОРГАНИЗАЦИЈА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"473 Туризам" \f C \l "4"</w:instrText>
            </w:r>
            <w:r>
              <w:fldChar w:fldCharType="end"/>
            </w:r>
          </w:p>
          <w:p w:rsidR="00752B71" w:rsidRDefault="00752B71" w:rsidP="007B69C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473</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Туризам</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vanish/>
              </w:rPr>
            </w:pPr>
            <w:r>
              <w:fldChar w:fldCharType="begin"/>
            </w:r>
            <w:r>
              <w:instrText>TC "1502" \f C \l "5"</w:instrText>
            </w:r>
            <w:r>
              <w:fldChar w:fldCharType="end"/>
            </w:r>
          </w:p>
          <w:p w:rsidR="00752B71" w:rsidRDefault="00752B71" w:rsidP="007B69C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1502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РАЗВОЈ ТУРИЗМА</w:t>
                  </w:r>
                </w:p>
              </w:tc>
            </w:tr>
          </w:tbl>
          <w:p w:rsidR="00752B71" w:rsidRDefault="00752B71" w:rsidP="007B69C1">
            <w:pPr>
              <w:spacing w:line="1" w:lineRule="auto"/>
            </w:pP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0001</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Управљање развојем туризма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8.055.000,00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0,24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1.219.500,00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1.219.500,00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0,04</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550.000,00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0,02</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2.385.000,00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0,07</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830.000,00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0,00</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14.559.500,00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14.559.500,00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0,44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0002</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Промоција туристичке понуде</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0,03</w:t>
            </w: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180.000,00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0,01</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1.180.000,00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0,04</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1502-5008</w:t>
            </w:r>
          </w:p>
        </w:tc>
        <w:tc>
          <w:tcPr>
            <w:tcW w:w="14009"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752B71" w:rsidTr="007B69C1">
              <w:tc>
                <w:tcPr>
                  <w:tcW w:w="14242" w:type="dxa"/>
                  <w:tcMar>
                    <w:top w:w="0" w:type="dxa"/>
                    <w:left w:w="0" w:type="dxa"/>
                    <w:bottom w:w="0" w:type="dxa"/>
                    <w:right w:w="0" w:type="dxa"/>
                  </w:tcMar>
                </w:tcPr>
                <w:p w:rsidR="00752B71" w:rsidRDefault="00752B71" w:rsidP="007B69C1">
                  <w:r>
                    <w:rPr>
                      <w:b/>
                      <w:bCs/>
                      <w:color w:val="000000"/>
                      <w:sz w:val="16"/>
                      <w:szCs w:val="16"/>
                    </w:rPr>
                    <w:t>Систем туристичких водича дигиталног доба</w:t>
                  </w:r>
                </w:p>
              </w:tc>
            </w:tr>
          </w:tbl>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248/1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2.593.700,00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12.593.700,00</w:t>
            </w:r>
          </w:p>
        </w:tc>
        <w:tc>
          <w:tcPr>
            <w:tcW w:w="9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2B71" w:rsidRDefault="00752B71" w:rsidP="007B69C1">
            <w:pPr>
              <w:jc w:val="right"/>
              <w:rPr>
                <w:color w:val="000000"/>
                <w:sz w:val="16"/>
                <w:szCs w:val="16"/>
              </w:rPr>
            </w:pPr>
            <w:r>
              <w:rPr>
                <w:color w:val="000000"/>
                <w:sz w:val="16"/>
                <w:szCs w:val="16"/>
              </w:rPr>
              <w:t>0,38</w:t>
            </w: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1502-5008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Систем туристичких водича дигиталног доба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2.593.700,00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12.593.700,00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0,38</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функцију 473:</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18.333.200,00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18.333.200,00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28.333.200,00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0,86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главу 5.09:</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18.333.200,00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ТУРИСТИЧКА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18.333.200,00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28.333.200,00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0,86</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раздео 5:</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2.426.347.954,00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12.222.000,00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1.802.244,00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302.734.109,00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1.567.755,00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10</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285.000.000,00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34.476.529,00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1.403.469,00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151.822.013,00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2.426.347.954,00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12.222.000,00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778.806.119,00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3.217.376.073,00</w:t>
            </w:r>
          </w:p>
        </w:tc>
        <w:tc>
          <w:tcPr>
            <w:tcW w:w="967" w:type="dxa"/>
            <w:tcBorders>
              <w:top w:val="single" w:sz="6" w:space="0" w:color="000000"/>
              <w:bottom w:val="single" w:sz="6" w:space="0" w:color="000000"/>
            </w:tcBorders>
            <w:shd w:val="clear" w:color="auto" w:fill="F5F5F5"/>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97,49</w:t>
            </w:r>
          </w:p>
        </w:tc>
      </w:tr>
      <w:tr w:rsidR="00752B71" w:rsidTr="00752B71">
        <w:trPr>
          <w:trHeight w:hRule="exact" w:val="225"/>
        </w:trPr>
        <w:tc>
          <w:tcPr>
            <w:tcW w:w="15884"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spacing w:line="1" w:lineRule="auto"/>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752B71" w:rsidTr="007B69C1">
              <w:tc>
                <w:tcPr>
                  <w:tcW w:w="6067" w:type="dxa"/>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Извори финансирања за БК 0:</w:t>
                  </w:r>
                </w:p>
                <w:p w:rsidR="00752B71" w:rsidRDefault="00752B71" w:rsidP="007B69C1">
                  <w:pPr>
                    <w:spacing w:line="1" w:lineRule="auto"/>
                  </w:pPr>
                </w:p>
              </w:tc>
            </w:tr>
          </w:tbl>
          <w:p w:rsidR="00752B71" w:rsidRDefault="00752B71" w:rsidP="007B69C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2.509.228.054,00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12.222.000,00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1.802.244,00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302.734.109,00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1.567.755,00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10</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285.000.000,00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34.476.529,00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1.403.469,00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151.822.013,00</w:t>
            </w:r>
          </w:p>
        </w:tc>
        <w:tc>
          <w:tcPr>
            <w:tcW w:w="1500" w:type="dxa"/>
            <w:tcBorders>
              <w:top w:val="single" w:sz="6" w:space="0" w:color="000000"/>
              <w:bottom w:val="single" w:sz="6" w:space="0" w:color="000000"/>
            </w:tcBorders>
            <w:tcMar>
              <w:top w:w="0" w:type="dxa"/>
              <w:left w:w="0" w:type="dxa"/>
              <w:bottom w:w="0" w:type="dxa"/>
              <w:right w:w="0" w:type="dxa"/>
            </w:tcMar>
          </w:tcPr>
          <w:p w:rsidR="00752B71" w:rsidRDefault="00752B71" w:rsidP="007B69C1">
            <w:pPr>
              <w:spacing w:line="1" w:lineRule="auto"/>
              <w:jc w:val="right"/>
            </w:pPr>
          </w:p>
        </w:tc>
        <w:tc>
          <w:tcPr>
            <w:tcW w:w="967" w:type="dxa"/>
            <w:tcBorders>
              <w:top w:val="single" w:sz="6" w:space="0" w:color="000000"/>
              <w:bottom w:val="single" w:sz="6" w:space="0" w:color="000000"/>
            </w:tcBorders>
            <w:tcMar>
              <w:top w:w="0" w:type="dxa"/>
              <w:left w:w="0" w:type="dxa"/>
              <w:bottom w:w="0" w:type="dxa"/>
              <w:right w:w="20" w:type="dxa"/>
            </w:tcMar>
          </w:tcPr>
          <w:p w:rsidR="00752B71" w:rsidRDefault="00752B71" w:rsidP="007B69C1">
            <w:pPr>
              <w:spacing w:line="1" w:lineRule="auto"/>
              <w:jc w:val="right"/>
            </w:pPr>
          </w:p>
        </w:tc>
      </w:tr>
      <w:tr w:rsidR="00752B71" w:rsidTr="00752B71">
        <w:tc>
          <w:tcPr>
            <w:tcW w:w="187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БУЏЕТ ГРАДА ПРОКУПЉЕ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2.509.228.054,00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12.222.000,00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778.806.119,00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3.300.256.173,00</w:t>
            </w:r>
          </w:p>
        </w:tc>
        <w:tc>
          <w:tcPr>
            <w:tcW w:w="967" w:type="dxa"/>
            <w:tcBorders>
              <w:top w:val="single" w:sz="6" w:space="0" w:color="000000"/>
              <w:bottom w:val="single" w:sz="6" w:space="0" w:color="000000"/>
            </w:tcBorders>
            <w:shd w:val="clear" w:color="auto" w:fill="E9E9E9"/>
            <w:tcMar>
              <w:top w:w="0" w:type="dxa"/>
              <w:left w:w="0" w:type="dxa"/>
              <w:bottom w:w="0" w:type="dxa"/>
              <w:right w:w="20" w:type="dxa"/>
            </w:tcMar>
          </w:tcPr>
          <w:p w:rsidR="00752B71" w:rsidRDefault="00752B71" w:rsidP="007B69C1">
            <w:pPr>
              <w:jc w:val="right"/>
              <w:rPr>
                <w:b/>
                <w:bCs/>
                <w:color w:val="000000"/>
                <w:sz w:val="16"/>
                <w:szCs w:val="16"/>
              </w:rPr>
            </w:pPr>
            <w:r>
              <w:rPr>
                <w:b/>
                <w:bCs/>
                <w:color w:val="000000"/>
                <w:sz w:val="16"/>
                <w:szCs w:val="16"/>
              </w:rPr>
              <w:t>100,00</w:t>
            </w:r>
          </w:p>
        </w:tc>
      </w:tr>
    </w:tbl>
    <w:p w:rsidR="00B508A8" w:rsidRPr="00B508A8" w:rsidRDefault="00B508A8">
      <w:pPr>
        <w:rPr>
          <w:color w:val="000000"/>
          <w:lang w:val="sr-Cyrl-RS"/>
        </w:rPr>
      </w:pPr>
    </w:p>
    <w:p w:rsidR="00B508A8" w:rsidRDefault="00B508A8" w:rsidP="00B508A8">
      <w:pPr>
        <w:rPr>
          <w:color w:val="000000"/>
          <w:lang w:val="sr-Cyrl-RS"/>
        </w:rPr>
      </w:pPr>
    </w:p>
    <w:p w:rsidR="00B508A8" w:rsidRDefault="00B508A8" w:rsidP="00B508A8">
      <w:pPr>
        <w:rPr>
          <w:color w:val="000000"/>
          <w:lang w:val="sr-Cyrl-RS"/>
        </w:rPr>
      </w:pPr>
    </w:p>
    <w:p w:rsidR="00B508A8" w:rsidRDefault="00B508A8" w:rsidP="00B508A8">
      <w:pPr>
        <w:rPr>
          <w:color w:val="000000"/>
          <w:lang w:val="sr-Cyrl-RS"/>
        </w:rPr>
      </w:pPr>
    </w:p>
    <w:p w:rsidR="00B508A8" w:rsidRDefault="00B508A8" w:rsidP="00B508A8">
      <w:pPr>
        <w:rPr>
          <w:color w:val="000000"/>
          <w:lang w:val="sr-Cyrl-RS"/>
        </w:rPr>
      </w:pPr>
    </w:p>
    <w:p w:rsidR="00B508A8" w:rsidRDefault="00B508A8" w:rsidP="00B508A8">
      <w:pPr>
        <w:rPr>
          <w:color w:val="000000"/>
          <w:lang w:val="sr-Cyrl-RS"/>
        </w:rPr>
      </w:pPr>
    </w:p>
    <w:p w:rsidR="00B508A8" w:rsidRDefault="00B508A8" w:rsidP="00B508A8">
      <w:pPr>
        <w:rPr>
          <w:color w:val="000000"/>
          <w:lang w:val="sr-Cyrl-RS"/>
        </w:rPr>
      </w:pPr>
    </w:p>
    <w:p w:rsidR="00B508A8" w:rsidRDefault="00B508A8" w:rsidP="00B508A8">
      <w:pPr>
        <w:rPr>
          <w:color w:val="000000"/>
          <w:lang w:val="sr-Cyrl-RS"/>
        </w:rPr>
      </w:pPr>
    </w:p>
    <w:p w:rsidR="00B508A8" w:rsidRDefault="00B508A8" w:rsidP="00186C0E">
      <w:pPr>
        <w:jc w:val="center"/>
        <w:rPr>
          <w:color w:val="000000"/>
          <w:lang w:val="sr-Cyrl-RS"/>
        </w:rPr>
      </w:pPr>
    </w:p>
    <w:p w:rsidR="00186C0E" w:rsidRDefault="00186C0E" w:rsidP="00186C0E">
      <w:pPr>
        <w:jc w:val="center"/>
        <w:rPr>
          <w:color w:val="000000"/>
          <w:lang w:val="sr-Cyrl-RS"/>
        </w:rPr>
      </w:pPr>
      <w:r>
        <w:rPr>
          <w:color w:val="000000"/>
          <w:lang w:val="sr-Cyrl-RS"/>
        </w:rPr>
        <w:t>Члан 9.</w:t>
      </w:r>
    </w:p>
    <w:p w:rsidR="00186C0E" w:rsidRDefault="00186C0E" w:rsidP="00186C0E">
      <w:pPr>
        <w:jc w:val="center"/>
        <w:rPr>
          <w:color w:val="000000"/>
          <w:lang w:val="sr-Cyrl-RS"/>
        </w:rPr>
      </w:pPr>
    </w:p>
    <w:tbl>
      <w:tblPr>
        <w:tblW w:w="15750" w:type="dxa"/>
        <w:tblInd w:w="180" w:type="dxa"/>
        <w:tblLayout w:type="fixed"/>
        <w:tblLook w:val="01E0" w:firstRow="1" w:lastRow="1" w:firstColumn="1" w:lastColumn="1" w:noHBand="0" w:noVBand="0"/>
      </w:tblPr>
      <w:tblGrid>
        <w:gridCol w:w="750"/>
        <w:gridCol w:w="8167"/>
        <w:gridCol w:w="1800"/>
        <w:gridCol w:w="1800"/>
        <w:gridCol w:w="1800"/>
        <w:gridCol w:w="1433"/>
      </w:tblGrid>
      <w:tr w:rsidR="003B450D" w:rsidTr="006708D0">
        <w:trPr>
          <w:trHeight w:val="276"/>
          <w:tblHeader/>
        </w:trPr>
        <w:tc>
          <w:tcPr>
            <w:tcW w:w="15750" w:type="dxa"/>
            <w:gridSpan w:val="6"/>
            <w:tcMar>
              <w:top w:w="0" w:type="dxa"/>
              <w:left w:w="0" w:type="dxa"/>
              <w:bottom w:w="0" w:type="dxa"/>
              <w:right w:w="0" w:type="dxa"/>
            </w:tcMar>
          </w:tcPr>
          <w:p w:rsidR="003B450D" w:rsidRDefault="003B450D" w:rsidP="00E40905">
            <w:pPr>
              <w:jc w:val="center"/>
              <w:rPr>
                <w:b/>
                <w:bCs/>
                <w:color w:val="000000"/>
                <w:sz w:val="24"/>
                <w:szCs w:val="24"/>
              </w:rPr>
            </w:pPr>
            <w:r>
              <w:rPr>
                <w:b/>
                <w:bCs/>
                <w:color w:val="000000"/>
                <w:sz w:val="24"/>
                <w:szCs w:val="24"/>
              </w:rPr>
              <w:t>ПЛАН РАСХОДА ПО ФУНКЦИОНАЛНИМ КЛАСИФИКАЦИЈАМА</w:t>
            </w:r>
          </w:p>
        </w:tc>
      </w:tr>
      <w:tr w:rsidR="003B450D" w:rsidTr="006708D0">
        <w:trPr>
          <w:trHeight w:val="230"/>
          <w:tblHeader/>
        </w:trPr>
        <w:tc>
          <w:tcPr>
            <w:tcW w:w="15750" w:type="dxa"/>
            <w:gridSpan w:val="6"/>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B450D" w:rsidTr="00E40905">
              <w:trPr>
                <w:jc w:val="center"/>
              </w:trPr>
              <w:tc>
                <w:tcPr>
                  <w:tcW w:w="16117" w:type="dxa"/>
                  <w:tcMar>
                    <w:top w:w="0" w:type="dxa"/>
                    <w:left w:w="0" w:type="dxa"/>
                    <w:bottom w:w="0" w:type="dxa"/>
                    <w:right w:w="0" w:type="dxa"/>
                  </w:tcMar>
                </w:tcPr>
                <w:p w:rsidR="003B450D" w:rsidRPr="00C139EE" w:rsidRDefault="00923B4F" w:rsidP="00E40905">
                  <w:pPr>
                    <w:jc w:val="center"/>
                    <w:rPr>
                      <w:b/>
                      <w:bCs/>
                      <w:color w:val="000000"/>
                      <w:lang w:val="sr-Cyrl-RS"/>
                    </w:rPr>
                  </w:pPr>
                  <w:bookmarkStart w:id="29" w:name="__bookmark_31"/>
                  <w:bookmarkEnd w:id="29"/>
                  <w:r>
                    <w:rPr>
                      <w:b/>
                      <w:bCs/>
                      <w:color w:val="000000"/>
                    </w:rPr>
                    <w:t>За период: 01.01.202</w:t>
                  </w:r>
                  <w:r w:rsidR="00C139EE">
                    <w:rPr>
                      <w:b/>
                      <w:bCs/>
                      <w:color w:val="000000"/>
                      <w:lang w:val="sr-Cyrl-RS"/>
                    </w:rPr>
                    <w:t>4</w:t>
                  </w:r>
                  <w:r>
                    <w:rPr>
                      <w:b/>
                      <w:bCs/>
                      <w:color w:val="000000"/>
                      <w:lang w:val="sr-Cyrl-RS"/>
                    </w:rPr>
                    <w:t xml:space="preserve"> </w:t>
                  </w:r>
                  <w:r w:rsidR="003B450D">
                    <w:rPr>
                      <w:b/>
                      <w:bCs/>
                      <w:color w:val="000000"/>
                    </w:rPr>
                    <w:t>-</w:t>
                  </w:r>
                  <w:r>
                    <w:rPr>
                      <w:b/>
                      <w:bCs/>
                      <w:color w:val="000000"/>
                      <w:lang w:val="sr-Cyrl-RS"/>
                    </w:rPr>
                    <w:t xml:space="preserve"> </w:t>
                  </w:r>
                  <w:r w:rsidR="003B450D">
                    <w:rPr>
                      <w:b/>
                      <w:bCs/>
                      <w:color w:val="000000"/>
                    </w:rPr>
                    <w:t>31.12.2</w:t>
                  </w:r>
                  <w:r>
                    <w:rPr>
                      <w:b/>
                      <w:bCs/>
                      <w:color w:val="000000"/>
                    </w:rPr>
                    <w:t>02</w:t>
                  </w:r>
                  <w:r w:rsidR="00C139EE">
                    <w:rPr>
                      <w:b/>
                      <w:bCs/>
                      <w:color w:val="000000"/>
                      <w:lang w:val="sr-Cyrl-RS"/>
                    </w:rPr>
                    <w:t>4</w:t>
                  </w:r>
                </w:p>
                <w:p w:rsidR="00331C93" w:rsidRDefault="00331C93" w:rsidP="00E40905">
                  <w:pPr>
                    <w:jc w:val="center"/>
                    <w:rPr>
                      <w:b/>
                      <w:bCs/>
                      <w:color w:val="000000"/>
                      <w:lang w:val="sr-Cyrl-RS"/>
                    </w:rPr>
                  </w:pPr>
                </w:p>
                <w:p w:rsidR="00331C93" w:rsidRDefault="00331C93" w:rsidP="00E40905">
                  <w:pPr>
                    <w:jc w:val="center"/>
                    <w:rPr>
                      <w:b/>
                      <w:bCs/>
                      <w:color w:val="000000"/>
                      <w:lang w:val="sr-Cyrl-RS"/>
                    </w:rPr>
                  </w:pPr>
                </w:p>
                <w:p w:rsidR="00331C93" w:rsidRDefault="00331C93" w:rsidP="00E40905">
                  <w:pPr>
                    <w:jc w:val="center"/>
                    <w:rPr>
                      <w:b/>
                      <w:bCs/>
                      <w:color w:val="000000"/>
                      <w:lang w:val="sr-Cyrl-RS"/>
                    </w:rPr>
                  </w:pPr>
                </w:p>
                <w:p w:rsidR="00331C93" w:rsidRPr="00923B4F" w:rsidRDefault="00331C93" w:rsidP="00E40905">
                  <w:pPr>
                    <w:jc w:val="center"/>
                    <w:rPr>
                      <w:b/>
                      <w:bCs/>
                      <w:color w:val="000000"/>
                      <w:lang w:val="sr-Cyrl-RS"/>
                    </w:rPr>
                  </w:pPr>
                </w:p>
                <w:p w:rsidR="003B450D" w:rsidRDefault="003B450D" w:rsidP="00E40905"/>
              </w:tc>
            </w:tr>
          </w:tbl>
          <w:p w:rsidR="003B450D" w:rsidRDefault="003B450D" w:rsidP="00E40905">
            <w:pPr>
              <w:spacing w:line="1" w:lineRule="auto"/>
            </w:pPr>
          </w:p>
        </w:tc>
      </w:tr>
      <w:tr w:rsidR="003B450D" w:rsidTr="006708D0">
        <w:trPr>
          <w:trHeight w:hRule="exact" w:val="300"/>
          <w:tblHeader/>
        </w:trPr>
        <w:tc>
          <w:tcPr>
            <w:tcW w:w="750" w:type="dxa"/>
            <w:tcMar>
              <w:top w:w="0" w:type="dxa"/>
              <w:left w:w="0" w:type="dxa"/>
              <w:bottom w:w="0" w:type="dxa"/>
              <w:right w:w="0" w:type="dxa"/>
            </w:tcMar>
          </w:tcPr>
          <w:p w:rsidR="003B450D" w:rsidRDefault="003B450D" w:rsidP="00E40905">
            <w:pPr>
              <w:spacing w:line="1" w:lineRule="auto"/>
              <w:jc w:val="center"/>
            </w:pPr>
          </w:p>
        </w:tc>
        <w:tc>
          <w:tcPr>
            <w:tcW w:w="8167" w:type="dxa"/>
            <w:tcMar>
              <w:top w:w="0" w:type="dxa"/>
              <w:left w:w="0" w:type="dxa"/>
              <w:bottom w:w="0" w:type="dxa"/>
              <w:right w:w="0" w:type="dxa"/>
            </w:tcMar>
          </w:tcPr>
          <w:p w:rsidR="003B450D" w:rsidRDefault="003B450D" w:rsidP="00E40905">
            <w:pPr>
              <w:spacing w:line="1" w:lineRule="auto"/>
              <w:jc w:val="center"/>
            </w:pPr>
          </w:p>
        </w:tc>
        <w:tc>
          <w:tcPr>
            <w:tcW w:w="1800" w:type="dxa"/>
            <w:tcMar>
              <w:top w:w="0" w:type="dxa"/>
              <w:left w:w="0" w:type="dxa"/>
              <w:bottom w:w="0" w:type="dxa"/>
              <w:right w:w="0" w:type="dxa"/>
            </w:tcMar>
          </w:tcPr>
          <w:p w:rsidR="003B450D" w:rsidRDefault="003B450D" w:rsidP="00E40905">
            <w:pPr>
              <w:spacing w:line="1" w:lineRule="auto"/>
              <w:jc w:val="center"/>
            </w:pPr>
          </w:p>
        </w:tc>
        <w:tc>
          <w:tcPr>
            <w:tcW w:w="1800" w:type="dxa"/>
            <w:tcMar>
              <w:top w:w="0" w:type="dxa"/>
              <w:left w:w="0" w:type="dxa"/>
              <w:bottom w:w="0" w:type="dxa"/>
              <w:right w:w="0" w:type="dxa"/>
            </w:tcMar>
          </w:tcPr>
          <w:p w:rsidR="003B450D" w:rsidRDefault="003B450D" w:rsidP="00E40905">
            <w:pPr>
              <w:spacing w:line="1" w:lineRule="auto"/>
              <w:jc w:val="center"/>
            </w:pPr>
          </w:p>
        </w:tc>
        <w:tc>
          <w:tcPr>
            <w:tcW w:w="1800" w:type="dxa"/>
            <w:tcMar>
              <w:top w:w="0" w:type="dxa"/>
              <w:left w:w="0" w:type="dxa"/>
              <w:bottom w:w="0" w:type="dxa"/>
              <w:right w:w="0" w:type="dxa"/>
            </w:tcMar>
          </w:tcPr>
          <w:p w:rsidR="003B450D" w:rsidRDefault="003B450D" w:rsidP="00E40905">
            <w:pPr>
              <w:spacing w:line="1" w:lineRule="auto"/>
              <w:jc w:val="center"/>
            </w:pPr>
          </w:p>
        </w:tc>
        <w:tc>
          <w:tcPr>
            <w:tcW w:w="1433" w:type="dxa"/>
            <w:tcMar>
              <w:top w:w="0" w:type="dxa"/>
              <w:left w:w="0" w:type="dxa"/>
              <w:bottom w:w="0" w:type="dxa"/>
              <w:right w:w="0" w:type="dxa"/>
            </w:tcMar>
          </w:tcPr>
          <w:p w:rsidR="003B450D" w:rsidRDefault="003B450D" w:rsidP="00E40905">
            <w:pPr>
              <w:spacing w:line="1" w:lineRule="auto"/>
              <w:jc w:val="center"/>
            </w:pPr>
          </w:p>
        </w:tc>
      </w:tr>
    </w:tbl>
    <w:p w:rsidR="00186C0E" w:rsidRDefault="00186C0E" w:rsidP="00331C93">
      <w:pPr>
        <w:rPr>
          <w:color w:val="000000"/>
          <w:lang w:val="sr-Cyrl-RS"/>
        </w:rPr>
      </w:pPr>
    </w:p>
    <w:tbl>
      <w:tblPr>
        <w:tblW w:w="15876" w:type="dxa"/>
        <w:tblInd w:w="150" w:type="dxa"/>
        <w:tblLayout w:type="fixed"/>
        <w:tblLook w:val="01E0" w:firstRow="1" w:lastRow="1" w:firstColumn="1" w:lastColumn="1" w:noHBand="0" w:noVBand="0"/>
      </w:tblPr>
      <w:tblGrid>
        <w:gridCol w:w="750"/>
        <w:gridCol w:w="8167"/>
        <w:gridCol w:w="1800"/>
        <w:gridCol w:w="1800"/>
        <w:gridCol w:w="1800"/>
        <w:gridCol w:w="1559"/>
      </w:tblGrid>
      <w:tr w:rsidR="00752B71" w:rsidTr="00752B71">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Средства из буџета</w:t>
            </w:r>
          </w:p>
          <w:p w:rsidR="00752B71" w:rsidRDefault="00752B71" w:rsidP="007B69C1">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Средства из сопствених извора 04</w:t>
            </w:r>
          </w:p>
        </w:tc>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Средства из осталих извора</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"040 Породица и деца"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040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57.821.474,00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38.111.000,00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19.710.474,00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57.821.474,00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38.111.000,00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19.710.474,00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070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60.406.593,00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54.853.000,00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5.553.593,00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60.406.593,00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54.853.000,00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5.553.593,00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"111 Извршни и законодавни органи"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111</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СКУПШТИНА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30.070.000,00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30.070.000,00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ГРАДОНАЧЕЛНИК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24.710.000,00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24.710.000,00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18.214.100,00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18.214.100,00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72.994.100,00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72.994.100,00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"130 Опште услуге"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130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1.769.520.333,00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1.104.972.183,00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664.548.150,00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1.769.520.333,00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1.104.972.183,00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664.548.150,00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"160 Опште јавне услуге некласификоване на другом месту"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160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71.560.000,00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12.560.000,00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59.000.000,00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71.560.000,00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12.560.000,00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59.000.000,00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"170 Трансакције јавног дуга"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170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146.000.000,00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146.000.000,00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146.000.000,00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"330 Судови"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lastRenderedPageBreak/>
              <w:t>Функц. клас. 330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9.886.000,00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9.886.000,00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9.886.000,00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"421 Пољопривреда"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421</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9.700.000,00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9.700.000,00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9.700.000,00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"473 Туризам"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473</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28.333.200,00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18.333.200,00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10.000.000,00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28.333.200,00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18.333.200,00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"490 Економски послови некласификовани на другом месту"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490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203.159.131,00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203.159.131,00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490 Економски послови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203.159.131,00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203.159.131,00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"560 Заштита животне средине некласификована на другом месту"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560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"620 Развој заједнице"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620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67.000.000,00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67.000.000,00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67.000.000,00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"640 Улична расвета"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640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"760 Здравство некласификовано на другом месту"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760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11.175.000,00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11.175.000,00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11.175.000,00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"810 Услуге рекреације и спорта"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810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46.391.000,00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45.736.000,00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655.000,00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46.391.000,00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45.736.000,00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655.000,00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"820 Услуге културе"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820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196.117.052,00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166.556.150,00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11.567.000,00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17.993.902,00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196.117.052,00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166.556.150,00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11.567.000,00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17.993.902,00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"911 Предшколско образовање"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911</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257.854.000,00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255.854.000,00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2.000.000,00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257.854.000,00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255.854.000,00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2.000.000,00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"912 Основно образовање"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Функц. клас. 912</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135.530.290,00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135.530.290,00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135.530.290,00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r w:rsidR="00752B71" w:rsidTr="00752B71">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vanish/>
              </w:rPr>
            </w:pPr>
            <w:r>
              <w:fldChar w:fldCharType="begin"/>
            </w:r>
            <w:r>
              <w:instrText>TC "920 Средње образовање" \f C \l "1"</w:instrText>
            </w:r>
            <w:r>
              <w:fldChar w:fldCharType="end"/>
            </w:r>
          </w:p>
          <w:p w:rsidR="00752B71" w:rsidRDefault="00752B71" w:rsidP="007B69C1">
            <w:pPr>
              <w:spacing w:line="1" w:lineRule="auto"/>
            </w:pPr>
          </w:p>
        </w:tc>
      </w:tr>
      <w:tr w:rsidR="00752B71" w:rsidTr="00752B71">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lastRenderedPageBreak/>
              <w:t>Функц. клас. 920</w:t>
            </w:r>
          </w:p>
        </w:tc>
      </w:tr>
      <w:tr w:rsidR="00752B71" w:rsidTr="00752B7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79.708.000,00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79.708.000,00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2B71" w:rsidRDefault="00752B71" w:rsidP="007B69C1">
            <w:pPr>
              <w:jc w:val="right"/>
              <w:rPr>
                <w:color w:val="000000"/>
                <w:sz w:val="16"/>
                <w:szCs w:val="16"/>
              </w:rPr>
            </w:pPr>
            <w:r>
              <w:rPr>
                <w:color w:val="000000"/>
                <w:sz w:val="16"/>
                <w:szCs w:val="16"/>
              </w:rPr>
              <w:t>0,00</w:t>
            </w:r>
          </w:p>
        </w:tc>
      </w:tr>
      <w:tr w:rsidR="00752B71" w:rsidTr="00752B71">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79.708.000,00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2B71" w:rsidRDefault="00752B71" w:rsidP="007B69C1">
            <w:pPr>
              <w:jc w:val="right"/>
              <w:rPr>
                <w:b/>
                <w:bCs/>
                <w:color w:val="000000"/>
                <w:sz w:val="16"/>
                <w:szCs w:val="16"/>
              </w:rPr>
            </w:pPr>
            <w:r>
              <w:rPr>
                <w:b/>
                <w:bCs/>
                <w:color w:val="000000"/>
                <w:sz w:val="16"/>
                <w:szCs w:val="16"/>
              </w:rPr>
              <w:t>0,00</w:t>
            </w:r>
          </w:p>
        </w:tc>
      </w:tr>
    </w:tbl>
    <w:p w:rsidR="00790047" w:rsidRDefault="00790047">
      <w:pPr>
        <w:sectPr w:rsidR="00790047" w:rsidSect="003811F1">
          <w:headerReference w:type="default" r:id="rId14"/>
          <w:footerReference w:type="default" r:id="rId15"/>
          <w:pgSz w:w="16837" w:h="11905" w:orient="landscape"/>
          <w:pgMar w:top="360" w:right="547" w:bottom="360" w:left="360" w:header="360" w:footer="360" w:gutter="0"/>
          <w:cols w:space="720"/>
        </w:sectPr>
      </w:pPr>
    </w:p>
    <w:p w:rsidR="00790047" w:rsidRDefault="00186C0E" w:rsidP="00186C0E">
      <w:pPr>
        <w:jc w:val="center"/>
        <w:rPr>
          <w:lang w:val="sr-Cyrl-RS"/>
        </w:rPr>
      </w:pPr>
      <w:bookmarkStart w:id="30" w:name="__bookmark_32"/>
      <w:bookmarkEnd w:id="30"/>
      <w:r>
        <w:rPr>
          <w:lang w:val="sr-Cyrl-RS"/>
        </w:rPr>
        <w:lastRenderedPageBreak/>
        <w:t>Члан 10.</w:t>
      </w:r>
    </w:p>
    <w:p w:rsidR="00186C0E" w:rsidRDefault="00186C0E">
      <w:pPr>
        <w:rPr>
          <w:lang w:val="sr-Cyrl-RS"/>
        </w:rPr>
      </w:pPr>
    </w:p>
    <w:p w:rsidR="00186C0E" w:rsidRDefault="00186C0E">
      <w:pPr>
        <w:rPr>
          <w:lang w:val="sr-Cyrl-RS"/>
        </w:rPr>
      </w:pPr>
    </w:p>
    <w:p w:rsidR="00186C0E" w:rsidRDefault="00186C0E">
      <w:pPr>
        <w:rPr>
          <w:lang w:val="sr-Cyrl-RS"/>
        </w:rPr>
      </w:pPr>
    </w:p>
    <w:p w:rsidR="00186C0E" w:rsidRPr="00186C0E" w:rsidRDefault="00186C0E">
      <w:pPr>
        <w:rPr>
          <w:vanish/>
          <w:lang w:val="sr-Cyrl-RS"/>
        </w:rPr>
      </w:pPr>
    </w:p>
    <w:p w:rsidR="00790047" w:rsidRDefault="00790047">
      <w:pPr>
        <w:rPr>
          <w:color w:val="000000"/>
        </w:rPr>
      </w:pPr>
    </w:p>
    <w:tbl>
      <w:tblPr>
        <w:tblW w:w="10928" w:type="dxa"/>
        <w:tblInd w:w="142" w:type="dxa"/>
        <w:tblLayout w:type="fixed"/>
        <w:tblLook w:val="01E0" w:firstRow="1" w:lastRow="1" w:firstColumn="1" w:lastColumn="1" w:noHBand="0" w:noVBand="0"/>
      </w:tblPr>
      <w:tblGrid>
        <w:gridCol w:w="38"/>
        <w:gridCol w:w="1020"/>
        <w:gridCol w:w="8185"/>
        <w:gridCol w:w="1672"/>
        <w:gridCol w:w="13"/>
      </w:tblGrid>
      <w:tr w:rsidR="003B450D" w:rsidTr="00752B71">
        <w:trPr>
          <w:gridBefore w:val="1"/>
          <w:wBefore w:w="38" w:type="dxa"/>
          <w:trHeight w:val="276"/>
          <w:tblHeader/>
        </w:trPr>
        <w:tc>
          <w:tcPr>
            <w:tcW w:w="10890" w:type="dxa"/>
            <w:gridSpan w:val="4"/>
            <w:tcMar>
              <w:top w:w="0" w:type="dxa"/>
              <w:left w:w="0" w:type="dxa"/>
              <w:bottom w:w="0" w:type="dxa"/>
              <w:right w:w="0" w:type="dxa"/>
            </w:tcMar>
          </w:tcPr>
          <w:p w:rsidR="003B450D" w:rsidRDefault="003B450D" w:rsidP="00E40905">
            <w:pPr>
              <w:jc w:val="center"/>
              <w:rPr>
                <w:b/>
                <w:bCs/>
                <w:color w:val="000000"/>
                <w:sz w:val="24"/>
                <w:szCs w:val="24"/>
              </w:rPr>
            </w:pPr>
            <w:r>
              <w:rPr>
                <w:b/>
                <w:bCs/>
                <w:color w:val="000000"/>
                <w:sz w:val="24"/>
                <w:szCs w:val="24"/>
              </w:rPr>
              <w:t>ПЛАН РАСХОДА ПО ПРОЈЕКТИМА</w:t>
            </w:r>
          </w:p>
        </w:tc>
      </w:tr>
      <w:tr w:rsidR="003B450D" w:rsidTr="00752B71">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B450D" w:rsidTr="00E40905">
              <w:trPr>
                <w:jc w:val="center"/>
              </w:trPr>
              <w:tc>
                <w:tcPr>
                  <w:tcW w:w="11185" w:type="dxa"/>
                  <w:tcMar>
                    <w:top w:w="0" w:type="dxa"/>
                    <w:left w:w="0" w:type="dxa"/>
                    <w:bottom w:w="0" w:type="dxa"/>
                    <w:right w:w="0" w:type="dxa"/>
                  </w:tcMar>
                </w:tcPr>
                <w:p w:rsidR="003B450D" w:rsidRPr="00C139EE" w:rsidRDefault="00923B4F" w:rsidP="00E40905">
                  <w:pPr>
                    <w:jc w:val="center"/>
                    <w:rPr>
                      <w:b/>
                      <w:bCs/>
                      <w:color w:val="000000"/>
                      <w:lang w:val="sr-Cyrl-RS"/>
                    </w:rPr>
                  </w:pPr>
                  <w:r>
                    <w:rPr>
                      <w:b/>
                      <w:bCs/>
                      <w:color w:val="000000"/>
                    </w:rPr>
                    <w:t>За период: 01.01.202</w:t>
                  </w:r>
                  <w:r w:rsidR="00C139EE">
                    <w:rPr>
                      <w:b/>
                      <w:bCs/>
                      <w:color w:val="000000"/>
                      <w:lang w:val="sr-Cyrl-RS"/>
                    </w:rPr>
                    <w:t>4</w:t>
                  </w:r>
                  <w:r>
                    <w:rPr>
                      <w:b/>
                      <w:bCs/>
                      <w:color w:val="000000"/>
                    </w:rPr>
                    <w:t>-31.12.202</w:t>
                  </w:r>
                  <w:r w:rsidR="00C139EE">
                    <w:rPr>
                      <w:b/>
                      <w:bCs/>
                      <w:color w:val="000000"/>
                      <w:lang w:val="sr-Cyrl-RS"/>
                    </w:rPr>
                    <w:t>4</w:t>
                  </w:r>
                </w:p>
                <w:p w:rsidR="003B450D" w:rsidRDefault="003B450D" w:rsidP="00E40905"/>
              </w:tc>
            </w:tr>
          </w:tbl>
          <w:p w:rsidR="003B450D" w:rsidRDefault="003B450D" w:rsidP="00E40905">
            <w:pPr>
              <w:spacing w:line="1" w:lineRule="auto"/>
            </w:pPr>
          </w:p>
        </w:tc>
      </w:tr>
      <w:tr w:rsidR="003B450D" w:rsidTr="00752B71">
        <w:trPr>
          <w:gridBefore w:val="1"/>
          <w:wBefore w:w="38" w:type="dxa"/>
          <w:trHeight w:hRule="exact" w:val="300"/>
          <w:tblHeader/>
        </w:trPr>
        <w:tc>
          <w:tcPr>
            <w:tcW w:w="1020" w:type="dxa"/>
            <w:tcMar>
              <w:top w:w="0" w:type="dxa"/>
              <w:left w:w="0" w:type="dxa"/>
              <w:bottom w:w="0" w:type="dxa"/>
              <w:right w:w="0" w:type="dxa"/>
            </w:tcMar>
          </w:tcPr>
          <w:p w:rsidR="003B450D" w:rsidRDefault="003B450D" w:rsidP="00E40905">
            <w:pPr>
              <w:spacing w:line="1" w:lineRule="auto"/>
              <w:jc w:val="center"/>
            </w:pPr>
          </w:p>
        </w:tc>
        <w:tc>
          <w:tcPr>
            <w:tcW w:w="8185" w:type="dxa"/>
            <w:tcMar>
              <w:top w:w="0" w:type="dxa"/>
              <w:left w:w="0" w:type="dxa"/>
              <w:bottom w:w="0" w:type="dxa"/>
              <w:right w:w="0" w:type="dxa"/>
            </w:tcMar>
          </w:tcPr>
          <w:p w:rsidR="003B450D" w:rsidRDefault="003B450D" w:rsidP="00E40905">
            <w:pPr>
              <w:spacing w:line="1" w:lineRule="auto"/>
              <w:jc w:val="center"/>
            </w:pPr>
          </w:p>
        </w:tc>
        <w:tc>
          <w:tcPr>
            <w:tcW w:w="1685" w:type="dxa"/>
            <w:gridSpan w:val="2"/>
            <w:tcMar>
              <w:top w:w="0" w:type="dxa"/>
              <w:left w:w="0" w:type="dxa"/>
              <w:bottom w:w="0" w:type="dxa"/>
              <w:right w:w="0" w:type="dxa"/>
            </w:tcMar>
          </w:tcPr>
          <w:p w:rsidR="003B450D" w:rsidRDefault="003B450D" w:rsidP="00E40905">
            <w:pPr>
              <w:spacing w:line="1" w:lineRule="auto"/>
              <w:jc w:val="center"/>
            </w:pPr>
          </w:p>
        </w:tc>
      </w:tr>
      <w:tr w:rsidR="00752B71" w:rsidTr="00752B71">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Назив пројекта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center"/>
              <w:rPr>
                <w:b/>
                <w:bCs/>
                <w:color w:val="000000"/>
                <w:sz w:val="16"/>
                <w:szCs w:val="16"/>
              </w:rPr>
            </w:pPr>
            <w:r>
              <w:rPr>
                <w:b/>
                <w:bCs/>
                <w:color w:val="000000"/>
                <w:sz w:val="16"/>
                <w:szCs w:val="16"/>
              </w:rPr>
              <w:t>Износ у динарима</w:t>
            </w: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"0101 ПОЉОПРИВРЕДА И РУРАЛНИ РАЗВОЈ" \f C \l "1"</w:instrText>
            </w:r>
            <w:r>
              <w:fldChar w:fldCharType="end"/>
            </w:r>
          </w:p>
          <w:p w:rsidR="00752B71" w:rsidRDefault="00752B71" w:rsidP="007B69C1">
            <w:pPr>
              <w:rPr>
                <w:b/>
                <w:bCs/>
                <w:color w:val="000000"/>
                <w:sz w:val="16"/>
                <w:szCs w:val="16"/>
              </w:rPr>
            </w:pPr>
            <w:r>
              <w:rPr>
                <w:b/>
                <w:bCs/>
                <w:color w:val="000000"/>
                <w:sz w:val="16"/>
                <w:szCs w:val="16"/>
              </w:rPr>
              <w:t>Програм   0101   ПОЉОПРИВРЕДА И РУРАЛНИ РАЗВОЈ</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Буџетски фонд за развој сточарства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0101   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1.000.000,00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"0401 ЗАШТИТА ЖИВОТНЕ СРЕДИНЕ" \f C \l "1"</w:instrText>
            </w:r>
            <w:r>
              <w:fldChar w:fldCharType="end"/>
            </w:r>
          </w:p>
          <w:p w:rsidR="00752B71" w:rsidRDefault="00752B71" w:rsidP="007B69C1">
            <w:pPr>
              <w:rPr>
                <w:b/>
                <w:bCs/>
                <w:color w:val="000000"/>
                <w:sz w:val="16"/>
                <w:szCs w:val="16"/>
              </w:rPr>
            </w:pPr>
            <w:r>
              <w:rPr>
                <w:b/>
                <w:bCs/>
                <w:color w:val="000000"/>
                <w:sz w:val="16"/>
                <w:szCs w:val="16"/>
              </w:rPr>
              <w:t>Програм   0401   ЗАШТИТА ЖИВОТНЕ СРЕДИНЕ</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0401-4003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Буџетски фонд за развој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1.000.000,00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0401   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1.000.000,00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"0602 ОПШТЕ УСЛУГЕ ЛОКАЛНЕ САМОУПРАВЕ" \f C \l "1"</w:instrText>
            </w:r>
            <w:r>
              <w:fldChar w:fldCharType="end"/>
            </w:r>
          </w:p>
          <w:p w:rsidR="00752B71" w:rsidRDefault="00752B71" w:rsidP="007B69C1">
            <w:pPr>
              <w:rPr>
                <w:b/>
                <w:bCs/>
                <w:color w:val="000000"/>
                <w:sz w:val="16"/>
                <w:szCs w:val="16"/>
              </w:rPr>
            </w:pPr>
            <w:r>
              <w:rPr>
                <w:b/>
                <w:bCs/>
                <w:color w:val="000000"/>
                <w:sz w:val="16"/>
                <w:szCs w:val="16"/>
              </w:rPr>
              <w:t>Програм   0602   ОПШТЕ УСЛУГЕ ЛОКАЛНЕ САМОУПРАВЕ</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0602-4005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Прослава градске славе Свети Прокопије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0602   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3.000.000,00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"1201 РАЗВОЈ КУЛТУРЕ И ИНФОРМИСАЊА" \f C \l "1"</w:instrText>
            </w:r>
            <w:r>
              <w:fldChar w:fldCharType="end"/>
            </w:r>
          </w:p>
          <w:p w:rsidR="00752B71" w:rsidRDefault="00752B71" w:rsidP="007B69C1">
            <w:pPr>
              <w:rPr>
                <w:b/>
                <w:bCs/>
                <w:color w:val="000000"/>
                <w:sz w:val="16"/>
                <w:szCs w:val="16"/>
              </w:rPr>
            </w:pPr>
            <w:r>
              <w:rPr>
                <w:b/>
                <w:bCs/>
                <w:color w:val="000000"/>
                <w:sz w:val="16"/>
                <w:szCs w:val="16"/>
              </w:rPr>
              <w:t>Програм   1201   РАЗВОЈ КУЛТУРЕ И ИНФОРМИСАЊА</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Колонија Божа Илић</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860.000,00</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Позоришна представа На вечерњој сцени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333.000,00</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Сусрети младих песника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194.000,00</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Концерт посвећен Бокију Милошевићу</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510.000,00</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Драинчеви сусрети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2.180.000,00</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Лектирићи фест</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300.000,00</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1201-5007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Спомен соба Драинац</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1.135.000,00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1201   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5.512.000,00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"1501 ЛОКАЛНИ ЕКОНОМСКИ РАЗВОЈ" \f C \l "1"</w:instrText>
            </w:r>
            <w:r>
              <w:fldChar w:fldCharType="end"/>
            </w:r>
          </w:p>
          <w:p w:rsidR="00752B71" w:rsidRDefault="00752B71" w:rsidP="007B69C1">
            <w:pPr>
              <w:rPr>
                <w:b/>
                <w:bCs/>
                <w:color w:val="000000"/>
                <w:sz w:val="16"/>
                <w:szCs w:val="16"/>
              </w:rPr>
            </w:pPr>
            <w:r>
              <w:rPr>
                <w:b/>
                <w:bCs/>
                <w:color w:val="000000"/>
                <w:sz w:val="16"/>
                <w:szCs w:val="16"/>
              </w:rPr>
              <w:t>Програм   1501   ЛОКАЛНИ ЕКОНОМСКИ РАЗВОЈ</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1501-4020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Подршка развоју женског и омладинског предузетништва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400.000,00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1501   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400.000,00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"1502 РАЗВОЈ ТУРИЗМА" \f C \l "1"</w:instrText>
            </w:r>
            <w:r>
              <w:fldChar w:fldCharType="end"/>
            </w:r>
          </w:p>
          <w:p w:rsidR="00752B71" w:rsidRDefault="00752B71" w:rsidP="007B69C1">
            <w:pPr>
              <w:rPr>
                <w:b/>
                <w:bCs/>
                <w:color w:val="000000"/>
                <w:sz w:val="16"/>
                <w:szCs w:val="16"/>
              </w:rPr>
            </w:pPr>
            <w:r>
              <w:rPr>
                <w:b/>
                <w:bCs/>
                <w:color w:val="000000"/>
                <w:sz w:val="16"/>
                <w:szCs w:val="16"/>
              </w:rPr>
              <w:t>Програм   1502   РАЗВОЈ ТУРИЗМА</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1502-5008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Систем туристичких водича дигиталног доба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12.593.700,00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1502   РАЗВОЈ ТУРИЗМА</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12.593.700,00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vanish/>
              </w:rPr>
            </w:pPr>
            <w:r>
              <w:fldChar w:fldCharType="begin"/>
            </w:r>
            <w:r>
              <w:instrText>TC "2101 ПОЛИТИЧКИ СИСТЕМ ЛОКАЛНЕ САМОУПРАВЕ" \f C \l "1"</w:instrText>
            </w:r>
            <w:r>
              <w:fldChar w:fldCharType="end"/>
            </w:r>
          </w:p>
          <w:p w:rsidR="00752B71" w:rsidRDefault="00752B71" w:rsidP="007B69C1">
            <w:pPr>
              <w:rPr>
                <w:b/>
                <w:bCs/>
                <w:color w:val="000000"/>
                <w:sz w:val="16"/>
                <w:szCs w:val="16"/>
              </w:rPr>
            </w:pPr>
            <w:r>
              <w:rPr>
                <w:b/>
                <w:bCs/>
                <w:color w:val="000000"/>
                <w:sz w:val="16"/>
                <w:szCs w:val="16"/>
              </w:rPr>
              <w:t>Програм   2101   ПОЛИТИЧКИ СИСТЕМ ЛОКАЛНЕ САМОУПРАВЕ</w:t>
            </w:r>
          </w:p>
        </w:tc>
      </w:tr>
      <w:tr w:rsidR="00752B71" w:rsidTr="00752B71">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2B71" w:rsidRDefault="00752B71" w:rsidP="007B69C1">
            <w:pPr>
              <w:jc w:val="center"/>
              <w:rPr>
                <w:color w:val="000000"/>
                <w:sz w:val="16"/>
                <w:szCs w:val="16"/>
              </w:rPr>
            </w:pPr>
            <w:r>
              <w:rPr>
                <w:color w:val="000000"/>
                <w:sz w:val="16"/>
                <w:szCs w:val="16"/>
              </w:rPr>
              <w:t>2101-4019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rPr>
                <w:color w:val="000000"/>
                <w:sz w:val="16"/>
                <w:szCs w:val="16"/>
              </w:rPr>
            </w:pPr>
            <w:r>
              <w:rPr>
                <w:color w:val="000000"/>
                <w:sz w:val="16"/>
                <w:szCs w:val="16"/>
              </w:rPr>
              <w:t>Одржавање избора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jc w:val="right"/>
              <w:rPr>
                <w:color w:val="000000"/>
                <w:sz w:val="16"/>
                <w:szCs w:val="16"/>
              </w:rPr>
            </w:pPr>
            <w:r>
              <w:rPr>
                <w:color w:val="000000"/>
                <w:sz w:val="16"/>
                <w:szCs w:val="16"/>
              </w:rPr>
              <w:t>8.000.000,00</w:t>
            </w: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програм:   2101   ПОЛИТИЧКИ СИСТЕМ ЛОКАЛНЕ САМОУПРАВЕ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8.000.000,00</w:t>
            </w:r>
          </w:p>
        </w:tc>
      </w:tr>
      <w:tr w:rsidR="00752B71" w:rsidTr="00752B71">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2B71" w:rsidRDefault="00752B71" w:rsidP="007B69C1">
            <w:pPr>
              <w:spacing w:line="1" w:lineRule="auto"/>
            </w:pPr>
          </w:p>
        </w:tc>
      </w:tr>
      <w:tr w:rsidR="00752B71" w:rsidTr="00752B71">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rPr>
                <w:b/>
                <w:bCs/>
                <w:color w:val="000000"/>
                <w:sz w:val="16"/>
                <w:szCs w:val="16"/>
              </w:rPr>
            </w:pPr>
            <w:r>
              <w:rPr>
                <w:b/>
                <w:bCs/>
                <w:color w:val="000000"/>
                <w:sz w:val="16"/>
                <w:szCs w:val="16"/>
              </w:rPr>
              <w:t>Укупно за БК   0   БУЏЕТ ГРАДА ПРОКУПЉЕ</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2B71" w:rsidRDefault="00752B71" w:rsidP="007B69C1">
            <w:pPr>
              <w:jc w:val="right"/>
              <w:rPr>
                <w:b/>
                <w:bCs/>
                <w:color w:val="000000"/>
                <w:sz w:val="16"/>
                <w:szCs w:val="16"/>
              </w:rPr>
            </w:pPr>
            <w:r>
              <w:rPr>
                <w:b/>
                <w:bCs/>
                <w:color w:val="000000"/>
                <w:sz w:val="16"/>
                <w:szCs w:val="16"/>
              </w:rPr>
              <w:t>31.505.700,00</w:t>
            </w:r>
          </w:p>
        </w:tc>
      </w:tr>
    </w:tbl>
    <w:p w:rsidR="00790047" w:rsidRDefault="00790047">
      <w:pPr>
        <w:sectPr w:rsidR="00790047">
          <w:headerReference w:type="default" r:id="rId16"/>
          <w:footerReference w:type="default" r:id="rId17"/>
          <w:pgSz w:w="11905" w:h="16837"/>
          <w:pgMar w:top="360" w:right="360" w:bottom="360" w:left="360" w:header="360" w:footer="360" w:gutter="0"/>
          <w:cols w:space="720"/>
        </w:sectPr>
      </w:pPr>
    </w:p>
    <w:p w:rsidR="00790047" w:rsidRDefault="00F21EC7">
      <w:pPr>
        <w:jc w:val="center"/>
        <w:rPr>
          <w:b/>
          <w:bCs/>
          <w:color w:val="000000"/>
          <w:sz w:val="24"/>
          <w:szCs w:val="24"/>
        </w:rPr>
      </w:pPr>
      <w:r>
        <w:rPr>
          <w:b/>
          <w:bCs/>
          <w:color w:val="000000"/>
          <w:sz w:val="24"/>
          <w:szCs w:val="24"/>
        </w:rPr>
        <w:lastRenderedPageBreak/>
        <w:t>III РЕКАПИТУЛАЦИЈА</w:t>
      </w:r>
    </w:p>
    <w:p w:rsidR="00790047" w:rsidRPr="00533DAA" w:rsidRDefault="00F21EC7">
      <w:pPr>
        <w:jc w:val="center"/>
        <w:rPr>
          <w:color w:val="000000"/>
          <w:lang w:val="sr-Cyrl-RS"/>
        </w:rPr>
      </w:pPr>
      <w:bookmarkStart w:id="31" w:name="_GoBack"/>
      <w:bookmarkEnd w:id="31"/>
      <w:proofErr w:type="gramStart"/>
      <w:r>
        <w:rPr>
          <w:color w:val="000000"/>
        </w:rPr>
        <w:t xml:space="preserve">Члан </w:t>
      </w:r>
      <w:r w:rsidR="00533DAA">
        <w:rPr>
          <w:color w:val="000000"/>
          <w:lang w:val="sr-Cyrl-RS"/>
        </w:rPr>
        <w:t>11.</w:t>
      </w:r>
      <w:proofErr w:type="gramEnd"/>
    </w:p>
    <w:p w:rsidR="00790047" w:rsidRDefault="00790047">
      <w:pPr>
        <w:rPr>
          <w:color w:val="000000"/>
        </w:rPr>
      </w:pPr>
    </w:p>
    <w:p w:rsidR="00790047" w:rsidRDefault="00790047">
      <w:pPr>
        <w:rPr>
          <w:vanish/>
        </w:rPr>
      </w:pPr>
      <w:bookmarkStart w:id="32" w:name="__bookmark_33"/>
      <w:bookmarkEnd w:id="32"/>
    </w:p>
    <w:tbl>
      <w:tblPr>
        <w:tblW w:w="16117" w:type="dxa"/>
        <w:jc w:val="center"/>
        <w:tblLayout w:type="fixed"/>
        <w:tblCellMar>
          <w:left w:w="0" w:type="dxa"/>
          <w:right w:w="0" w:type="dxa"/>
        </w:tblCellMar>
        <w:tblLook w:val="01E0" w:firstRow="1" w:lastRow="1" w:firstColumn="1" w:lastColumn="1" w:noHBand="0" w:noVBand="0"/>
      </w:tblPr>
      <w:tblGrid>
        <w:gridCol w:w="16117"/>
      </w:tblGrid>
      <w:tr w:rsidR="00790047">
        <w:trPr>
          <w:jc w:val="center"/>
        </w:trPr>
        <w:tc>
          <w:tcPr>
            <w:tcW w:w="16117" w:type="dxa"/>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CF5C75" w:rsidTr="00CF5C75">
              <w:trPr>
                <w:divId w:val="166142132"/>
                <w:jc w:val="center"/>
              </w:trPr>
              <w:tc>
                <w:tcPr>
                  <w:tcW w:w="16117" w:type="dxa"/>
                  <w:tcMar>
                    <w:top w:w="0" w:type="dxa"/>
                    <w:left w:w="0" w:type="dxa"/>
                    <w:bottom w:w="0" w:type="dxa"/>
                    <w:right w:w="0" w:type="dxa"/>
                  </w:tcMar>
                </w:tcPr>
                <w:p w:rsidR="00CF5C75" w:rsidRDefault="00EE138A" w:rsidP="002051B0">
                  <w:pPr>
                    <w:jc w:val="center"/>
                    <w:rPr>
                      <w:color w:val="000000"/>
                    </w:rPr>
                  </w:pPr>
                  <w:r>
                    <w:rPr>
                      <w:color w:val="000000"/>
                    </w:rPr>
                    <w:t xml:space="preserve">Средства буџета у износу од </w:t>
                  </w:r>
                  <w:r w:rsidR="000D7B44">
                    <w:rPr>
                      <w:color w:val="000000"/>
                    </w:rPr>
                    <w:t>od 2.509.228.054,00</w:t>
                  </w:r>
                  <w:r w:rsidR="00CD566D">
                    <w:rPr>
                      <w:color w:val="000000"/>
                    </w:rPr>
                    <w:t xml:space="preserve"> </w:t>
                  </w:r>
                  <w:r w:rsidR="00CF5C75">
                    <w:rPr>
                      <w:color w:val="000000"/>
                    </w:rPr>
                    <w:t xml:space="preserve"> динара, средства из сопствених извора и износу од </w:t>
                  </w:r>
                  <w:r w:rsidR="000D7B44">
                    <w:rPr>
                      <w:color w:val="000000"/>
                    </w:rPr>
                    <w:t>12.222.000,00</w:t>
                  </w:r>
                  <w:r w:rsidR="00CF5C75">
                    <w:rPr>
                      <w:color w:val="000000"/>
                    </w:rPr>
                    <w:t xml:space="preserve"> динара и средства и</w:t>
                  </w:r>
                  <w:r>
                    <w:rPr>
                      <w:color w:val="000000"/>
                    </w:rPr>
                    <w:t xml:space="preserve">з осталих извора у износу од </w:t>
                  </w:r>
                  <w:r w:rsidR="000D7B44">
                    <w:rPr>
                      <w:color w:val="000000"/>
                    </w:rPr>
                    <w:t>778.806.119,00</w:t>
                  </w:r>
                  <w:r w:rsidR="00CF5C75">
                    <w:rPr>
                      <w:color w:val="000000"/>
                    </w:rPr>
                    <w:t xml:space="preserve"> динара,</w:t>
                  </w:r>
                </w:p>
                <w:p w:rsidR="00CF5C75" w:rsidRDefault="00CF5C75" w:rsidP="002051B0">
                  <w:pPr>
                    <w:spacing w:line="1" w:lineRule="auto"/>
                  </w:pPr>
                </w:p>
              </w:tc>
            </w:tr>
          </w:tbl>
          <w:p w:rsidR="00CF5C75" w:rsidRDefault="00CF5C75" w:rsidP="00CF5C75">
            <w:pPr>
              <w:divId w:val="166142132"/>
              <w:rPr>
                <w:vanish/>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CF5C75" w:rsidTr="00CF5C75">
              <w:trPr>
                <w:divId w:val="166142132"/>
                <w:jc w:val="center"/>
              </w:trPr>
              <w:tc>
                <w:tcPr>
                  <w:tcW w:w="16117" w:type="dxa"/>
                  <w:tcMar>
                    <w:top w:w="0" w:type="dxa"/>
                    <w:left w:w="0" w:type="dxa"/>
                    <w:bottom w:w="0" w:type="dxa"/>
                    <w:right w:w="0" w:type="dxa"/>
                  </w:tcMar>
                </w:tcPr>
                <w:p w:rsidR="00CF5C75" w:rsidRDefault="00CF5C75" w:rsidP="002051B0">
                  <w:pPr>
                    <w:jc w:val="center"/>
                    <w:rPr>
                      <w:color w:val="000000"/>
                    </w:rPr>
                  </w:pPr>
                  <w:r>
                    <w:rPr>
                      <w:color w:val="000000"/>
                    </w:rPr>
                    <w:t>утврђена су и распоређена по програмској класификацији, и то:</w:t>
                  </w:r>
                </w:p>
                <w:p w:rsidR="00CF5C75" w:rsidRDefault="00CF5C75" w:rsidP="002051B0">
                  <w:pPr>
                    <w:spacing w:line="1" w:lineRule="auto"/>
                  </w:pPr>
                </w:p>
              </w:tc>
            </w:tr>
          </w:tbl>
          <w:p w:rsidR="00790047" w:rsidRDefault="00790047" w:rsidP="00CF5C75">
            <w:pPr>
              <w:jc w:val="center"/>
              <w:divId w:val="166142132"/>
            </w:pPr>
          </w:p>
        </w:tc>
      </w:tr>
    </w:tbl>
    <w:p w:rsidR="00790047" w:rsidRDefault="00790047">
      <w:pPr>
        <w:rPr>
          <w:color w:val="000000"/>
        </w:rPr>
      </w:pPr>
    </w:p>
    <w:tbl>
      <w:tblPr>
        <w:tblW w:w="15233" w:type="dxa"/>
        <w:tblInd w:w="434" w:type="dxa"/>
        <w:tblLayout w:type="fixed"/>
        <w:tblLook w:val="01E0" w:firstRow="1" w:lastRow="1" w:firstColumn="1" w:lastColumn="1" w:noHBand="0" w:noVBand="0"/>
      </w:tblPr>
      <w:tblGrid>
        <w:gridCol w:w="1417"/>
        <w:gridCol w:w="850"/>
        <w:gridCol w:w="2328"/>
        <w:gridCol w:w="2917"/>
        <w:gridCol w:w="825"/>
        <w:gridCol w:w="825"/>
        <w:gridCol w:w="825"/>
        <w:gridCol w:w="825"/>
        <w:gridCol w:w="825"/>
        <w:gridCol w:w="899"/>
        <w:gridCol w:w="899"/>
        <w:gridCol w:w="899"/>
        <w:gridCol w:w="899"/>
      </w:tblGrid>
      <w:tr w:rsidR="000D7B44" w:rsidTr="000D7B44">
        <w:trPr>
          <w:tblHeader/>
        </w:trPr>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bookmarkStart w:id="33" w:name="__bookmark_34"/>
            <w:bookmarkStart w:id="34" w:name="__bookmark_35"/>
            <w:bookmarkEnd w:id="33"/>
            <w:bookmarkEnd w:id="34"/>
            <w:r>
              <w:rPr>
                <w:b/>
                <w:bCs/>
                <w:color w:val="000000"/>
                <w:sz w:val="12"/>
                <w:szCs w:val="12"/>
              </w:rPr>
              <w:t>Program / PA / projekat</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Šifra</w:t>
            </w:r>
          </w:p>
        </w:tc>
        <w:tc>
          <w:tcPr>
            <w:tcW w:w="23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Cilj</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Indikator</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0D7B44" w:rsidTr="007B69C1">
              <w:trPr>
                <w:jc w:val="center"/>
              </w:trPr>
              <w:tc>
                <w:tcPr>
                  <w:tcW w:w="825" w:type="dxa"/>
                  <w:tcMar>
                    <w:top w:w="0" w:type="dxa"/>
                    <w:left w:w="0" w:type="dxa"/>
                    <w:bottom w:w="0" w:type="dxa"/>
                    <w:right w:w="0" w:type="dxa"/>
                  </w:tcMar>
                </w:tcPr>
                <w:p w:rsidR="000D7B44" w:rsidRDefault="000D7B44" w:rsidP="007B69C1">
                  <w:pPr>
                    <w:jc w:val="center"/>
                    <w:rPr>
                      <w:b/>
                      <w:bCs/>
                      <w:color w:val="000000"/>
                      <w:sz w:val="12"/>
                      <w:szCs w:val="12"/>
                    </w:rPr>
                  </w:pPr>
                  <w:r>
                    <w:rPr>
                      <w:b/>
                      <w:bCs/>
                      <w:color w:val="000000"/>
                      <w:sz w:val="12"/>
                      <w:szCs w:val="12"/>
                    </w:rPr>
                    <w:t>Vrednost u 2023.</w:t>
                  </w:r>
                </w:p>
                <w:p w:rsidR="000D7B44" w:rsidRDefault="000D7B44" w:rsidP="007B69C1">
                  <w:pPr>
                    <w:spacing w:line="1" w:lineRule="auto"/>
                  </w:pPr>
                </w:p>
              </w:tc>
            </w:tr>
          </w:tbl>
          <w:p w:rsidR="000D7B44" w:rsidRDefault="000D7B44" w:rsidP="007B69C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D7B44" w:rsidTr="007B69C1">
              <w:trPr>
                <w:jc w:val="center"/>
              </w:trPr>
              <w:tc>
                <w:tcPr>
                  <w:tcW w:w="825" w:type="dxa"/>
                  <w:tcMar>
                    <w:top w:w="0" w:type="dxa"/>
                    <w:left w:w="0" w:type="dxa"/>
                    <w:bottom w:w="0" w:type="dxa"/>
                    <w:right w:w="0" w:type="dxa"/>
                  </w:tcMar>
                </w:tcPr>
                <w:p w:rsidR="000D7B44" w:rsidRDefault="000D7B44" w:rsidP="007B69C1">
                  <w:pPr>
                    <w:jc w:val="center"/>
                    <w:rPr>
                      <w:b/>
                      <w:bCs/>
                      <w:color w:val="000000"/>
                      <w:sz w:val="12"/>
                      <w:szCs w:val="12"/>
                    </w:rPr>
                  </w:pPr>
                  <w:r>
                    <w:rPr>
                      <w:b/>
                      <w:bCs/>
                      <w:color w:val="000000"/>
                      <w:sz w:val="12"/>
                      <w:szCs w:val="12"/>
                    </w:rPr>
                    <w:t>Očekivana vrednost u 2024.</w:t>
                  </w:r>
                </w:p>
                <w:p w:rsidR="000D7B44" w:rsidRDefault="000D7B44" w:rsidP="007B69C1">
                  <w:pPr>
                    <w:spacing w:line="1" w:lineRule="auto"/>
                  </w:pPr>
                </w:p>
              </w:tc>
            </w:tr>
          </w:tbl>
          <w:p w:rsidR="000D7B44" w:rsidRDefault="000D7B44" w:rsidP="007B69C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D7B44" w:rsidTr="007B69C1">
              <w:trPr>
                <w:jc w:val="center"/>
              </w:trPr>
              <w:tc>
                <w:tcPr>
                  <w:tcW w:w="825" w:type="dxa"/>
                  <w:tcMar>
                    <w:top w:w="0" w:type="dxa"/>
                    <w:left w:w="0" w:type="dxa"/>
                    <w:bottom w:w="0" w:type="dxa"/>
                    <w:right w:w="0" w:type="dxa"/>
                  </w:tcMar>
                </w:tcPr>
                <w:p w:rsidR="000D7B44" w:rsidRDefault="000D7B44" w:rsidP="007B69C1">
                  <w:pPr>
                    <w:jc w:val="center"/>
                    <w:rPr>
                      <w:b/>
                      <w:bCs/>
                      <w:color w:val="000000"/>
                      <w:sz w:val="12"/>
                      <w:szCs w:val="12"/>
                    </w:rPr>
                  </w:pPr>
                  <w:r>
                    <w:rPr>
                      <w:b/>
                      <w:bCs/>
                      <w:color w:val="000000"/>
                      <w:sz w:val="12"/>
                      <w:szCs w:val="12"/>
                    </w:rPr>
                    <w:t>Ciljana vrednost u 2025.</w:t>
                  </w:r>
                </w:p>
                <w:p w:rsidR="000D7B44" w:rsidRDefault="000D7B44" w:rsidP="007B69C1">
                  <w:pPr>
                    <w:spacing w:line="1" w:lineRule="auto"/>
                  </w:pPr>
                </w:p>
              </w:tc>
            </w:tr>
          </w:tbl>
          <w:p w:rsidR="000D7B44" w:rsidRDefault="000D7B44" w:rsidP="007B69C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D7B44" w:rsidTr="007B69C1">
              <w:trPr>
                <w:jc w:val="center"/>
              </w:trPr>
              <w:tc>
                <w:tcPr>
                  <w:tcW w:w="825" w:type="dxa"/>
                  <w:tcMar>
                    <w:top w:w="0" w:type="dxa"/>
                    <w:left w:w="0" w:type="dxa"/>
                    <w:bottom w:w="0" w:type="dxa"/>
                    <w:right w:w="0" w:type="dxa"/>
                  </w:tcMar>
                </w:tcPr>
                <w:p w:rsidR="000D7B44" w:rsidRDefault="000D7B44" w:rsidP="007B69C1">
                  <w:pPr>
                    <w:jc w:val="center"/>
                    <w:rPr>
                      <w:b/>
                      <w:bCs/>
                      <w:color w:val="000000"/>
                      <w:sz w:val="12"/>
                      <w:szCs w:val="12"/>
                    </w:rPr>
                  </w:pPr>
                  <w:r>
                    <w:rPr>
                      <w:b/>
                      <w:bCs/>
                      <w:color w:val="000000"/>
                      <w:sz w:val="12"/>
                      <w:szCs w:val="12"/>
                    </w:rPr>
                    <w:t>Ciljana vrednost u 2026.</w:t>
                  </w:r>
                </w:p>
                <w:p w:rsidR="000D7B44" w:rsidRDefault="000D7B44" w:rsidP="007B69C1">
                  <w:pPr>
                    <w:spacing w:line="1" w:lineRule="auto"/>
                  </w:pPr>
                </w:p>
              </w:tc>
            </w:tr>
          </w:tbl>
          <w:p w:rsidR="000D7B44" w:rsidRDefault="000D7B44" w:rsidP="007B69C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D7B44" w:rsidTr="007B69C1">
              <w:trPr>
                <w:jc w:val="center"/>
              </w:trPr>
              <w:tc>
                <w:tcPr>
                  <w:tcW w:w="825" w:type="dxa"/>
                  <w:tcMar>
                    <w:top w:w="0" w:type="dxa"/>
                    <w:left w:w="0" w:type="dxa"/>
                    <w:bottom w:w="0" w:type="dxa"/>
                    <w:right w:w="0" w:type="dxa"/>
                  </w:tcMar>
                </w:tcPr>
                <w:p w:rsidR="000D7B44" w:rsidRDefault="000D7B44" w:rsidP="007B69C1">
                  <w:pPr>
                    <w:jc w:val="center"/>
                    <w:rPr>
                      <w:b/>
                      <w:bCs/>
                      <w:color w:val="000000"/>
                      <w:sz w:val="12"/>
                      <w:szCs w:val="12"/>
                    </w:rPr>
                  </w:pPr>
                  <w:r>
                    <w:rPr>
                      <w:b/>
                      <w:bCs/>
                      <w:color w:val="000000"/>
                      <w:sz w:val="12"/>
                      <w:szCs w:val="12"/>
                    </w:rPr>
                    <w:t>Ciljana vrednost u 2027.</w:t>
                  </w:r>
                </w:p>
                <w:p w:rsidR="000D7B44" w:rsidRDefault="000D7B44" w:rsidP="007B69C1">
                  <w:pPr>
                    <w:spacing w:line="1" w:lineRule="auto"/>
                  </w:pPr>
                </w:p>
              </w:tc>
            </w:tr>
          </w:tbl>
          <w:p w:rsidR="000D7B44" w:rsidRDefault="000D7B44" w:rsidP="007B69C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Sredstva iz budžeta</w:t>
            </w:r>
          </w:p>
          <w:p w:rsidR="000D7B44" w:rsidRDefault="000D7B44" w:rsidP="007B69C1">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Sredstva iz sopstvenih izvora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Sredstva iz ostalih izvora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Ukupno</w:t>
            </w:r>
          </w:p>
        </w:tc>
      </w:tr>
      <w:tr w:rsidR="000D7B44" w:rsidTr="000D7B44">
        <w:trPr>
          <w:tblHeader/>
        </w:trPr>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w:t>
            </w:r>
          </w:p>
        </w:tc>
        <w:tc>
          <w:tcPr>
            <w:tcW w:w="23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5</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15</w:t>
            </w:r>
          </w:p>
        </w:tc>
      </w:tr>
      <w:bookmarkStart w:id="35" w:name="_Toc1_-_СТАНОВАЊЕ,_УРБАНИЗАМ_И_ПРОСТОРНО"/>
      <w:bookmarkEnd w:id="35"/>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"1 - СТАНОВАЊЕ, УРБАНИЗАМ И ПРОСТОРНО ПЛАНИРАЊЕ" \f C \l "1"</w:instrText>
            </w:r>
            <w:r>
              <w:fldChar w:fldCharType="end"/>
            </w:r>
          </w:p>
          <w:p w:rsidR="000D7B44" w:rsidRDefault="000D7B44" w:rsidP="007B69C1">
            <w:pPr>
              <w:rPr>
                <w:b/>
                <w:bCs/>
                <w:color w:val="000000"/>
                <w:sz w:val="12"/>
                <w:szCs w:val="12"/>
              </w:rPr>
            </w:pPr>
            <w:r>
              <w:rPr>
                <w:b/>
                <w:bCs/>
                <w:color w:val="000000"/>
                <w:sz w:val="12"/>
                <w:szCs w:val="12"/>
              </w:rPr>
              <w:t>1 - СТАНОВАЊЕ, УРБАНИЗАМ И ПРОСТОРНО ПЛАНИРАЊЕ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1101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Просторни развој у складу са плановима</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67.000.000,00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67.000.000,00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Просторно и урбанистичко планирање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67.000.000,00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36" w:name="_Toc2_-_КОМУНАЛНЕ_ДЕЛАТНОСТИ"/>
      <w:bookmarkEnd w:id="36"/>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"2 - КОМУНАЛНЕ ДЕЛАТНОСТИ" \f C \l "1"</w:instrText>
            </w:r>
            <w:r>
              <w:fldChar w:fldCharType="end"/>
            </w:r>
          </w:p>
          <w:p w:rsidR="000D7B44" w:rsidRDefault="000D7B44" w:rsidP="007B69C1">
            <w:pPr>
              <w:rPr>
                <w:b/>
                <w:bCs/>
                <w:color w:val="000000"/>
                <w:sz w:val="12"/>
                <w:szCs w:val="12"/>
              </w:rPr>
            </w:pPr>
            <w:r>
              <w:rPr>
                <w:b/>
                <w:bCs/>
                <w:color w:val="000000"/>
                <w:sz w:val="12"/>
                <w:szCs w:val="12"/>
              </w:rPr>
              <w:t>2 - КОМУНАЛНЕ ДЕЛАТНОСТИ</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1102</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428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266.859.131,00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266.859.131,00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Управљање/одржавање јавним осветљењем</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Адекватно управљање јавним осветљењем</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76.100.000,00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Одржавање јавних зелених површина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49.400.996,00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49.400.996,00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Одржавање чистоће на површинама јавне намене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0003</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48.258.135,00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48.258.135,00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Зоохигијена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0004</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заштите од заразних и других болести које преносе животиње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пријављених уједа од паса и мачака луталица од стране оштећених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Управљање и снабдевање водом за пиће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0008</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Адекватан квалитет пружених услуга водоснабдевања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83.100.000,00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83.100.000,00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Рационално снабдевање водом за пиће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Степен физичких губитака на мрежи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37" w:name="_Toc3_-_ЛОКАЛНИ_ЕКОНОМСКИ_РАЗВОЈ"/>
      <w:bookmarkEnd w:id="37"/>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"3 - ЛОКАЛНИ ЕКОНОМСКИ РАЗВОЈ" \f C \l "1"</w:instrText>
            </w:r>
            <w:r>
              <w:fldChar w:fldCharType="end"/>
            </w:r>
          </w:p>
          <w:p w:rsidR="000D7B44" w:rsidRDefault="000D7B44" w:rsidP="007B69C1">
            <w:pPr>
              <w:rPr>
                <w:b/>
                <w:bCs/>
                <w:color w:val="000000"/>
                <w:sz w:val="12"/>
                <w:szCs w:val="12"/>
              </w:rPr>
            </w:pPr>
            <w:r>
              <w:rPr>
                <w:b/>
                <w:bCs/>
                <w:color w:val="000000"/>
                <w:sz w:val="12"/>
                <w:szCs w:val="12"/>
              </w:rPr>
              <w:t>3 - ЛОКАЛНИ ЕКОНОМСКИ РАЗВОЈ</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1501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Повећање  запослености на територији града/општине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400.000,00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Подршка развоју женског и омладинског предузетништва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1501-4020</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Афирмација женског предузетништва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Износ опредељених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38" w:name="_Toc4_-_РАЗВОЈ_ТУРИЗМА"/>
      <w:bookmarkEnd w:id="38"/>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"4 - РАЗВОЈ ТУРИЗМА" \f C \l "1"</w:instrText>
            </w:r>
            <w:r>
              <w:fldChar w:fldCharType="end"/>
            </w:r>
          </w:p>
          <w:p w:rsidR="000D7B44" w:rsidRDefault="000D7B44" w:rsidP="007B69C1">
            <w:pPr>
              <w:rPr>
                <w:b/>
                <w:bCs/>
                <w:color w:val="000000"/>
                <w:sz w:val="12"/>
                <w:szCs w:val="12"/>
              </w:rPr>
            </w:pPr>
            <w:r>
              <w:rPr>
                <w:b/>
                <w:bCs/>
                <w:color w:val="000000"/>
                <w:sz w:val="12"/>
                <w:szCs w:val="12"/>
              </w:rPr>
              <w:t>4 - РАЗВОЈ ТУРИЗМА</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1502</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Повећање смештајних капацитета туристичке понуде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Проценат пораста регистрованих пружалаца услуга ноћења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18.333.200,00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28.333.200,00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Управљање развојем туризма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Повећање квалитета туристичке понуде и услуге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14.559.500,00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14.559.500,00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Промоција туристичке понуде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1.180.000,00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Систем туристичких водича дигиталног доба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1502-5008</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Побољшање туристичке понуде града Прокупља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буџета града који се користи за побољшање туристичке понуде града Прокупља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2.593.700,00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12.593.700,00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39" w:name="_Toc5_-_ПОЉОПРИВРЕДА_И_РУРАЛНИ_РАЗВОЈ"/>
      <w:bookmarkEnd w:id="39"/>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"5 - ПОЉОПРИВРЕДА И РУРАЛНИ РАЗВОЈ" \f C \l "1"</w:instrText>
            </w:r>
            <w:r>
              <w:fldChar w:fldCharType="end"/>
            </w:r>
          </w:p>
          <w:p w:rsidR="000D7B44" w:rsidRDefault="000D7B44" w:rsidP="007B69C1">
            <w:pPr>
              <w:rPr>
                <w:b/>
                <w:bCs/>
                <w:color w:val="000000"/>
                <w:sz w:val="12"/>
                <w:szCs w:val="12"/>
              </w:rPr>
            </w:pPr>
            <w:r>
              <w:rPr>
                <w:b/>
                <w:bCs/>
                <w:color w:val="000000"/>
                <w:sz w:val="12"/>
                <w:szCs w:val="12"/>
              </w:rPr>
              <w:t>5 - ПОЉОПРИВРЕДА И РУРАЛНИ РАЗВОЈ</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0101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Раст производње и стабилност дохотка произвођача</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9.700.000,00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9.700.000,00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Подршка за спровођење пољопривредне политике у локалној заједници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Стварање услова за развој и унапређење пољопривредне производње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3.700.000,00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Мере подршке руралном развоју</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руралног развоја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коришћења пољопривредног земљишта обухваћених годишњим програмом, у односу на укупне расположиве пољопривредне површине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Буџетски фонд за развој сточарства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0101-4004</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Стварање услова за развој и унапређивање пољопривредне пројизводње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буџетских средстава који се издваја за програме развоја пољопривреде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0" w:name="_Toc6_-_ЗАШТИТА_ЖИВОТНЕ_СРЕДИНЕ"/>
      <w:bookmarkEnd w:id="40"/>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"6 - ЗАШТИТА ЖИВОТНЕ СРЕДИНЕ" \f C \l "1"</w:instrText>
            </w:r>
            <w:r>
              <w:fldChar w:fldCharType="end"/>
            </w:r>
          </w:p>
          <w:p w:rsidR="000D7B44" w:rsidRDefault="000D7B44" w:rsidP="007B69C1">
            <w:pPr>
              <w:rPr>
                <w:b/>
                <w:bCs/>
                <w:color w:val="000000"/>
                <w:sz w:val="12"/>
                <w:szCs w:val="12"/>
              </w:rPr>
            </w:pPr>
            <w:r>
              <w:rPr>
                <w:b/>
                <w:bCs/>
                <w:color w:val="000000"/>
                <w:sz w:val="12"/>
                <w:szCs w:val="12"/>
              </w:rPr>
              <w:t>6 - ЗАШТИТА ЖИВОТНЕ СРЕДИНЕ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0401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Унапређење  квалитета елемената животне средине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Буџетски фонд за развој животне средине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0401-4003</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квалитета елемената животне средине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1" w:name="_Toc7_-_ОРГАНИЗАЦИЈА_САОБРАЋАЈА_И_САОБРА"/>
      <w:bookmarkEnd w:id="41"/>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"7 - ОРГАНИЗАЦИЈА САОБРАЋАЈА И САОБРАЋАЈНА ИНФРАСТРУКТУРА" \f C \l "1"</w:instrText>
            </w:r>
            <w:r>
              <w:fldChar w:fldCharType="end"/>
            </w:r>
          </w:p>
          <w:p w:rsidR="000D7B44" w:rsidRDefault="000D7B44" w:rsidP="007B69C1">
            <w:pPr>
              <w:rPr>
                <w:b/>
                <w:bCs/>
                <w:color w:val="000000"/>
                <w:sz w:val="12"/>
                <w:szCs w:val="12"/>
              </w:rPr>
            </w:pPr>
            <w:r>
              <w:rPr>
                <w:b/>
                <w:bCs/>
                <w:color w:val="000000"/>
                <w:sz w:val="12"/>
                <w:szCs w:val="12"/>
              </w:rPr>
              <w:t>7 - ОРГАНИЗАЦИЈА САОБРАЋАЈА И САОБРАЋАЈНА ИНФРАСТРУКТУРА</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0701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59.000.000,00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74.500.000,00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Управљање и одржавање саобраћајне инфраструктуре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74.500.000,00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2" w:name="_Toc8_-_ПРЕДШКОЛСКО_ВАСПИТАЊЕ"/>
      <w:bookmarkEnd w:id="42"/>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"8 - ПРЕДШКОЛСКО ВАСПИТАЊЕ" \f C \l "1"</w:instrText>
            </w:r>
            <w:r>
              <w:fldChar w:fldCharType="end"/>
            </w:r>
          </w:p>
          <w:p w:rsidR="000D7B44" w:rsidRDefault="000D7B44" w:rsidP="007B69C1">
            <w:pPr>
              <w:rPr>
                <w:b/>
                <w:bCs/>
                <w:color w:val="000000"/>
                <w:sz w:val="12"/>
                <w:szCs w:val="12"/>
              </w:rPr>
            </w:pPr>
            <w:r>
              <w:rPr>
                <w:b/>
                <w:bCs/>
                <w:color w:val="000000"/>
                <w:sz w:val="12"/>
                <w:szCs w:val="12"/>
              </w:rPr>
              <w:t>8 - ПРЕДШКОЛСКО ВАСПИТАЊЕ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2002</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деце која су уписана у предшколску установу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1280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255.854.000,00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257.854.000,00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и остваривање предшколскогваспитања и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деце у јасленим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255.854.000,00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257.854.000,00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3" w:name="_Toc9_-_ОСНОВНО_ОБРАЗОВАЊЕ"/>
      <w:bookmarkEnd w:id="43"/>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"9 - ОСНОВНО ОБРАЗОВАЊЕ" \f C \l "1"</w:instrText>
            </w:r>
            <w:r>
              <w:fldChar w:fldCharType="end"/>
            </w:r>
          </w:p>
          <w:p w:rsidR="000D7B44" w:rsidRDefault="000D7B44" w:rsidP="007B69C1">
            <w:pPr>
              <w:rPr>
                <w:b/>
                <w:bCs/>
                <w:color w:val="000000"/>
                <w:sz w:val="12"/>
                <w:szCs w:val="12"/>
              </w:rPr>
            </w:pPr>
            <w:r>
              <w:rPr>
                <w:b/>
                <w:bCs/>
                <w:color w:val="000000"/>
                <w:sz w:val="12"/>
                <w:szCs w:val="12"/>
              </w:rPr>
              <w:t>9 - ОСНОВНО ОБРАЗОВАЊЕ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2003</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Потпуни обухват основним образовањем и васпитањем</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Обухват деце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1044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1044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1024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1027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1040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135.530.290,00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135.530.290,00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10.678.410,00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10.678.410,00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21.280.000,00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21.280.000,00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21.950.000,00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15.890.000,00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15.890.000,00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11.575.000,00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11.575.000,00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18.910.000,00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18.910.000,00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4.370.000,00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4.370.000,00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25.445.000,00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25.445.000,00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основног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5.431.880,00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5.431.880,00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4" w:name="_Toc10_-_СРЕДЊЕ_ОБРАЗОВАЊЕ"/>
      <w:bookmarkEnd w:id="44"/>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"10 - СРЕДЊЕ ОБРАЗОВАЊЕ" \f C \l "1"</w:instrText>
            </w:r>
            <w:r>
              <w:fldChar w:fldCharType="end"/>
            </w:r>
          </w:p>
          <w:p w:rsidR="000D7B44" w:rsidRDefault="000D7B44" w:rsidP="007B69C1">
            <w:pPr>
              <w:rPr>
                <w:b/>
                <w:bCs/>
                <w:color w:val="000000"/>
                <w:sz w:val="12"/>
                <w:szCs w:val="12"/>
              </w:rPr>
            </w:pPr>
            <w:r>
              <w:rPr>
                <w:b/>
                <w:bCs/>
                <w:color w:val="000000"/>
                <w:sz w:val="12"/>
                <w:szCs w:val="12"/>
              </w:rPr>
              <w:t>10 - СРЕДЊЕ ОБРАЗОВАЊЕ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2004</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Повећање обухвата средњошколског образовања</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79.708.000,00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79.708.000,00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средњег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24.640.000,00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24.640.000,00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средњег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квалитета образовања у средњим школама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10.387.000,00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10.387.000,00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средњег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22.670.000,00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22.670.000,00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Реализација делатности средњег образовања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22.011.000,00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22.011.000,00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5" w:name="_Toc11_-_СОЦИЈАЛНА_И_ДЕЧЈА_ЗАШТИТА"/>
      <w:bookmarkEnd w:id="45"/>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"11 - СОЦИЈАЛНА И ДЕЧЈА ЗАШТИТА" \f C \l "1"</w:instrText>
            </w:r>
            <w:r>
              <w:fldChar w:fldCharType="end"/>
            </w:r>
          </w:p>
          <w:p w:rsidR="000D7B44" w:rsidRDefault="000D7B44" w:rsidP="007B69C1">
            <w:pPr>
              <w:rPr>
                <w:b/>
                <w:bCs/>
                <w:color w:val="000000"/>
                <w:sz w:val="12"/>
                <w:szCs w:val="12"/>
              </w:rPr>
            </w:pPr>
            <w:r>
              <w:rPr>
                <w:b/>
                <w:bCs/>
                <w:color w:val="000000"/>
                <w:sz w:val="12"/>
                <w:szCs w:val="12"/>
              </w:rPr>
              <w:t>11 - СОЦИЈАЛНА И ДЕЧЈА ЗАШТИТА</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0902</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Повећање доступности права и услуга социјалне заштите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92.964.000,00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25.264.067,00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118.228.067,00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услуга намењених женама са искуством насиља у породици или партнерском односу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Једнократне помоћи и други облици помоћи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заштите сиромашних</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5.553.593,00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51.653.593,00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Подршка деци и породици са децом</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0019</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услуга соијалне заштите за децу и породицу</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46.864.000,00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19.710.474,00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66.574.474,00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6" w:name="_Toc12_-_ЗДРАВСТВЕНА_ЗАШТИТА"/>
      <w:bookmarkEnd w:id="46"/>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"12 - ЗДРАВСТВЕНА ЗАШТИТА" \f C \l "1"</w:instrText>
            </w:r>
            <w:r>
              <w:fldChar w:fldCharType="end"/>
            </w:r>
          </w:p>
          <w:p w:rsidR="000D7B44" w:rsidRDefault="000D7B44" w:rsidP="007B69C1">
            <w:pPr>
              <w:rPr>
                <w:b/>
                <w:bCs/>
                <w:color w:val="000000"/>
                <w:sz w:val="12"/>
                <w:szCs w:val="12"/>
              </w:rPr>
            </w:pPr>
            <w:r>
              <w:rPr>
                <w:b/>
                <w:bCs/>
                <w:color w:val="000000"/>
                <w:sz w:val="12"/>
                <w:szCs w:val="12"/>
              </w:rPr>
              <w:t>12 - ЗДРАВСТВЕНА ЗАШТИТА</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1801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Унапређење здравља становништва</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услуга које Дом здравља пружа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11.175.000,00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11.175.000,00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установа примарне здравствене заштите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11.175.000,00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11.175.000,00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7" w:name="_Toc13_-_РАЗВОЈ_КУЛТУРЕ_И_ИНФОРМИСАЊА"/>
      <w:bookmarkEnd w:id="47"/>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"13 - РАЗВОЈ КУЛТУРЕ И ИНФОРМИСАЊА" \f C \l "1"</w:instrText>
            </w:r>
            <w:r>
              <w:fldChar w:fldCharType="end"/>
            </w:r>
          </w:p>
          <w:p w:rsidR="000D7B44" w:rsidRDefault="000D7B44" w:rsidP="007B69C1">
            <w:pPr>
              <w:rPr>
                <w:b/>
                <w:bCs/>
                <w:color w:val="000000"/>
                <w:sz w:val="12"/>
                <w:szCs w:val="12"/>
              </w:rPr>
            </w:pPr>
            <w:r>
              <w:rPr>
                <w:b/>
                <w:bCs/>
                <w:color w:val="000000"/>
                <w:sz w:val="12"/>
                <w:szCs w:val="12"/>
              </w:rPr>
              <w:t>13 - РАЗВОЈ КУЛТУРЕ И ИНФОРМИСАЊА</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1201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Подстицање развоја културе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166.556.150,00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11.567.000,00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17.993.902,00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196.117.052,00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локалних установа културе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Обезбеђење редовног функционисања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8.625.000,00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9.020.000,00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локалних установа културе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Обезбеђење редовног функционисања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26.887.000,00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27.652.000,00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локалних установа културе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Обезбеђење редовног функционисања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27.800.000,00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29.090.000,00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локалних установа културе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Обезбеђење редовног функционисања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запослених у установама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24.199.150,00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24.972.150,00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локалних установа културе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Обезбеђење редовног функционисања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34.789.000,00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35.169.000,00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Јачање културне продукције и уметничког стваралаштва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грађана из осетљивих група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6.685.000,00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1.990.000,00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7.293.902,00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15.968.902,00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lastRenderedPageBreak/>
              <w:t>Јачање културне продукције и уметничког стваралаштва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разноврсности културне понуде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захтева од стране правних лица за чување архивске грађе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7.311.000,00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3.937.000,00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12.348.000,00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Подстицање развоја културе код младих</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посета школа установама културе на годишњем ниову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Јачање културне продукције и уметничког стваралаштва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16.525.000,00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2.650.000,00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22.175.000,00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Јачање културне продукције и уметничког стваралаштва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4.810.000,00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Јачање културне продукције и уметничког стваралаштва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4.415.000,00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9.400.000,00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Колонија Божа Илић</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Број учесника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учешћа сопствених и других прихода у буџету установа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860.000,00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Позоришна представа На вечерњој сцени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Развој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333.000,00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Сусрети младих песника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1201-5003</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Развој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194.000,00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Концерт посвећен Бокију Милошевићу</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1201-5004</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ефикасности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510.000,00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Драинчеви сусрети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1201-5005</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ефикасности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2.180.000,00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Лектирићи фест</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1201-5006</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ефикасности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Спомен соба Драинац</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1201-5007</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ефикасности установа културе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1.135.000,00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8" w:name="_Toc14_-_РАЗВОЈ_СПОРТА_И_ОМЛАДИНЕ"/>
      <w:bookmarkEnd w:id="48"/>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"14 - РАЗВОЈ СПОРТА И ОМЛАДИНЕ" \f C \l "1"</w:instrText>
            </w:r>
            <w:r>
              <w:fldChar w:fldCharType="end"/>
            </w:r>
          </w:p>
          <w:p w:rsidR="000D7B44" w:rsidRDefault="000D7B44" w:rsidP="007B69C1">
            <w:pPr>
              <w:rPr>
                <w:b/>
                <w:bCs/>
                <w:color w:val="000000"/>
                <w:sz w:val="12"/>
                <w:szCs w:val="12"/>
              </w:rPr>
            </w:pPr>
            <w:r>
              <w:rPr>
                <w:b/>
                <w:bCs/>
                <w:color w:val="000000"/>
                <w:sz w:val="12"/>
                <w:szCs w:val="12"/>
              </w:rPr>
              <w:t>14 - РАЗВОЈ СПОРТА И ОМЛАДИНЕ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1301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45.736.000,00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655.000,00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46.391.000,00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Подршка локалним спортским организацијама, удружењима и савезима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9.736.000,00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10.391.000,00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lastRenderedPageBreak/>
              <w:t>Подршка локалним спортским организацијама, удружењима и савезима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36.000.000,00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49" w:name="_Toc15_-_ОПШТЕ_УСЛУГЕ_ЛОКАЛНЕ_САМОУПРАВЕ"/>
      <w:bookmarkEnd w:id="49"/>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"15 - ОПШТЕ УСЛУГЕ ЛОКАЛНЕ САМОУПРАВЕ" \f C \l "1"</w:instrText>
            </w:r>
            <w:r>
              <w:fldChar w:fldCharType="end"/>
            </w:r>
          </w:p>
          <w:p w:rsidR="000D7B44" w:rsidRDefault="000D7B44" w:rsidP="007B69C1">
            <w:pPr>
              <w:rPr>
                <w:b/>
                <w:bCs/>
                <w:color w:val="000000"/>
                <w:sz w:val="12"/>
                <w:szCs w:val="12"/>
              </w:rPr>
            </w:pPr>
            <w:r>
              <w:rPr>
                <w:b/>
                <w:bCs/>
                <w:color w:val="000000"/>
                <w:sz w:val="12"/>
                <w:szCs w:val="12"/>
              </w:rPr>
              <w:t>15 - ОПШТЕ УСЛУГЕ ЛОКАЛНЕ САМОУПРАВЕ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0602</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1.269.918.183,00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664.548.150,00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1.934.466.333,00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локалне самоуправе и градских општина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управе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1.074.972.183,00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664.548.150,00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1.739.520.333,00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381.000,00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381.000,00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266.000,00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266.000,00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 xml:space="preserve">Функционисање месних </w:t>
            </w:r>
            <w:r>
              <w:rPr>
                <w:color w:val="000000"/>
                <w:sz w:val="12"/>
                <w:szCs w:val="12"/>
              </w:rPr>
              <w:lastRenderedPageBreak/>
              <w:t>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lastRenderedPageBreak/>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 xml:space="preserve">Обезбеђено задовољавање потреба и </w:t>
            </w:r>
            <w:r>
              <w:rPr>
                <w:color w:val="000000"/>
                <w:sz w:val="12"/>
                <w:szCs w:val="12"/>
              </w:rPr>
              <w:lastRenderedPageBreak/>
              <w:t>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lastRenderedPageBreak/>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lastRenderedPageBreak/>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250.000,00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272.000,00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610.000,00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322.000,00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351.000,00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182.000,00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296.000,00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311.000,00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196.000,00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237.000,00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237.000,00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216.000,00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311.000,00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121.000,00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111.000,00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417.000,00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516.000,00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187.000,00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417.000,00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222.000,00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236.000,00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342.000,00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 xml:space="preserve">Обезбеђено задовољавање потреба и интереса локалног становништва деловањем </w:t>
            </w:r>
            <w:r>
              <w:rPr>
                <w:color w:val="000000"/>
                <w:sz w:val="12"/>
                <w:szCs w:val="12"/>
              </w:rPr>
              <w:lastRenderedPageBreak/>
              <w:t>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питањима од интереса за </w:t>
            </w:r>
            <w:r>
              <w:rPr>
                <w:color w:val="000000"/>
                <w:sz w:val="12"/>
                <w:szCs w:val="12"/>
              </w:rPr>
              <w:lastRenderedPageBreak/>
              <w:t>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lastRenderedPageBreak/>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150.000,00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167.000,00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месних заједница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61.000,00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Сервисирање јавног дуга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0003</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146.000.000,00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146.000.000,00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Општинско/градско правобранилаштво</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0004</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Заштита имовинских права и интереса града/општине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9.886.000,00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9.886.000,00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Текућа буџетска резерва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0009</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20.000.000,00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Стална буџетска резерва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0010</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7.000.000,00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Прослава градске славе Свети Прокопије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0602-4005</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Очување обичаја и традиције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буџета града који се користи за прославу градске славе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3.000.000,00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bookmarkStart w:id="50" w:name="_Toc16_-_ПОЛИТИЧКИ_СИСТЕМ_ЛОКАЛНЕ_САМОУП"/>
      <w:bookmarkEnd w:id="50"/>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vanish/>
              </w:rPr>
            </w:pPr>
            <w:r>
              <w:fldChar w:fldCharType="begin"/>
            </w:r>
            <w:r>
              <w:instrText>TC "16 - ПОЛИТИЧКИ СИСТЕМ ЛОКАЛНЕ САМОУПРАВЕ" \f C \l "1"</w:instrText>
            </w:r>
            <w:r>
              <w:fldChar w:fldCharType="end"/>
            </w:r>
          </w:p>
          <w:p w:rsidR="000D7B44" w:rsidRDefault="000D7B44" w:rsidP="007B69C1">
            <w:pPr>
              <w:rPr>
                <w:b/>
                <w:bCs/>
                <w:color w:val="000000"/>
                <w:sz w:val="12"/>
                <w:szCs w:val="12"/>
              </w:rPr>
            </w:pPr>
            <w:r>
              <w:rPr>
                <w:b/>
                <w:bCs/>
                <w:color w:val="000000"/>
                <w:sz w:val="12"/>
                <w:szCs w:val="12"/>
              </w:rPr>
              <w:t>16 - ПОЛИТИЧКИ СИСТЕМ ЛОКАЛНЕ САМОУПРАВЕ</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r>
              <w:rPr>
                <w:b/>
                <w:bCs/>
                <w:color w:val="000000"/>
                <w:sz w:val="12"/>
                <w:szCs w:val="12"/>
              </w:rPr>
              <w:t>2101</w:t>
            </w: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72.994.100,00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right"/>
              <w:rPr>
                <w:b/>
                <w:bCs/>
                <w:color w:val="000000"/>
                <w:sz w:val="12"/>
                <w:szCs w:val="12"/>
              </w:rPr>
            </w:pPr>
            <w:r>
              <w:rPr>
                <w:b/>
                <w:bCs/>
                <w:color w:val="000000"/>
                <w:sz w:val="12"/>
                <w:szCs w:val="12"/>
              </w:rPr>
              <w:t>72.994.100,00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rPr>
                <w:b/>
                <w:bCs/>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скупштине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0001</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локалне скуштине</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22.070.000,00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22.070.000,00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извршних органа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извршних органа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24.710.000,00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24.710.000,00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извршних органа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0002</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Функционисање извршних органа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18.214.100,00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18.214.100,00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Одржавање избора</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2101-4019</w:t>
            </w: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r>
              <w:rPr>
                <w:color w:val="000000"/>
                <w:sz w:val="12"/>
                <w:szCs w:val="12"/>
              </w:rPr>
              <w:t>Одржавање избора</w:t>
            </w: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проценат излазности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r>
              <w:rPr>
                <w:color w:val="000000"/>
                <w:sz w:val="12"/>
                <w:szCs w:val="12"/>
              </w:rPr>
              <w:t>55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right"/>
              <w:rPr>
                <w:color w:val="000000"/>
                <w:sz w:val="12"/>
                <w:szCs w:val="12"/>
              </w:rPr>
            </w:pPr>
            <w:r>
              <w:rPr>
                <w:color w:val="000000"/>
                <w:sz w:val="12"/>
                <w:szCs w:val="12"/>
              </w:rPr>
              <w:t>8.000.000,00</w:t>
            </w: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rPr>
                <w:color w:val="000000"/>
                <w:sz w:val="12"/>
                <w:szCs w:val="12"/>
              </w:rPr>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r w:rsidR="000D7B44" w:rsidTr="000D7B44">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3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7B44" w:rsidRDefault="000D7B44" w:rsidP="007B69C1">
            <w:pPr>
              <w:spacing w:line="1" w:lineRule="auto"/>
            </w:pPr>
          </w:p>
        </w:tc>
      </w:tr>
    </w:tbl>
    <w:p w:rsidR="00790047" w:rsidRPr="006708D0" w:rsidRDefault="00790047">
      <w:pPr>
        <w:rPr>
          <w:color w:val="000000"/>
          <w:lang w:val="sr-Cyrl-RS"/>
        </w:rPr>
      </w:pPr>
    </w:p>
    <w:tbl>
      <w:tblPr>
        <w:tblW w:w="15750" w:type="dxa"/>
        <w:tblInd w:w="270" w:type="dxa"/>
        <w:tblLayout w:type="fixed"/>
        <w:tblCellMar>
          <w:left w:w="0" w:type="dxa"/>
          <w:right w:w="0" w:type="dxa"/>
        </w:tblCellMar>
        <w:tblLook w:val="01E0" w:firstRow="1" w:lastRow="1" w:firstColumn="1" w:lastColumn="1" w:noHBand="0" w:noVBand="0"/>
      </w:tblPr>
      <w:tblGrid>
        <w:gridCol w:w="15750"/>
      </w:tblGrid>
      <w:tr w:rsidR="00790047" w:rsidTr="003366B0">
        <w:tc>
          <w:tcPr>
            <w:tcW w:w="15750" w:type="dxa"/>
            <w:shd w:val="clear" w:color="auto" w:fill="auto"/>
            <w:tcMar>
              <w:top w:w="0" w:type="dxa"/>
              <w:left w:w="0" w:type="dxa"/>
              <w:bottom w:w="0" w:type="dxa"/>
              <w:right w:w="0" w:type="dxa"/>
            </w:tcMar>
          </w:tcPr>
          <w:p w:rsidR="00E80F7F" w:rsidRDefault="00F21EC7">
            <w:pPr>
              <w:spacing w:before="100" w:beforeAutospacing="1" w:after="100" w:afterAutospacing="1"/>
              <w:jc w:val="center"/>
              <w:divId w:val="585498800"/>
              <w:rPr>
                <w:color w:val="000000"/>
              </w:rPr>
            </w:pPr>
            <w:bookmarkStart w:id="51" w:name="__bookmark_36"/>
            <w:bookmarkEnd w:id="51"/>
            <w:r>
              <w:rPr>
                <w:b/>
                <w:bCs/>
                <w:color w:val="000000"/>
                <w:lang w:val="sr-Cyrl-RS"/>
              </w:rPr>
              <w:lastRenderedPageBreak/>
              <w:t> </w:t>
            </w:r>
            <w:r>
              <w:rPr>
                <w:b/>
                <w:bCs/>
                <w:color w:val="000000"/>
              </w:rPr>
              <w:t xml:space="preserve"> </w:t>
            </w:r>
          </w:p>
          <w:p w:rsidR="00CF5C75" w:rsidRDefault="00CF5C75">
            <w:pPr>
              <w:spacing w:before="100" w:beforeAutospacing="1" w:after="100" w:afterAutospacing="1"/>
              <w:jc w:val="center"/>
              <w:divId w:val="585498800"/>
              <w:rPr>
                <w:color w:val="000000"/>
              </w:rPr>
            </w:pPr>
          </w:p>
          <w:p w:rsidR="00C40377" w:rsidRPr="004C3EEF" w:rsidRDefault="00C40377" w:rsidP="004C3EEF">
            <w:pPr>
              <w:spacing w:before="100" w:beforeAutospacing="1" w:after="100" w:afterAutospacing="1"/>
              <w:divId w:val="585498800"/>
              <w:rPr>
                <w:color w:val="000000"/>
                <w:lang w:val="sr-Cyrl-RS"/>
              </w:rPr>
            </w:pPr>
          </w:p>
          <w:p w:rsidR="00C40377" w:rsidRDefault="00C40377">
            <w:pPr>
              <w:spacing w:before="100" w:beforeAutospacing="1" w:after="100" w:afterAutospacing="1"/>
              <w:jc w:val="center"/>
              <w:divId w:val="585498800"/>
              <w:rPr>
                <w:color w:val="000000"/>
                <w:lang w:val="sr-Cyrl-RS"/>
              </w:rPr>
            </w:pPr>
          </w:p>
          <w:p w:rsidR="00FE43F7" w:rsidRPr="00C40377" w:rsidRDefault="00FE43F7">
            <w:pPr>
              <w:spacing w:before="100" w:beforeAutospacing="1" w:after="100" w:afterAutospacing="1"/>
              <w:jc w:val="center"/>
              <w:divId w:val="585498800"/>
              <w:rPr>
                <w:color w:val="000000"/>
                <w:lang w:val="sr-Cyrl-RS"/>
              </w:rPr>
            </w:pPr>
          </w:p>
          <w:p w:rsidR="00E80F7F" w:rsidRDefault="00F21EC7">
            <w:pPr>
              <w:spacing w:before="100" w:beforeAutospacing="1" w:after="100" w:afterAutospacing="1"/>
              <w:jc w:val="center"/>
              <w:divId w:val="585498800"/>
              <w:rPr>
                <w:color w:val="000000"/>
              </w:rPr>
            </w:pPr>
            <w:r>
              <w:rPr>
                <w:color w:val="000000"/>
              </w:rPr>
              <w:t xml:space="preserve">Члан 12. </w:t>
            </w:r>
          </w:p>
          <w:p w:rsidR="00E80F7F" w:rsidRDefault="00F21EC7">
            <w:pPr>
              <w:spacing w:before="100" w:beforeAutospacing="1" w:after="100" w:afterAutospacing="1"/>
              <w:jc w:val="center"/>
              <w:divId w:val="585498800"/>
              <w:rPr>
                <w:color w:val="000000"/>
              </w:rPr>
            </w:pPr>
            <w:r>
              <w:rPr>
                <w:color w:val="000000"/>
              </w:rPr>
              <w:t xml:space="preserve">  </w:t>
            </w:r>
          </w:p>
          <w:p w:rsidR="00E80F7F" w:rsidRPr="00D868E8" w:rsidRDefault="000E1565">
            <w:pPr>
              <w:spacing w:before="100" w:beforeAutospacing="1" w:after="100" w:afterAutospacing="1"/>
              <w:divId w:val="585498800"/>
              <w:rPr>
                <w:color w:val="000000"/>
              </w:rPr>
            </w:pPr>
            <w:r>
              <w:rPr>
                <w:color w:val="000000"/>
                <w:lang w:val="ru-RU"/>
              </w:rPr>
              <w:t>Б</w:t>
            </w:r>
            <w:r w:rsidR="00F21EC7" w:rsidRPr="00D868E8">
              <w:rPr>
                <w:color w:val="000000"/>
                <w:lang w:val="ru-RU"/>
              </w:rPr>
              <w:t>рој запослених код корисника буџет</w:t>
            </w:r>
            <w:r w:rsidR="009B0112">
              <w:rPr>
                <w:color w:val="000000"/>
                <w:lang w:val="ru-RU"/>
              </w:rPr>
              <w:t xml:space="preserve">а </w:t>
            </w:r>
            <w:r w:rsidR="009B0112">
              <w:rPr>
                <w:color w:val="000000"/>
                <w:lang w:val="sr-Latn-RS"/>
              </w:rPr>
              <w:t xml:space="preserve"> </w:t>
            </w:r>
            <w:r w:rsidR="00F21EC7" w:rsidRPr="00D868E8">
              <w:rPr>
                <w:color w:val="000000"/>
                <w:lang w:val="ru-RU"/>
              </w:rPr>
              <w:t xml:space="preserve"> на неодређено и одређено време :</w:t>
            </w:r>
            <w:r w:rsidR="00F21EC7" w:rsidRPr="00D868E8">
              <w:rPr>
                <w:color w:val="000000"/>
              </w:rPr>
              <w:t xml:space="preserve"> </w:t>
            </w:r>
          </w:p>
          <w:p w:rsidR="00E80F7F" w:rsidRPr="00D868E8" w:rsidRDefault="00F21EC7">
            <w:pPr>
              <w:spacing w:before="100" w:beforeAutospacing="1" w:after="100" w:afterAutospacing="1"/>
              <w:divId w:val="585498800"/>
              <w:rPr>
                <w:color w:val="000000"/>
              </w:rPr>
            </w:pPr>
            <w:r w:rsidRPr="00D868E8">
              <w:rPr>
                <w:color w:val="000000"/>
                <w:lang w:val="ru-RU"/>
              </w:rPr>
              <w:t> </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6E7894">
              <w:rPr>
                <w:color w:val="000000"/>
              </w:rPr>
              <w:t>1</w:t>
            </w:r>
            <w:r w:rsidR="004A20C2">
              <w:rPr>
                <w:color w:val="000000"/>
                <w:lang w:val="sr-Cyrl-RS"/>
              </w:rPr>
              <w:t>6</w:t>
            </w:r>
            <w:r w:rsidR="00AD1808">
              <w:rPr>
                <w:color w:val="000000"/>
                <w:lang w:val="sr-Latn-RS"/>
              </w:rPr>
              <w:t>3</w:t>
            </w:r>
            <w:r w:rsidRPr="00D868E8">
              <w:rPr>
                <w:color w:val="000000"/>
                <w:lang w:val="ru-RU"/>
              </w:rPr>
              <w:t xml:space="preserve"> запослених у локалној администрацији на неодређено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6E7894">
              <w:rPr>
                <w:color w:val="000000"/>
              </w:rPr>
              <w:t>1</w:t>
            </w:r>
            <w:r w:rsidR="004A20C2">
              <w:rPr>
                <w:color w:val="000000"/>
                <w:lang w:val="sr-Cyrl-RS"/>
              </w:rPr>
              <w:t>4</w:t>
            </w:r>
            <w:r w:rsidRPr="00D868E8">
              <w:rPr>
                <w:color w:val="000000"/>
                <w:lang w:val="ru-RU"/>
              </w:rPr>
              <w:t xml:space="preserve"> запослених у локалној администрацији на 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ru-RU"/>
              </w:rPr>
              <w:t>1</w:t>
            </w:r>
            <w:r w:rsidR="004A20C2">
              <w:rPr>
                <w:color w:val="000000"/>
                <w:lang w:val="sr-Cyrl-RS"/>
              </w:rPr>
              <w:t>19</w:t>
            </w:r>
            <w:r w:rsidR="0042688E">
              <w:rPr>
                <w:color w:val="000000"/>
              </w:rPr>
              <w:t xml:space="preserve"> </w:t>
            </w:r>
            <w:r w:rsidRPr="00D868E8">
              <w:rPr>
                <w:color w:val="000000"/>
                <w:lang w:val="ru-RU"/>
              </w:rPr>
              <w:t xml:space="preserve"> запослених у предшколским установама на неодређено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6E7894">
              <w:rPr>
                <w:color w:val="000000"/>
              </w:rPr>
              <w:t xml:space="preserve"> </w:t>
            </w:r>
            <w:r w:rsidR="004A20C2">
              <w:rPr>
                <w:color w:val="000000"/>
                <w:lang w:val="sr-Latn-RS"/>
              </w:rPr>
              <w:t>1</w:t>
            </w:r>
            <w:r w:rsidR="004A20C2">
              <w:rPr>
                <w:color w:val="000000"/>
                <w:lang w:val="sr-Cyrl-RS"/>
              </w:rPr>
              <w:t>6</w:t>
            </w:r>
            <w:r w:rsidR="00593FB5" w:rsidRPr="00D868E8">
              <w:rPr>
                <w:color w:val="000000"/>
                <w:lang w:val="ru-RU"/>
              </w:rPr>
              <w:t xml:space="preserve">   </w:t>
            </w:r>
            <w:r w:rsidRPr="00D868E8">
              <w:rPr>
                <w:color w:val="000000"/>
                <w:lang w:val="ru-RU"/>
              </w:rPr>
              <w:t xml:space="preserve"> запослених у предшколским установама на 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4A20C2">
              <w:rPr>
                <w:color w:val="000000"/>
                <w:lang w:val="ru-RU"/>
              </w:rPr>
              <w:t>77</w:t>
            </w:r>
            <w:r w:rsidR="00593FB5" w:rsidRPr="00D868E8">
              <w:rPr>
                <w:color w:val="000000"/>
                <w:lang w:val="ru-RU"/>
              </w:rPr>
              <w:t xml:space="preserve"> </w:t>
            </w:r>
            <w:r w:rsidRPr="00D868E8">
              <w:rPr>
                <w:color w:val="000000"/>
                <w:lang w:val="ru-RU"/>
              </w:rPr>
              <w:t xml:space="preserve"> запослених у установама  културе на неодређено време</w:t>
            </w:r>
            <w:r w:rsidRPr="00D868E8">
              <w:rPr>
                <w:color w:val="000000"/>
              </w:rPr>
              <w:t xml:space="preserve"> </w:t>
            </w:r>
          </w:p>
          <w:p w:rsidR="00593FB5" w:rsidRPr="00D868E8" w:rsidRDefault="00F21EC7" w:rsidP="000E1565">
            <w:pPr>
              <w:spacing w:before="100" w:beforeAutospacing="1" w:after="100" w:afterAutospacing="1"/>
              <w:divId w:val="585498800"/>
              <w:rPr>
                <w:color w:val="000000"/>
                <w:lang w:val="sr-Cyrl-RS"/>
              </w:rPr>
            </w:pPr>
            <w:r w:rsidRPr="00D868E8">
              <w:rPr>
                <w:color w:val="000000"/>
                <w:lang w:val="ru-RU"/>
              </w:rPr>
              <w:t>-</w:t>
            </w:r>
            <w:r w:rsidR="006E7894">
              <w:rPr>
                <w:color w:val="000000"/>
              </w:rPr>
              <w:t xml:space="preserve"> </w:t>
            </w:r>
            <w:r w:rsidR="00AD1808">
              <w:rPr>
                <w:color w:val="000000"/>
                <w:lang w:val="sr-Latn-RS"/>
              </w:rPr>
              <w:t>5</w:t>
            </w:r>
            <w:r w:rsidR="00593FB5" w:rsidRPr="00D868E8">
              <w:rPr>
                <w:color w:val="000000"/>
                <w:lang w:val="ru-RU"/>
              </w:rPr>
              <w:t xml:space="preserve">  </w:t>
            </w:r>
            <w:r w:rsidRPr="00D868E8">
              <w:rPr>
                <w:color w:val="000000"/>
                <w:lang w:val="ru-RU"/>
              </w:rPr>
              <w:t xml:space="preserve"> запослених у установама  културе на одређено време</w:t>
            </w:r>
            <w:r w:rsidRPr="00D868E8">
              <w:rPr>
                <w:color w:val="000000"/>
              </w:rPr>
              <w:t xml:space="preserve"> </w:t>
            </w:r>
            <w:r w:rsidR="00593FB5" w:rsidRPr="00D868E8">
              <w:rPr>
                <w:color w:val="000000"/>
                <w:lang w:val="sr-Cyrl-RS"/>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sr-Latn-RS"/>
              </w:rPr>
              <w:t>6</w:t>
            </w:r>
            <w:r w:rsidR="00593FB5" w:rsidRPr="00D868E8">
              <w:rPr>
                <w:color w:val="000000"/>
                <w:lang w:val="ru-RU"/>
              </w:rPr>
              <w:t xml:space="preserve"> </w:t>
            </w:r>
            <w:r w:rsidRPr="00D868E8">
              <w:rPr>
                <w:color w:val="000000"/>
                <w:lang w:val="ru-RU"/>
              </w:rPr>
              <w:t xml:space="preserve">  запослених у </w:t>
            </w:r>
            <w:r w:rsidR="00C13DF1" w:rsidRPr="00D868E8">
              <w:rPr>
                <w:color w:val="000000"/>
                <w:lang w:val="ru-RU"/>
              </w:rPr>
              <w:t>области туризма и спорта </w:t>
            </w:r>
            <w:r w:rsidRPr="00D868E8">
              <w:rPr>
                <w:color w:val="000000"/>
                <w:lang w:val="ru-RU"/>
              </w:rPr>
              <w:t xml:space="preserve"> на неодређено време</w:t>
            </w:r>
            <w:r w:rsidRPr="00D868E8">
              <w:rPr>
                <w:color w:val="000000"/>
              </w:rPr>
              <w:t xml:space="preserve"> </w:t>
            </w:r>
          </w:p>
          <w:p w:rsidR="00E80F7F"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sr-Latn-RS"/>
              </w:rPr>
              <w:t>3</w:t>
            </w:r>
            <w:r w:rsidR="0042688E">
              <w:rPr>
                <w:color w:val="000000"/>
              </w:rPr>
              <w:t xml:space="preserve"> </w:t>
            </w:r>
            <w:r w:rsidRPr="00D868E8">
              <w:rPr>
                <w:color w:val="000000"/>
                <w:lang w:val="ru-RU"/>
              </w:rPr>
              <w:t xml:space="preserve"> </w:t>
            </w:r>
            <w:r w:rsidR="00C13DF1" w:rsidRPr="00D868E8">
              <w:rPr>
                <w:color w:val="000000"/>
                <w:lang w:val="ru-RU"/>
              </w:rPr>
              <w:t xml:space="preserve">запослених у области туризма и спорта  </w:t>
            </w:r>
            <w:r w:rsidRPr="00D868E8">
              <w:rPr>
                <w:color w:val="000000"/>
                <w:lang w:val="ru-RU"/>
              </w:rPr>
              <w:t>на одређено време</w:t>
            </w:r>
            <w:r>
              <w:rPr>
                <w:color w:val="000000"/>
              </w:rPr>
              <w:t xml:space="preserve"> </w:t>
            </w:r>
          </w:p>
          <w:p w:rsidR="00E80F7F" w:rsidRDefault="00E80F7F">
            <w:pPr>
              <w:spacing w:before="100" w:beforeAutospacing="1" w:after="100" w:afterAutospacing="1"/>
              <w:divId w:val="585498800"/>
              <w:rPr>
                <w:color w:val="000000"/>
              </w:rPr>
            </w:pPr>
          </w:p>
          <w:p w:rsidR="00E80F7F" w:rsidRDefault="00F21EC7">
            <w:pPr>
              <w:spacing w:before="100" w:beforeAutospacing="1" w:after="100" w:afterAutospacing="1"/>
              <w:jc w:val="center"/>
              <w:divId w:val="585498800"/>
              <w:rPr>
                <w:color w:val="000000"/>
              </w:rPr>
            </w:pPr>
            <w:r>
              <w:rPr>
                <w:color w:val="000000"/>
                <w:lang w:val="ru-RU"/>
              </w:rPr>
              <w:t>Члан 13.</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lastRenderedPageBreak/>
              <w:t>       За извршавање ове Одлуке о буџету одговоран је градоначелник града Прокупља или лице које он овласти. Наредбодавац за извршење буџета у целини и по финансијским плановима је градоначелник града Прокупља.</w:t>
            </w:r>
            <w:r>
              <w:rPr>
                <w:color w:val="000000"/>
              </w:rPr>
              <w:t xml:space="preserve"> </w:t>
            </w:r>
          </w:p>
          <w:p w:rsidR="00B22070" w:rsidRDefault="00B22070">
            <w:pPr>
              <w:spacing w:before="100" w:beforeAutospacing="1" w:after="100" w:afterAutospacing="1"/>
              <w:jc w:val="both"/>
              <w:divId w:val="585498800"/>
              <w:rPr>
                <w:color w:val="000000"/>
              </w:rPr>
            </w:pPr>
          </w:p>
          <w:p w:rsidR="00B22070" w:rsidRDefault="00B22070">
            <w:pPr>
              <w:spacing w:before="100" w:beforeAutospacing="1" w:after="100" w:afterAutospacing="1"/>
              <w:jc w:val="both"/>
              <w:divId w:val="585498800"/>
              <w:rPr>
                <w:color w:val="000000"/>
              </w:rPr>
            </w:pP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14.</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Градоначелник, може овластити одређено лице које ће бити одговорно за реализацију буџетског програма и пројекта, у смислу наменског, ефективног, ефикасног, економичног, односно законитог трошења буџетских средстава.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15.</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 За законито и наменско коришћење средстава распоређених овом Одлуком, одговорни су руководиоци директних и индиректних корисника буџетских средстава. За законито и наменско коришћење средстава распоређених овом одлуком градској управи, одговоран је начелник градске управе.</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16.</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Новчана средства буџета града, директних и индиректних корисника буџетских средстава, као и других корисника јавних средстава који су укључени у консолидовани рачун трезора града Прокупља, воде се и депонују на консолидованом рачуну трезора града Прокупља.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17.</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lastRenderedPageBreak/>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Средства распоређена за финансирање расхода и издатака корисника буџета, преносе се на основу њиховог захтева у складу са одобреним квотама у тромесечним плановима извршења буџета које доноси Одељење за привреду и финансије, на предлог корисника буџетских средстава. Уз захтев, корисници су дужни да доставе комплетну документацију (копије) на којој је заснована обавеза чије се плаћање захтева. Плаћање из буџета неће се извршити уколико нису поштоване процедуре утврђене чланом 56. став 3. Закона о буџетском систему. Одељење за привреду и финансије може затражити на увид и оригиналну документацију.</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18.</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Распоред и коришћење средстава врши се по посебном акту који доноси градоначелник града Прокупља, на предлог надлежног органа за финансије, по финансијским плановима у оквиру  раздела и глава.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pStyle w:val="NormalWeb"/>
              <w:jc w:val="center"/>
              <w:divId w:val="585498800"/>
              <w:rPr>
                <w:color w:val="000000"/>
                <w:sz w:val="20"/>
                <w:szCs w:val="20"/>
              </w:rPr>
            </w:pPr>
            <w:r>
              <w:rPr>
                <w:color w:val="000000"/>
                <w:sz w:val="20"/>
                <w:szCs w:val="20"/>
                <w:lang w:val="en-US"/>
              </w:rPr>
              <w:t> </w:t>
            </w:r>
            <w:r>
              <w:rPr>
                <w:color w:val="000000"/>
                <w:sz w:val="20"/>
                <w:szCs w:val="20"/>
              </w:rPr>
              <w:t xml:space="preserve">  </w:t>
            </w:r>
            <w:r>
              <w:rPr>
                <w:color w:val="000000"/>
                <w:sz w:val="20"/>
                <w:szCs w:val="20"/>
                <w:lang w:val="ru-RU"/>
              </w:rPr>
              <w:t>Члан 19.</w:t>
            </w:r>
            <w:r>
              <w:rPr>
                <w:color w:val="000000"/>
                <w:sz w:val="20"/>
                <w:szCs w:val="20"/>
              </w:rPr>
              <w:t xml:space="preserve"> </w:t>
            </w:r>
          </w:p>
          <w:p w:rsidR="00E80F7F" w:rsidRDefault="00F21EC7">
            <w:pPr>
              <w:spacing w:before="100" w:beforeAutospacing="1" w:after="100" w:afterAutospacing="1"/>
              <w:jc w:val="both"/>
              <w:divId w:val="585498800"/>
              <w:rPr>
                <w:color w:val="000000"/>
                <w:sz w:val="24"/>
                <w:szCs w:val="24"/>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пренета. Корисник буџетских средстава, који одређени расход извршава из средстава буџета и из осталих извора прихода, обавезан је да измирење тог расхода прво врши из прихода из тих осталих извора.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20.</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законима, односно актом Владе предвиђен другачији метод.</w:t>
            </w:r>
            <w:r>
              <w:rPr>
                <w:color w:val="000000"/>
              </w:rPr>
              <w:t xml:space="preserve"> </w:t>
            </w:r>
          </w:p>
          <w:p w:rsidR="00E80F7F" w:rsidRDefault="00F21EC7">
            <w:pPr>
              <w:spacing w:before="100" w:beforeAutospacing="1" w:after="100" w:afterAutospacing="1"/>
              <w:divId w:val="585498800"/>
              <w:rPr>
                <w:color w:val="000000"/>
              </w:rPr>
            </w:pP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21.</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lastRenderedPageBreak/>
              <w:t>        Корисници буџета могу преузимати обавезе на терет буџета само до износа апропријације утврђене буџетом. Изузетно корисници могу преузети обавезе по уговору који се односи на капиталне издатке и захтева плаћање у више година, на основу предлога Одељења за привреду и финансије, уз сагласност градског већа, а највише до износа исказаних у плану капиталних издатака из члана 4. ове одлуке. Корисници буџетских средстава преузимају обавезе само на основу писаног уговора или другог правног акта, уколико законом или актом Скупштине града није другачије прописано. Корисници буџетских средстава преузимају обавезе за расходе и издатке код којих се обавезе на терет буџета преузимају путем рачуна, требовања и на друге сличне начине, само до износа одобреног буџетом. Преузете обавезе чији је износ већи од апропријације одобрене буџетом не могу се извршавати на терет буџета.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22.</w:t>
            </w:r>
            <w:r>
              <w:rPr>
                <w:color w:val="000000"/>
              </w:rPr>
              <w:t xml:space="preserve"> </w:t>
            </w:r>
          </w:p>
          <w:p w:rsidR="00E80F7F" w:rsidRDefault="00F21EC7">
            <w:pPr>
              <w:spacing w:before="100" w:beforeAutospacing="1" w:after="100" w:afterAutospacing="1"/>
              <w:jc w:val="both"/>
              <w:divId w:val="585498800"/>
              <w:rPr>
                <w:color w:val="000000"/>
              </w:rPr>
            </w:pPr>
            <w:r>
              <w:rPr>
                <w:color w:val="000000"/>
              </w:rPr>
              <w:t xml:space="preserve">  </w:t>
            </w:r>
          </w:p>
          <w:p w:rsidR="00E80F7F" w:rsidRPr="00B2082C" w:rsidRDefault="00F21EC7">
            <w:pPr>
              <w:spacing w:before="100" w:beforeAutospacing="1" w:after="100" w:afterAutospacing="1"/>
              <w:jc w:val="both"/>
              <w:divId w:val="585498800"/>
              <w:rPr>
                <w:color w:val="000000"/>
                <w:lang w:val="sr-Cyrl-RS"/>
              </w:rPr>
            </w:pPr>
            <w:r>
              <w:rPr>
                <w:color w:val="000000"/>
                <w:lang w:val="ru-RU"/>
              </w:rPr>
              <w:t> </w:t>
            </w:r>
            <w:r>
              <w:rPr>
                <w:color w:val="000000"/>
              </w:rPr>
              <w:t xml:space="preserve">  </w:t>
            </w:r>
            <w:r>
              <w:rPr>
                <w:color w:val="000000"/>
                <w:lang w:val="ru-RU"/>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23.</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Обавезе према корисницима буџетских средстава извршавају се сразмерно оствареним примањима буџета. Ако се у току године приходи и примања смање, издаци буџета извршаваће се по приоритетима, и то: обавезе утврђене законским прописима и минимални стални трошкови неопходни за несметано фунцкионисање корисника буџетских средстава. 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Ако корисници буџета не остваре приходе из осталих извора, апропријације утврђене из тих прихода неће се извршавати на терет средстава буџета.</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24.</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Новчана средства на консолидованом рачуну трезора могу се инвестирати у 20</w:t>
            </w:r>
            <w:r w:rsidR="002E733A">
              <w:rPr>
                <w:color w:val="000000"/>
                <w:lang w:val="sr-Latn-RS"/>
              </w:rPr>
              <w:t>2</w:t>
            </w:r>
            <w:r w:rsidR="004A20C2">
              <w:rPr>
                <w:color w:val="000000"/>
                <w:lang w:val="sr-Cyrl-RS"/>
              </w:rPr>
              <w:t>4</w:t>
            </w:r>
            <w:r>
              <w:rPr>
                <w:color w:val="000000"/>
                <w:lang w:val="ru-RU"/>
              </w:rPr>
              <w:t>. години само у складу са чланом 10. Закона о буџетском систему, при чему је градоначелник, односно лице које он овласти, одговоран за ефикасност и сигурност тог инвестирања.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25.</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lastRenderedPageBreak/>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Одлуку о промени апропријације у складу са чланом 61. Закона о буџетском систему доноси градско  веће. Решење о употреби текуће буџетске резерве и сталне буџетске резерве на предлог Одељења за привреду и финансије доноси градско  веће. Средства одобрена кориснику буџетских средстава, могу се преусмеравати на одређену апропријацију у износу од 10% вредности апропријације за расход чији се износ умањује. Средства одобрена кориснику буџетских средстава, могу се преусмеравати унутар буџетског програма у износу до 10% вредности апропријације чија се средства умањују. Преусмеравање апропријације врши се на захтев корисника, а по решењу градоначелника.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26.</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Изузетно, у случаују да се буџету града Прокупља из другог буџета (Републике или друге локалне самоуправе)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изрвшавање расхода по том основу, у складу са чланом 5. Закона о буџетском систему.</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27.</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Градска управа одговорна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Овлашћује се градоначелник да, у складу са чланом 27 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8.</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чија се делатност у целини или претежно финансира из буџета, обрачунаваће амор</w:t>
            </w:r>
            <w:r w:rsidR="003366B0">
              <w:rPr>
                <w:color w:val="000000"/>
                <w:lang w:val="ru-RU"/>
              </w:rPr>
              <w:t>тизацију средстава за рад у 202</w:t>
            </w:r>
            <w:r w:rsidR="004A20C2">
              <w:rPr>
                <w:color w:val="000000"/>
                <w:lang w:val="sr-Cyrl-RS"/>
              </w:rPr>
              <w:t>4</w:t>
            </w:r>
            <w:r>
              <w:rPr>
                <w:color w:val="000000"/>
                <w:lang w:val="ru-RU"/>
              </w:rPr>
              <w:t>. години, на терет капитала сразмерно делу средстава обезбеђених у буџету и средстава остварених по основу донација</w:t>
            </w:r>
            <w:r>
              <w:rPr>
                <w:color w:val="000000"/>
              </w:rPr>
              <w:t xml:space="preserve"> </w:t>
            </w:r>
            <w:r>
              <w:rPr>
                <w:rFonts w:ascii="Arial" w:hAnsi="Arial" w:cs="Arial"/>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9.</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lastRenderedPageBreak/>
              <w:t> </w:t>
            </w:r>
            <w:r>
              <w:rPr>
                <w:color w:val="000000"/>
              </w:rPr>
              <w:t xml:space="preserve"> </w:t>
            </w:r>
          </w:p>
          <w:p w:rsidR="00E80F7F" w:rsidRDefault="00F21EC7" w:rsidP="00190DDD">
            <w:pPr>
              <w:spacing w:before="100" w:beforeAutospacing="1" w:after="100" w:afterAutospacing="1"/>
              <w:jc w:val="both"/>
              <w:divId w:val="585498800"/>
              <w:rPr>
                <w:color w:val="000000"/>
              </w:rPr>
            </w:pPr>
            <w:r>
              <w:rPr>
                <w:color w:val="000000"/>
                <w:lang w:val="ru-RU"/>
              </w:rPr>
              <w:t>        Ако корисници буџетских средстава не изврше обавезе утврђене Законом о буџетском систему, и овом Одлуком, градоначелник може на предлог Одељења за привреду и финансије, обуставити извршење издатака, тј. пренос средстава за тог корисника. 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color w:val="000000"/>
              </w:rPr>
              <w:t xml:space="preserve">   </w:t>
            </w:r>
          </w:p>
          <w:p w:rsidR="00B22070" w:rsidRDefault="00B22070" w:rsidP="00190DDD">
            <w:pPr>
              <w:spacing w:before="100" w:beforeAutospacing="1" w:after="100" w:afterAutospacing="1"/>
              <w:jc w:val="both"/>
              <w:divId w:val="585498800"/>
              <w:rPr>
                <w:color w:val="000000"/>
              </w:rPr>
            </w:pPr>
          </w:p>
          <w:p w:rsidR="00E80F7F" w:rsidRDefault="00F21EC7">
            <w:pPr>
              <w:spacing w:before="100" w:beforeAutospacing="1" w:after="100" w:afterAutospacing="1"/>
              <w:jc w:val="center"/>
              <w:divId w:val="585498800"/>
              <w:rPr>
                <w:color w:val="000000"/>
              </w:rPr>
            </w:pPr>
            <w:r>
              <w:rPr>
                <w:color w:val="000000"/>
                <w:lang w:val="ru-RU"/>
              </w:rPr>
              <w:t>Члан 30.</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Корисници буџетских средстава дужни су, да на захтев Одељења за привреду и финансије, ставе на увид документацију и доставе податке на основу којих се врши финансирање њихових расхода. Одељење за привреду и финансије може остварити увид у документацију и промет на подрачунима преко којих се врши финансирање расхода буџетских корисника.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31.</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xml:space="preserve">        За финансирање дефицита текуће ликвидности, који може да настане услед неуравнотежености кретања у приходима и расходима буџета, одлучује </w:t>
            </w:r>
            <w:r w:rsidR="00380A99">
              <w:rPr>
                <w:color w:val="000000"/>
                <w:lang w:val="ru-RU"/>
              </w:rPr>
              <w:t>Градоначелник</w:t>
            </w:r>
            <w:r>
              <w:rPr>
                <w:color w:val="000000"/>
                <w:lang w:val="ru-RU"/>
              </w:rPr>
              <w:t xml:space="preserve"> у складу са одредбама </w:t>
            </w:r>
            <w:r w:rsidRPr="00380A99">
              <w:rPr>
                <w:color w:val="000000"/>
                <w:lang w:val="ru-RU"/>
              </w:rPr>
              <w:t xml:space="preserve">члана 35. Закона о јавном </w:t>
            </w:r>
            <w:r w:rsidRPr="00C13DF1">
              <w:rPr>
                <w:color w:val="000000"/>
                <w:lang w:val="ru-RU"/>
              </w:rPr>
              <w:t>дугу („Сл. 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sidRPr="00380A99">
              <w:rPr>
                <w:color w:val="000000"/>
                <w:lang w:val="ru-RU"/>
              </w:rPr>
              <w:t xml:space="preserve"> Одлуку о задуживању за капиталне инвестиције доноси Скупштина града Прокупљ</w:t>
            </w:r>
            <w:r w:rsidR="00380A99">
              <w:rPr>
                <w:color w:val="000000"/>
                <w:lang w:val="ru-RU"/>
              </w:rPr>
              <w:t>а</w:t>
            </w:r>
            <w:r w:rsidRPr="00380A99">
              <w:rPr>
                <w:color w:val="000000"/>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w:t>
            </w:r>
            <w:r w:rsidRPr="00C13DF1">
              <w:rPr>
                <w:color w:val="000000"/>
                <w:lang w:val="ru-RU"/>
              </w:rPr>
              <w:t>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2</w:t>
            </w:r>
            <w:r>
              <w:rPr>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xml:space="preserve">        </w:t>
            </w:r>
            <w:r w:rsidRPr="00380A99">
              <w:rPr>
                <w:color w:val="000000"/>
                <w:lang w:val="ru-RU"/>
              </w:rPr>
              <w:t>Корисници буџетских средстава пренеће на рачун извршења буџета 31. децембра 20</w:t>
            </w:r>
            <w:r w:rsidR="003366B0">
              <w:rPr>
                <w:color w:val="000000"/>
                <w:lang w:val="ru-RU"/>
              </w:rPr>
              <w:t>2</w:t>
            </w:r>
            <w:r w:rsidR="004A20C2">
              <w:rPr>
                <w:color w:val="000000"/>
                <w:lang w:val="sr-Cyrl-RS"/>
              </w:rPr>
              <w:t>4</w:t>
            </w:r>
            <w:r w:rsidRPr="00380A99">
              <w:rPr>
                <w:color w:val="000000"/>
                <w:lang w:val="ru-RU"/>
              </w:rPr>
              <w:t>. године, средства која нису утрошена за финансирање расхода у 20</w:t>
            </w:r>
            <w:r w:rsidR="004A20C2">
              <w:rPr>
                <w:color w:val="000000"/>
                <w:lang w:val="ru-RU"/>
              </w:rPr>
              <w:t>24</w:t>
            </w:r>
            <w:r w:rsidRPr="00380A99">
              <w:rPr>
                <w:color w:val="000000"/>
              </w:rPr>
              <w:t xml:space="preserve"> </w:t>
            </w:r>
            <w:r w:rsidRPr="00380A99">
              <w:rPr>
                <w:color w:val="000000"/>
                <w:lang w:val="ru-RU"/>
              </w:rPr>
              <w:t>. години, која су овим корисницим</w:t>
            </w:r>
            <w:r w:rsidR="007B1325">
              <w:rPr>
                <w:color w:val="000000"/>
                <w:lang w:val="ru-RU"/>
              </w:rPr>
              <w:t xml:space="preserve">а пренета у складу са Одлуком </w:t>
            </w:r>
            <w:r w:rsidR="00380A99" w:rsidRPr="00380A99">
              <w:rPr>
                <w:color w:val="000000"/>
                <w:lang w:val="ru-RU"/>
              </w:rPr>
              <w:t>о</w:t>
            </w:r>
            <w:r w:rsidR="004A20C2">
              <w:rPr>
                <w:color w:val="000000"/>
                <w:lang w:val="ru-RU"/>
              </w:rPr>
              <w:t xml:space="preserve"> измени одлуке о </w:t>
            </w:r>
            <w:r w:rsidR="00380A99" w:rsidRPr="00380A99">
              <w:rPr>
                <w:color w:val="000000"/>
                <w:lang w:val="ru-RU"/>
              </w:rPr>
              <w:t xml:space="preserve"> </w:t>
            </w:r>
            <w:r w:rsidRPr="00380A99">
              <w:rPr>
                <w:color w:val="000000"/>
                <w:lang w:val="ru-RU"/>
              </w:rPr>
              <w:t>буџету града Прокупљ</w:t>
            </w:r>
            <w:r w:rsidR="00380A99" w:rsidRPr="00380A99">
              <w:rPr>
                <w:color w:val="000000"/>
                <w:lang w:val="ru-RU"/>
              </w:rPr>
              <w:t>а</w:t>
            </w:r>
            <w:r w:rsidRPr="00380A99">
              <w:rPr>
                <w:color w:val="000000"/>
                <w:lang w:val="ru-RU"/>
              </w:rPr>
              <w:t xml:space="preserve"> за 20</w:t>
            </w:r>
            <w:r w:rsidR="003366B0">
              <w:rPr>
                <w:color w:val="000000"/>
                <w:lang w:val="ru-RU"/>
              </w:rPr>
              <w:t>2</w:t>
            </w:r>
            <w:r w:rsidR="004A20C2">
              <w:rPr>
                <w:color w:val="000000"/>
                <w:lang w:val="ru-RU"/>
              </w:rPr>
              <w:t>4</w:t>
            </w:r>
            <w:r w:rsidRPr="00380A99">
              <w:rPr>
                <w:color w:val="000000"/>
              </w:rPr>
              <w:t xml:space="preserve"> </w:t>
            </w:r>
            <w:r w:rsidRPr="00380A99">
              <w:rPr>
                <w:color w:val="000000"/>
                <w:lang w:val="ru-RU"/>
              </w:rPr>
              <w:t>. годину.</w:t>
            </w:r>
            <w:r>
              <w:rPr>
                <w:color w:val="000000"/>
              </w:rPr>
              <w:t xml:space="preserve"> </w:t>
            </w:r>
          </w:p>
          <w:p w:rsidR="00E80F7F" w:rsidRDefault="00F21EC7">
            <w:pPr>
              <w:spacing w:before="100" w:beforeAutospacing="1" w:after="100" w:afterAutospacing="1"/>
              <w:jc w:val="center"/>
              <w:divId w:val="585498800"/>
              <w:rPr>
                <w:color w:val="000000"/>
              </w:rPr>
            </w:pP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3</w:t>
            </w:r>
            <w:r>
              <w:rPr>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lastRenderedPageBreak/>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Орган управе надлежан за финансије обавезан је да редовно прати извршење буџета и најмање два пута годишње информише надлежни извршни орган, а обавезно у року од петнаест дана по истеку шестомесечног, односно деветомесечног периода. У року од петнаест дана по подношењу извештаја из става 1. овог члана, надлежни извршни орган усваја и доставља извештај скупштини града Прокупље.</w:t>
            </w:r>
            <w:r>
              <w:rPr>
                <w:color w:val="000000"/>
              </w:rPr>
              <w:t xml:space="preserve"> </w:t>
            </w:r>
          </w:p>
          <w:p w:rsidR="00C25B7A" w:rsidRDefault="00C25B7A">
            <w:pPr>
              <w:spacing w:before="100" w:beforeAutospacing="1" w:after="100" w:afterAutospacing="1"/>
              <w:jc w:val="both"/>
              <w:divId w:val="585498800"/>
              <w:rPr>
                <w:color w:val="000000"/>
                <w:lang w:val="sr-Cyrl-RS"/>
              </w:rPr>
            </w:pPr>
          </w:p>
          <w:p w:rsidR="00B2082C" w:rsidRPr="00186C0E" w:rsidRDefault="00B2082C">
            <w:pPr>
              <w:spacing w:before="100" w:beforeAutospacing="1" w:after="100" w:afterAutospacing="1"/>
              <w:jc w:val="both"/>
              <w:divId w:val="585498800"/>
              <w:rPr>
                <w:color w:val="000000"/>
                <w:lang w:val="sr-Cyrl-RS"/>
              </w:rPr>
            </w:pPr>
          </w:p>
          <w:p w:rsidR="00E80F7F" w:rsidRDefault="00F21EC7">
            <w:pPr>
              <w:spacing w:before="100" w:beforeAutospacing="1" w:after="100" w:afterAutospacing="1"/>
              <w:jc w:val="center"/>
              <w:divId w:val="585498800"/>
              <w:rPr>
                <w:color w:val="000000"/>
                <w:lang w:val="sr-Cyrl-RS"/>
              </w:rPr>
            </w:pPr>
            <w:r>
              <w:rPr>
                <w:color w:val="000000"/>
                <w:lang w:val="ru-RU"/>
              </w:rPr>
              <w:t>Члан 3</w:t>
            </w:r>
            <w:r w:rsidR="002E733A">
              <w:rPr>
                <w:color w:val="000000"/>
              </w:rPr>
              <w:t>4</w:t>
            </w:r>
            <w:r>
              <w:rPr>
                <w:color w:val="000000"/>
                <w:lang w:val="ru-RU"/>
              </w:rPr>
              <w:t>.</w:t>
            </w:r>
            <w:r>
              <w:rPr>
                <w:color w:val="000000"/>
              </w:rPr>
              <w:t xml:space="preserve"> </w:t>
            </w:r>
          </w:p>
          <w:p w:rsidR="002E733A" w:rsidRDefault="00902EB7" w:rsidP="00902EB7">
            <w:pPr>
              <w:spacing w:before="100" w:beforeAutospacing="1" w:after="100" w:afterAutospacing="1"/>
              <w:divId w:val="585498800"/>
              <w:rPr>
                <w:color w:val="000000"/>
                <w:lang w:val="sr-Cyrl-RS"/>
              </w:rPr>
            </w:pPr>
            <w:r>
              <w:rPr>
                <w:color w:val="000000"/>
                <w:lang w:val="sr-Cyrl-RS"/>
              </w:rPr>
              <w:t>Јавна предузећа и друштва капитала чији је оснивач јединица локалне самоуправе,  дужна су да износ у висини од 10%  остварене добити уплате у буџет јединице локалне самоуправе, по завршном рачуну за претходну годину а најкасније до краја текуће године.</w:t>
            </w:r>
          </w:p>
          <w:p w:rsidR="00902EB7" w:rsidRPr="002E733A" w:rsidRDefault="00902EB7" w:rsidP="00902EB7">
            <w:pPr>
              <w:spacing w:before="100" w:beforeAutospacing="1" w:after="100" w:afterAutospacing="1"/>
              <w:divId w:val="585498800"/>
              <w:rPr>
                <w:color w:val="000000"/>
                <w:lang w:val="sr-Cyrl-RS"/>
              </w:rPr>
            </w:pPr>
          </w:p>
          <w:p w:rsidR="002E733A" w:rsidRDefault="00F21EC7" w:rsidP="002E733A">
            <w:pPr>
              <w:spacing w:before="100" w:beforeAutospacing="1" w:after="100" w:afterAutospacing="1"/>
              <w:jc w:val="center"/>
              <w:divId w:val="585498800"/>
              <w:rPr>
                <w:color w:val="000000"/>
                <w:lang w:val="sr-Cyrl-RS"/>
              </w:rPr>
            </w:pPr>
            <w:r>
              <w:rPr>
                <w:color w:val="000000"/>
                <w:lang w:val="ru-RU"/>
              </w:rPr>
              <w:t>      </w:t>
            </w:r>
            <w:r w:rsidR="002E733A">
              <w:rPr>
                <w:color w:val="000000"/>
                <w:lang w:val="ru-RU"/>
              </w:rPr>
              <w:t>Члан 3</w:t>
            </w:r>
            <w:r w:rsidR="002E733A">
              <w:rPr>
                <w:color w:val="000000"/>
                <w:lang w:val="sr-Cyrl-RS"/>
              </w:rPr>
              <w:t>5</w:t>
            </w:r>
            <w:r w:rsidR="002E733A">
              <w:rPr>
                <w:color w:val="000000"/>
                <w:lang w:val="ru-RU"/>
              </w:rPr>
              <w:t>.</w:t>
            </w:r>
            <w:r w:rsidR="002E733A">
              <w:rPr>
                <w:color w:val="000000"/>
              </w:rPr>
              <w:t xml:space="preserve"> </w:t>
            </w:r>
          </w:p>
          <w:p w:rsidR="00B22070" w:rsidRDefault="00B22070">
            <w:pPr>
              <w:spacing w:before="100" w:beforeAutospacing="1" w:after="100" w:afterAutospacing="1"/>
              <w:jc w:val="both"/>
              <w:divId w:val="585498800"/>
              <w:rPr>
                <w:color w:val="000000"/>
                <w:lang w:val="sr-Latn-RS"/>
              </w:rPr>
            </w:pPr>
          </w:p>
          <w:p w:rsidR="00E80F7F" w:rsidRPr="00740249" w:rsidRDefault="00F21EC7">
            <w:pPr>
              <w:spacing w:before="100" w:beforeAutospacing="1" w:after="100" w:afterAutospacing="1"/>
              <w:jc w:val="both"/>
              <w:divId w:val="585498800"/>
              <w:rPr>
                <w:color w:val="000000"/>
                <w:lang w:val="sr-Cyrl-RS"/>
              </w:rPr>
            </w:pPr>
            <w:r>
              <w:rPr>
                <w:color w:val="000000"/>
                <w:lang w:val="ru-RU"/>
              </w:rPr>
              <w:t xml:space="preserve"> Ову одлуку објавити у „Службеном листу града Прокупља“ и доставити Министарству финан</w:t>
            </w:r>
            <w:r w:rsidR="00740249">
              <w:rPr>
                <w:color w:val="000000"/>
                <w:lang w:val="ru-RU"/>
              </w:rPr>
              <w:t>сија. Ова одл</w:t>
            </w:r>
            <w:r w:rsidR="004A20C2">
              <w:rPr>
                <w:color w:val="000000"/>
                <w:lang w:val="ru-RU"/>
              </w:rPr>
              <w:t xml:space="preserve">ука ступа на снагу од           </w:t>
            </w:r>
            <w:r w:rsidR="003366B0">
              <w:rPr>
                <w:color w:val="000000"/>
                <w:lang w:val="ru-RU"/>
              </w:rPr>
              <w:t>.202</w:t>
            </w:r>
            <w:r w:rsidR="004A20C2">
              <w:rPr>
                <w:color w:val="000000"/>
                <w:lang w:val="sr-Cyrl-RS"/>
              </w:rPr>
              <w:t>4</w:t>
            </w:r>
            <w:r w:rsidR="00740249">
              <w:rPr>
                <w:color w:val="000000"/>
                <w:lang w:val="ru-RU"/>
              </w:rPr>
              <w:t>. године.</w:t>
            </w:r>
          </w:p>
          <w:p w:rsidR="00D50537" w:rsidRPr="000D118F" w:rsidRDefault="00D50537">
            <w:pPr>
              <w:spacing w:before="100" w:beforeAutospacing="1" w:after="100" w:afterAutospacing="1"/>
              <w:divId w:val="585498800"/>
              <w:rPr>
                <w:color w:val="000000"/>
                <w:lang w:val="sr-Cyrl-RS"/>
              </w:rPr>
            </w:pPr>
            <w:r>
              <w:rPr>
                <w:color w:val="000000"/>
                <w:lang w:val="ru-RU"/>
              </w:rPr>
              <w:t xml:space="preserve">   </w:t>
            </w:r>
            <w:r w:rsidR="00F21EC7" w:rsidRPr="00380A99">
              <w:rPr>
                <w:color w:val="000000"/>
                <w:lang w:val="ru-RU"/>
              </w:rPr>
              <w:t>Број:</w:t>
            </w:r>
            <w:r w:rsidR="00B94BE4">
              <w:rPr>
                <w:color w:val="000000"/>
              </w:rPr>
              <w:t xml:space="preserve"> </w:t>
            </w:r>
          </w:p>
          <w:p w:rsidR="00E80F7F" w:rsidRDefault="00B94BE4">
            <w:pPr>
              <w:spacing w:before="100" w:beforeAutospacing="1" w:after="100" w:afterAutospacing="1"/>
              <w:divId w:val="585498800"/>
              <w:rPr>
                <w:color w:val="000000"/>
              </w:rPr>
            </w:pPr>
            <w:r>
              <w:rPr>
                <w:color w:val="000000"/>
                <w:lang w:val="ru-RU"/>
              </w:rPr>
              <w:t xml:space="preserve">   У Прокупљу, дана:</w:t>
            </w:r>
            <w:r w:rsidR="00F21EC7">
              <w:rPr>
                <w:color w:val="000000"/>
              </w:rPr>
              <w:t xml:space="preserve"> </w:t>
            </w:r>
          </w:p>
          <w:p w:rsidR="00E80F7F" w:rsidRDefault="00D50537">
            <w:pPr>
              <w:spacing w:before="100" w:beforeAutospacing="1" w:after="100" w:afterAutospacing="1"/>
              <w:divId w:val="585498800"/>
              <w:rPr>
                <w:color w:val="000000"/>
              </w:rPr>
            </w:pPr>
            <w:r>
              <w:rPr>
                <w:color w:val="000000"/>
                <w:lang w:val="sr-Latn-RS"/>
              </w:rPr>
              <w:t xml:space="preserve">   </w:t>
            </w:r>
            <w:r>
              <w:rPr>
                <w:color w:val="000000"/>
                <w:lang w:val="ru-RU"/>
              </w:rPr>
              <w:t>СКУПШТИНА ГРАДА ПРОКУПЉА</w:t>
            </w:r>
            <w:r w:rsidR="00F21EC7">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rPr>
              <w:t xml:space="preserve">  </w:t>
            </w:r>
          </w:p>
          <w:p w:rsidR="00E80F7F" w:rsidRPr="00D50537" w:rsidRDefault="00F21EC7">
            <w:pPr>
              <w:spacing w:before="100" w:beforeAutospacing="1" w:after="100" w:afterAutospacing="1"/>
              <w:jc w:val="center"/>
              <w:divId w:val="585498800"/>
              <w:rPr>
                <w:b/>
                <w:color w:val="000000"/>
                <w:lang w:val="sr-Cyrl-RS"/>
              </w:rPr>
            </w:pPr>
            <w:r w:rsidRPr="00A07A0B">
              <w:rPr>
                <w:b/>
                <w:color w:val="000000"/>
              </w:rPr>
              <w:t xml:space="preserve">                                                                                            </w:t>
            </w:r>
            <w:r w:rsidRPr="00A07A0B">
              <w:rPr>
                <w:b/>
                <w:color w:val="000000"/>
                <w:lang w:val="sr-Cyrl-RS"/>
              </w:rPr>
              <w:t>                                                                                   </w:t>
            </w:r>
            <w:r w:rsidRPr="00A07A0B">
              <w:rPr>
                <w:b/>
                <w:color w:val="000000"/>
              </w:rPr>
              <w:t xml:space="preserve">     </w:t>
            </w:r>
            <w:r w:rsidRPr="00A07A0B">
              <w:rPr>
                <w:b/>
                <w:color w:val="000000"/>
                <w:lang w:val="ru-RU"/>
              </w:rPr>
              <w:t>ПРЕДСЕДНИК СКУПШТИНЕ</w:t>
            </w:r>
            <w:r w:rsidRPr="00A07A0B">
              <w:rPr>
                <w:b/>
                <w:color w:val="000000"/>
              </w:rPr>
              <w:t xml:space="preserve"> </w:t>
            </w:r>
            <w:r w:rsidR="00D50537">
              <w:rPr>
                <w:b/>
                <w:color w:val="000000"/>
                <w:lang w:val="sr-Cyrl-RS"/>
              </w:rPr>
              <w:t>ГРАДА</w:t>
            </w:r>
          </w:p>
          <w:p w:rsidR="00E80F7F" w:rsidRDefault="00F21EC7">
            <w:pPr>
              <w:spacing w:before="100" w:beforeAutospacing="1" w:after="100" w:afterAutospacing="1"/>
              <w:jc w:val="center"/>
              <w:divId w:val="585498800"/>
              <w:rPr>
                <w:color w:val="000000"/>
              </w:rPr>
            </w:pPr>
            <w:r>
              <w:rPr>
                <w:color w:val="000000"/>
              </w:rPr>
              <w:t xml:space="preserve">                                                                                                </w:t>
            </w:r>
            <w:r>
              <w:rPr>
                <w:color w:val="000000"/>
                <w:lang w:val="sr-Cyrl-RS"/>
              </w:rPr>
              <w:t>                                                                                    </w:t>
            </w:r>
            <w:r>
              <w:rPr>
                <w:color w:val="000000"/>
              </w:rPr>
              <w:t xml:space="preserve">  </w:t>
            </w:r>
            <w:r>
              <w:rPr>
                <w:color w:val="000000"/>
                <w:lang w:val="ru-RU"/>
              </w:rPr>
              <w:t>Дејан Лазић</w:t>
            </w:r>
            <w:r>
              <w:rPr>
                <w:color w:val="000000"/>
              </w:rPr>
              <w:t xml:space="preserve"> </w:t>
            </w:r>
          </w:p>
          <w:p w:rsidR="00790047" w:rsidRDefault="00790047">
            <w:pPr>
              <w:spacing w:line="1" w:lineRule="auto"/>
            </w:pPr>
          </w:p>
        </w:tc>
      </w:tr>
    </w:tbl>
    <w:p w:rsidR="00790047" w:rsidRDefault="00790047">
      <w:pPr>
        <w:rPr>
          <w:color w:val="000000"/>
        </w:rPr>
      </w:pPr>
      <w:bookmarkStart w:id="52" w:name="__bookmark_37"/>
      <w:bookmarkEnd w:id="52"/>
    </w:p>
    <w:p w:rsidR="00790047" w:rsidRDefault="00790047">
      <w:pPr>
        <w:rPr>
          <w:vanish/>
        </w:rPr>
      </w:pPr>
      <w:bookmarkStart w:id="53" w:name="__bookmark_38"/>
      <w:bookmarkEnd w:id="53"/>
    </w:p>
    <w:sectPr w:rsidR="00790047">
      <w:headerReference w:type="default" r:id="rId18"/>
      <w:footerReference w:type="default" r:id="rId19"/>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20" w:rsidRDefault="008F7520">
      <w:r>
        <w:separator/>
      </w:r>
    </w:p>
  </w:endnote>
  <w:endnote w:type="continuationSeparator" w:id="0">
    <w:p w:rsidR="008F7520" w:rsidRDefault="008F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450"/>
        <w:hidden/>
      </w:trPr>
      <w:tc>
        <w:tcPr>
          <w:tcW w:w="11400" w:type="dxa"/>
        </w:tcPr>
        <w:p w:rsidR="00B71E0A" w:rsidRDefault="00B71E0A">
          <w:pPr>
            <w:rPr>
              <w:vanish/>
            </w:rPr>
          </w:pPr>
        </w:p>
        <w:tbl>
          <w:tblPr>
            <w:tblW w:w="11185" w:type="dxa"/>
            <w:tblLayout w:type="fixed"/>
            <w:tblLook w:val="01E0" w:firstRow="1" w:lastRow="1" w:firstColumn="1" w:lastColumn="1" w:noHBand="0" w:noVBand="0"/>
          </w:tblPr>
          <w:tblGrid>
            <w:gridCol w:w="390"/>
            <w:gridCol w:w="2790"/>
            <w:gridCol w:w="4255"/>
            <w:gridCol w:w="3750"/>
          </w:tblGrid>
          <w:tr w:rsidR="00B71E0A">
            <w:trPr>
              <w:trHeight w:hRule="exact" w:val="450"/>
            </w:trPr>
            <w:tc>
              <w:tcPr>
                <w:tcW w:w="390" w:type="dxa"/>
                <w:tcMar>
                  <w:top w:w="0" w:type="dxa"/>
                  <w:left w:w="0" w:type="dxa"/>
                  <w:bottom w:w="0" w:type="dxa"/>
                  <w:right w:w="0" w:type="dxa"/>
                </w:tcMar>
                <w:vAlign w:val="center"/>
              </w:tcPr>
              <w:p w:rsidR="00B71E0A" w:rsidRDefault="008F7520">
                <w:hyperlink r:id="rId1" w:tooltip="Zavod za unapređenje poslovanja">
                  <w:r w:rsidR="00B71E0A">
                    <w:rPr>
                      <w:noProof/>
                      <w:lang w:val="en-GB" w:eastAsia="en-GB"/>
                    </w:rPr>
                    <mc:AlternateContent>
                      <mc:Choice Requires="wps">
                        <w:drawing>
                          <wp:anchor distT="0" distB="0" distL="114300" distR="114300" simplePos="0" relativeHeight="251639296" behindDoc="0" locked="0" layoutInCell="1" allowOverlap="1" wp14:anchorId="02EE2311" wp14:editId="04C3FC0D">
                            <wp:simplePos x="0" y="0"/>
                            <wp:positionH relativeFrom="column">
                              <wp:posOffset>0</wp:posOffset>
                            </wp:positionH>
                            <wp:positionV relativeFrom="paragraph">
                              <wp:posOffset>0</wp:posOffset>
                            </wp:positionV>
                            <wp:extent cx="635000" cy="635000"/>
                            <wp:effectExtent l="0" t="0" r="3175" b="3175"/>
                            <wp:wrapNone/>
                            <wp:docPr id="70"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x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0Yxg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d9zFq6AgAA0Q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B71E0A" w:rsidRPr="009464E3" w:rsidRDefault="00B71E0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B71E0A">
                  <w:tc>
                    <w:tcPr>
                      <w:tcW w:w="4255" w:type="dxa"/>
                      <w:tcMar>
                        <w:top w:w="0" w:type="dxa"/>
                        <w:left w:w="0" w:type="dxa"/>
                        <w:bottom w:w="0" w:type="dxa"/>
                        <w:right w:w="0" w:type="dxa"/>
                      </w:tcMar>
                    </w:tcPr>
                    <w:p w:rsidR="00B71E0A" w:rsidRPr="009464E3" w:rsidRDefault="00B71E0A">
                      <w:pPr>
                        <w:divId w:val="1675841469"/>
                        <w:rPr>
                          <w:color w:val="000000"/>
                          <w:lang w:val="sr-Cyrl-RS"/>
                        </w:rPr>
                      </w:pPr>
                    </w:p>
                    <w:p w:rsidR="00B71E0A" w:rsidRDefault="00B71E0A">
                      <w:pPr>
                        <w:spacing w:line="1" w:lineRule="auto"/>
                      </w:pPr>
                    </w:p>
                  </w:tc>
                </w:tr>
              </w:tbl>
              <w:p w:rsidR="00B71E0A" w:rsidRDefault="00B71E0A">
                <w:pPr>
                  <w:spacing w:line="1" w:lineRule="auto"/>
                </w:pPr>
              </w:p>
            </w:tc>
            <w:tc>
              <w:tcPr>
                <w:tcW w:w="3750" w:type="dxa"/>
                <w:tcMar>
                  <w:top w:w="0" w:type="dxa"/>
                  <w:left w:w="0" w:type="dxa"/>
                  <w:bottom w:w="0" w:type="dxa"/>
                  <w:right w:w="0" w:type="dxa"/>
                </w:tcMar>
                <w:vAlign w:val="center"/>
              </w:tcPr>
              <w:p w:rsidR="00B71E0A" w:rsidRDefault="00B71E0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71E0A">
                  <w:trPr>
                    <w:jc w:val="right"/>
                  </w:trPr>
                  <w:tc>
                    <w:tcPr>
                      <w:tcW w:w="787" w:type="dxa"/>
                      <w:tcMar>
                        <w:top w:w="0" w:type="dxa"/>
                        <w:left w:w="0" w:type="dxa"/>
                        <w:bottom w:w="0" w:type="dxa"/>
                        <w:right w:w="0" w:type="dxa"/>
                      </w:tcMar>
                    </w:tcPr>
                    <w:p w:rsidR="00B71E0A" w:rsidRDefault="00B71E0A">
                      <w:pPr>
                        <w:jc w:val="right"/>
                        <w:rPr>
                          <w:color w:val="000000"/>
                        </w:rPr>
                      </w:pPr>
                      <w:r>
                        <w:rPr>
                          <w:color w:val="000000"/>
                        </w:rPr>
                        <w:t>Страна</w:t>
                      </w:r>
                    </w:p>
                  </w:tc>
                  <w:tc>
                    <w:tcPr>
                      <w:tcW w:w="787" w:type="dxa"/>
                      <w:tcMar>
                        <w:top w:w="0" w:type="dxa"/>
                        <w:left w:w="0" w:type="dxa"/>
                        <w:bottom w:w="0" w:type="dxa"/>
                        <w:right w:w="0" w:type="dxa"/>
                      </w:tcMar>
                    </w:tcPr>
                    <w:p w:rsidR="00B71E0A" w:rsidRDefault="00B71E0A">
                      <w:pPr>
                        <w:jc w:val="right"/>
                        <w:rPr>
                          <w:color w:val="000000"/>
                        </w:rPr>
                      </w:pPr>
                      <w:r>
                        <w:fldChar w:fldCharType="begin"/>
                      </w:r>
                      <w:r>
                        <w:rPr>
                          <w:color w:val="000000"/>
                        </w:rPr>
                        <w:instrText>PAGE</w:instrText>
                      </w:r>
                      <w:r>
                        <w:fldChar w:fldCharType="separate"/>
                      </w:r>
                      <w:r w:rsidR="004766AB">
                        <w:rPr>
                          <w:noProof/>
                          <w:color w:val="000000"/>
                        </w:rPr>
                        <w:t>1</w:t>
                      </w:r>
                      <w:r>
                        <w:fldChar w:fldCharType="end"/>
                      </w:r>
                    </w:p>
                  </w:tc>
                  <w:tc>
                    <w:tcPr>
                      <w:tcW w:w="637" w:type="dxa"/>
                      <w:tcMar>
                        <w:top w:w="0" w:type="dxa"/>
                        <w:left w:w="0" w:type="dxa"/>
                        <w:bottom w:w="0" w:type="dxa"/>
                        <w:right w:w="0" w:type="dxa"/>
                      </w:tcMar>
                    </w:tcPr>
                    <w:p w:rsidR="00B71E0A" w:rsidRPr="009464E3" w:rsidRDefault="00B71E0A">
                      <w:pPr>
                        <w:jc w:val="center"/>
                        <w:rPr>
                          <w:color w:val="000000"/>
                          <w:lang w:val="sr-Cyrl-RS"/>
                        </w:rPr>
                      </w:pPr>
                    </w:p>
                  </w:tc>
                  <w:tc>
                    <w:tcPr>
                      <w:tcW w:w="787" w:type="dxa"/>
                      <w:tcMar>
                        <w:top w:w="0" w:type="dxa"/>
                        <w:left w:w="0" w:type="dxa"/>
                        <w:bottom w:w="0" w:type="dxa"/>
                        <w:right w:w="0" w:type="dxa"/>
                      </w:tcMar>
                    </w:tcPr>
                    <w:p w:rsidR="00B71E0A" w:rsidRPr="009464E3" w:rsidRDefault="00B71E0A">
                      <w:pPr>
                        <w:rPr>
                          <w:color w:val="000000"/>
                          <w:lang w:val="sr-Cyrl-RS"/>
                        </w:rPr>
                      </w:pPr>
                    </w:p>
                  </w:tc>
                </w:tr>
              </w:tbl>
              <w:p w:rsidR="00B71E0A" w:rsidRDefault="00B71E0A">
                <w:pPr>
                  <w:spacing w:line="1" w:lineRule="auto"/>
                </w:pPr>
              </w:p>
            </w:tc>
          </w:tr>
        </w:tbl>
        <w:p w:rsidR="00B71E0A" w:rsidRDefault="00B71E0A">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450"/>
        <w:hidden/>
      </w:trPr>
      <w:tc>
        <w:tcPr>
          <w:tcW w:w="11400" w:type="dxa"/>
        </w:tcPr>
        <w:p w:rsidR="00B71E0A" w:rsidRDefault="00B71E0A">
          <w:pPr>
            <w:rPr>
              <w:vanish/>
            </w:rPr>
          </w:pPr>
        </w:p>
        <w:tbl>
          <w:tblPr>
            <w:tblW w:w="11185" w:type="dxa"/>
            <w:tblLayout w:type="fixed"/>
            <w:tblLook w:val="01E0" w:firstRow="1" w:lastRow="1" w:firstColumn="1" w:lastColumn="1" w:noHBand="0" w:noVBand="0"/>
          </w:tblPr>
          <w:tblGrid>
            <w:gridCol w:w="390"/>
            <w:gridCol w:w="2790"/>
            <w:gridCol w:w="4255"/>
            <w:gridCol w:w="3750"/>
          </w:tblGrid>
          <w:tr w:rsidR="00B71E0A">
            <w:trPr>
              <w:trHeight w:hRule="exact" w:val="450"/>
            </w:trPr>
            <w:tc>
              <w:tcPr>
                <w:tcW w:w="390" w:type="dxa"/>
                <w:tcMar>
                  <w:top w:w="0" w:type="dxa"/>
                  <w:left w:w="0" w:type="dxa"/>
                  <w:bottom w:w="0" w:type="dxa"/>
                  <w:right w:w="0" w:type="dxa"/>
                </w:tcMar>
                <w:vAlign w:val="center"/>
              </w:tcPr>
              <w:p w:rsidR="00B71E0A" w:rsidRDefault="008F7520">
                <w:hyperlink r:id="rId1" w:tooltip="Zavod za unapređenje poslovanja">
                  <w:r w:rsidR="00B71E0A">
                    <w:rPr>
                      <w:noProof/>
                      <w:lang w:val="en-GB" w:eastAsia="en-GB"/>
                    </w:rPr>
                    <mc:AlternateContent>
                      <mc:Choice Requires="wps">
                        <w:drawing>
                          <wp:anchor distT="0" distB="0" distL="114300" distR="114300" simplePos="0" relativeHeight="251641344" behindDoc="0" locked="0" layoutInCell="1" allowOverlap="1" wp14:anchorId="558AF6E5" wp14:editId="4F2E8941">
                            <wp:simplePos x="0" y="0"/>
                            <wp:positionH relativeFrom="column">
                              <wp:posOffset>0</wp:posOffset>
                            </wp:positionH>
                            <wp:positionV relativeFrom="paragraph">
                              <wp:posOffset>0</wp:posOffset>
                            </wp:positionV>
                            <wp:extent cx="635000" cy="635000"/>
                            <wp:effectExtent l="0" t="0" r="3175" b="3175"/>
                            <wp:wrapNone/>
                            <wp:docPr id="69"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0"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kq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GaSsY01DXW1drgZlcrjyqB60U2vUvay/GSTkI+WQa3cKjGVHxIbeGfVqS2s5&#10;dJQ0oMDjhReAzjAAjdbDR9kAEwJMfFr3re5dQEgY2vvqPZ2qR/cW1bA5vZ5EERCu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1zGSq6AgAA0Q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B71E0A" w:rsidRPr="009464E3" w:rsidRDefault="00B71E0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B71E0A">
                  <w:tc>
                    <w:tcPr>
                      <w:tcW w:w="4255" w:type="dxa"/>
                      <w:tcMar>
                        <w:top w:w="0" w:type="dxa"/>
                        <w:left w:w="0" w:type="dxa"/>
                        <w:bottom w:w="0" w:type="dxa"/>
                        <w:right w:w="0" w:type="dxa"/>
                      </w:tcMar>
                    </w:tcPr>
                    <w:p w:rsidR="00B71E0A" w:rsidRPr="009464E3" w:rsidRDefault="00B71E0A">
                      <w:pPr>
                        <w:divId w:val="1248616396"/>
                        <w:rPr>
                          <w:color w:val="000000"/>
                          <w:lang w:val="sr-Cyrl-RS"/>
                        </w:rPr>
                      </w:pPr>
                    </w:p>
                    <w:p w:rsidR="00B71E0A" w:rsidRDefault="00B71E0A">
                      <w:pPr>
                        <w:spacing w:line="1" w:lineRule="auto"/>
                      </w:pPr>
                    </w:p>
                  </w:tc>
                </w:tr>
              </w:tbl>
              <w:p w:rsidR="00B71E0A" w:rsidRDefault="00B71E0A">
                <w:pPr>
                  <w:spacing w:line="1" w:lineRule="auto"/>
                </w:pPr>
              </w:p>
            </w:tc>
            <w:tc>
              <w:tcPr>
                <w:tcW w:w="3750" w:type="dxa"/>
                <w:tcMar>
                  <w:top w:w="0" w:type="dxa"/>
                  <w:left w:w="0" w:type="dxa"/>
                  <w:bottom w:w="0" w:type="dxa"/>
                  <w:right w:w="0" w:type="dxa"/>
                </w:tcMar>
                <w:vAlign w:val="center"/>
              </w:tcPr>
              <w:p w:rsidR="00B71E0A" w:rsidRDefault="00B71E0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71E0A">
                  <w:trPr>
                    <w:jc w:val="right"/>
                  </w:trPr>
                  <w:tc>
                    <w:tcPr>
                      <w:tcW w:w="787" w:type="dxa"/>
                      <w:tcMar>
                        <w:top w:w="0" w:type="dxa"/>
                        <w:left w:w="0" w:type="dxa"/>
                        <w:bottom w:w="0" w:type="dxa"/>
                        <w:right w:w="0" w:type="dxa"/>
                      </w:tcMar>
                    </w:tcPr>
                    <w:p w:rsidR="00B71E0A" w:rsidRDefault="00B71E0A">
                      <w:pPr>
                        <w:jc w:val="right"/>
                        <w:rPr>
                          <w:color w:val="000000"/>
                        </w:rPr>
                      </w:pPr>
                      <w:r>
                        <w:rPr>
                          <w:color w:val="000000"/>
                        </w:rPr>
                        <w:t>Страна</w:t>
                      </w:r>
                    </w:p>
                  </w:tc>
                  <w:tc>
                    <w:tcPr>
                      <w:tcW w:w="787" w:type="dxa"/>
                      <w:tcMar>
                        <w:top w:w="0" w:type="dxa"/>
                        <w:left w:w="0" w:type="dxa"/>
                        <w:bottom w:w="0" w:type="dxa"/>
                        <w:right w:w="0" w:type="dxa"/>
                      </w:tcMar>
                    </w:tcPr>
                    <w:p w:rsidR="00B71E0A" w:rsidRDefault="00B71E0A">
                      <w:pPr>
                        <w:jc w:val="right"/>
                        <w:rPr>
                          <w:color w:val="000000"/>
                        </w:rPr>
                      </w:pPr>
                      <w:r>
                        <w:fldChar w:fldCharType="begin"/>
                      </w:r>
                      <w:r>
                        <w:rPr>
                          <w:color w:val="000000"/>
                        </w:rPr>
                        <w:instrText>PAGE</w:instrText>
                      </w:r>
                      <w:r>
                        <w:fldChar w:fldCharType="separate"/>
                      </w:r>
                      <w:r w:rsidR="00752B71">
                        <w:rPr>
                          <w:noProof/>
                          <w:color w:val="000000"/>
                        </w:rPr>
                        <w:t>8</w:t>
                      </w:r>
                      <w:r>
                        <w:fldChar w:fldCharType="end"/>
                      </w:r>
                    </w:p>
                  </w:tc>
                  <w:tc>
                    <w:tcPr>
                      <w:tcW w:w="637" w:type="dxa"/>
                      <w:tcMar>
                        <w:top w:w="0" w:type="dxa"/>
                        <w:left w:w="0" w:type="dxa"/>
                        <w:bottom w:w="0" w:type="dxa"/>
                        <w:right w:w="0" w:type="dxa"/>
                      </w:tcMar>
                    </w:tcPr>
                    <w:p w:rsidR="00B71E0A" w:rsidRPr="009464E3" w:rsidRDefault="00B71E0A">
                      <w:pPr>
                        <w:jc w:val="center"/>
                        <w:rPr>
                          <w:color w:val="000000"/>
                          <w:lang w:val="sr-Cyrl-RS"/>
                        </w:rPr>
                      </w:pPr>
                    </w:p>
                  </w:tc>
                  <w:tc>
                    <w:tcPr>
                      <w:tcW w:w="787" w:type="dxa"/>
                      <w:tcMar>
                        <w:top w:w="0" w:type="dxa"/>
                        <w:left w:w="0" w:type="dxa"/>
                        <w:bottom w:w="0" w:type="dxa"/>
                        <w:right w:w="0" w:type="dxa"/>
                      </w:tcMar>
                    </w:tcPr>
                    <w:p w:rsidR="00B71E0A" w:rsidRPr="009464E3" w:rsidRDefault="00B71E0A">
                      <w:pPr>
                        <w:rPr>
                          <w:color w:val="000000"/>
                          <w:lang w:val="sr-Cyrl-RS"/>
                        </w:rPr>
                      </w:pPr>
                    </w:p>
                  </w:tc>
                </w:tr>
              </w:tbl>
              <w:p w:rsidR="00B71E0A" w:rsidRDefault="00B71E0A">
                <w:pPr>
                  <w:spacing w:line="1" w:lineRule="auto"/>
                </w:pPr>
              </w:p>
            </w:tc>
          </w:tr>
        </w:tbl>
        <w:p w:rsidR="00B71E0A" w:rsidRDefault="00B71E0A">
          <w:pPr>
            <w:spacing w:line="1" w:lineRule="auto"/>
          </w:pPr>
        </w:p>
      </w:tc>
    </w:tr>
  </w:tbl>
  <w:p w:rsidR="00B71E0A" w:rsidRDefault="00B71E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450"/>
        <w:hidden/>
      </w:trPr>
      <w:tc>
        <w:tcPr>
          <w:tcW w:w="11400" w:type="dxa"/>
        </w:tcPr>
        <w:p w:rsidR="00B71E0A" w:rsidRDefault="00B71E0A">
          <w:pPr>
            <w:rPr>
              <w:vanish/>
            </w:rPr>
          </w:pPr>
        </w:p>
        <w:tbl>
          <w:tblPr>
            <w:tblW w:w="11185" w:type="dxa"/>
            <w:tblLayout w:type="fixed"/>
            <w:tblLook w:val="01E0" w:firstRow="1" w:lastRow="1" w:firstColumn="1" w:lastColumn="1" w:noHBand="0" w:noVBand="0"/>
          </w:tblPr>
          <w:tblGrid>
            <w:gridCol w:w="390"/>
            <w:gridCol w:w="2790"/>
            <w:gridCol w:w="4255"/>
            <w:gridCol w:w="3750"/>
          </w:tblGrid>
          <w:tr w:rsidR="00B71E0A">
            <w:trPr>
              <w:trHeight w:hRule="exact" w:val="450"/>
            </w:trPr>
            <w:tc>
              <w:tcPr>
                <w:tcW w:w="390" w:type="dxa"/>
                <w:tcMar>
                  <w:top w:w="0" w:type="dxa"/>
                  <w:left w:w="0" w:type="dxa"/>
                  <w:bottom w:w="0" w:type="dxa"/>
                  <w:right w:w="0" w:type="dxa"/>
                </w:tcMar>
                <w:vAlign w:val="center"/>
              </w:tcPr>
              <w:p w:rsidR="00B71E0A" w:rsidRPr="00CE470F" w:rsidRDefault="008F7520">
                <w:pPr>
                  <w:rPr>
                    <w:lang w:val="sr-Cyrl-RS"/>
                  </w:rPr>
                </w:pPr>
                <w:hyperlink r:id="rId1" w:tooltip="Zavod za unapređenje poslovanja">
                  <w:r w:rsidR="00B71E0A">
                    <w:rPr>
                      <w:noProof/>
                      <w:lang w:val="en-GB" w:eastAsia="en-GB"/>
                    </w:rPr>
                    <mc:AlternateContent>
                      <mc:Choice Requires="wps">
                        <w:drawing>
                          <wp:anchor distT="0" distB="0" distL="114300" distR="114300" simplePos="0" relativeHeight="251642368" behindDoc="0" locked="0" layoutInCell="1" allowOverlap="1" wp14:anchorId="1F7B4213" wp14:editId="56A29C1B">
                            <wp:simplePos x="0" y="0"/>
                            <wp:positionH relativeFrom="column">
                              <wp:posOffset>0</wp:posOffset>
                            </wp:positionH>
                            <wp:positionV relativeFrom="paragraph">
                              <wp:posOffset>0</wp:posOffset>
                            </wp:positionV>
                            <wp:extent cx="635000" cy="635000"/>
                            <wp:effectExtent l="0" t="0" r="3175" b="3175"/>
                            <wp:wrapNone/>
                            <wp:docPr id="68"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8"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kl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6CU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WEJJbkCAADRBQAA&#10;DgAAAAAAAAAAAAAAAAAuAgAAZHJzL2Uyb0RvYy54bWxQSwECLQAUAAYACAAAACEAhluH1dgAAAAF&#10;AQAADwAAAAAAAAAAAAAAAAATBQAAZHJzL2Rvd25yZXYueG1sUEsFBgAAAAAEAAQA8wAAABgGAAAA&#10;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B71E0A" w:rsidRPr="00CE470F" w:rsidRDefault="00B71E0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B71E0A">
                  <w:tc>
                    <w:tcPr>
                      <w:tcW w:w="4255" w:type="dxa"/>
                      <w:tcMar>
                        <w:top w:w="0" w:type="dxa"/>
                        <w:left w:w="0" w:type="dxa"/>
                        <w:bottom w:w="0" w:type="dxa"/>
                        <w:right w:w="0" w:type="dxa"/>
                      </w:tcMar>
                    </w:tcPr>
                    <w:p w:rsidR="00B71E0A" w:rsidRPr="00CE470F" w:rsidRDefault="00B71E0A">
                      <w:pPr>
                        <w:divId w:val="1900162800"/>
                        <w:rPr>
                          <w:color w:val="000000"/>
                          <w:lang w:val="sr-Cyrl-RS"/>
                        </w:rPr>
                      </w:pPr>
                    </w:p>
                    <w:p w:rsidR="00B71E0A" w:rsidRDefault="00B71E0A">
                      <w:pPr>
                        <w:spacing w:line="1" w:lineRule="auto"/>
                      </w:pPr>
                    </w:p>
                  </w:tc>
                </w:tr>
              </w:tbl>
              <w:p w:rsidR="00B71E0A" w:rsidRDefault="00B71E0A">
                <w:pPr>
                  <w:spacing w:line="1" w:lineRule="auto"/>
                </w:pPr>
              </w:p>
            </w:tc>
            <w:tc>
              <w:tcPr>
                <w:tcW w:w="3750" w:type="dxa"/>
                <w:tcMar>
                  <w:top w:w="0" w:type="dxa"/>
                  <w:left w:w="0" w:type="dxa"/>
                  <w:bottom w:w="0" w:type="dxa"/>
                  <w:right w:w="0" w:type="dxa"/>
                </w:tcMar>
                <w:vAlign w:val="center"/>
              </w:tcPr>
              <w:p w:rsidR="00B71E0A" w:rsidRDefault="00B71E0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71E0A">
                  <w:trPr>
                    <w:jc w:val="right"/>
                  </w:trPr>
                  <w:tc>
                    <w:tcPr>
                      <w:tcW w:w="787" w:type="dxa"/>
                      <w:tcMar>
                        <w:top w:w="0" w:type="dxa"/>
                        <w:left w:w="0" w:type="dxa"/>
                        <w:bottom w:w="0" w:type="dxa"/>
                        <w:right w:w="0" w:type="dxa"/>
                      </w:tcMar>
                    </w:tcPr>
                    <w:p w:rsidR="00B71E0A" w:rsidRDefault="00B71E0A">
                      <w:pPr>
                        <w:jc w:val="right"/>
                        <w:rPr>
                          <w:color w:val="000000"/>
                        </w:rPr>
                      </w:pPr>
                      <w:r>
                        <w:rPr>
                          <w:color w:val="000000"/>
                        </w:rPr>
                        <w:t>Страна</w:t>
                      </w:r>
                    </w:p>
                  </w:tc>
                  <w:tc>
                    <w:tcPr>
                      <w:tcW w:w="787" w:type="dxa"/>
                      <w:tcMar>
                        <w:top w:w="0" w:type="dxa"/>
                        <w:left w:w="0" w:type="dxa"/>
                        <w:bottom w:w="0" w:type="dxa"/>
                        <w:right w:w="0" w:type="dxa"/>
                      </w:tcMar>
                    </w:tcPr>
                    <w:p w:rsidR="00B71E0A" w:rsidRDefault="00B71E0A">
                      <w:pPr>
                        <w:jc w:val="right"/>
                        <w:rPr>
                          <w:color w:val="000000"/>
                        </w:rPr>
                      </w:pPr>
                      <w:r>
                        <w:fldChar w:fldCharType="begin"/>
                      </w:r>
                      <w:r>
                        <w:rPr>
                          <w:color w:val="000000"/>
                        </w:rPr>
                        <w:instrText>PAGE</w:instrText>
                      </w:r>
                      <w:r>
                        <w:fldChar w:fldCharType="separate"/>
                      </w:r>
                      <w:r w:rsidR="00752B71">
                        <w:rPr>
                          <w:noProof/>
                          <w:color w:val="000000"/>
                        </w:rPr>
                        <w:t>13</w:t>
                      </w:r>
                      <w:r>
                        <w:fldChar w:fldCharType="end"/>
                      </w:r>
                    </w:p>
                  </w:tc>
                  <w:tc>
                    <w:tcPr>
                      <w:tcW w:w="637" w:type="dxa"/>
                      <w:tcMar>
                        <w:top w:w="0" w:type="dxa"/>
                        <w:left w:w="0" w:type="dxa"/>
                        <w:bottom w:w="0" w:type="dxa"/>
                        <w:right w:w="0" w:type="dxa"/>
                      </w:tcMar>
                    </w:tcPr>
                    <w:p w:rsidR="00B71E0A" w:rsidRPr="00CE470F" w:rsidRDefault="00B71E0A">
                      <w:pPr>
                        <w:jc w:val="center"/>
                        <w:rPr>
                          <w:color w:val="000000"/>
                          <w:lang w:val="sr-Cyrl-RS"/>
                        </w:rPr>
                      </w:pPr>
                    </w:p>
                  </w:tc>
                  <w:tc>
                    <w:tcPr>
                      <w:tcW w:w="787" w:type="dxa"/>
                      <w:tcMar>
                        <w:top w:w="0" w:type="dxa"/>
                        <w:left w:w="0" w:type="dxa"/>
                        <w:bottom w:w="0" w:type="dxa"/>
                        <w:right w:w="0" w:type="dxa"/>
                      </w:tcMar>
                    </w:tcPr>
                    <w:p w:rsidR="00B71E0A" w:rsidRPr="00CE470F" w:rsidRDefault="00B71E0A">
                      <w:pPr>
                        <w:rPr>
                          <w:color w:val="000000"/>
                          <w:lang w:val="sr-Cyrl-RS"/>
                        </w:rPr>
                      </w:pPr>
                    </w:p>
                  </w:tc>
                </w:tr>
              </w:tbl>
              <w:p w:rsidR="00B71E0A" w:rsidRDefault="00B71E0A">
                <w:pPr>
                  <w:spacing w:line="1" w:lineRule="auto"/>
                </w:pPr>
              </w:p>
            </w:tc>
          </w:tr>
        </w:tbl>
        <w:p w:rsidR="00B71E0A" w:rsidRDefault="00B71E0A">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B71E0A">
      <w:trPr>
        <w:trHeight w:val="450"/>
        <w:hidden/>
      </w:trPr>
      <w:tc>
        <w:tcPr>
          <w:tcW w:w="16332" w:type="dxa"/>
        </w:tcPr>
        <w:p w:rsidR="00B71E0A" w:rsidRDefault="00B71E0A">
          <w:pPr>
            <w:rPr>
              <w:vanish/>
            </w:rPr>
          </w:pPr>
        </w:p>
        <w:tbl>
          <w:tblPr>
            <w:tblW w:w="16117" w:type="dxa"/>
            <w:tblLayout w:type="fixed"/>
            <w:tblLook w:val="01E0" w:firstRow="1" w:lastRow="1" w:firstColumn="1" w:lastColumn="1" w:noHBand="0" w:noVBand="0"/>
          </w:tblPr>
          <w:tblGrid>
            <w:gridCol w:w="390"/>
            <w:gridCol w:w="2790"/>
            <w:gridCol w:w="9187"/>
            <w:gridCol w:w="3750"/>
          </w:tblGrid>
          <w:tr w:rsidR="00B71E0A">
            <w:trPr>
              <w:trHeight w:hRule="exact" w:val="450"/>
            </w:trPr>
            <w:tc>
              <w:tcPr>
                <w:tcW w:w="390" w:type="dxa"/>
                <w:tcMar>
                  <w:top w:w="0" w:type="dxa"/>
                  <w:left w:w="0" w:type="dxa"/>
                  <w:bottom w:w="0" w:type="dxa"/>
                  <w:right w:w="0" w:type="dxa"/>
                </w:tcMar>
                <w:vAlign w:val="center"/>
              </w:tcPr>
              <w:p w:rsidR="00B71E0A" w:rsidRDefault="008F7520">
                <w:hyperlink r:id="rId1" w:tooltip="Zavod za unapređenje poslovanja">
                  <w:r w:rsidR="00B71E0A">
                    <w:rPr>
                      <w:noProof/>
                      <w:lang w:val="en-GB" w:eastAsia="en-GB"/>
                    </w:rPr>
                    <mc:AlternateContent>
                      <mc:Choice Requires="wps">
                        <w:drawing>
                          <wp:anchor distT="0" distB="0" distL="114300" distR="114300" simplePos="0" relativeHeight="251644416" behindDoc="0" locked="0" layoutInCell="1" allowOverlap="1" wp14:anchorId="374BA368" wp14:editId="6BC8A053">
                            <wp:simplePos x="0" y="0"/>
                            <wp:positionH relativeFrom="column">
                              <wp:posOffset>0</wp:posOffset>
                            </wp:positionH>
                            <wp:positionV relativeFrom="paragraph">
                              <wp:posOffset>0</wp:posOffset>
                            </wp:positionV>
                            <wp:extent cx="635000" cy="635000"/>
                            <wp:effectExtent l="0" t="0" r="3175" b="3175"/>
                            <wp:wrapNone/>
                            <wp:docPr id="67"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rw46e6AgAA0Q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B71E0A" w:rsidRPr="00CE470F" w:rsidRDefault="00B71E0A">
                <w:pPr>
                  <w:rPr>
                    <w:color w:val="000000"/>
                    <w:lang w:val="sr-Cyrl-RS"/>
                  </w:rPr>
                </w:pP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B71E0A">
                  <w:tc>
                    <w:tcPr>
                      <w:tcW w:w="9187" w:type="dxa"/>
                      <w:tcMar>
                        <w:top w:w="0" w:type="dxa"/>
                        <w:left w:w="0" w:type="dxa"/>
                        <w:bottom w:w="0" w:type="dxa"/>
                        <w:right w:w="0" w:type="dxa"/>
                      </w:tcMar>
                    </w:tcPr>
                    <w:p w:rsidR="00B71E0A" w:rsidRPr="00CE470F" w:rsidRDefault="00B71E0A">
                      <w:pPr>
                        <w:divId w:val="51007126"/>
                        <w:rPr>
                          <w:color w:val="000000"/>
                          <w:lang w:val="sr-Cyrl-RS"/>
                        </w:rPr>
                      </w:pPr>
                    </w:p>
                    <w:p w:rsidR="00B71E0A" w:rsidRDefault="00B71E0A">
                      <w:pPr>
                        <w:spacing w:line="1" w:lineRule="auto"/>
                      </w:pPr>
                    </w:p>
                  </w:tc>
                </w:tr>
              </w:tbl>
              <w:p w:rsidR="00B71E0A" w:rsidRDefault="00B71E0A">
                <w:pPr>
                  <w:spacing w:line="1" w:lineRule="auto"/>
                </w:pPr>
              </w:p>
            </w:tc>
            <w:tc>
              <w:tcPr>
                <w:tcW w:w="3750" w:type="dxa"/>
                <w:tcMar>
                  <w:top w:w="0" w:type="dxa"/>
                  <w:left w:w="0" w:type="dxa"/>
                  <w:bottom w:w="0" w:type="dxa"/>
                  <w:right w:w="0" w:type="dxa"/>
                </w:tcMar>
                <w:vAlign w:val="center"/>
              </w:tcPr>
              <w:p w:rsidR="00B71E0A" w:rsidRDefault="00B71E0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71E0A">
                  <w:trPr>
                    <w:jc w:val="right"/>
                  </w:trPr>
                  <w:tc>
                    <w:tcPr>
                      <w:tcW w:w="787" w:type="dxa"/>
                      <w:tcMar>
                        <w:top w:w="0" w:type="dxa"/>
                        <w:left w:w="0" w:type="dxa"/>
                        <w:bottom w:w="0" w:type="dxa"/>
                        <w:right w:w="0" w:type="dxa"/>
                      </w:tcMar>
                    </w:tcPr>
                    <w:p w:rsidR="00B71E0A" w:rsidRDefault="00B71E0A">
                      <w:pPr>
                        <w:jc w:val="right"/>
                        <w:rPr>
                          <w:color w:val="000000"/>
                        </w:rPr>
                      </w:pPr>
                      <w:r>
                        <w:rPr>
                          <w:color w:val="000000"/>
                        </w:rPr>
                        <w:t>Страна</w:t>
                      </w:r>
                    </w:p>
                  </w:tc>
                  <w:tc>
                    <w:tcPr>
                      <w:tcW w:w="787" w:type="dxa"/>
                      <w:tcMar>
                        <w:top w:w="0" w:type="dxa"/>
                        <w:left w:w="0" w:type="dxa"/>
                        <w:bottom w:w="0" w:type="dxa"/>
                        <w:right w:w="0" w:type="dxa"/>
                      </w:tcMar>
                    </w:tcPr>
                    <w:p w:rsidR="00B71E0A" w:rsidRDefault="00B71E0A">
                      <w:pPr>
                        <w:jc w:val="right"/>
                        <w:rPr>
                          <w:color w:val="000000"/>
                        </w:rPr>
                      </w:pPr>
                      <w:r>
                        <w:fldChar w:fldCharType="begin"/>
                      </w:r>
                      <w:r>
                        <w:rPr>
                          <w:color w:val="000000"/>
                        </w:rPr>
                        <w:instrText>PAGE</w:instrText>
                      </w:r>
                      <w:r>
                        <w:fldChar w:fldCharType="separate"/>
                      </w:r>
                      <w:r w:rsidR="00752B71">
                        <w:rPr>
                          <w:noProof/>
                          <w:color w:val="000000"/>
                        </w:rPr>
                        <w:t>32</w:t>
                      </w:r>
                      <w:r>
                        <w:fldChar w:fldCharType="end"/>
                      </w:r>
                    </w:p>
                  </w:tc>
                  <w:tc>
                    <w:tcPr>
                      <w:tcW w:w="637" w:type="dxa"/>
                      <w:tcMar>
                        <w:top w:w="0" w:type="dxa"/>
                        <w:left w:w="0" w:type="dxa"/>
                        <w:bottom w:w="0" w:type="dxa"/>
                        <w:right w:w="0" w:type="dxa"/>
                      </w:tcMar>
                    </w:tcPr>
                    <w:p w:rsidR="00B71E0A" w:rsidRPr="00CE470F" w:rsidRDefault="00B71E0A">
                      <w:pPr>
                        <w:jc w:val="center"/>
                        <w:rPr>
                          <w:color w:val="000000"/>
                          <w:lang w:val="sr-Cyrl-RS"/>
                        </w:rPr>
                      </w:pPr>
                    </w:p>
                  </w:tc>
                  <w:tc>
                    <w:tcPr>
                      <w:tcW w:w="787" w:type="dxa"/>
                      <w:tcMar>
                        <w:top w:w="0" w:type="dxa"/>
                        <w:left w:w="0" w:type="dxa"/>
                        <w:bottom w:w="0" w:type="dxa"/>
                        <w:right w:w="0" w:type="dxa"/>
                      </w:tcMar>
                    </w:tcPr>
                    <w:p w:rsidR="00B71E0A" w:rsidRPr="00CE470F" w:rsidRDefault="00B71E0A">
                      <w:pPr>
                        <w:rPr>
                          <w:color w:val="000000"/>
                          <w:lang w:val="sr-Cyrl-RS"/>
                        </w:rPr>
                      </w:pPr>
                    </w:p>
                  </w:tc>
                </w:tr>
              </w:tbl>
              <w:p w:rsidR="00B71E0A" w:rsidRDefault="00B71E0A">
                <w:pPr>
                  <w:spacing w:line="1" w:lineRule="auto"/>
                </w:pPr>
              </w:p>
            </w:tc>
          </w:tr>
        </w:tbl>
        <w:p w:rsidR="00B71E0A" w:rsidRDefault="00B71E0A">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450"/>
        <w:hidden/>
      </w:trPr>
      <w:tc>
        <w:tcPr>
          <w:tcW w:w="11400" w:type="dxa"/>
        </w:tcPr>
        <w:p w:rsidR="00B71E0A" w:rsidRDefault="00B71E0A">
          <w:pPr>
            <w:rPr>
              <w:vanish/>
            </w:rPr>
          </w:pPr>
        </w:p>
        <w:tbl>
          <w:tblPr>
            <w:tblW w:w="11185" w:type="dxa"/>
            <w:tblLayout w:type="fixed"/>
            <w:tblLook w:val="01E0" w:firstRow="1" w:lastRow="1" w:firstColumn="1" w:lastColumn="1" w:noHBand="0" w:noVBand="0"/>
          </w:tblPr>
          <w:tblGrid>
            <w:gridCol w:w="390"/>
            <w:gridCol w:w="2790"/>
            <w:gridCol w:w="4255"/>
            <w:gridCol w:w="3750"/>
          </w:tblGrid>
          <w:tr w:rsidR="00B71E0A">
            <w:trPr>
              <w:trHeight w:hRule="exact" w:val="450"/>
            </w:trPr>
            <w:tc>
              <w:tcPr>
                <w:tcW w:w="390" w:type="dxa"/>
                <w:tcMar>
                  <w:top w:w="0" w:type="dxa"/>
                  <w:left w:w="0" w:type="dxa"/>
                  <w:bottom w:w="0" w:type="dxa"/>
                  <w:right w:w="0" w:type="dxa"/>
                </w:tcMar>
                <w:vAlign w:val="center"/>
              </w:tcPr>
              <w:p w:rsidR="00B71E0A" w:rsidRDefault="008F7520">
                <w:hyperlink r:id="rId1" w:tooltip="Zavod za unapređenje poslovanja">
                  <w:r w:rsidR="00B71E0A">
                    <w:rPr>
                      <w:noProof/>
                      <w:lang w:val="en-GB" w:eastAsia="en-GB"/>
                    </w:rPr>
                    <mc:AlternateContent>
                      <mc:Choice Requires="wps">
                        <w:drawing>
                          <wp:anchor distT="0" distB="0" distL="114300" distR="114300" simplePos="0" relativeHeight="251645440" behindDoc="0" locked="0" layoutInCell="1" allowOverlap="1" wp14:anchorId="0ABB7E4D" wp14:editId="55E9040C">
                            <wp:simplePos x="0" y="0"/>
                            <wp:positionH relativeFrom="column">
                              <wp:posOffset>0</wp:posOffset>
                            </wp:positionH>
                            <wp:positionV relativeFrom="paragraph">
                              <wp:posOffset>0</wp:posOffset>
                            </wp:positionV>
                            <wp:extent cx="635000" cy="635000"/>
                            <wp:effectExtent l="0" t="0" r="3175" b="3175"/>
                            <wp:wrapNone/>
                            <wp:docPr id="66"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934AXuwIAANEF&#10;AAAOAAAAAAAAAAAAAAAAAC4CAABkcnMvZTJvRG9jLnhtbFBLAQItABQABgAIAAAAIQCGW4fV2AAA&#10;AAUBAAAPAAAAAAAAAAAAAAAAABUFAABkcnMvZG93bnJldi54bWxQSwUGAAAAAAQABADzAAAAGgY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B71E0A" w:rsidRPr="00937604" w:rsidRDefault="00B71E0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B71E0A">
                  <w:tc>
                    <w:tcPr>
                      <w:tcW w:w="4255" w:type="dxa"/>
                      <w:tcMar>
                        <w:top w:w="0" w:type="dxa"/>
                        <w:left w:w="0" w:type="dxa"/>
                        <w:bottom w:w="0" w:type="dxa"/>
                        <w:right w:w="0" w:type="dxa"/>
                      </w:tcMar>
                    </w:tcPr>
                    <w:p w:rsidR="00B71E0A" w:rsidRPr="00937604" w:rsidRDefault="00B71E0A">
                      <w:pPr>
                        <w:divId w:val="434642483"/>
                        <w:rPr>
                          <w:color w:val="000000"/>
                          <w:lang w:val="sr-Cyrl-RS"/>
                        </w:rPr>
                      </w:pPr>
                    </w:p>
                    <w:p w:rsidR="00B71E0A" w:rsidRDefault="00B71E0A">
                      <w:pPr>
                        <w:spacing w:line="1" w:lineRule="auto"/>
                      </w:pPr>
                    </w:p>
                  </w:tc>
                </w:tr>
              </w:tbl>
              <w:p w:rsidR="00B71E0A" w:rsidRDefault="00B71E0A">
                <w:pPr>
                  <w:spacing w:line="1" w:lineRule="auto"/>
                </w:pPr>
              </w:p>
            </w:tc>
            <w:tc>
              <w:tcPr>
                <w:tcW w:w="3750" w:type="dxa"/>
                <w:tcMar>
                  <w:top w:w="0" w:type="dxa"/>
                  <w:left w:w="0" w:type="dxa"/>
                  <w:bottom w:w="0" w:type="dxa"/>
                  <w:right w:w="0" w:type="dxa"/>
                </w:tcMar>
                <w:vAlign w:val="center"/>
              </w:tcPr>
              <w:p w:rsidR="00B71E0A" w:rsidRDefault="00B71E0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71E0A">
                  <w:trPr>
                    <w:jc w:val="right"/>
                  </w:trPr>
                  <w:tc>
                    <w:tcPr>
                      <w:tcW w:w="787" w:type="dxa"/>
                      <w:tcMar>
                        <w:top w:w="0" w:type="dxa"/>
                        <w:left w:w="0" w:type="dxa"/>
                        <w:bottom w:w="0" w:type="dxa"/>
                        <w:right w:w="0" w:type="dxa"/>
                      </w:tcMar>
                    </w:tcPr>
                    <w:p w:rsidR="00B71E0A" w:rsidRDefault="00B71E0A">
                      <w:pPr>
                        <w:jc w:val="right"/>
                        <w:rPr>
                          <w:color w:val="000000"/>
                        </w:rPr>
                      </w:pPr>
                      <w:r>
                        <w:rPr>
                          <w:color w:val="000000"/>
                        </w:rPr>
                        <w:t>Страна</w:t>
                      </w:r>
                    </w:p>
                  </w:tc>
                  <w:tc>
                    <w:tcPr>
                      <w:tcW w:w="787" w:type="dxa"/>
                      <w:tcMar>
                        <w:top w:w="0" w:type="dxa"/>
                        <w:left w:w="0" w:type="dxa"/>
                        <w:bottom w:w="0" w:type="dxa"/>
                        <w:right w:w="0" w:type="dxa"/>
                      </w:tcMar>
                    </w:tcPr>
                    <w:p w:rsidR="00B71E0A" w:rsidRDefault="00B71E0A">
                      <w:pPr>
                        <w:jc w:val="right"/>
                        <w:rPr>
                          <w:color w:val="000000"/>
                        </w:rPr>
                      </w:pPr>
                      <w:r>
                        <w:fldChar w:fldCharType="begin"/>
                      </w:r>
                      <w:r>
                        <w:rPr>
                          <w:color w:val="000000"/>
                        </w:rPr>
                        <w:instrText>PAGE</w:instrText>
                      </w:r>
                      <w:r>
                        <w:fldChar w:fldCharType="separate"/>
                      </w:r>
                      <w:r w:rsidR="000D7B44">
                        <w:rPr>
                          <w:noProof/>
                          <w:color w:val="000000"/>
                        </w:rPr>
                        <w:t>33</w:t>
                      </w:r>
                      <w:r>
                        <w:fldChar w:fldCharType="end"/>
                      </w:r>
                    </w:p>
                  </w:tc>
                  <w:tc>
                    <w:tcPr>
                      <w:tcW w:w="637" w:type="dxa"/>
                      <w:tcMar>
                        <w:top w:w="0" w:type="dxa"/>
                        <w:left w:w="0" w:type="dxa"/>
                        <w:bottom w:w="0" w:type="dxa"/>
                        <w:right w:w="0" w:type="dxa"/>
                      </w:tcMar>
                    </w:tcPr>
                    <w:p w:rsidR="00B71E0A" w:rsidRPr="00937604" w:rsidRDefault="00B71E0A">
                      <w:pPr>
                        <w:jc w:val="center"/>
                        <w:rPr>
                          <w:color w:val="000000"/>
                          <w:lang w:val="sr-Cyrl-RS"/>
                        </w:rPr>
                      </w:pPr>
                    </w:p>
                  </w:tc>
                  <w:tc>
                    <w:tcPr>
                      <w:tcW w:w="787" w:type="dxa"/>
                      <w:tcMar>
                        <w:top w:w="0" w:type="dxa"/>
                        <w:left w:w="0" w:type="dxa"/>
                        <w:bottom w:w="0" w:type="dxa"/>
                        <w:right w:w="0" w:type="dxa"/>
                      </w:tcMar>
                    </w:tcPr>
                    <w:p w:rsidR="00B71E0A" w:rsidRPr="00937604" w:rsidRDefault="00B71E0A">
                      <w:pPr>
                        <w:rPr>
                          <w:color w:val="000000"/>
                          <w:lang w:val="sr-Cyrl-RS"/>
                        </w:rPr>
                      </w:pPr>
                    </w:p>
                  </w:tc>
                </w:tr>
              </w:tbl>
              <w:p w:rsidR="00B71E0A" w:rsidRDefault="00B71E0A">
                <w:pPr>
                  <w:spacing w:line="1" w:lineRule="auto"/>
                </w:pPr>
              </w:p>
            </w:tc>
          </w:tr>
        </w:tbl>
        <w:p w:rsidR="00B71E0A" w:rsidRDefault="00B71E0A">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B71E0A">
      <w:trPr>
        <w:trHeight w:val="450"/>
        <w:hidden/>
      </w:trPr>
      <w:tc>
        <w:tcPr>
          <w:tcW w:w="16332" w:type="dxa"/>
        </w:tcPr>
        <w:p w:rsidR="00B71E0A" w:rsidRDefault="00B71E0A">
          <w:pPr>
            <w:rPr>
              <w:vanish/>
            </w:rPr>
          </w:pPr>
        </w:p>
        <w:tbl>
          <w:tblPr>
            <w:tblW w:w="16117" w:type="dxa"/>
            <w:tblLayout w:type="fixed"/>
            <w:tblLook w:val="01E0" w:firstRow="1" w:lastRow="1" w:firstColumn="1" w:lastColumn="1" w:noHBand="0" w:noVBand="0"/>
          </w:tblPr>
          <w:tblGrid>
            <w:gridCol w:w="390"/>
            <w:gridCol w:w="2790"/>
            <w:gridCol w:w="9187"/>
            <w:gridCol w:w="3750"/>
          </w:tblGrid>
          <w:tr w:rsidR="00B71E0A">
            <w:trPr>
              <w:trHeight w:hRule="exact" w:val="450"/>
            </w:trPr>
            <w:tc>
              <w:tcPr>
                <w:tcW w:w="390" w:type="dxa"/>
                <w:tcMar>
                  <w:top w:w="0" w:type="dxa"/>
                  <w:left w:w="0" w:type="dxa"/>
                  <w:bottom w:w="0" w:type="dxa"/>
                  <w:right w:w="0" w:type="dxa"/>
                </w:tcMar>
                <w:vAlign w:val="center"/>
              </w:tcPr>
              <w:p w:rsidR="00B71E0A" w:rsidRDefault="008F7520">
                <w:hyperlink r:id="rId1" w:tooltip="Zavod za unapređenje poslovanja">
                  <w:r w:rsidR="00B71E0A">
                    <w:rPr>
                      <w:noProof/>
                      <w:lang w:val="en-GB" w:eastAsia="en-GB"/>
                    </w:rPr>
                    <mc:AlternateContent>
                      <mc:Choice Requires="wps">
                        <w:drawing>
                          <wp:anchor distT="0" distB="0" distL="114300" distR="114300" simplePos="0" relativeHeight="251676160" behindDoc="0" locked="0" layoutInCell="1" allowOverlap="1" wp14:anchorId="6965E4A9" wp14:editId="05022401">
                            <wp:simplePos x="0" y="0"/>
                            <wp:positionH relativeFrom="column">
                              <wp:posOffset>0</wp:posOffset>
                            </wp:positionH>
                            <wp:positionV relativeFrom="paragraph">
                              <wp:posOffset>0</wp:posOffset>
                            </wp:positionV>
                            <wp:extent cx="635000" cy="635000"/>
                            <wp:effectExtent l="0" t="0" r="3175" b="3175"/>
                            <wp:wrapNone/>
                            <wp:docPr id="3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dl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Eo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8Ll2W6AgAA0A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B71E0A" w:rsidRPr="009E641D" w:rsidRDefault="00B71E0A">
                <w:pPr>
                  <w:rPr>
                    <w:color w:val="000000"/>
                    <w:lang w:val="sr-Cyrl-RS"/>
                  </w:rPr>
                </w:pPr>
                <w:r>
                  <w:rPr>
                    <w:color w:val="000000"/>
                  </w:rPr>
                  <w:t xml:space="preserve">  </w:t>
                </w: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B71E0A">
                  <w:tc>
                    <w:tcPr>
                      <w:tcW w:w="9187" w:type="dxa"/>
                      <w:tcMar>
                        <w:top w:w="0" w:type="dxa"/>
                        <w:left w:w="0" w:type="dxa"/>
                        <w:bottom w:w="0" w:type="dxa"/>
                        <w:right w:w="0" w:type="dxa"/>
                      </w:tcMar>
                    </w:tcPr>
                    <w:p w:rsidR="00B71E0A" w:rsidRPr="009E641D" w:rsidRDefault="00B71E0A">
                      <w:pPr>
                        <w:divId w:val="1099371451"/>
                        <w:rPr>
                          <w:color w:val="000000"/>
                          <w:lang w:val="sr-Cyrl-RS"/>
                        </w:rPr>
                      </w:pPr>
                    </w:p>
                    <w:p w:rsidR="00B71E0A" w:rsidRDefault="00B71E0A">
                      <w:pPr>
                        <w:spacing w:line="1" w:lineRule="auto"/>
                      </w:pPr>
                    </w:p>
                  </w:tc>
                </w:tr>
              </w:tbl>
              <w:p w:rsidR="00B71E0A" w:rsidRDefault="00B71E0A">
                <w:pPr>
                  <w:spacing w:line="1" w:lineRule="auto"/>
                </w:pPr>
              </w:p>
            </w:tc>
            <w:tc>
              <w:tcPr>
                <w:tcW w:w="3750" w:type="dxa"/>
                <w:tcMar>
                  <w:top w:w="0" w:type="dxa"/>
                  <w:left w:w="0" w:type="dxa"/>
                  <w:bottom w:w="0" w:type="dxa"/>
                  <w:right w:w="0" w:type="dxa"/>
                </w:tcMar>
                <w:vAlign w:val="center"/>
              </w:tcPr>
              <w:p w:rsidR="00B71E0A" w:rsidRDefault="00B71E0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71E0A">
                  <w:trPr>
                    <w:jc w:val="right"/>
                  </w:trPr>
                  <w:tc>
                    <w:tcPr>
                      <w:tcW w:w="787" w:type="dxa"/>
                      <w:tcMar>
                        <w:top w:w="0" w:type="dxa"/>
                        <w:left w:w="0" w:type="dxa"/>
                        <w:bottom w:w="0" w:type="dxa"/>
                        <w:right w:w="0" w:type="dxa"/>
                      </w:tcMar>
                    </w:tcPr>
                    <w:p w:rsidR="00B71E0A" w:rsidRDefault="00B71E0A">
                      <w:pPr>
                        <w:jc w:val="right"/>
                        <w:rPr>
                          <w:color w:val="000000"/>
                        </w:rPr>
                      </w:pPr>
                      <w:r>
                        <w:rPr>
                          <w:color w:val="000000"/>
                        </w:rPr>
                        <w:t>Страна</w:t>
                      </w:r>
                    </w:p>
                  </w:tc>
                  <w:tc>
                    <w:tcPr>
                      <w:tcW w:w="787" w:type="dxa"/>
                      <w:tcMar>
                        <w:top w:w="0" w:type="dxa"/>
                        <w:left w:w="0" w:type="dxa"/>
                        <w:bottom w:w="0" w:type="dxa"/>
                        <w:right w:w="0" w:type="dxa"/>
                      </w:tcMar>
                    </w:tcPr>
                    <w:p w:rsidR="00B71E0A" w:rsidRDefault="00B71E0A">
                      <w:pPr>
                        <w:jc w:val="right"/>
                        <w:rPr>
                          <w:color w:val="000000"/>
                        </w:rPr>
                      </w:pPr>
                      <w:r>
                        <w:fldChar w:fldCharType="begin"/>
                      </w:r>
                      <w:r>
                        <w:rPr>
                          <w:color w:val="000000"/>
                        </w:rPr>
                        <w:instrText>PAGE</w:instrText>
                      </w:r>
                      <w:r>
                        <w:fldChar w:fldCharType="separate"/>
                      </w:r>
                      <w:r w:rsidR="000D7B44">
                        <w:rPr>
                          <w:noProof/>
                          <w:color w:val="000000"/>
                        </w:rPr>
                        <w:t>58</w:t>
                      </w:r>
                      <w:r>
                        <w:fldChar w:fldCharType="end"/>
                      </w:r>
                    </w:p>
                  </w:tc>
                  <w:tc>
                    <w:tcPr>
                      <w:tcW w:w="637" w:type="dxa"/>
                      <w:tcMar>
                        <w:top w:w="0" w:type="dxa"/>
                        <w:left w:w="0" w:type="dxa"/>
                        <w:bottom w:w="0" w:type="dxa"/>
                        <w:right w:w="0" w:type="dxa"/>
                      </w:tcMar>
                    </w:tcPr>
                    <w:p w:rsidR="00B71E0A" w:rsidRPr="00281C03" w:rsidRDefault="00B71E0A">
                      <w:pPr>
                        <w:jc w:val="center"/>
                        <w:rPr>
                          <w:color w:val="000000"/>
                          <w:lang w:val="sr-Cyrl-RS"/>
                        </w:rPr>
                      </w:pPr>
                    </w:p>
                  </w:tc>
                  <w:tc>
                    <w:tcPr>
                      <w:tcW w:w="787" w:type="dxa"/>
                      <w:tcMar>
                        <w:top w:w="0" w:type="dxa"/>
                        <w:left w:w="0" w:type="dxa"/>
                        <w:bottom w:w="0" w:type="dxa"/>
                        <w:right w:w="0" w:type="dxa"/>
                      </w:tcMar>
                    </w:tcPr>
                    <w:p w:rsidR="00B71E0A" w:rsidRPr="00281C03" w:rsidRDefault="00B71E0A">
                      <w:pPr>
                        <w:rPr>
                          <w:color w:val="000000"/>
                          <w:lang w:val="sr-Cyrl-RS"/>
                        </w:rPr>
                      </w:pPr>
                    </w:p>
                  </w:tc>
                </w:tr>
              </w:tbl>
              <w:p w:rsidR="00B71E0A" w:rsidRDefault="00B71E0A">
                <w:pPr>
                  <w:spacing w:line="1" w:lineRule="auto"/>
                </w:pPr>
              </w:p>
            </w:tc>
          </w:tr>
        </w:tbl>
        <w:p w:rsidR="00B71E0A" w:rsidRDefault="00B71E0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20" w:rsidRDefault="008F7520">
      <w:r>
        <w:separator/>
      </w:r>
    </w:p>
  </w:footnote>
  <w:footnote w:type="continuationSeparator" w:id="0">
    <w:p w:rsidR="008F7520" w:rsidRDefault="008F7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71E0A">
            <w:tc>
              <w:tcPr>
                <w:tcW w:w="3728" w:type="dxa"/>
                <w:tcMar>
                  <w:top w:w="0" w:type="dxa"/>
                  <w:left w:w="0" w:type="dxa"/>
                  <w:bottom w:w="0" w:type="dxa"/>
                  <w:right w:w="0" w:type="dxa"/>
                </w:tcMar>
              </w:tcPr>
              <w:p w:rsidR="00B71E0A" w:rsidRPr="000B5A3E" w:rsidRDefault="00B71E0A" w:rsidP="005629EE">
                <w:pPr>
                  <w:rPr>
                    <w:b/>
                    <w:bCs/>
                    <w:color w:val="000000"/>
                    <w:lang w:val="sr-Cyrl-RS"/>
                  </w:rPr>
                </w:pPr>
              </w:p>
            </w:tc>
            <w:tc>
              <w:tcPr>
                <w:tcW w:w="3728" w:type="dxa"/>
                <w:tcMar>
                  <w:top w:w="0" w:type="dxa"/>
                  <w:left w:w="0" w:type="dxa"/>
                  <w:bottom w:w="0" w:type="dxa"/>
                  <w:right w:w="0" w:type="dxa"/>
                </w:tcMar>
              </w:tcPr>
              <w:p w:rsidR="00B71E0A" w:rsidRDefault="00B71E0A">
                <w:pPr>
                  <w:spacing w:line="1" w:lineRule="auto"/>
                </w:pPr>
              </w:p>
            </w:tc>
            <w:tc>
              <w:tcPr>
                <w:tcW w:w="3729" w:type="dxa"/>
                <w:tcMar>
                  <w:top w:w="0" w:type="dxa"/>
                  <w:left w:w="0" w:type="dxa"/>
                  <w:bottom w:w="0" w:type="dxa"/>
                  <w:right w:w="0" w:type="dxa"/>
                </w:tcMar>
              </w:tcPr>
              <w:p w:rsidR="00B71E0A" w:rsidRDefault="00B71E0A">
                <w:pPr>
                  <w:spacing w:line="1" w:lineRule="auto"/>
                </w:pPr>
              </w:p>
            </w:tc>
          </w:tr>
        </w:tbl>
        <w:p w:rsidR="00B71E0A" w:rsidRDefault="00B71E0A">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71E0A">
            <w:tc>
              <w:tcPr>
                <w:tcW w:w="3728" w:type="dxa"/>
                <w:tcMar>
                  <w:top w:w="0" w:type="dxa"/>
                  <w:left w:w="0" w:type="dxa"/>
                  <w:bottom w:w="0" w:type="dxa"/>
                  <w:right w:w="0" w:type="dxa"/>
                </w:tcMar>
              </w:tcPr>
              <w:p w:rsidR="00B71E0A" w:rsidRPr="007B210A" w:rsidRDefault="00B71E0A" w:rsidP="005629EE">
                <w:pPr>
                  <w:rPr>
                    <w:b/>
                    <w:bCs/>
                    <w:color w:val="000000"/>
                    <w:lang w:val="sr-Cyrl-RS"/>
                  </w:rPr>
                </w:pPr>
              </w:p>
            </w:tc>
            <w:tc>
              <w:tcPr>
                <w:tcW w:w="3728" w:type="dxa"/>
                <w:tcMar>
                  <w:top w:w="0" w:type="dxa"/>
                  <w:left w:w="0" w:type="dxa"/>
                  <w:bottom w:w="0" w:type="dxa"/>
                  <w:right w:w="0" w:type="dxa"/>
                </w:tcMar>
              </w:tcPr>
              <w:p w:rsidR="00B71E0A" w:rsidRDefault="00B71E0A">
                <w:pPr>
                  <w:spacing w:line="1" w:lineRule="auto"/>
                </w:pPr>
              </w:p>
            </w:tc>
            <w:tc>
              <w:tcPr>
                <w:tcW w:w="3729" w:type="dxa"/>
                <w:tcMar>
                  <w:top w:w="0" w:type="dxa"/>
                  <w:left w:w="0" w:type="dxa"/>
                  <w:bottom w:w="0" w:type="dxa"/>
                  <w:right w:w="0" w:type="dxa"/>
                </w:tcMar>
              </w:tcPr>
              <w:p w:rsidR="00B71E0A" w:rsidRDefault="00B71E0A">
                <w:pPr>
                  <w:spacing w:line="1" w:lineRule="auto"/>
                </w:pPr>
              </w:p>
            </w:tc>
          </w:tr>
        </w:tbl>
        <w:p w:rsidR="00B71E0A" w:rsidRDefault="00B71E0A">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71E0A">
            <w:tc>
              <w:tcPr>
                <w:tcW w:w="3728" w:type="dxa"/>
                <w:tcMar>
                  <w:top w:w="0" w:type="dxa"/>
                  <w:left w:w="0" w:type="dxa"/>
                  <w:bottom w:w="0" w:type="dxa"/>
                  <w:right w:w="0" w:type="dxa"/>
                </w:tcMar>
              </w:tcPr>
              <w:p w:rsidR="00B71E0A" w:rsidRPr="000B5A3E" w:rsidRDefault="00B71E0A" w:rsidP="005629EE">
                <w:pPr>
                  <w:rPr>
                    <w:b/>
                    <w:bCs/>
                    <w:color w:val="000000"/>
                    <w:lang w:val="sr-Cyrl-RS"/>
                  </w:rPr>
                </w:pPr>
              </w:p>
            </w:tc>
            <w:tc>
              <w:tcPr>
                <w:tcW w:w="3728" w:type="dxa"/>
                <w:tcMar>
                  <w:top w:w="0" w:type="dxa"/>
                  <w:left w:w="0" w:type="dxa"/>
                  <w:bottom w:w="0" w:type="dxa"/>
                  <w:right w:w="0" w:type="dxa"/>
                </w:tcMar>
              </w:tcPr>
              <w:p w:rsidR="00B71E0A" w:rsidRDefault="00B71E0A">
                <w:pPr>
                  <w:spacing w:line="1" w:lineRule="auto"/>
                </w:pPr>
              </w:p>
            </w:tc>
            <w:tc>
              <w:tcPr>
                <w:tcW w:w="3729" w:type="dxa"/>
                <w:tcMar>
                  <w:top w:w="0" w:type="dxa"/>
                  <w:left w:w="0" w:type="dxa"/>
                  <w:bottom w:w="0" w:type="dxa"/>
                  <w:right w:w="0" w:type="dxa"/>
                </w:tcMar>
              </w:tcPr>
              <w:p w:rsidR="00B71E0A" w:rsidRDefault="00B71E0A">
                <w:pPr>
                  <w:spacing w:line="1" w:lineRule="auto"/>
                </w:pPr>
              </w:p>
            </w:tc>
          </w:tr>
        </w:tbl>
        <w:p w:rsidR="00B71E0A" w:rsidRDefault="00B71E0A">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B71E0A">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B71E0A">
            <w:trPr>
              <w:trHeight w:hRule="exact" w:val="375"/>
            </w:trPr>
            <w:tc>
              <w:tcPr>
                <w:tcW w:w="5808" w:type="dxa"/>
                <w:tcMar>
                  <w:top w:w="0" w:type="dxa"/>
                  <w:left w:w="0" w:type="dxa"/>
                  <w:bottom w:w="0" w:type="dxa"/>
                  <w:right w:w="0" w:type="dxa"/>
                </w:tcMar>
              </w:tcPr>
              <w:p w:rsidR="00B71E0A" w:rsidRPr="003426EB" w:rsidRDefault="00B71E0A" w:rsidP="005629EE">
                <w:pPr>
                  <w:rPr>
                    <w:b/>
                    <w:bCs/>
                    <w:color w:val="000000"/>
                    <w:lang w:val="sr-Cyrl-RS"/>
                  </w:rPr>
                </w:pPr>
              </w:p>
            </w:tc>
            <w:tc>
              <w:tcPr>
                <w:tcW w:w="4500" w:type="dxa"/>
                <w:tcMar>
                  <w:top w:w="0" w:type="dxa"/>
                  <w:left w:w="0" w:type="dxa"/>
                  <w:bottom w:w="0" w:type="dxa"/>
                  <w:right w:w="0" w:type="dxa"/>
                </w:tcMar>
              </w:tcPr>
              <w:p w:rsidR="00B71E0A" w:rsidRDefault="00B71E0A">
                <w:pPr>
                  <w:spacing w:line="1" w:lineRule="auto"/>
                </w:pPr>
              </w:p>
            </w:tc>
            <w:tc>
              <w:tcPr>
                <w:tcW w:w="5809" w:type="dxa"/>
                <w:tcMar>
                  <w:top w:w="0" w:type="dxa"/>
                  <w:left w:w="0" w:type="dxa"/>
                  <w:bottom w:w="0" w:type="dxa"/>
                  <w:right w:w="0" w:type="dxa"/>
                </w:tcMar>
              </w:tcPr>
              <w:p w:rsidR="00B71E0A" w:rsidRDefault="00B71E0A">
                <w:pPr>
                  <w:spacing w:line="1" w:lineRule="auto"/>
                </w:pPr>
              </w:p>
            </w:tc>
          </w:tr>
        </w:tbl>
        <w:p w:rsidR="00B71E0A" w:rsidRDefault="00B71E0A">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B71E0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71E0A">
            <w:tc>
              <w:tcPr>
                <w:tcW w:w="3728" w:type="dxa"/>
                <w:tcMar>
                  <w:top w:w="0" w:type="dxa"/>
                  <w:left w:w="0" w:type="dxa"/>
                  <w:bottom w:w="0" w:type="dxa"/>
                  <w:right w:w="0" w:type="dxa"/>
                </w:tcMar>
              </w:tcPr>
              <w:p w:rsidR="00B71E0A" w:rsidRPr="005F6403" w:rsidRDefault="00B71E0A" w:rsidP="005629EE">
                <w:pPr>
                  <w:rPr>
                    <w:b/>
                    <w:bCs/>
                    <w:color w:val="000000"/>
                    <w:lang w:val="sr-Cyrl-RS"/>
                  </w:rPr>
                </w:pPr>
                <w:r>
                  <w:rPr>
                    <w:b/>
                    <w:bCs/>
                    <w:color w:val="000000"/>
                  </w:rPr>
                  <w:t>Буџет 202</w:t>
                </w:r>
                <w:r>
                  <w:rPr>
                    <w:b/>
                    <w:bCs/>
                    <w:color w:val="000000"/>
                    <w:lang w:val="sr-Cyrl-RS"/>
                  </w:rPr>
                  <w:t>2</w:t>
                </w:r>
              </w:p>
            </w:tc>
            <w:tc>
              <w:tcPr>
                <w:tcW w:w="3728" w:type="dxa"/>
                <w:tcMar>
                  <w:top w:w="0" w:type="dxa"/>
                  <w:left w:w="0" w:type="dxa"/>
                  <w:bottom w:w="0" w:type="dxa"/>
                  <w:right w:w="0" w:type="dxa"/>
                </w:tcMar>
              </w:tcPr>
              <w:p w:rsidR="00B71E0A" w:rsidRDefault="00B71E0A">
                <w:pPr>
                  <w:spacing w:line="1" w:lineRule="auto"/>
                </w:pPr>
              </w:p>
            </w:tc>
            <w:tc>
              <w:tcPr>
                <w:tcW w:w="3729" w:type="dxa"/>
                <w:tcMar>
                  <w:top w:w="0" w:type="dxa"/>
                  <w:left w:w="0" w:type="dxa"/>
                  <w:bottom w:w="0" w:type="dxa"/>
                  <w:right w:w="0" w:type="dxa"/>
                </w:tcMar>
              </w:tcPr>
              <w:p w:rsidR="00B71E0A" w:rsidRDefault="00B71E0A">
                <w:pPr>
                  <w:spacing w:line="1" w:lineRule="auto"/>
                </w:pPr>
              </w:p>
            </w:tc>
          </w:tr>
        </w:tbl>
        <w:p w:rsidR="00B71E0A" w:rsidRDefault="00B71E0A">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B71E0A">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B71E0A">
            <w:trPr>
              <w:trHeight w:hRule="exact" w:val="375"/>
            </w:trPr>
            <w:tc>
              <w:tcPr>
                <w:tcW w:w="5808" w:type="dxa"/>
                <w:tcMar>
                  <w:top w:w="0" w:type="dxa"/>
                  <w:left w:w="0" w:type="dxa"/>
                  <w:bottom w:w="0" w:type="dxa"/>
                  <w:right w:w="0" w:type="dxa"/>
                </w:tcMar>
              </w:tcPr>
              <w:p w:rsidR="00B71E0A" w:rsidRPr="00342B27" w:rsidRDefault="00B71E0A" w:rsidP="005629EE">
                <w:pPr>
                  <w:rPr>
                    <w:b/>
                    <w:bCs/>
                    <w:color w:val="000000"/>
                    <w:lang w:val="sr-Latn-RS"/>
                  </w:rPr>
                </w:pPr>
              </w:p>
              <w:p w:rsidR="00B71E0A" w:rsidRDefault="00B71E0A" w:rsidP="005629EE">
                <w:pPr>
                  <w:rPr>
                    <w:b/>
                    <w:bCs/>
                    <w:color w:val="000000"/>
                  </w:rPr>
                </w:pPr>
              </w:p>
            </w:tc>
            <w:tc>
              <w:tcPr>
                <w:tcW w:w="4500" w:type="dxa"/>
                <w:tcMar>
                  <w:top w:w="0" w:type="dxa"/>
                  <w:left w:w="0" w:type="dxa"/>
                  <w:bottom w:w="0" w:type="dxa"/>
                  <w:right w:w="0" w:type="dxa"/>
                </w:tcMar>
              </w:tcPr>
              <w:p w:rsidR="00B71E0A" w:rsidRDefault="00B71E0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71E0A">
                  <w:trPr>
                    <w:jc w:val="right"/>
                  </w:trPr>
                  <w:tc>
                    <w:tcPr>
                      <w:tcW w:w="5809" w:type="dxa"/>
                      <w:tcMar>
                        <w:top w:w="0" w:type="dxa"/>
                        <w:left w:w="0" w:type="dxa"/>
                        <w:bottom w:w="0" w:type="dxa"/>
                        <w:right w:w="0" w:type="dxa"/>
                      </w:tcMar>
                    </w:tcPr>
                    <w:p w:rsidR="00B71E0A" w:rsidRDefault="00B71E0A" w:rsidP="00D6675E">
                      <w:pPr>
                        <w:jc w:val="right"/>
                        <w:divId w:val="1887064438"/>
                      </w:pPr>
                    </w:p>
                  </w:tc>
                </w:tr>
              </w:tbl>
              <w:p w:rsidR="00B71E0A" w:rsidRDefault="00B71E0A">
                <w:pPr>
                  <w:spacing w:line="1" w:lineRule="auto"/>
                </w:pPr>
              </w:p>
            </w:tc>
          </w:tr>
        </w:tbl>
        <w:p w:rsidR="00B71E0A" w:rsidRDefault="00B71E0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47"/>
    <w:rsid w:val="00002963"/>
    <w:rsid w:val="000136BC"/>
    <w:rsid w:val="000144D4"/>
    <w:rsid w:val="00020027"/>
    <w:rsid w:val="00031336"/>
    <w:rsid w:val="00034165"/>
    <w:rsid w:val="0003603F"/>
    <w:rsid w:val="00040498"/>
    <w:rsid w:val="000656F8"/>
    <w:rsid w:val="00065729"/>
    <w:rsid w:val="00066A96"/>
    <w:rsid w:val="0007013B"/>
    <w:rsid w:val="00073F76"/>
    <w:rsid w:val="00084058"/>
    <w:rsid w:val="000865F2"/>
    <w:rsid w:val="000927AA"/>
    <w:rsid w:val="00093E9E"/>
    <w:rsid w:val="00094505"/>
    <w:rsid w:val="000A7B59"/>
    <w:rsid w:val="000B15F2"/>
    <w:rsid w:val="000B5A3E"/>
    <w:rsid w:val="000C4AC9"/>
    <w:rsid w:val="000C4CBB"/>
    <w:rsid w:val="000C5BA3"/>
    <w:rsid w:val="000C7F20"/>
    <w:rsid w:val="000D118F"/>
    <w:rsid w:val="000D2494"/>
    <w:rsid w:val="000D6F69"/>
    <w:rsid w:val="000D7B44"/>
    <w:rsid w:val="000E14E4"/>
    <w:rsid w:val="000E1565"/>
    <w:rsid w:val="000E3194"/>
    <w:rsid w:val="000E666B"/>
    <w:rsid w:val="000E6816"/>
    <w:rsid w:val="000F1959"/>
    <w:rsid w:val="000F1B97"/>
    <w:rsid w:val="00104922"/>
    <w:rsid w:val="00104DF9"/>
    <w:rsid w:val="00112A1C"/>
    <w:rsid w:val="0013614D"/>
    <w:rsid w:val="001500CC"/>
    <w:rsid w:val="00153CFE"/>
    <w:rsid w:val="001567DE"/>
    <w:rsid w:val="00161464"/>
    <w:rsid w:val="00174A36"/>
    <w:rsid w:val="00186C0E"/>
    <w:rsid w:val="00186F72"/>
    <w:rsid w:val="00190DDD"/>
    <w:rsid w:val="00197FE8"/>
    <w:rsid w:val="001A585B"/>
    <w:rsid w:val="001A790F"/>
    <w:rsid w:val="001B0A82"/>
    <w:rsid w:val="001B536F"/>
    <w:rsid w:val="001C10C5"/>
    <w:rsid w:val="001C3D94"/>
    <w:rsid w:val="001D4C13"/>
    <w:rsid w:val="001E112F"/>
    <w:rsid w:val="001E19A8"/>
    <w:rsid w:val="001E261F"/>
    <w:rsid w:val="001F2736"/>
    <w:rsid w:val="002051B0"/>
    <w:rsid w:val="0021318A"/>
    <w:rsid w:val="00217353"/>
    <w:rsid w:val="002253B6"/>
    <w:rsid w:val="00230746"/>
    <w:rsid w:val="00235DB2"/>
    <w:rsid w:val="002440DA"/>
    <w:rsid w:val="00244D20"/>
    <w:rsid w:val="0024559A"/>
    <w:rsid w:val="00252ABC"/>
    <w:rsid w:val="002532EF"/>
    <w:rsid w:val="00281C03"/>
    <w:rsid w:val="0029244A"/>
    <w:rsid w:val="00297F35"/>
    <w:rsid w:val="002A70E3"/>
    <w:rsid w:val="002B1ED8"/>
    <w:rsid w:val="002B28D3"/>
    <w:rsid w:val="002B4C50"/>
    <w:rsid w:val="002E733A"/>
    <w:rsid w:val="002F3300"/>
    <w:rsid w:val="002F3F75"/>
    <w:rsid w:val="002F7EC2"/>
    <w:rsid w:val="00301C9F"/>
    <w:rsid w:val="00306353"/>
    <w:rsid w:val="003222BA"/>
    <w:rsid w:val="003229AB"/>
    <w:rsid w:val="00331C93"/>
    <w:rsid w:val="0033440C"/>
    <w:rsid w:val="00334BB7"/>
    <w:rsid w:val="003366B0"/>
    <w:rsid w:val="003426EB"/>
    <w:rsid w:val="00342B27"/>
    <w:rsid w:val="00350289"/>
    <w:rsid w:val="0035338A"/>
    <w:rsid w:val="00356814"/>
    <w:rsid w:val="0037486B"/>
    <w:rsid w:val="00380A99"/>
    <w:rsid w:val="003811F1"/>
    <w:rsid w:val="00381FE9"/>
    <w:rsid w:val="0039330E"/>
    <w:rsid w:val="00394067"/>
    <w:rsid w:val="003A7B9E"/>
    <w:rsid w:val="003B0102"/>
    <w:rsid w:val="003B450D"/>
    <w:rsid w:val="003B5E4B"/>
    <w:rsid w:val="003C23CE"/>
    <w:rsid w:val="003C2BB1"/>
    <w:rsid w:val="003C63C9"/>
    <w:rsid w:val="003C7F8C"/>
    <w:rsid w:val="003D11AB"/>
    <w:rsid w:val="003D1F69"/>
    <w:rsid w:val="003E5F9C"/>
    <w:rsid w:val="003F3127"/>
    <w:rsid w:val="003F654B"/>
    <w:rsid w:val="003F7075"/>
    <w:rsid w:val="003F70C1"/>
    <w:rsid w:val="0042688E"/>
    <w:rsid w:val="00435A67"/>
    <w:rsid w:val="00440494"/>
    <w:rsid w:val="00450AD4"/>
    <w:rsid w:val="00453F9C"/>
    <w:rsid w:val="00461EB2"/>
    <w:rsid w:val="00475DEE"/>
    <w:rsid w:val="004766AB"/>
    <w:rsid w:val="0048126E"/>
    <w:rsid w:val="00481FBC"/>
    <w:rsid w:val="00483EB4"/>
    <w:rsid w:val="00483F02"/>
    <w:rsid w:val="00492F3E"/>
    <w:rsid w:val="004957FE"/>
    <w:rsid w:val="004A20C2"/>
    <w:rsid w:val="004A2D36"/>
    <w:rsid w:val="004A4A8A"/>
    <w:rsid w:val="004B490B"/>
    <w:rsid w:val="004C1D37"/>
    <w:rsid w:val="004C2D0C"/>
    <w:rsid w:val="004C31A4"/>
    <w:rsid w:val="004C3EEF"/>
    <w:rsid w:val="004D23D1"/>
    <w:rsid w:val="004E27A7"/>
    <w:rsid w:val="004E594A"/>
    <w:rsid w:val="004E5E47"/>
    <w:rsid w:val="004F27D8"/>
    <w:rsid w:val="0050118E"/>
    <w:rsid w:val="005170AE"/>
    <w:rsid w:val="00533DAA"/>
    <w:rsid w:val="00540A05"/>
    <w:rsid w:val="00543B35"/>
    <w:rsid w:val="00545A2B"/>
    <w:rsid w:val="00554418"/>
    <w:rsid w:val="00555179"/>
    <w:rsid w:val="00555A1D"/>
    <w:rsid w:val="005629EE"/>
    <w:rsid w:val="005661CA"/>
    <w:rsid w:val="00576C37"/>
    <w:rsid w:val="00593FB5"/>
    <w:rsid w:val="005A0734"/>
    <w:rsid w:val="005A5203"/>
    <w:rsid w:val="005C38B1"/>
    <w:rsid w:val="005F6403"/>
    <w:rsid w:val="00613650"/>
    <w:rsid w:val="006241B0"/>
    <w:rsid w:val="00655C8A"/>
    <w:rsid w:val="006708D0"/>
    <w:rsid w:val="00691A6F"/>
    <w:rsid w:val="0069255F"/>
    <w:rsid w:val="00693FF7"/>
    <w:rsid w:val="006C011B"/>
    <w:rsid w:val="006C1E96"/>
    <w:rsid w:val="006C6D9B"/>
    <w:rsid w:val="006D1015"/>
    <w:rsid w:val="006D2647"/>
    <w:rsid w:val="006D5F1A"/>
    <w:rsid w:val="006E1125"/>
    <w:rsid w:val="006E7894"/>
    <w:rsid w:val="006F69FC"/>
    <w:rsid w:val="007042B6"/>
    <w:rsid w:val="00704458"/>
    <w:rsid w:val="00706D6A"/>
    <w:rsid w:val="007131FF"/>
    <w:rsid w:val="007167F8"/>
    <w:rsid w:val="00716E43"/>
    <w:rsid w:val="00727A79"/>
    <w:rsid w:val="00732DD3"/>
    <w:rsid w:val="00740249"/>
    <w:rsid w:val="00746CFF"/>
    <w:rsid w:val="00752B71"/>
    <w:rsid w:val="00761375"/>
    <w:rsid w:val="00761BBD"/>
    <w:rsid w:val="00766743"/>
    <w:rsid w:val="00773100"/>
    <w:rsid w:val="00790047"/>
    <w:rsid w:val="0079240A"/>
    <w:rsid w:val="007B1325"/>
    <w:rsid w:val="007B1502"/>
    <w:rsid w:val="007B210A"/>
    <w:rsid w:val="007E677A"/>
    <w:rsid w:val="007F6BA8"/>
    <w:rsid w:val="0080660F"/>
    <w:rsid w:val="00836788"/>
    <w:rsid w:val="0084045A"/>
    <w:rsid w:val="00861DAA"/>
    <w:rsid w:val="0086295C"/>
    <w:rsid w:val="008712CE"/>
    <w:rsid w:val="008819E6"/>
    <w:rsid w:val="00884491"/>
    <w:rsid w:val="008876D4"/>
    <w:rsid w:val="008A4E3C"/>
    <w:rsid w:val="008B013F"/>
    <w:rsid w:val="008B2228"/>
    <w:rsid w:val="008B7324"/>
    <w:rsid w:val="008C24D6"/>
    <w:rsid w:val="008C674F"/>
    <w:rsid w:val="008D2E87"/>
    <w:rsid w:val="008E0CCF"/>
    <w:rsid w:val="008E2310"/>
    <w:rsid w:val="008E4489"/>
    <w:rsid w:val="008F06F6"/>
    <w:rsid w:val="008F2BEA"/>
    <w:rsid w:val="008F4117"/>
    <w:rsid w:val="008F6652"/>
    <w:rsid w:val="008F7520"/>
    <w:rsid w:val="008F7840"/>
    <w:rsid w:val="009018C0"/>
    <w:rsid w:val="00902EB7"/>
    <w:rsid w:val="009050B9"/>
    <w:rsid w:val="0090699B"/>
    <w:rsid w:val="00906A0B"/>
    <w:rsid w:val="00915742"/>
    <w:rsid w:val="00923B4F"/>
    <w:rsid w:val="00925021"/>
    <w:rsid w:val="009319DD"/>
    <w:rsid w:val="009347AC"/>
    <w:rsid w:val="00937604"/>
    <w:rsid w:val="009464E3"/>
    <w:rsid w:val="0094742D"/>
    <w:rsid w:val="0095768C"/>
    <w:rsid w:val="00966F28"/>
    <w:rsid w:val="009734CB"/>
    <w:rsid w:val="0098179F"/>
    <w:rsid w:val="009857EB"/>
    <w:rsid w:val="009A2F3C"/>
    <w:rsid w:val="009B0112"/>
    <w:rsid w:val="009C1705"/>
    <w:rsid w:val="009C216E"/>
    <w:rsid w:val="009C31DC"/>
    <w:rsid w:val="009D3688"/>
    <w:rsid w:val="009D42BB"/>
    <w:rsid w:val="009E287D"/>
    <w:rsid w:val="009E641D"/>
    <w:rsid w:val="009F1276"/>
    <w:rsid w:val="009F2C8C"/>
    <w:rsid w:val="009F402D"/>
    <w:rsid w:val="00A07A0B"/>
    <w:rsid w:val="00A12EF9"/>
    <w:rsid w:val="00A26A23"/>
    <w:rsid w:val="00A347AE"/>
    <w:rsid w:val="00A458CF"/>
    <w:rsid w:val="00A47EBD"/>
    <w:rsid w:val="00A50F17"/>
    <w:rsid w:val="00A53159"/>
    <w:rsid w:val="00A617D3"/>
    <w:rsid w:val="00A62830"/>
    <w:rsid w:val="00A64506"/>
    <w:rsid w:val="00A74194"/>
    <w:rsid w:val="00A77D18"/>
    <w:rsid w:val="00A90221"/>
    <w:rsid w:val="00A97FF3"/>
    <w:rsid w:val="00AA4130"/>
    <w:rsid w:val="00AA436D"/>
    <w:rsid w:val="00AA6794"/>
    <w:rsid w:val="00AA6FBC"/>
    <w:rsid w:val="00AC2E1A"/>
    <w:rsid w:val="00AC738F"/>
    <w:rsid w:val="00AD1808"/>
    <w:rsid w:val="00AF06D6"/>
    <w:rsid w:val="00AF49FB"/>
    <w:rsid w:val="00AF5DB6"/>
    <w:rsid w:val="00AF6749"/>
    <w:rsid w:val="00B0671F"/>
    <w:rsid w:val="00B06FC8"/>
    <w:rsid w:val="00B102C3"/>
    <w:rsid w:val="00B1065D"/>
    <w:rsid w:val="00B15AD3"/>
    <w:rsid w:val="00B2082C"/>
    <w:rsid w:val="00B21F27"/>
    <w:rsid w:val="00B22070"/>
    <w:rsid w:val="00B345DA"/>
    <w:rsid w:val="00B37FB0"/>
    <w:rsid w:val="00B40775"/>
    <w:rsid w:val="00B43357"/>
    <w:rsid w:val="00B508A8"/>
    <w:rsid w:val="00B55285"/>
    <w:rsid w:val="00B615ED"/>
    <w:rsid w:val="00B63DF2"/>
    <w:rsid w:val="00B71E0A"/>
    <w:rsid w:val="00B8015B"/>
    <w:rsid w:val="00B853FE"/>
    <w:rsid w:val="00B94BE4"/>
    <w:rsid w:val="00BA4ABA"/>
    <w:rsid w:val="00BA5B20"/>
    <w:rsid w:val="00BB0F3F"/>
    <w:rsid w:val="00BB12B0"/>
    <w:rsid w:val="00BB4F53"/>
    <w:rsid w:val="00BC0007"/>
    <w:rsid w:val="00BC0F8F"/>
    <w:rsid w:val="00BC15F4"/>
    <w:rsid w:val="00BC2A4A"/>
    <w:rsid w:val="00BC6DEC"/>
    <w:rsid w:val="00BD7699"/>
    <w:rsid w:val="00BE5551"/>
    <w:rsid w:val="00C01461"/>
    <w:rsid w:val="00C1165F"/>
    <w:rsid w:val="00C139EE"/>
    <w:rsid w:val="00C13DF1"/>
    <w:rsid w:val="00C2277B"/>
    <w:rsid w:val="00C25B7A"/>
    <w:rsid w:val="00C33406"/>
    <w:rsid w:val="00C40377"/>
    <w:rsid w:val="00C431DE"/>
    <w:rsid w:val="00C457F3"/>
    <w:rsid w:val="00C572FF"/>
    <w:rsid w:val="00C57650"/>
    <w:rsid w:val="00C81205"/>
    <w:rsid w:val="00C81670"/>
    <w:rsid w:val="00C92FDC"/>
    <w:rsid w:val="00C9513E"/>
    <w:rsid w:val="00C97B5A"/>
    <w:rsid w:val="00CB650C"/>
    <w:rsid w:val="00CB776C"/>
    <w:rsid w:val="00CC1E32"/>
    <w:rsid w:val="00CD15DD"/>
    <w:rsid w:val="00CD566D"/>
    <w:rsid w:val="00CE470F"/>
    <w:rsid w:val="00CE4751"/>
    <w:rsid w:val="00CE5FAD"/>
    <w:rsid w:val="00CE68EB"/>
    <w:rsid w:val="00CF5C75"/>
    <w:rsid w:val="00D05745"/>
    <w:rsid w:val="00D14777"/>
    <w:rsid w:val="00D15D88"/>
    <w:rsid w:val="00D24289"/>
    <w:rsid w:val="00D26154"/>
    <w:rsid w:val="00D41A90"/>
    <w:rsid w:val="00D43097"/>
    <w:rsid w:val="00D50537"/>
    <w:rsid w:val="00D5357C"/>
    <w:rsid w:val="00D578B4"/>
    <w:rsid w:val="00D6250B"/>
    <w:rsid w:val="00D6675E"/>
    <w:rsid w:val="00D67434"/>
    <w:rsid w:val="00D7361A"/>
    <w:rsid w:val="00D8095A"/>
    <w:rsid w:val="00D82764"/>
    <w:rsid w:val="00D868E8"/>
    <w:rsid w:val="00D912E6"/>
    <w:rsid w:val="00D915C5"/>
    <w:rsid w:val="00D96CC7"/>
    <w:rsid w:val="00D96CE9"/>
    <w:rsid w:val="00DA2B13"/>
    <w:rsid w:val="00DB28A8"/>
    <w:rsid w:val="00DC13D2"/>
    <w:rsid w:val="00DC27B1"/>
    <w:rsid w:val="00DC3537"/>
    <w:rsid w:val="00DD6475"/>
    <w:rsid w:val="00DE069B"/>
    <w:rsid w:val="00DE17A0"/>
    <w:rsid w:val="00DE60BD"/>
    <w:rsid w:val="00DF453E"/>
    <w:rsid w:val="00DF6E98"/>
    <w:rsid w:val="00E0072C"/>
    <w:rsid w:val="00E02B48"/>
    <w:rsid w:val="00E2570F"/>
    <w:rsid w:val="00E31DE1"/>
    <w:rsid w:val="00E33617"/>
    <w:rsid w:val="00E3629E"/>
    <w:rsid w:val="00E40905"/>
    <w:rsid w:val="00E463F4"/>
    <w:rsid w:val="00E56F83"/>
    <w:rsid w:val="00E602E5"/>
    <w:rsid w:val="00E64866"/>
    <w:rsid w:val="00E7584D"/>
    <w:rsid w:val="00E8028B"/>
    <w:rsid w:val="00E80F7F"/>
    <w:rsid w:val="00E8306A"/>
    <w:rsid w:val="00E9181C"/>
    <w:rsid w:val="00E93159"/>
    <w:rsid w:val="00E95C8D"/>
    <w:rsid w:val="00E96EBB"/>
    <w:rsid w:val="00EA11E6"/>
    <w:rsid w:val="00EA4D18"/>
    <w:rsid w:val="00EB28AE"/>
    <w:rsid w:val="00EB3CB7"/>
    <w:rsid w:val="00EC54EE"/>
    <w:rsid w:val="00EC689E"/>
    <w:rsid w:val="00ED2AAF"/>
    <w:rsid w:val="00EE138A"/>
    <w:rsid w:val="00F015F2"/>
    <w:rsid w:val="00F03FA5"/>
    <w:rsid w:val="00F129CA"/>
    <w:rsid w:val="00F20314"/>
    <w:rsid w:val="00F21EC7"/>
    <w:rsid w:val="00F32C12"/>
    <w:rsid w:val="00F340A8"/>
    <w:rsid w:val="00F36484"/>
    <w:rsid w:val="00F4398D"/>
    <w:rsid w:val="00F50AFD"/>
    <w:rsid w:val="00F51B05"/>
    <w:rsid w:val="00F60557"/>
    <w:rsid w:val="00F61B2F"/>
    <w:rsid w:val="00F679F8"/>
    <w:rsid w:val="00F81565"/>
    <w:rsid w:val="00F816C8"/>
    <w:rsid w:val="00F81CEA"/>
    <w:rsid w:val="00F93466"/>
    <w:rsid w:val="00F95E34"/>
    <w:rsid w:val="00FB0FB2"/>
    <w:rsid w:val="00FB7C48"/>
    <w:rsid w:val="00FD01E6"/>
    <w:rsid w:val="00FD14FA"/>
    <w:rsid w:val="00FE0F05"/>
    <w:rsid w:val="00FE43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2070">
      <w:bodyDiv w:val="1"/>
      <w:marLeft w:val="0"/>
      <w:marRight w:val="0"/>
      <w:marTop w:val="0"/>
      <w:marBottom w:val="0"/>
      <w:divBdr>
        <w:top w:val="none" w:sz="0" w:space="0" w:color="auto"/>
        <w:left w:val="none" w:sz="0" w:space="0" w:color="auto"/>
        <w:bottom w:val="none" w:sz="0" w:space="0" w:color="auto"/>
        <w:right w:val="none" w:sz="0" w:space="0" w:color="auto"/>
      </w:divBdr>
    </w:div>
    <w:div w:id="51007126">
      <w:bodyDiv w:val="1"/>
      <w:marLeft w:val="0"/>
      <w:marRight w:val="0"/>
      <w:marTop w:val="0"/>
      <w:marBottom w:val="0"/>
      <w:divBdr>
        <w:top w:val="none" w:sz="0" w:space="0" w:color="auto"/>
        <w:left w:val="none" w:sz="0" w:space="0" w:color="auto"/>
        <w:bottom w:val="none" w:sz="0" w:space="0" w:color="auto"/>
        <w:right w:val="none" w:sz="0" w:space="0" w:color="auto"/>
      </w:divBdr>
    </w:div>
    <w:div w:id="65538684">
      <w:bodyDiv w:val="1"/>
      <w:marLeft w:val="0"/>
      <w:marRight w:val="0"/>
      <w:marTop w:val="0"/>
      <w:marBottom w:val="0"/>
      <w:divBdr>
        <w:top w:val="none" w:sz="0" w:space="0" w:color="auto"/>
        <w:left w:val="none" w:sz="0" w:space="0" w:color="auto"/>
        <w:bottom w:val="none" w:sz="0" w:space="0" w:color="auto"/>
        <w:right w:val="none" w:sz="0" w:space="0" w:color="auto"/>
      </w:divBdr>
    </w:div>
    <w:div w:id="70277861">
      <w:bodyDiv w:val="1"/>
      <w:marLeft w:val="0"/>
      <w:marRight w:val="0"/>
      <w:marTop w:val="0"/>
      <w:marBottom w:val="0"/>
      <w:divBdr>
        <w:top w:val="none" w:sz="0" w:space="0" w:color="auto"/>
        <w:left w:val="none" w:sz="0" w:space="0" w:color="auto"/>
        <w:bottom w:val="none" w:sz="0" w:space="0" w:color="auto"/>
        <w:right w:val="none" w:sz="0" w:space="0" w:color="auto"/>
      </w:divBdr>
    </w:div>
    <w:div w:id="86197478">
      <w:bodyDiv w:val="1"/>
      <w:marLeft w:val="0"/>
      <w:marRight w:val="0"/>
      <w:marTop w:val="0"/>
      <w:marBottom w:val="0"/>
      <w:divBdr>
        <w:top w:val="none" w:sz="0" w:space="0" w:color="auto"/>
        <w:left w:val="none" w:sz="0" w:space="0" w:color="auto"/>
        <w:bottom w:val="none" w:sz="0" w:space="0" w:color="auto"/>
        <w:right w:val="none" w:sz="0" w:space="0" w:color="auto"/>
      </w:divBdr>
    </w:div>
    <w:div w:id="104664516">
      <w:bodyDiv w:val="1"/>
      <w:marLeft w:val="0"/>
      <w:marRight w:val="0"/>
      <w:marTop w:val="0"/>
      <w:marBottom w:val="0"/>
      <w:divBdr>
        <w:top w:val="none" w:sz="0" w:space="0" w:color="auto"/>
        <w:left w:val="none" w:sz="0" w:space="0" w:color="auto"/>
        <w:bottom w:val="none" w:sz="0" w:space="0" w:color="auto"/>
        <w:right w:val="none" w:sz="0" w:space="0" w:color="auto"/>
      </w:divBdr>
    </w:div>
    <w:div w:id="115953904">
      <w:bodyDiv w:val="1"/>
      <w:marLeft w:val="0"/>
      <w:marRight w:val="0"/>
      <w:marTop w:val="0"/>
      <w:marBottom w:val="0"/>
      <w:divBdr>
        <w:top w:val="none" w:sz="0" w:space="0" w:color="auto"/>
        <w:left w:val="none" w:sz="0" w:space="0" w:color="auto"/>
        <w:bottom w:val="none" w:sz="0" w:space="0" w:color="auto"/>
        <w:right w:val="none" w:sz="0" w:space="0" w:color="auto"/>
      </w:divBdr>
    </w:div>
    <w:div w:id="134568740">
      <w:bodyDiv w:val="1"/>
      <w:marLeft w:val="0"/>
      <w:marRight w:val="0"/>
      <w:marTop w:val="0"/>
      <w:marBottom w:val="0"/>
      <w:divBdr>
        <w:top w:val="none" w:sz="0" w:space="0" w:color="auto"/>
        <w:left w:val="none" w:sz="0" w:space="0" w:color="auto"/>
        <w:bottom w:val="none" w:sz="0" w:space="0" w:color="auto"/>
        <w:right w:val="none" w:sz="0" w:space="0" w:color="auto"/>
      </w:divBdr>
    </w:div>
    <w:div w:id="166142132">
      <w:bodyDiv w:val="1"/>
      <w:marLeft w:val="0"/>
      <w:marRight w:val="0"/>
      <w:marTop w:val="0"/>
      <w:marBottom w:val="0"/>
      <w:divBdr>
        <w:top w:val="none" w:sz="0" w:space="0" w:color="auto"/>
        <w:left w:val="none" w:sz="0" w:space="0" w:color="auto"/>
        <w:bottom w:val="none" w:sz="0" w:space="0" w:color="auto"/>
        <w:right w:val="none" w:sz="0" w:space="0" w:color="auto"/>
      </w:divBdr>
    </w:div>
    <w:div w:id="172258950">
      <w:bodyDiv w:val="1"/>
      <w:marLeft w:val="0"/>
      <w:marRight w:val="0"/>
      <w:marTop w:val="0"/>
      <w:marBottom w:val="0"/>
      <w:divBdr>
        <w:top w:val="none" w:sz="0" w:space="0" w:color="auto"/>
        <w:left w:val="none" w:sz="0" w:space="0" w:color="auto"/>
        <w:bottom w:val="none" w:sz="0" w:space="0" w:color="auto"/>
        <w:right w:val="none" w:sz="0" w:space="0" w:color="auto"/>
      </w:divBdr>
    </w:div>
    <w:div w:id="176428245">
      <w:bodyDiv w:val="1"/>
      <w:marLeft w:val="0"/>
      <w:marRight w:val="0"/>
      <w:marTop w:val="0"/>
      <w:marBottom w:val="0"/>
      <w:divBdr>
        <w:top w:val="none" w:sz="0" w:space="0" w:color="auto"/>
        <w:left w:val="none" w:sz="0" w:space="0" w:color="auto"/>
        <w:bottom w:val="none" w:sz="0" w:space="0" w:color="auto"/>
        <w:right w:val="none" w:sz="0" w:space="0" w:color="auto"/>
      </w:divBdr>
    </w:div>
    <w:div w:id="182014415">
      <w:bodyDiv w:val="1"/>
      <w:marLeft w:val="0"/>
      <w:marRight w:val="0"/>
      <w:marTop w:val="0"/>
      <w:marBottom w:val="0"/>
      <w:divBdr>
        <w:top w:val="none" w:sz="0" w:space="0" w:color="auto"/>
        <w:left w:val="none" w:sz="0" w:space="0" w:color="auto"/>
        <w:bottom w:val="none" w:sz="0" w:space="0" w:color="auto"/>
        <w:right w:val="none" w:sz="0" w:space="0" w:color="auto"/>
      </w:divBdr>
      <w:divsChild>
        <w:div w:id="1885289029">
          <w:marLeft w:val="0"/>
          <w:marRight w:val="0"/>
          <w:marTop w:val="0"/>
          <w:marBottom w:val="0"/>
          <w:divBdr>
            <w:top w:val="none" w:sz="0" w:space="0" w:color="auto"/>
            <w:left w:val="none" w:sz="0" w:space="0" w:color="auto"/>
            <w:bottom w:val="none" w:sz="0" w:space="0" w:color="auto"/>
            <w:right w:val="none" w:sz="0" w:space="0" w:color="auto"/>
          </w:divBdr>
        </w:div>
      </w:divsChild>
    </w:div>
    <w:div w:id="182789378">
      <w:bodyDiv w:val="1"/>
      <w:marLeft w:val="0"/>
      <w:marRight w:val="0"/>
      <w:marTop w:val="0"/>
      <w:marBottom w:val="0"/>
      <w:divBdr>
        <w:top w:val="none" w:sz="0" w:space="0" w:color="auto"/>
        <w:left w:val="none" w:sz="0" w:space="0" w:color="auto"/>
        <w:bottom w:val="none" w:sz="0" w:space="0" w:color="auto"/>
        <w:right w:val="none" w:sz="0" w:space="0" w:color="auto"/>
      </w:divBdr>
    </w:div>
    <w:div w:id="243341522">
      <w:bodyDiv w:val="1"/>
      <w:marLeft w:val="0"/>
      <w:marRight w:val="0"/>
      <w:marTop w:val="0"/>
      <w:marBottom w:val="0"/>
      <w:divBdr>
        <w:top w:val="none" w:sz="0" w:space="0" w:color="auto"/>
        <w:left w:val="none" w:sz="0" w:space="0" w:color="auto"/>
        <w:bottom w:val="none" w:sz="0" w:space="0" w:color="auto"/>
        <w:right w:val="none" w:sz="0" w:space="0" w:color="auto"/>
      </w:divBdr>
    </w:div>
    <w:div w:id="274795029">
      <w:bodyDiv w:val="1"/>
      <w:marLeft w:val="0"/>
      <w:marRight w:val="0"/>
      <w:marTop w:val="0"/>
      <w:marBottom w:val="0"/>
      <w:divBdr>
        <w:top w:val="none" w:sz="0" w:space="0" w:color="auto"/>
        <w:left w:val="none" w:sz="0" w:space="0" w:color="auto"/>
        <w:bottom w:val="none" w:sz="0" w:space="0" w:color="auto"/>
        <w:right w:val="none" w:sz="0" w:space="0" w:color="auto"/>
      </w:divBdr>
    </w:div>
    <w:div w:id="297616278">
      <w:bodyDiv w:val="1"/>
      <w:marLeft w:val="0"/>
      <w:marRight w:val="0"/>
      <w:marTop w:val="0"/>
      <w:marBottom w:val="0"/>
      <w:divBdr>
        <w:top w:val="none" w:sz="0" w:space="0" w:color="auto"/>
        <w:left w:val="none" w:sz="0" w:space="0" w:color="auto"/>
        <w:bottom w:val="none" w:sz="0" w:space="0" w:color="auto"/>
        <w:right w:val="none" w:sz="0" w:space="0" w:color="auto"/>
      </w:divBdr>
    </w:div>
    <w:div w:id="314452458">
      <w:bodyDiv w:val="1"/>
      <w:marLeft w:val="0"/>
      <w:marRight w:val="0"/>
      <w:marTop w:val="0"/>
      <w:marBottom w:val="0"/>
      <w:divBdr>
        <w:top w:val="none" w:sz="0" w:space="0" w:color="auto"/>
        <w:left w:val="none" w:sz="0" w:space="0" w:color="auto"/>
        <w:bottom w:val="none" w:sz="0" w:space="0" w:color="auto"/>
        <w:right w:val="none" w:sz="0" w:space="0" w:color="auto"/>
      </w:divBdr>
      <w:divsChild>
        <w:div w:id="1153303229">
          <w:marLeft w:val="0"/>
          <w:marRight w:val="0"/>
          <w:marTop w:val="0"/>
          <w:marBottom w:val="0"/>
          <w:divBdr>
            <w:top w:val="none" w:sz="0" w:space="0" w:color="auto"/>
            <w:left w:val="none" w:sz="0" w:space="0" w:color="auto"/>
            <w:bottom w:val="none" w:sz="0" w:space="0" w:color="auto"/>
            <w:right w:val="none" w:sz="0" w:space="0" w:color="auto"/>
          </w:divBdr>
        </w:div>
      </w:divsChild>
    </w:div>
    <w:div w:id="322314149">
      <w:bodyDiv w:val="1"/>
      <w:marLeft w:val="0"/>
      <w:marRight w:val="0"/>
      <w:marTop w:val="0"/>
      <w:marBottom w:val="0"/>
      <w:divBdr>
        <w:top w:val="none" w:sz="0" w:space="0" w:color="auto"/>
        <w:left w:val="none" w:sz="0" w:space="0" w:color="auto"/>
        <w:bottom w:val="none" w:sz="0" w:space="0" w:color="auto"/>
        <w:right w:val="none" w:sz="0" w:space="0" w:color="auto"/>
      </w:divBdr>
    </w:div>
    <w:div w:id="350225214">
      <w:bodyDiv w:val="1"/>
      <w:marLeft w:val="0"/>
      <w:marRight w:val="0"/>
      <w:marTop w:val="0"/>
      <w:marBottom w:val="0"/>
      <w:divBdr>
        <w:top w:val="none" w:sz="0" w:space="0" w:color="auto"/>
        <w:left w:val="none" w:sz="0" w:space="0" w:color="auto"/>
        <w:bottom w:val="none" w:sz="0" w:space="0" w:color="auto"/>
        <w:right w:val="none" w:sz="0" w:space="0" w:color="auto"/>
      </w:divBdr>
    </w:div>
    <w:div w:id="358437267">
      <w:bodyDiv w:val="1"/>
      <w:marLeft w:val="0"/>
      <w:marRight w:val="0"/>
      <w:marTop w:val="0"/>
      <w:marBottom w:val="0"/>
      <w:divBdr>
        <w:top w:val="none" w:sz="0" w:space="0" w:color="auto"/>
        <w:left w:val="none" w:sz="0" w:space="0" w:color="auto"/>
        <w:bottom w:val="none" w:sz="0" w:space="0" w:color="auto"/>
        <w:right w:val="none" w:sz="0" w:space="0" w:color="auto"/>
      </w:divBdr>
    </w:div>
    <w:div w:id="379936511">
      <w:bodyDiv w:val="1"/>
      <w:marLeft w:val="0"/>
      <w:marRight w:val="0"/>
      <w:marTop w:val="0"/>
      <w:marBottom w:val="0"/>
      <w:divBdr>
        <w:top w:val="none" w:sz="0" w:space="0" w:color="auto"/>
        <w:left w:val="none" w:sz="0" w:space="0" w:color="auto"/>
        <w:bottom w:val="none" w:sz="0" w:space="0" w:color="auto"/>
        <w:right w:val="none" w:sz="0" w:space="0" w:color="auto"/>
      </w:divBdr>
    </w:div>
    <w:div w:id="404962760">
      <w:bodyDiv w:val="1"/>
      <w:marLeft w:val="0"/>
      <w:marRight w:val="0"/>
      <w:marTop w:val="0"/>
      <w:marBottom w:val="0"/>
      <w:divBdr>
        <w:top w:val="none" w:sz="0" w:space="0" w:color="auto"/>
        <w:left w:val="none" w:sz="0" w:space="0" w:color="auto"/>
        <w:bottom w:val="none" w:sz="0" w:space="0" w:color="auto"/>
        <w:right w:val="none" w:sz="0" w:space="0" w:color="auto"/>
      </w:divBdr>
    </w:div>
    <w:div w:id="418260019">
      <w:bodyDiv w:val="1"/>
      <w:marLeft w:val="0"/>
      <w:marRight w:val="0"/>
      <w:marTop w:val="0"/>
      <w:marBottom w:val="0"/>
      <w:divBdr>
        <w:top w:val="none" w:sz="0" w:space="0" w:color="auto"/>
        <w:left w:val="none" w:sz="0" w:space="0" w:color="auto"/>
        <w:bottom w:val="none" w:sz="0" w:space="0" w:color="auto"/>
        <w:right w:val="none" w:sz="0" w:space="0" w:color="auto"/>
      </w:divBdr>
    </w:div>
    <w:div w:id="425421282">
      <w:bodyDiv w:val="1"/>
      <w:marLeft w:val="0"/>
      <w:marRight w:val="0"/>
      <w:marTop w:val="0"/>
      <w:marBottom w:val="0"/>
      <w:divBdr>
        <w:top w:val="none" w:sz="0" w:space="0" w:color="auto"/>
        <w:left w:val="none" w:sz="0" w:space="0" w:color="auto"/>
        <w:bottom w:val="none" w:sz="0" w:space="0" w:color="auto"/>
        <w:right w:val="none" w:sz="0" w:space="0" w:color="auto"/>
      </w:divBdr>
    </w:div>
    <w:div w:id="434642483">
      <w:bodyDiv w:val="1"/>
      <w:marLeft w:val="0"/>
      <w:marRight w:val="0"/>
      <w:marTop w:val="0"/>
      <w:marBottom w:val="0"/>
      <w:divBdr>
        <w:top w:val="none" w:sz="0" w:space="0" w:color="auto"/>
        <w:left w:val="none" w:sz="0" w:space="0" w:color="auto"/>
        <w:bottom w:val="none" w:sz="0" w:space="0" w:color="auto"/>
        <w:right w:val="none" w:sz="0" w:space="0" w:color="auto"/>
      </w:divBdr>
    </w:div>
    <w:div w:id="440343922">
      <w:bodyDiv w:val="1"/>
      <w:marLeft w:val="0"/>
      <w:marRight w:val="0"/>
      <w:marTop w:val="0"/>
      <w:marBottom w:val="0"/>
      <w:divBdr>
        <w:top w:val="none" w:sz="0" w:space="0" w:color="auto"/>
        <w:left w:val="none" w:sz="0" w:space="0" w:color="auto"/>
        <w:bottom w:val="none" w:sz="0" w:space="0" w:color="auto"/>
        <w:right w:val="none" w:sz="0" w:space="0" w:color="auto"/>
      </w:divBdr>
    </w:div>
    <w:div w:id="453867233">
      <w:bodyDiv w:val="1"/>
      <w:marLeft w:val="0"/>
      <w:marRight w:val="0"/>
      <w:marTop w:val="0"/>
      <w:marBottom w:val="0"/>
      <w:divBdr>
        <w:top w:val="none" w:sz="0" w:space="0" w:color="auto"/>
        <w:left w:val="none" w:sz="0" w:space="0" w:color="auto"/>
        <w:bottom w:val="none" w:sz="0" w:space="0" w:color="auto"/>
        <w:right w:val="none" w:sz="0" w:space="0" w:color="auto"/>
      </w:divBdr>
    </w:div>
    <w:div w:id="511800911">
      <w:bodyDiv w:val="1"/>
      <w:marLeft w:val="0"/>
      <w:marRight w:val="0"/>
      <w:marTop w:val="0"/>
      <w:marBottom w:val="0"/>
      <w:divBdr>
        <w:top w:val="none" w:sz="0" w:space="0" w:color="auto"/>
        <w:left w:val="none" w:sz="0" w:space="0" w:color="auto"/>
        <w:bottom w:val="none" w:sz="0" w:space="0" w:color="auto"/>
        <w:right w:val="none" w:sz="0" w:space="0" w:color="auto"/>
      </w:divBdr>
    </w:div>
    <w:div w:id="512493659">
      <w:bodyDiv w:val="1"/>
      <w:marLeft w:val="0"/>
      <w:marRight w:val="0"/>
      <w:marTop w:val="0"/>
      <w:marBottom w:val="0"/>
      <w:divBdr>
        <w:top w:val="none" w:sz="0" w:space="0" w:color="auto"/>
        <w:left w:val="none" w:sz="0" w:space="0" w:color="auto"/>
        <w:bottom w:val="none" w:sz="0" w:space="0" w:color="auto"/>
        <w:right w:val="none" w:sz="0" w:space="0" w:color="auto"/>
      </w:divBdr>
    </w:div>
    <w:div w:id="525216808">
      <w:bodyDiv w:val="1"/>
      <w:marLeft w:val="0"/>
      <w:marRight w:val="0"/>
      <w:marTop w:val="0"/>
      <w:marBottom w:val="0"/>
      <w:divBdr>
        <w:top w:val="none" w:sz="0" w:space="0" w:color="auto"/>
        <w:left w:val="none" w:sz="0" w:space="0" w:color="auto"/>
        <w:bottom w:val="none" w:sz="0" w:space="0" w:color="auto"/>
        <w:right w:val="none" w:sz="0" w:space="0" w:color="auto"/>
      </w:divBdr>
    </w:div>
    <w:div w:id="543101947">
      <w:bodyDiv w:val="1"/>
      <w:marLeft w:val="0"/>
      <w:marRight w:val="0"/>
      <w:marTop w:val="0"/>
      <w:marBottom w:val="0"/>
      <w:divBdr>
        <w:top w:val="none" w:sz="0" w:space="0" w:color="auto"/>
        <w:left w:val="none" w:sz="0" w:space="0" w:color="auto"/>
        <w:bottom w:val="none" w:sz="0" w:space="0" w:color="auto"/>
        <w:right w:val="none" w:sz="0" w:space="0" w:color="auto"/>
      </w:divBdr>
    </w:div>
    <w:div w:id="545022760">
      <w:bodyDiv w:val="1"/>
      <w:marLeft w:val="0"/>
      <w:marRight w:val="0"/>
      <w:marTop w:val="0"/>
      <w:marBottom w:val="0"/>
      <w:divBdr>
        <w:top w:val="none" w:sz="0" w:space="0" w:color="auto"/>
        <w:left w:val="none" w:sz="0" w:space="0" w:color="auto"/>
        <w:bottom w:val="none" w:sz="0" w:space="0" w:color="auto"/>
        <w:right w:val="none" w:sz="0" w:space="0" w:color="auto"/>
      </w:divBdr>
    </w:div>
    <w:div w:id="587276880">
      <w:bodyDiv w:val="1"/>
      <w:marLeft w:val="0"/>
      <w:marRight w:val="0"/>
      <w:marTop w:val="0"/>
      <w:marBottom w:val="0"/>
      <w:divBdr>
        <w:top w:val="none" w:sz="0" w:space="0" w:color="auto"/>
        <w:left w:val="none" w:sz="0" w:space="0" w:color="auto"/>
        <w:bottom w:val="none" w:sz="0" w:space="0" w:color="auto"/>
        <w:right w:val="none" w:sz="0" w:space="0" w:color="auto"/>
      </w:divBdr>
    </w:div>
    <w:div w:id="597715147">
      <w:bodyDiv w:val="1"/>
      <w:marLeft w:val="0"/>
      <w:marRight w:val="0"/>
      <w:marTop w:val="0"/>
      <w:marBottom w:val="0"/>
      <w:divBdr>
        <w:top w:val="none" w:sz="0" w:space="0" w:color="auto"/>
        <w:left w:val="none" w:sz="0" w:space="0" w:color="auto"/>
        <w:bottom w:val="none" w:sz="0" w:space="0" w:color="auto"/>
        <w:right w:val="none" w:sz="0" w:space="0" w:color="auto"/>
      </w:divBdr>
    </w:div>
    <w:div w:id="607658856">
      <w:bodyDiv w:val="1"/>
      <w:marLeft w:val="0"/>
      <w:marRight w:val="0"/>
      <w:marTop w:val="0"/>
      <w:marBottom w:val="0"/>
      <w:divBdr>
        <w:top w:val="none" w:sz="0" w:space="0" w:color="auto"/>
        <w:left w:val="none" w:sz="0" w:space="0" w:color="auto"/>
        <w:bottom w:val="none" w:sz="0" w:space="0" w:color="auto"/>
        <w:right w:val="none" w:sz="0" w:space="0" w:color="auto"/>
      </w:divBdr>
    </w:div>
    <w:div w:id="609164880">
      <w:bodyDiv w:val="1"/>
      <w:marLeft w:val="0"/>
      <w:marRight w:val="0"/>
      <w:marTop w:val="0"/>
      <w:marBottom w:val="0"/>
      <w:divBdr>
        <w:top w:val="none" w:sz="0" w:space="0" w:color="auto"/>
        <w:left w:val="none" w:sz="0" w:space="0" w:color="auto"/>
        <w:bottom w:val="none" w:sz="0" w:space="0" w:color="auto"/>
        <w:right w:val="none" w:sz="0" w:space="0" w:color="auto"/>
      </w:divBdr>
    </w:div>
    <w:div w:id="615596432">
      <w:bodyDiv w:val="1"/>
      <w:marLeft w:val="0"/>
      <w:marRight w:val="0"/>
      <w:marTop w:val="0"/>
      <w:marBottom w:val="0"/>
      <w:divBdr>
        <w:top w:val="none" w:sz="0" w:space="0" w:color="auto"/>
        <w:left w:val="none" w:sz="0" w:space="0" w:color="auto"/>
        <w:bottom w:val="none" w:sz="0" w:space="0" w:color="auto"/>
        <w:right w:val="none" w:sz="0" w:space="0" w:color="auto"/>
      </w:divBdr>
    </w:div>
    <w:div w:id="627245548">
      <w:bodyDiv w:val="1"/>
      <w:marLeft w:val="0"/>
      <w:marRight w:val="0"/>
      <w:marTop w:val="0"/>
      <w:marBottom w:val="0"/>
      <w:divBdr>
        <w:top w:val="none" w:sz="0" w:space="0" w:color="auto"/>
        <w:left w:val="none" w:sz="0" w:space="0" w:color="auto"/>
        <w:bottom w:val="none" w:sz="0" w:space="0" w:color="auto"/>
        <w:right w:val="none" w:sz="0" w:space="0" w:color="auto"/>
      </w:divBdr>
    </w:div>
    <w:div w:id="638725972">
      <w:bodyDiv w:val="1"/>
      <w:marLeft w:val="0"/>
      <w:marRight w:val="0"/>
      <w:marTop w:val="0"/>
      <w:marBottom w:val="0"/>
      <w:divBdr>
        <w:top w:val="none" w:sz="0" w:space="0" w:color="auto"/>
        <w:left w:val="none" w:sz="0" w:space="0" w:color="auto"/>
        <w:bottom w:val="none" w:sz="0" w:space="0" w:color="auto"/>
        <w:right w:val="none" w:sz="0" w:space="0" w:color="auto"/>
      </w:divBdr>
    </w:div>
    <w:div w:id="653529383">
      <w:bodyDiv w:val="1"/>
      <w:marLeft w:val="0"/>
      <w:marRight w:val="0"/>
      <w:marTop w:val="0"/>
      <w:marBottom w:val="0"/>
      <w:divBdr>
        <w:top w:val="none" w:sz="0" w:space="0" w:color="auto"/>
        <w:left w:val="none" w:sz="0" w:space="0" w:color="auto"/>
        <w:bottom w:val="none" w:sz="0" w:space="0" w:color="auto"/>
        <w:right w:val="none" w:sz="0" w:space="0" w:color="auto"/>
      </w:divBdr>
    </w:div>
    <w:div w:id="659041649">
      <w:bodyDiv w:val="1"/>
      <w:marLeft w:val="0"/>
      <w:marRight w:val="0"/>
      <w:marTop w:val="0"/>
      <w:marBottom w:val="0"/>
      <w:divBdr>
        <w:top w:val="none" w:sz="0" w:space="0" w:color="auto"/>
        <w:left w:val="none" w:sz="0" w:space="0" w:color="auto"/>
        <w:bottom w:val="none" w:sz="0" w:space="0" w:color="auto"/>
        <w:right w:val="none" w:sz="0" w:space="0" w:color="auto"/>
      </w:divBdr>
    </w:div>
    <w:div w:id="666714669">
      <w:bodyDiv w:val="1"/>
      <w:marLeft w:val="0"/>
      <w:marRight w:val="0"/>
      <w:marTop w:val="0"/>
      <w:marBottom w:val="0"/>
      <w:divBdr>
        <w:top w:val="none" w:sz="0" w:space="0" w:color="auto"/>
        <w:left w:val="none" w:sz="0" w:space="0" w:color="auto"/>
        <w:bottom w:val="none" w:sz="0" w:space="0" w:color="auto"/>
        <w:right w:val="none" w:sz="0" w:space="0" w:color="auto"/>
      </w:divBdr>
    </w:div>
    <w:div w:id="670333861">
      <w:bodyDiv w:val="1"/>
      <w:marLeft w:val="0"/>
      <w:marRight w:val="0"/>
      <w:marTop w:val="0"/>
      <w:marBottom w:val="0"/>
      <w:divBdr>
        <w:top w:val="none" w:sz="0" w:space="0" w:color="auto"/>
        <w:left w:val="none" w:sz="0" w:space="0" w:color="auto"/>
        <w:bottom w:val="none" w:sz="0" w:space="0" w:color="auto"/>
        <w:right w:val="none" w:sz="0" w:space="0" w:color="auto"/>
      </w:divBdr>
    </w:div>
    <w:div w:id="673073370">
      <w:bodyDiv w:val="1"/>
      <w:marLeft w:val="0"/>
      <w:marRight w:val="0"/>
      <w:marTop w:val="0"/>
      <w:marBottom w:val="0"/>
      <w:divBdr>
        <w:top w:val="none" w:sz="0" w:space="0" w:color="auto"/>
        <w:left w:val="none" w:sz="0" w:space="0" w:color="auto"/>
        <w:bottom w:val="none" w:sz="0" w:space="0" w:color="auto"/>
        <w:right w:val="none" w:sz="0" w:space="0" w:color="auto"/>
      </w:divBdr>
    </w:div>
    <w:div w:id="675152674">
      <w:bodyDiv w:val="1"/>
      <w:marLeft w:val="0"/>
      <w:marRight w:val="0"/>
      <w:marTop w:val="0"/>
      <w:marBottom w:val="0"/>
      <w:divBdr>
        <w:top w:val="none" w:sz="0" w:space="0" w:color="auto"/>
        <w:left w:val="none" w:sz="0" w:space="0" w:color="auto"/>
        <w:bottom w:val="none" w:sz="0" w:space="0" w:color="auto"/>
        <w:right w:val="none" w:sz="0" w:space="0" w:color="auto"/>
      </w:divBdr>
    </w:div>
    <w:div w:id="681128992">
      <w:bodyDiv w:val="1"/>
      <w:marLeft w:val="0"/>
      <w:marRight w:val="0"/>
      <w:marTop w:val="0"/>
      <w:marBottom w:val="0"/>
      <w:divBdr>
        <w:top w:val="none" w:sz="0" w:space="0" w:color="auto"/>
        <w:left w:val="none" w:sz="0" w:space="0" w:color="auto"/>
        <w:bottom w:val="none" w:sz="0" w:space="0" w:color="auto"/>
        <w:right w:val="none" w:sz="0" w:space="0" w:color="auto"/>
      </w:divBdr>
    </w:div>
    <w:div w:id="695816026">
      <w:bodyDiv w:val="1"/>
      <w:marLeft w:val="0"/>
      <w:marRight w:val="0"/>
      <w:marTop w:val="0"/>
      <w:marBottom w:val="0"/>
      <w:divBdr>
        <w:top w:val="none" w:sz="0" w:space="0" w:color="auto"/>
        <w:left w:val="none" w:sz="0" w:space="0" w:color="auto"/>
        <w:bottom w:val="none" w:sz="0" w:space="0" w:color="auto"/>
        <w:right w:val="none" w:sz="0" w:space="0" w:color="auto"/>
      </w:divBdr>
      <w:divsChild>
        <w:div w:id="1172259870">
          <w:marLeft w:val="0"/>
          <w:marRight w:val="0"/>
          <w:marTop w:val="0"/>
          <w:marBottom w:val="0"/>
          <w:divBdr>
            <w:top w:val="none" w:sz="0" w:space="0" w:color="auto"/>
            <w:left w:val="none" w:sz="0" w:space="0" w:color="auto"/>
            <w:bottom w:val="none" w:sz="0" w:space="0" w:color="auto"/>
            <w:right w:val="none" w:sz="0" w:space="0" w:color="auto"/>
          </w:divBdr>
        </w:div>
        <w:div w:id="1583298018">
          <w:marLeft w:val="0"/>
          <w:marRight w:val="0"/>
          <w:marTop w:val="0"/>
          <w:marBottom w:val="0"/>
          <w:divBdr>
            <w:top w:val="none" w:sz="0" w:space="0" w:color="auto"/>
            <w:left w:val="none" w:sz="0" w:space="0" w:color="auto"/>
            <w:bottom w:val="none" w:sz="0" w:space="0" w:color="auto"/>
            <w:right w:val="none" w:sz="0" w:space="0" w:color="auto"/>
          </w:divBdr>
        </w:div>
        <w:div w:id="620577056">
          <w:marLeft w:val="0"/>
          <w:marRight w:val="0"/>
          <w:marTop w:val="0"/>
          <w:marBottom w:val="0"/>
          <w:divBdr>
            <w:top w:val="none" w:sz="0" w:space="0" w:color="auto"/>
            <w:left w:val="none" w:sz="0" w:space="0" w:color="auto"/>
            <w:bottom w:val="none" w:sz="0" w:space="0" w:color="auto"/>
            <w:right w:val="none" w:sz="0" w:space="0" w:color="auto"/>
          </w:divBdr>
        </w:div>
        <w:div w:id="577248212">
          <w:marLeft w:val="0"/>
          <w:marRight w:val="0"/>
          <w:marTop w:val="0"/>
          <w:marBottom w:val="0"/>
          <w:divBdr>
            <w:top w:val="none" w:sz="0" w:space="0" w:color="auto"/>
            <w:left w:val="none" w:sz="0" w:space="0" w:color="auto"/>
            <w:bottom w:val="none" w:sz="0" w:space="0" w:color="auto"/>
            <w:right w:val="none" w:sz="0" w:space="0" w:color="auto"/>
          </w:divBdr>
        </w:div>
        <w:div w:id="1786971215">
          <w:marLeft w:val="0"/>
          <w:marRight w:val="0"/>
          <w:marTop w:val="0"/>
          <w:marBottom w:val="0"/>
          <w:divBdr>
            <w:top w:val="none" w:sz="0" w:space="0" w:color="auto"/>
            <w:left w:val="none" w:sz="0" w:space="0" w:color="auto"/>
            <w:bottom w:val="none" w:sz="0" w:space="0" w:color="auto"/>
            <w:right w:val="none" w:sz="0" w:space="0" w:color="auto"/>
          </w:divBdr>
        </w:div>
        <w:div w:id="1313490222">
          <w:marLeft w:val="0"/>
          <w:marRight w:val="0"/>
          <w:marTop w:val="0"/>
          <w:marBottom w:val="0"/>
          <w:divBdr>
            <w:top w:val="none" w:sz="0" w:space="0" w:color="auto"/>
            <w:left w:val="none" w:sz="0" w:space="0" w:color="auto"/>
            <w:bottom w:val="none" w:sz="0" w:space="0" w:color="auto"/>
            <w:right w:val="none" w:sz="0" w:space="0" w:color="auto"/>
          </w:divBdr>
        </w:div>
      </w:divsChild>
    </w:div>
    <w:div w:id="731119718">
      <w:bodyDiv w:val="1"/>
      <w:marLeft w:val="0"/>
      <w:marRight w:val="0"/>
      <w:marTop w:val="0"/>
      <w:marBottom w:val="0"/>
      <w:divBdr>
        <w:top w:val="none" w:sz="0" w:space="0" w:color="auto"/>
        <w:left w:val="none" w:sz="0" w:space="0" w:color="auto"/>
        <w:bottom w:val="none" w:sz="0" w:space="0" w:color="auto"/>
        <w:right w:val="none" w:sz="0" w:space="0" w:color="auto"/>
      </w:divBdr>
    </w:div>
    <w:div w:id="748118011">
      <w:bodyDiv w:val="1"/>
      <w:marLeft w:val="0"/>
      <w:marRight w:val="0"/>
      <w:marTop w:val="0"/>
      <w:marBottom w:val="0"/>
      <w:divBdr>
        <w:top w:val="none" w:sz="0" w:space="0" w:color="auto"/>
        <w:left w:val="none" w:sz="0" w:space="0" w:color="auto"/>
        <w:bottom w:val="none" w:sz="0" w:space="0" w:color="auto"/>
        <w:right w:val="none" w:sz="0" w:space="0" w:color="auto"/>
      </w:divBdr>
    </w:div>
    <w:div w:id="755707950">
      <w:bodyDiv w:val="1"/>
      <w:marLeft w:val="0"/>
      <w:marRight w:val="0"/>
      <w:marTop w:val="0"/>
      <w:marBottom w:val="0"/>
      <w:divBdr>
        <w:top w:val="none" w:sz="0" w:space="0" w:color="auto"/>
        <w:left w:val="none" w:sz="0" w:space="0" w:color="auto"/>
        <w:bottom w:val="none" w:sz="0" w:space="0" w:color="auto"/>
        <w:right w:val="none" w:sz="0" w:space="0" w:color="auto"/>
      </w:divBdr>
    </w:div>
    <w:div w:id="757210320">
      <w:bodyDiv w:val="1"/>
      <w:marLeft w:val="0"/>
      <w:marRight w:val="0"/>
      <w:marTop w:val="0"/>
      <w:marBottom w:val="0"/>
      <w:divBdr>
        <w:top w:val="none" w:sz="0" w:space="0" w:color="auto"/>
        <w:left w:val="none" w:sz="0" w:space="0" w:color="auto"/>
        <w:bottom w:val="none" w:sz="0" w:space="0" w:color="auto"/>
        <w:right w:val="none" w:sz="0" w:space="0" w:color="auto"/>
      </w:divBdr>
    </w:div>
    <w:div w:id="758453858">
      <w:bodyDiv w:val="1"/>
      <w:marLeft w:val="0"/>
      <w:marRight w:val="0"/>
      <w:marTop w:val="0"/>
      <w:marBottom w:val="0"/>
      <w:divBdr>
        <w:top w:val="none" w:sz="0" w:space="0" w:color="auto"/>
        <w:left w:val="none" w:sz="0" w:space="0" w:color="auto"/>
        <w:bottom w:val="none" w:sz="0" w:space="0" w:color="auto"/>
        <w:right w:val="none" w:sz="0" w:space="0" w:color="auto"/>
      </w:divBdr>
    </w:div>
    <w:div w:id="760641500">
      <w:bodyDiv w:val="1"/>
      <w:marLeft w:val="0"/>
      <w:marRight w:val="0"/>
      <w:marTop w:val="0"/>
      <w:marBottom w:val="0"/>
      <w:divBdr>
        <w:top w:val="none" w:sz="0" w:space="0" w:color="auto"/>
        <w:left w:val="none" w:sz="0" w:space="0" w:color="auto"/>
        <w:bottom w:val="none" w:sz="0" w:space="0" w:color="auto"/>
        <w:right w:val="none" w:sz="0" w:space="0" w:color="auto"/>
      </w:divBdr>
    </w:div>
    <w:div w:id="766971643">
      <w:bodyDiv w:val="1"/>
      <w:marLeft w:val="0"/>
      <w:marRight w:val="0"/>
      <w:marTop w:val="0"/>
      <w:marBottom w:val="0"/>
      <w:divBdr>
        <w:top w:val="none" w:sz="0" w:space="0" w:color="auto"/>
        <w:left w:val="none" w:sz="0" w:space="0" w:color="auto"/>
        <w:bottom w:val="none" w:sz="0" w:space="0" w:color="auto"/>
        <w:right w:val="none" w:sz="0" w:space="0" w:color="auto"/>
      </w:divBdr>
    </w:div>
    <w:div w:id="788204682">
      <w:bodyDiv w:val="1"/>
      <w:marLeft w:val="0"/>
      <w:marRight w:val="0"/>
      <w:marTop w:val="0"/>
      <w:marBottom w:val="0"/>
      <w:divBdr>
        <w:top w:val="none" w:sz="0" w:space="0" w:color="auto"/>
        <w:left w:val="none" w:sz="0" w:space="0" w:color="auto"/>
        <w:bottom w:val="none" w:sz="0" w:space="0" w:color="auto"/>
        <w:right w:val="none" w:sz="0" w:space="0" w:color="auto"/>
      </w:divBdr>
    </w:div>
    <w:div w:id="799539528">
      <w:bodyDiv w:val="1"/>
      <w:marLeft w:val="0"/>
      <w:marRight w:val="0"/>
      <w:marTop w:val="0"/>
      <w:marBottom w:val="0"/>
      <w:divBdr>
        <w:top w:val="none" w:sz="0" w:space="0" w:color="auto"/>
        <w:left w:val="none" w:sz="0" w:space="0" w:color="auto"/>
        <w:bottom w:val="none" w:sz="0" w:space="0" w:color="auto"/>
        <w:right w:val="none" w:sz="0" w:space="0" w:color="auto"/>
      </w:divBdr>
    </w:div>
    <w:div w:id="813328713">
      <w:bodyDiv w:val="1"/>
      <w:marLeft w:val="0"/>
      <w:marRight w:val="0"/>
      <w:marTop w:val="0"/>
      <w:marBottom w:val="0"/>
      <w:divBdr>
        <w:top w:val="none" w:sz="0" w:space="0" w:color="auto"/>
        <w:left w:val="none" w:sz="0" w:space="0" w:color="auto"/>
        <w:bottom w:val="none" w:sz="0" w:space="0" w:color="auto"/>
        <w:right w:val="none" w:sz="0" w:space="0" w:color="auto"/>
      </w:divBdr>
    </w:div>
    <w:div w:id="820511090">
      <w:bodyDiv w:val="1"/>
      <w:marLeft w:val="0"/>
      <w:marRight w:val="0"/>
      <w:marTop w:val="0"/>
      <w:marBottom w:val="0"/>
      <w:divBdr>
        <w:top w:val="none" w:sz="0" w:space="0" w:color="auto"/>
        <w:left w:val="none" w:sz="0" w:space="0" w:color="auto"/>
        <w:bottom w:val="none" w:sz="0" w:space="0" w:color="auto"/>
        <w:right w:val="none" w:sz="0" w:space="0" w:color="auto"/>
      </w:divBdr>
    </w:div>
    <w:div w:id="823280093">
      <w:bodyDiv w:val="1"/>
      <w:marLeft w:val="0"/>
      <w:marRight w:val="0"/>
      <w:marTop w:val="0"/>
      <w:marBottom w:val="0"/>
      <w:divBdr>
        <w:top w:val="none" w:sz="0" w:space="0" w:color="auto"/>
        <w:left w:val="none" w:sz="0" w:space="0" w:color="auto"/>
        <w:bottom w:val="none" w:sz="0" w:space="0" w:color="auto"/>
        <w:right w:val="none" w:sz="0" w:space="0" w:color="auto"/>
      </w:divBdr>
    </w:div>
    <w:div w:id="826359819">
      <w:bodyDiv w:val="1"/>
      <w:marLeft w:val="0"/>
      <w:marRight w:val="0"/>
      <w:marTop w:val="0"/>
      <w:marBottom w:val="0"/>
      <w:divBdr>
        <w:top w:val="none" w:sz="0" w:space="0" w:color="auto"/>
        <w:left w:val="none" w:sz="0" w:space="0" w:color="auto"/>
        <w:bottom w:val="none" w:sz="0" w:space="0" w:color="auto"/>
        <w:right w:val="none" w:sz="0" w:space="0" w:color="auto"/>
      </w:divBdr>
    </w:div>
    <w:div w:id="826677161">
      <w:bodyDiv w:val="1"/>
      <w:marLeft w:val="0"/>
      <w:marRight w:val="0"/>
      <w:marTop w:val="0"/>
      <w:marBottom w:val="0"/>
      <w:divBdr>
        <w:top w:val="none" w:sz="0" w:space="0" w:color="auto"/>
        <w:left w:val="none" w:sz="0" w:space="0" w:color="auto"/>
        <w:bottom w:val="none" w:sz="0" w:space="0" w:color="auto"/>
        <w:right w:val="none" w:sz="0" w:space="0" w:color="auto"/>
      </w:divBdr>
    </w:div>
    <w:div w:id="837425043">
      <w:bodyDiv w:val="1"/>
      <w:marLeft w:val="0"/>
      <w:marRight w:val="0"/>
      <w:marTop w:val="0"/>
      <w:marBottom w:val="0"/>
      <w:divBdr>
        <w:top w:val="none" w:sz="0" w:space="0" w:color="auto"/>
        <w:left w:val="none" w:sz="0" w:space="0" w:color="auto"/>
        <w:bottom w:val="none" w:sz="0" w:space="0" w:color="auto"/>
        <w:right w:val="none" w:sz="0" w:space="0" w:color="auto"/>
      </w:divBdr>
    </w:div>
    <w:div w:id="841428350">
      <w:bodyDiv w:val="1"/>
      <w:marLeft w:val="0"/>
      <w:marRight w:val="0"/>
      <w:marTop w:val="0"/>
      <w:marBottom w:val="0"/>
      <w:divBdr>
        <w:top w:val="none" w:sz="0" w:space="0" w:color="auto"/>
        <w:left w:val="none" w:sz="0" w:space="0" w:color="auto"/>
        <w:bottom w:val="none" w:sz="0" w:space="0" w:color="auto"/>
        <w:right w:val="none" w:sz="0" w:space="0" w:color="auto"/>
      </w:divBdr>
    </w:div>
    <w:div w:id="843664593">
      <w:bodyDiv w:val="1"/>
      <w:marLeft w:val="0"/>
      <w:marRight w:val="0"/>
      <w:marTop w:val="0"/>
      <w:marBottom w:val="0"/>
      <w:divBdr>
        <w:top w:val="none" w:sz="0" w:space="0" w:color="auto"/>
        <w:left w:val="none" w:sz="0" w:space="0" w:color="auto"/>
        <w:bottom w:val="none" w:sz="0" w:space="0" w:color="auto"/>
        <w:right w:val="none" w:sz="0" w:space="0" w:color="auto"/>
      </w:divBdr>
    </w:div>
    <w:div w:id="844713603">
      <w:bodyDiv w:val="1"/>
      <w:marLeft w:val="0"/>
      <w:marRight w:val="0"/>
      <w:marTop w:val="0"/>
      <w:marBottom w:val="0"/>
      <w:divBdr>
        <w:top w:val="none" w:sz="0" w:space="0" w:color="auto"/>
        <w:left w:val="none" w:sz="0" w:space="0" w:color="auto"/>
        <w:bottom w:val="none" w:sz="0" w:space="0" w:color="auto"/>
        <w:right w:val="none" w:sz="0" w:space="0" w:color="auto"/>
      </w:divBdr>
    </w:div>
    <w:div w:id="847675330">
      <w:bodyDiv w:val="1"/>
      <w:marLeft w:val="0"/>
      <w:marRight w:val="0"/>
      <w:marTop w:val="0"/>
      <w:marBottom w:val="0"/>
      <w:divBdr>
        <w:top w:val="none" w:sz="0" w:space="0" w:color="auto"/>
        <w:left w:val="none" w:sz="0" w:space="0" w:color="auto"/>
        <w:bottom w:val="none" w:sz="0" w:space="0" w:color="auto"/>
        <w:right w:val="none" w:sz="0" w:space="0" w:color="auto"/>
      </w:divBdr>
    </w:div>
    <w:div w:id="849105246">
      <w:bodyDiv w:val="1"/>
      <w:marLeft w:val="0"/>
      <w:marRight w:val="0"/>
      <w:marTop w:val="0"/>
      <w:marBottom w:val="0"/>
      <w:divBdr>
        <w:top w:val="none" w:sz="0" w:space="0" w:color="auto"/>
        <w:left w:val="none" w:sz="0" w:space="0" w:color="auto"/>
        <w:bottom w:val="none" w:sz="0" w:space="0" w:color="auto"/>
        <w:right w:val="none" w:sz="0" w:space="0" w:color="auto"/>
      </w:divBdr>
      <w:divsChild>
        <w:div w:id="435372285">
          <w:marLeft w:val="0"/>
          <w:marRight w:val="0"/>
          <w:marTop w:val="0"/>
          <w:marBottom w:val="0"/>
          <w:divBdr>
            <w:top w:val="none" w:sz="0" w:space="0" w:color="auto"/>
            <w:left w:val="none" w:sz="0" w:space="0" w:color="auto"/>
            <w:bottom w:val="none" w:sz="0" w:space="0" w:color="auto"/>
            <w:right w:val="none" w:sz="0" w:space="0" w:color="auto"/>
          </w:divBdr>
        </w:div>
      </w:divsChild>
    </w:div>
    <w:div w:id="872498181">
      <w:bodyDiv w:val="1"/>
      <w:marLeft w:val="0"/>
      <w:marRight w:val="0"/>
      <w:marTop w:val="0"/>
      <w:marBottom w:val="0"/>
      <w:divBdr>
        <w:top w:val="none" w:sz="0" w:space="0" w:color="auto"/>
        <w:left w:val="none" w:sz="0" w:space="0" w:color="auto"/>
        <w:bottom w:val="none" w:sz="0" w:space="0" w:color="auto"/>
        <w:right w:val="none" w:sz="0" w:space="0" w:color="auto"/>
      </w:divBdr>
    </w:div>
    <w:div w:id="874539933">
      <w:bodyDiv w:val="1"/>
      <w:marLeft w:val="0"/>
      <w:marRight w:val="0"/>
      <w:marTop w:val="0"/>
      <w:marBottom w:val="0"/>
      <w:divBdr>
        <w:top w:val="none" w:sz="0" w:space="0" w:color="auto"/>
        <w:left w:val="none" w:sz="0" w:space="0" w:color="auto"/>
        <w:bottom w:val="none" w:sz="0" w:space="0" w:color="auto"/>
        <w:right w:val="none" w:sz="0" w:space="0" w:color="auto"/>
      </w:divBdr>
    </w:div>
    <w:div w:id="879051147">
      <w:bodyDiv w:val="1"/>
      <w:marLeft w:val="0"/>
      <w:marRight w:val="0"/>
      <w:marTop w:val="0"/>
      <w:marBottom w:val="0"/>
      <w:divBdr>
        <w:top w:val="none" w:sz="0" w:space="0" w:color="auto"/>
        <w:left w:val="none" w:sz="0" w:space="0" w:color="auto"/>
        <w:bottom w:val="none" w:sz="0" w:space="0" w:color="auto"/>
        <w:right w:val="none" w:sz="0" w:space="0" w:color="auto"/>
      </w:divBdr>
    </w:div>
    <w:div w:id="901987835">
      <w:bodyDiv w:val="1"/>
      <w:marLeft w:val="0"/>
      <w:marRight w:val="0"/>
      <w:marTop w:val="0"/>
      <w:marBottom w:val="0"/>
      <w:divBdr>
        <w:top w:val="none" w:sz="0" w:space="0" w:color="auto"/>
        <w:left w:val="none" w:sz="0" w:space="0" w:color="auto"/>
        <w:bottom w:val="none" w:sz="0" w:space="0" w:color="auto"/>
        <w:right w:val="none" w:sz="0" w:space="0" w:color="auto"/>
      </w:divBdr>
    </w:div>
    <w:div w:id="902760478">
      <w:bodyDiv w:val="1"/>
      <w:marLeft w:val="0"/>
      <w:marRight w:val="0"/>
      <w:marTop w:val="0"/>
      <w:marBottom w:val="0"/>
      <w:divBdr>
        <w:top w:val="none" w:sz="0" w:space="0" w:color="auto"/>
        <w:left w:val="none" w:sz="0" w:space="0" w:color="auto"/>
        <w:bottom w:val="none" w:sz="0" w:space="0" w:color="auto"/>
        <w:right w:val="none" w:sz="0" w:space="0" w:color="auto"/>
      </w:divBdr>
    </w:div>
    <w:div w:id="904756988">
      <w:bodyDiv w:val="1"/>
      <w:marLeft w:val="0"/>
      <w:marRight w:val="0"/>
      <w:marTop w:val="0"/>
      <w:marBottom w:val="0"/>
      <w:divBdr>
        <w:top w:val="none" w:sz="0" w:space="0" w:color="auto"/>
        <w:left w:val="none" w:sz="0" w:space="0" w:color="auto"/>
        <w:bottom w:val="none" w:sz="0" w:space="0" w:color="auto"/>
        <w:right w:val="none" w:sz="0" w:space="0" w:color="auto"/>
      </w:divBdr>
    </w:div>
    <w:div w:id="944653367">
      <w:bodyDiv w:val="1"/>
      <w:marLeft w:val="0"/>
      <w:marRight w:val="0"/>
      <w:marTop w:val="0"/>
      <w:marBottom w:val="0"/>
      <w:divBdr>
        <w:top w:val="none" w:sz="0" w:space="0" w:color="auto"/>
        <w:left w:val="none" w:sz="0" w:space="0" w:color="auto"/>
        <w:bottom w:val="none" w:sz="0" w:space="0" w:color="auto"/>
        <w:right w:val="none" w:sz="0" w:space="0" w:color="auto"/>
      </w:divBdr>
    </w:div>
    <w:div w:id="947663153">
      <w:bodyDiv w:val="1"/>
      <w:marLeft w:val="0"/>
      <w:marRight w:val="0"/>
      <w:marTop w:val="0"/>
      <w:marBottom w:val="0"/>
      <w:divBdr>
        <w:top w:val="none" w:sz="0" w:space="0" w:color="auto"/>
        <w:left w:val="none" w:sz="0" w:space="0" w:color="auto"/>
        <w:bottom w:val="none" w:sz="0" w:space="0" w:color="auto"/>
        <w:right w:val="none" w:sz="0" w:space="0" w:color="auto"/>
      </w:divBdr>
    </w:div>
    <w:div w:id="951938259">
      <w:bodyDiv w:val="1"/>
      <w:marLeft w:val="0"/>
      <w:marRight w:val="0"/>
      <w:marTop w:val="0"/>
      <w:marBottom w:val="0"/>
      <w:divBdr>
        <w:top w:val="none" w:sz="0" w:space="0" w:color="auto"/>
        <w:left w:val="none" w:sz="0" w:space="0" w:color="auto"/>
        <w:bottom w:val="none" w:sz="0" w:space="0" w:color="auto"/>
        <w:right w:val="none" w:sz="0" w:space="0" w:color="auto"/>
      </w:divBdr>
    </w:div>
    <w:div w:id="964888893">
      <w:bodyDiv w:val="1"/>
      <w:marLeft w:val="0"/>
      <w:marRight w:val="0"/>
      <w:marTop w:val="0"/>
      <w:marBottom w:val="0"/>
      <w:divBdr>
        <w:top w:val="none" w:sz="0" w:space="0" w:color="auto"/>
        <w:left w:val="none" w:sz="0" w:space="0" w:color="auto"/>
        <w:bottom w:val="none" w:sz="0" w:space="0" w:color="auto"/>
        <w:right w:val="none" w:sz="0" w:space="0" w:color="auto"/>
      </w:divBdr>
    </w:div>
    <w:div w:id="1007904965">
      <w:bodyDiv w:val="1"/>
      <w:marLeft w:val="0"/>
      <w:marRight w:val="0"/>
      <w:marTop w:val="0"/>
      <w:marBottom w:val="0"/>
      <w:divBdr>
        <w:top w:val="none" w:sz="0" w:space="0" w:color="auto"/>
        <w:left w:val="none" w:sz="0" w:space="0" w:color="auto"/>
        <w:bottom w:val="none" w:sz="0" w:space="0" w:color="auto"/>
        <w:right w:val="none" w:sz="0" w:space="0" w:color="auto"/>
      </w:divBdr>
    </w:div>
    <w:div w:id="1009716505">
      <w:bodyDiv w:val="1"/>
      <w:marLeft w:val="0"/>
      <w:marRight w:val="0"/>
      <w:marTop w:val="0"/>
      <w:marBottom w:val="0"/>
      <w:divBdr>
        <w:top w:val="none" w:sz="0" w:space="0" w:color="auto"/>
        <w:left w:val="none" w:sz="0" w:space="0" w:color="auto"/>
        <w:bottom w:val="none" w:sz="0" w:space="0" w:color="auto"/>
        <w:right w:val="none" w:sz="0" w:space="0" w:color="auto"/>
      </w:divBdr>
    </w:div>
    <w:div w:id="1061440573">
      <w:bodyDiv w:val="1"/>
      <w:marLeft w:val="0"/>
      <w:marRight w:val="0"/>
      <w:marTop w:val="0"/>
      <w:marBottom w:val="0"/>
      <w:divBdr>
        <w:top w:val="none" w:sz="0" w:space="0" w:color="auto"/>
        <w:left w:val="none" w:sz="0" w:space="0" w:color="auto"/>
        <w:bottom w:val="none" w:sz="0" w:space="0" w:color="auto"/>
        <w:right w:val="none" w:sz="0" w:space="0" w:color="auto"/>
      </w:divBdr>
    </w:div>
    <w:div w:id="1099371451">
      <w:bodyDiv w:val="1"/>
      <w:marLeft w:val="0"/>
      <w:marRight w:val="0"/>
      <w:marTop w:val="0"/>
      <w:marBottom w:val="0"/>
      <w:divBdr>
        <w:top w:val="none" w:sz="0" w:space="0" w:color="auto"/>
        <w:left w:val="none" w:sz="0" w:space="0" w:color="auto"/>
        <w:bottom w:val="none" w:sz="0" w:space="0" w:color="auto"/>
        <w:right w:val="none" w:sz="0" w:space="0" w:color="auto"/>
      </w:divBdr>
    </w:div>
    <w:div w:id="1102920019">
      <w:bodyDiv w:val="1"/>
      <w:marLeft w:val="0"/>
      <w:marRight w:val="0"/>
      <w:marTop w:val="0"/>
      <w:marBottom w:val="0"/>
      <w:divBdr>
        <w:top w:val="none" w:sz="0" w:space="0" w:color="auto"/>
        <w:left w:val="none" w:sz="0" w:space="0" w:color="auto"/>
        <w:bottom w:val="none" w:sz="0" w:space="0" w:color="auto"/>
        <w:right w:val="none" w:sz="0" w:space="0" w:color="auto"/>
      </w:divBdr>
    </w:div>
    <w:div w:id="1104424448">
      <w:bodyDiv w:val="1"/>
      <w:marLeft w:val="0"/>
      <w:marRight w:val="0"/>
      <w:marTop w:val="0"/>
      <w:marBottom w:val="0"/>
      <w:divBdr>
        <w:top w:val="none" w:sz="0" w:space="0" w:color="auto"/>
        <w:left w:val="none" w:sz="0" w:space="0" w:color="auto"/>
        <w:bottom w:val="none" w:sz="0" w:space="0" w:color="auto"/>
        <w:right w:val="none" w:sz="0" w:space="0" w:color="auto"/>
      </w:divBdr>
    </w:div>
    <w:div w:id="1146628170">
      <w:bodyDiv w:val="1"/>
      <w:marLeft w:val="0"/>
      <w:marRight w:val="0"/>
      <w:marTop w:val="0"/>
      <w:marBottom w:val="0"/>
      <w:divBdr>
        <w:top w:val="none" w:sz="0" w:space="0" w:color="auto"/>
        <w:left w:val="none" w:sz="0" w:space="0" w:color="auto"/>
        <w:bottom w:val="none" w:sz="0" w:space="0" w:color="auto"/>
        <w:right w:val="none" w:sz="0" w:space="0" w:color="auto"/>
      </w:divBdr>
    </w:div>
    <w:div w:id="1151869032">
      <w:bodyDiv w:val="1"/>
      <w:marLeft w:val="0"/>
      <w:marRight w:val="0"/>
      <w:marTop w:val="0"/>
      <w:marBottom w:val="0"/>
      <w:divBdr>
        <w:top w:val="none" w:sz="0" w:space="0" w:color="auto"/>
        <w:left w:val="none" w:sz="0" w:space="0" w:color="auto"/>
        <w:bottom w:val="none" w:sz="0" w:space="0" w:color="auto"/>
        <w:right w:val="none" w:sz="0" w:space="0" w:color="auto"/>
      </w:divBdr>
      <w:divsChild>
        <w:div w:id="1105228553">
          <w:marLeft w:val="0"/>
          <w:marRight w:val="0"/>
          <w:marTop w:val="0"/>
          <w:marBottom w:val="0"/>
          <w:divBdr>
            <w:top w:val="none" w:sz="0" w:space="0" w:color="auto"/>
            <w:left w:val="none" w:sz="0" w:space="0" w:color="auto"/>
            <w:bottom w:val="none" w:sz="0" w:space="0" w:color="auto"/>
            <w:right w:val="none" w:sz="0" w:space="0" w:color="auto"/>
          </w:divBdr>
        </w:div>
      </w:divsChild>
    </w:div>
    <w:div w:id="1156148522">
      <w:bodyDiv w:val="1"/>
      <w:marLeft w:val="0"/>
      <w:marRight w:val="0"/>
      <w:marTop w:val="0"/>
      <w:marBottom w:val="0"/>
      <w:divBdr>
        <w:top w:val="none" w:sz="0" w:space="0" w:color="auto"/>
        <w:left w:val="none" w:sz="0" w:space="0" w:color="auto"/>
        <w:bottom w:val="none" w:sz="0" w:space="0" w:color="auto"/>
        <w:right w:val="none" w:sz="0" w:space="0" w:color="auto"/>
      </w:divBdr>
    </w:div>
    <w:div w:id="1166894847">
      <w:bodyDiv w:val="1"/>
      <w:marLeft w:val="0"/>
      <w:marRight w:val="0"/>
      <w:marTop w:val="0"/>
      <w:marBottom w:val="0"/>
      <w:divBdr>
        <w:top w:val="none" w:sz="0" w:space="0" w:color="auto"/>
        <w:left w:val="none" w:sz="0" w:space="0" w:color="auto"/>
        <w:bottom w:val="none" w:sz="0" w:space="0" w:color="auto"/>
        <w:right w:val="none" w:sz="0" w:space="0" w:color="auto"/>
      </w:divBdr>
    </w:div>
    <w:div w:id="1197232620">
      <w:bodyDiv w:val="1"/>
      <w:marLeft w:val="0"/>
      <w:marRight w:val="0"/>
      <w:marTop w:val="0"/>
      <w:marBottom w:val="0"/>
      <w:divBdr>
        <w:top w:val="none" w:sz="0" w:space="0" w:color="auto"/>
        <w:left w:val="none" w:sz="0" w:space="0" w:color="auto"/>
        <w:bottom w:val="none" w:sz="0" w:space="0" w:color="auto"/>
        <w:right w:val="none" w:sz="0" w:space="0" w:color="auto"/>
      </w:divBdr>
    </w:div>
    <w:div w:id="1248029496">
      <w:bodyDiv w:val="1"/>
      <w:marLeft w:val="0"/>
      <w:marRight w:val="0"/>
      <w:marTop w:val="0"/>
      <w:marBottom w:val="0"/>
      <w:divBdr>
        <w:top w:val="none" w:sz="0" w:space="0" w:color="auto"/>
        <w:left w:val="none" w:sz="0" w:space="0" w:color="auto"/>
        <w:bottom w:val="none" w:sz="0" w:space="0" w:color="auto"/>
        <w:right w:val="none" w:sz="0" w:space="0" w:color="auto"/>
      </w:divBdr>
    </w:div>
    <w:div w:id="1248616396">
      <w:bodyDiv w:val="1"/>
      <w:marLeft w:val="0"/>
      <w:marRight w:val="0"/>
      <w:marTop w:val="0"/>
      <w:marBottom w:val="0"/>
      <w:divBdr>
        <w:top w:val="none" w:sz="0" w:space="0" w:color="auto"/>
        <w:left w:val="none" w:sz="0" w:space="0" w:color="auto"/>
        <w:bottom w:val="none" w:sz="0" w:space="0" w:color="auto"/>
        <w:right w:val="none" w:sz="0" w:space="0" w:color="auto"/>
      </w:divBdr>
    </w:div>
    <w:div w:id="1254513355">
      <w:bodyDiv w:val="1"/>
      <w:marLeft w:val="0"/>
      <w:marRight w:val="0"/>
      <w:marTop w:val="0"/>
      <w:marBottom w:val="0"/>
      <w:divBdr>
        <w:top w:val="none" w:sz="0" w:space="0" w:color="auto"/>
        <w:left w:val="none" w:sz="0" w:space="0" w:color="auto"/>
        <w:bottom w:val="none" w:sz="0" w:space="0" w:color="auto"/>
        <w:right w:val="none" w:sz="0" w:space="0" w:color="auto"/>
      </w:divBdr>
    </w:div>
    <w:div w:id="1254778477">
      <w:bodyDiv w:val="1"/>
      <w:marLeft w:val="0"/>
      <w:marRight w:val="0"/>
      <w:marTop w:val="0"/>
      <w:marBottom w:val="0"/>
      <w:divBdr>
        <w:top w:val="none" w:sz="0" w:space="0" w:color="auto"/>
        <w:left w:val="none" w:sz="0" w:space="0" w:color="auto"/>
        <w:bottom w:val="none" w:sz="0" w:space="0" w:color="auto"/>
        <w:right w:val="none" w:sz="0" w:space="0" w:color="auto"/>
      </w:divBdr>
    </w:div>
    <w:div w:id="1261327739">
      <w:bodyDiv w:val="1"/>
      <w:marLeft w:val="0"/>
      <w:marRight w:val="0"/>
      <w:marTop w:val="0"/>
      <w:marBottom w:val="0"/>
      <w:divBdr>
        <w:top w:val="none" w:sz="0" w:space="0" w:color="auto"/>
        <w:left w:val="none" w:sz="0" w:space="0" w:color="auto"/>
        <w:bottom w:val="none" w:sz="0" w:space="0" w:color="auto"/>
        <w:right w:val="none" w:sz="0" w:space="0" w:color="auto"/>
      </w:divBdr>
    </w:div>
    <w:div w:id="1262690105">
      <w:bodyDiv w:val="1"/>
      <w:marLeft w:val="0"/>
      <w:marRight w:val="0"/>
      <w:marTop w:val="0"/>
      <w:marBottom w:val="0"/>
      <w:divBdr>
        <w:top w:val="none" w:sz="0" w:space="0" w:color="auto"/>
        <w:left w:val="none" w:sz="0" w:space="0" w:color="auto"/>
        <w:bottom w:val="none" w:sz="0" w:space="0" w:color="auto"/>
        <w:right w:val="none" w:sz="0" w:space="0" w:color="auto"/>
      </w:divBdr>
    </w:div>
    <w:div w:id="1277105289">
      <w:bodyDiv w:val="1"/>
      <w:marLeft w:val="0"/>
      <w:marRight w:val="0"/>
      <w:marTop w:val="0"/>
      <w:marBottom w:val="0"/>
      <w:divBdr>
        <w:top w:val="none" w:sz="0" w:space="0" w:color="auto"/>
        <w:left w:val="none" w:sz="0" w:space="0" w:color="auto"/>
        <w:bottom w:val="none" w:sz="0" w:space="0" w:color="auto"/>
        <w:right w:val="none" w:sz="0" w:space="0" w:color="auto"/>
      </w:divBdr>
    </w:div>
    <w:div w:id="1280844271">
      <w:bodyDiv w:val="1"/>
      <w:marLeft w:val="0"/>
      <w:marRight w:val="0"/>
      <w:marTop w:val="0"/>
      <w:marBottom w:val="0"/>
      <w:divBdr>
        <w:top w:val="none" w:sz="0" w:space="0" w:color="auto"/>
        <w:left w:val="none" w:sz="0" w:space="0" w:color="auto"/>
        <w:bottom w:val="none" w:sz="0" w:space="0" w:color="auto"/>
        <w:right w:val="none" w:sz="0" w:space="0" w:color="auto"/>
      </w:divBdr>
    </w:div>
    <w:div w:id="1287538941">
      <w:bodyDiv w:val="1"/>
      <w:marLeft w:val="0"/>
      <w:marRight w:val="0"/>
      <w:marTop w:val="0"/>
      <w:marBottom w:val="0"/>
      <w:divBdr>
        <w:top w:val="none" w:sz="0" w:space="0" w:color="auto"/>
        <w:left w:val="none" w:sz="0" w:space="0" w:color="auto"/>
        <w:bottom w:val="none" w:sz="0" w:space="0" w:color="auto"/>
        <w:right w:val="none" w:sz="0" w:space="0" w:color="auto"/>
      </w:divBdr>
    </w:div>
    <w:div w:id="1345011982">
      <w:bodyDiv w:val="1"/>
      <w:marLeft w:val="0"/>
      <w:marRight w:val="0"/>
      <w:marTop w:val="0"/>
      <w:marBottom w:val="0"/>
      <w:divBdr>
        <w:top w:val="none" w:sz="0" w:space="0" w:color="auto"/>
        <w:left w:val="none" w:sz="0" w:space="0" w:color="auto"/>
        <w:bottom w:val="none" w:sz="0" w:space="0" w:color="auto"/>
        <w:right w:val="none" w:sz="0" w:space="0" w:color="auto"/>
      </w:divBdr>
    </w:div>
    <w:div w:id="1349520525">
      <w:bodyDiv w:val="1"/>
      <w:marLeft w:val="0"/>
      <w:marRight w:val="0"/>
      <w:marTop w:val="0"/>
      <w:marBottom w:val="0"/>
      <w:divBdr>
        <w:top w:val="none" w:sz="0" w:space="0" w:color="auto"/>
        <w:left w:val="none" w:sz="0" w:space="0" w:color="auto"/>
        <w:bottom w:val="none" w:sz="0" w:space="0" w:color="auto"/>
        <w:right w:val="none" w:sz="0" w:space="0" w:color="auto"/>
      </w:divBdr>
    </w:div>
    <w:div w:id="1354919023">
      <w:bodyDiv w:val="1"/>
      <w:marLeft w:val="0"/>
      <w:marRight w:val="0"/>
      <w:marTop w:val="0"/>
      <w:marBottom w:val="0"/>
      <w:divBdr>
        <w:top w:val="none" w:sz="0" w:space="0" w:color="auto"/>
        <w:left w:val="none" w:sz="0" w:space="0" w:color="auto"/>
        <w:bottom w:val="none" w:sz="0" w:space="0" w:color="auto"/>
        <w:right w:val="none" w:sz="0" w:space="0" w:color="auto"/>
      </w:divBdr>
    </w:div>
    <w:div w:id="1360862383">
      <w:bodyDiv w:val="1"/>
      <w:marLeft w:val="0"/>
      <w:marRight w:val="0"/>
      <w:marTop w:val="0"/>
      <w:marBottom w:val="0"/>
      <w:divBdr>
        <w:top w:val="none" w:sz="0" w:space="0" w:color="auto"/>
        <w:left w:val="none" w:sz="0" w:space="0" w:color="auto"/>
        <w:bottom w:val="none" w:sz="0" w:space="0" w:color="auto"/>
        <w:right w:val="none" w:sz="0" w:space="0" w:color="auto"/>
      </w:divBdr>
    </w:div>
    <w:div w:id="1363434645">
      <w:bodyDiv w:val="1"/>
      <w:marLeft w:val="0"/>
      <w:marRight w:val="0"/>
      <w:marTop w:val="0"/>
      <w:marBottom w:val="0"/>
      <w:divBdr>
        <w:top w:val="none" w:sz="0" w:space="0" w:color="auto"/>
        <w:left w:val="none" w:sz="0" w:space="0" w:color="auto"/>
        <w:bottom w:val="none" w:sz="0" w:space="0" w:color="auto"/>
        <w:right w:val="none" w:sz="0" w:space="0" w:color="auto"/>
      </w:divBdr>
    </w:div>
    <w:div w:id="1372026182">
      <w:bodyDiv w:val="1"/>
      <w:marLeft w:val="0"/>
      <w:marRight w:val="0"/>
      <w:marTop w:val="0"/>
      <w:marBottom w:val="0"/>
      <w:divBdr>
        <w:top w:val="none" w:sz="0" w:space="0" w:color="auto"/>
        <w:left w:val="none" w:sz="0" w:space="0" w:color="auto"/>
        <w:bottom w:val="none" w:sz="0" w:space="0" w:color="auto"/>
        <w:right w:val="none" w:sz="0" w:space="0" w:color="auto"/>
      </w:divBdr>
    </w:div>
    <w:div w:id="1377925217">
      <w:bodyDiv w:val="1"/>
      <w:marLeft w:val="0"/>
      <w:marRight w:val="0"/>
      <w:marTop w:val="0"/>
      <w:marBottom w:val="0"/>
      <w:divBdr>
        <w:top w:val="none" w:sz="0" w:space="0" w:color="auto"/>
        <w:left w:val="none" w:sz="0" w:space="0" w:color="auto"/>
        <w:bottom w:val="none" w:sz="0" w:space="0" w:color="auto"/>
        <w:right w:val="none" w:sz="0" w:space="0" w:color="auto"/>
      </w:divBdr>
    </w:div>
    <w:div w:id="1383291940">
      <w:bodyDiv w:val="1"/>
      <w:marLeft w:val="0"/>
      <w:marRight w:val="0"/>
      <w:marTop w:val="0"/>
      <w:marBottom w:val="0"/>
      <w:divBdr>
        <w:top w:val="none" w:sz="0" w:space="0" w:color="auto"/>
        <w:left w:val="none" w:sz="0" w:space="0" w:color="auto"/>
        <w:bottom w:val="none" w:sz="0" w:space="0" w:color="auto"/>
        <w:right w:val="none" w:sz="0" w:space="0" w:color="auto"/>
      </w:divBdr>
    </w:div>
    <w:div w:id="1393849530">
      <w:bodyDiv w:val="1"/>
      <w:marLeft w:val="0"/>
      <w:marRight w:val="0"/>
      <w:marTop w:val="0"/>
      <w:marBottom w:val="0"/>
      <w:divBdr>
        <w:top w:val="none" w:sz="0" w:space="0" w:color="auto"/>
        <w:left w:val="none" w:sz="0" w:space="0" w:color="auto"/>
        <w:bottom w:val="none" w:sz="0" w:space="0" w:color="auto"/>
        <w:right w:val="none" w:sz="0" w:space="0" w:color="auto"/>
      </w:divBdr>
    </w:div>
    <w:div w:id="1400596933">
      <w:bodyDiv w:val="1"/>
      <w:marLeft w:val="0"/>
      <w:marRight w:val="0"/>
      <w:marTop w:val="0"/>
      <w:marBottom w:val="0"/>
      <w:divBdr>
        <w:top w:val="none" w:sz="0" w:space="0" w:color="auto"/>
        <w:left w:val="none" w:sz="0" w:space="0" w:color="auto"/>
        <w:bottom w:val="none" w:sz="0" w:space="0" w:color="auto"/>
        <w:right w:val="none" w:sz="0" w:space="0" w:color="auto"/>
      </w:divBdr>
    </w:div>
    <w:div w:id="1412775398">
      <w:bodyDiv w:val="1"/>
      <w:marLeft w:val="0"/>
      <w:marRight w:val="0"/>
      <w:marTop w:val="0"/>
      <w:marBottom w:val="0"/>
      <w:divBdr>
        <w:top w:val="none" w:sz="0" w:space="0" w:color="auto"/>
        <w:left w:val="none" w:sz="0" w:space="0" w:color="auto"/>
        <w:bottom w:val="none" w:sz="0" w:space="0" w:color="auto"/>
        <w:right w:val="none" w:sz="0" w:space="0" w:color="auto"/>
      </w:divBdr>
    </w:div>
    <w:div w:id="1423914770">
      <w:bodyDiv w:val="1"/>
      <w:marLeft w:val="0"/>
      <w:marRight w:val="0"/>
      <w:marTop w:val="0"/>
      <w:marBottom w:val="0"/>
      <w:divBdr>
        <w:top w:val="none" w:sz="0" w:space="0" w:color="auto"/>
        <w:left w:val="none" w:sz="0" w:space="0" w:color="auto"/>
        <w:bottom w:val="none" w:sz="0" w:space="0" w:color="auto"/>
        <w:right w:val="none" w:sz="0" w:space="0" w:color="auto"/>
      </w:divBdr>
    </w:div>
    <w:div w:id="1428038920">
      <w:bodyDiv w:val="1"/>
      <w:marLeft w:val="0"/>
      <w:marRight w:val="0"/>
      <w:marTop w:val="0"/>
      <w:marBottom w:val="0"/>
      <w:divBdr>
        <w:top w:val="none" w:sz="0" w:space="0" w:color="auto"/>
        <w:left w:val="none" w:sz="0" w:space="0" w:color="auto"/>
        <w:bottom w:val="none" w:sz="0" w:space="0" w:color="auto"/>
        <w:right w:val="none" w:sz="0" w:space="0" w:color="auto"/>
      </w:divBdr>
    </w:div>
    <w:div w:id="1441140884">
      <w:bodyDiv w:val="1"/>
      <w:marLeft w:val="0"/>
      <w:marRight w:val="0"/>
      <w:marTop w:val="0"/>
      <w:marBottom w:val="0"/>
      <w:divBdr>
        <w:top w:val="none" w:sz="0" w:space="0" w:color="auto"/>
        <w:left w:val="none" w:sz="0" w:space="0" w:color="auto"/>
        <w:bottom w:val="none" w:sz="0" w:space="0" w:color="auto"/>
        <w:right w:val="none" w:sz="0" w:space="0" w:color="auto"/>
      </w:divBdr>
    </w:div>
    <w:div w:id="1443380189">
      <w:bodyDiv w:val="1"/>
      <w:marLeft w:val="0"/>
      <w:marRight w:val="0"/>
      <w:marTop w:val="0"/>
      <w:marBottom w:val="0"/>
      <w:divBdr>
        <w:top w:val="none" w:sz="0" w:space="0" w:color="auto"/>
        <w:left w:val="none" w:sz="0" w:space="0" w:color="auto"/>
        <w:bottom w:val="none" w:sz="0" w:space="0" w:color="auto"/>
        <w:right w:val="none" w:sz="0" w:space="0" w:color="auto"/>
      </w:divBdr>
    </w:div>
    <w:div w:id="1450473343">
      <w:bodyDiv w:val="1"/>
      <w:marLeft w:val="0"/>
      <w:marRight w:val="0"/>
      <w:marTop w:val="0"/>
      <w:marBottom w:val="0"/>
      <w:divBdr>
        <w:top w:val="none" w:sz="0" w:space="0" w:color="auto"/>
        <w:left w:val="none" w:sz="0" w:space="0" w:color="auto"/>
        <w:bottom w:val="none" w:sz="0" w:space="0" w:color="auto"/>
        <w:right w:val="none" w:sz="0" w:space="0" w:color="auto"/>
      </w:divBdr>
    </w:div>
    <w:div w:id="1456634006">
      <w:bodyDiv w:val="1"/>
      <w:marLeft w:val="0"/>
      <w:marRight w:val="0"/>
      <w:marTop w:val="0"/>
      <w:marBottom w:val="0"/>
      <w:divBdr>
        <w:top w:val="none" w:sz="0" w:space="0" w:color="auto"/>
        <w:left w:val="none" w:sz="0" w:space="0" w:color="auto"/>
        <w:bottom w:val="none" w:sz="0" w:space="0" w:color="auto"/>
        <w:right w:val="none" w:sz="0" w:space="0" w:color="auto"/>
      </w:divBdr>
      <w:divsChild>
        <w:div w:id="585498800">
          <w:marLeft w:val="0"/>
          <w:marRight w:val="0"/>
          <w:marTop w:val="0"/>
          <w:marBottom w:val="0"/>
          <w:divBdr>
            <w:top w:val="none" w:sz="0" w:space="0" w:color="auto"/>
            <w:left w:val="none" w:sz="0" w:space="0" w:color="auto"/>
            <w:bottom w:val="none" w:sz="0" w:space="0" w:color="auto"/>
            <w:right w:val="none" w:sz="0" w:space="0" w:color="auto"/>
          </w:divBdr>
          <w:divsChild>
            <w:div w:id="19297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140">
      <w:bodyDiv w:val="1"/>
      <w:marLeft w:val="0"/>
      <w:marRight w:val="0"/>
      <w:marTop w:val="0"/>
      <w:marBottom w:val="0"/>
      <w:divBdr>
        <w:top w:val="none" w:sz="0" w:space="0" w:color="auto"/>
        <w:left w:val="none" w:sz="0" w:space="0" w:color="auto"/>
        <w:bottom w:val="none" w:sz="0" w:space="0" w:color="auto"/>
        <w:right w:val="none" w:sz="0" w:space="0" w:color="auto"/>
      </w:divBdr>
    </w:div>
    <w:div w:id="1489592122">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
    <w:div w:id="1543789885">
      <w:bodyDiv w:val="1"/>
      <w:marLeft w:val="0"/>
      <w:marRight w:val="0"/>
      <w:marTop w:val="0"/>
      <w:marBottom w:val="0"/>
      <w:divBdr>
        <w:top w:val="none" w:sz="0" w:space="0" w:color="auto"/>
        <w:left w:val="none" w:sz="0" w:space="0" w:color="auto"/>
        <w:bottom w:val="none" w:sz="0" w:space="0" w:color="auto"/>
        <w:right w:val="none" w:sz="0" w:space="0" w:color="auto"/>
      </w:divBdr>
    </w:div>
    <w:div w:id="1549537212">
      <w:bodyDiv w:val="1"/>
      <w:marLeft w:val="0"/>
      <w:marRight w:val="0"/>
      <w:marTop w:val="0"/>
      <w:marBottom w:val="0"/>
      <w:divBdr>
        <w:top w:val="none" w:sz="0" w:space="0" w:color="auto"/>
        <w:left w:val="none" w:sz="0" w:space="0" w:color="auto"/>
        <w:bottom w:val="none" w:sz="0" w:space="0" w:color="auto"/>
        <w:right w:val="none" w:sz="0" w:space="0" w:color="auto"/>
      </w:divBdr>
    </w:div>
    <w:div w:id="1552811070">
      <w:bodyDiv w:val="1"/>
      <w:marLeft w:val="0"/>
      <w:marRight w:val="0"/>
      <w:marTop w:val="0"/>
      <w:marBottom w:val="0"/>
      <w:divBdr>
        <w:top w:val="none" w:sz="0" w:space="0" w:color="auto"/>
        <w:left w:val="none" w:sz="0" w:space="0" w:color="auto"/>
        <w:bottom w:val="none" w:sz="0" w:space="0" w:color="auto"/>
        <w:right w:val="none" w:sz="0" w:space="0" w:color="auto"/>
      </w:divBdr>
    </w:div>
    <w:div w:id="1555000956">
      <w:bodyDiv w:val="1"/>
      <w:marLeft w:val="0"/>
      <w:marRight w:val="0"/>
      <w:marTop w:val="0"/>
      <w:marBottom w:val="0"/>
      <w:divBdr>
        <w:top w:val="none" w:sz="0" w:space="0" w:color="auto"/>
        <w:left w:val="none" w:sz="0" w:space="0" w:color="auto"/>
        <w:bottom w:val="none" w:sz="0" w:space="0" w:color="auto"/>
        <w:right w:val="none" w:sz="0" w:space="0" w:color="auto"/>
      </w:divBdr>
    </w:div>
    <w:div w:id="1576159537">
      <w:bodyDiv w:val="1"/>
      <w:marLeft w:val="0"/>
      <w:marRight w:val="0"/>
      <w:marTop w:val="0"/>
      <w:marBottom w:val="0"/>
      <w:divBdr>
        <w:top w:val="none" w:sz="0" w:space="0" w:color="auto"/>
        <w:left w:val="none" w:sz="0" w:space="0" w:color="auto"/>
        <w:bottom w:val="none" w:sz="0" w:space="0" w:color="auto"/>
        <w:right w:val="none" w:sz="0" w:space="0" w:color="auto"/>
      </w:divBdr>
    </w:div>
    <w:div w:id="1593783166">
      <w:bodyDiv w:val="1"/>
      <w:marLeft w:val="0"/>
      <w:marRight w:val="0"/>
      <w:marTop w:val="0"/>
      <w:marBottom w:val="0"/>
      <w:divBdr>
        <w:top w:val="none" w:sz="0" w:space="0" w:color="auto"/>
        <w:left w:val="none" w:sz="0" w:space="0" w:color="auto"/>
        <w:bottom w:val="none" w:sz="0" w:space="0" w:color="auto"/>
        <w:right w:val="none" w:sz="0" w:space="0" w:color="auto"/>
      </w:divBdr>
    </w:div>
    <w:div w:id="1599829068">
      <w:bodyDiv w:val="1"/>
      <w:marLeft w:val="0"/>
      <w:marRight w:val="0"/>
      <w:marTop w:val="0"/>
      <w:marBottom w:val="0"/>
      <w:divBdr>
        <w:top w:val="none" w:sz="0" w:space="0" w:color="auto"/>
        <w:left w:val="none" w:sz="0" w:space="0" w:color="auto"/>
        <w:bottom w:val="none" w:sz="0" w:space="0" w:color="auto"/>
        <w:right w:val="none" w:sz="0" w:space="0" w:color="auto"/>
      </w:divBdr>
    </w:div>
    <w:div w:id="1600872106">
      <w:bodyDiv w:val="1"/>
      <w:marLeft w:val="0"/>
      <w:marRight w:val="0"/>
      <w:marTop w:val="0"/>
      <w:marBottom w:val="0"/>
      <w:divBdr>
        <w:top w:val="none" w:sz="0" w:space="0" w:color="auto"/>
        <w:left w:val="none" w:sz="0" w:space="0" w:color="auto"/>
        <w:bottom w:val="none" w:sz="0" w:space="0" w:color="auto"/>
        <w:right w:val="none" w:sz="0" w:space="0" w:color="auto"/>
      </w:divBdr>
    </w:div>
    <w:div w:id="1603338960">
      <w:bodyDiv w:val="1"/>
      <w:marLeft w:val="0"/>
      <w:marRight w:val="0"/>
      <w:marTop w:val="0"/>
      <w:marBottom w:val="0"/>
      <w:divBdr>
        <w:top w:val="none" w:sz="0" w:space="0" w:color="auto"/>
        <w:left w:val="none" w:sz="0" w:space="0" w:color="auto"/>
        <w:bottom w:val="none" w:sz="0" w:space="0" w:color="auto"/>
        <w:right w:val="none" w:sz="0" w:space="0" w:color="auto"/>
      </w:divBdr>
    </w:div>
    <w:div w:id="1604218824">
      <w:bodyDiv w:val="1"/>
      <w:marLeft w:val="0"/>
      <w:marRight w:val="0"/>
      <w:marTop w:val="0"/>
      <w:marBottom w:val="0"/>
      <w:divBdr>
        <w:top w:val="none" w:sz="0" w:space="0" w:color="auto"/>
        <w:left w:val="none" w:sz="0" w:space="0" w:color="auto"/>
        <w:bottom w:val="none" w:sz="0" w:space="0" w:color="auto"/>
        <w:right w:val="none" w:sz="0" w:space="0" w:color="auto"/>
      </w:divBdr>
    </w:div>
    <w:div w:id="1617832873">
      <w:bodyDiv w:val="1"/>
      <w:marLeft w:val="0"/>
      <w:marRight w:val="0"/>
      <w:marTop w:val="0"/>
      <w:marBottom w:val="0"/>
      <w:divBdr>
        <w:top w:val="none" w:sz="0" w:space="0" w:color="auto"/>
        <w:left w:val="none" w:sz="0" w:space="0" w:color="auto"/>
        <w:bottom w:val="none" w:sz="0" w:space="0" w:color="auto"/>
        <w:right w:val="none" w:sz="0" w:space="0" w:color="auto"/>
      </w:divBdr>
    </w:div>
    <w:div w:id="1627466011">
      <w:bodyDiv w:val="1"/>
      <w:marLeft w:val="0"/>
      <w:marRight w:val="0"/>
      <w:marTop w:val="0"/>
      <w:marBottom w:val="0"/>
      <w:divBdr>
        <w:top w:val="none" w:sz="0" w:space="0" w:color="auto"/>
        <w:left w:val="none" w:sz="0" w:space="0" w:color="auto"/>
        <w:bottom w:val="none" w:sz="0" w:space="0" w:color="auto"/>
        <w:right w:val="none" w:sz="0" w:space="0" w:color="auto"/>
      </w:divBdr>
    </w:div>
    <w:div w:id="1659193072">
      <w:bodyDiv w:val="1"/>
      <w:marLeft w:val="0"/>
      <w:marRight w:val="0"/>
      <w:marTop w:val="0"/>
      <w:marBottom w:val="0"/>
      <w:divBdr>
        <w:top w:val="none" w:sz="0" w:space="0" w:color="auto"/>
        <w:left w:val="none" w:sz="0" w:space="0" w:color="auto"/>
        <w:bottom w:val="none" w:sz="0" w:space="0" w:color="auto"/>
        <w:right w:val="none" w:sz="0" w:space="0" w:color="auto"/>
      </w:divBdr>
    </w:div>
    <w:div w:id="1673214580">
      <w:bodyDiv w:val="1"/>
      <w:marLeft w:val="0"/>
      <w:marRight w:val="0"/>
      <w:marTop w:val="0"/>
      <w:marBottom w:val="0"/>
      <w:divBdr>
        <w:top w:val="none" w:sz="0" w:space="0" w:color="auto"/>
        <w:left w:val="none" w:sz="0" w:space="0" w:color="auto"/>
        <w:bottom w:val="none" w:sz="0" w:space="0" w:color="auto"/>
        <w:right w:val="none" w:sz="0" w:space="0" w:color="auto"/>
      </w:divBdr>
    </w:div>
    <w:div w:id="1675453675">
      <w:bodyDiv w:val="1"/>
      <w:marLeft w:val="0"/>
      <w:marRight w:val="0"/>
      <w:marTop w:val="0"/>
      <w:marBottom w:val="0"/>
      <w:divBdr>
        <w:top w:val="none" w:sz="0" w:space="0" w:color="auto"/>
        <w:left w:val="none" w:sz="0" w:space="0" w:color="auto"/>
        <w:bottom w:val="none" w:sz="0" w:space="0" w:color="auto"/>
        <w:right w:val="none" w:sz="0" w:space="0" w:color="auto"/>
      </w:divBdr>
    </w:div>
    <w:div w:id="1675841469">
      <w:bodyDiv w:val="1"/>
      <w:marLeft w:val="0"/>
      <w:marRight w:val="0"/>
      <w:marTop w:val="0"/>
      <w:marBottom w:val="0"/>
      <w:divBdr>
        <w:top w:val="none" w:sz="0" w:space="0" w:color="auto"/>
        <w:left w:val="none" w:sz="0" w:space="0" w:color="auto"/>
        <w:bottom w:val="none" w:sz="0" w:space="0" w:color="auto"/>
        <w:right w:val="none" w:sz="0" w:space="0" w:color="auto"/>
      </w:divBdr>
    </w:div>
    <w:div w:id="1680814307">
      <w:bodyDiv w:val="1"/>
      <w:marLeft w:val="0"/>
      <w:marRight w:val="0"/>
      <w:marTop w:val="0"/>
      <w:marBottom w:val="0"/>
      <w:divBdr>
        <w:top w:val="none" w:sz="0" w:space="0" w:color="auto"/>
        <w:left w:val="none" w:sz="0" w:space="0" w:color="auto"/>
        <w:bottom w:val="none" w:sz="0" w:space="0" w:color="auto"/>
        <w:right w:val="none" w:sz="0" w:space="0" w:color="auto"/>
      </w:divBdr>
    </w:div>
    <w:div w:id="1692224607">
      <w:bodyDiv w:val="1"/>
      <w:marLeft w:val="0"/>
      <w:marRight w:val="0"/>
      <w:marTop w:val="0"/>
      <w:marBottom w:val="0"/>
      <w:divBdr>
        <w:top w:val="none" w:sz="0" w:space="0" w:color="auto"/>
        <w:left w:val="none" w:sz="0" w:space="0" w:color="auto"/>
        <w:bottom w:val="none" w:sz="0" w:space="0" w:color="auto"/>
        <w:right w:val="none" w:sz="0" w:space="0" w:color="auto"/>
      </w:divBdr>
    </w:div>
    <w:div w:id="1697461123">
      <w:bodyDiv w:val="1"/>
      <w:marLeft w:val="0"/>
      <w:marRight w:val="0"/>
      <w:marTop w:val="0"/>
      <w:marBottom w:val="0"/>
      <w:divBdr>
        <w:top w:val="none" w:sz="0" w:space="0" w:color="auto"/>
        <w:left w:val="none" w:sz="0" w:space="0" w:color="auto"/>
        <w:bottom w:val="none" w:sz="0" w:space="0" w:color="auto"/>
        <w:right w:val="none" w:sz="0" w:space="0" w:color="auto"/>
      </w:divBdr>
    </w:div>
    <w:div w:id="1700620076">
      <w:bodyDiv w:val="1"/>
      <w:marLeft w:val="0"/>
      <w:marRight w:val="0"/>
      <w:marTop w:val="0"/>
      <w:marBottom w:val="0"/>
      <w:divBdr>
        <w:top w:val="none" w:sz="0" w:space="0" w:color="auto"/>
        <w:left w:val="none" w:sz="0" w:space="0" w:color="auto"/>
        <w:bottom w:val="none" w:sz="0" w:space="0" w:color="auto"/>
        <w:right w:val="none" w:sz="0" w:space="0" w:color="auto"/>
      </w:divBdr>
    </w:div>
    <w:div w:id="1723359491">
      <w:bodyDiv w:val="1"/>
      <w:marLeft w:val="0"/>
      <w:marRight w:val="0"/>
      <w:marTop w:val="0"/>
      <w:marBottom w:val="0"/>
      <w:divBdr>
        <w:top w:val="none" w:sz="0" w:space="0" w:color="auto"/>
        <w:left w:val="none" w:sz="0" w:space="0" w:color="auto"/>
        <w:bottom w:val="none" w:sz="0" w:space="0" w:color="auto"/>
        <w:right w:val="none" w:sz="0" w:space="0" w:color="auto"/>
      </w:divBdr>
    </w:div>
    <w:div w:id="1751122040">
      <w:bodyDiv w:val="1"/>
      <w:marLeft w:val="0"/>
      <w:marRight w:val="0"/>
      <w:marTop w:val="0"/>
      <w:marBottom w:val="0"/>
      <w:divBdr>
        <w:top w:val="none" w:sz="0" w:space="0" w:color="auto"/>
        <w:left w:val="none" w:sz="0" w:space="0" w:color="auto"/>
        <w:bottom w:val="none" w:sz="0" w:space="0" w:color="auto"/>
        <w:right w:val="none" w:sz="0" w:space="0" w:color="auto"/>
      </w:divBdr>
    </w:div>
    <w:div w:id="1759980150">
      <w:bodyDiv w:val="1"/>
      <w:marLeft w:val="0"/>
      <w:marRight w:val="0"/>
      <w:marTop w:val="0"/>
      <w:marBottom w:val="0"/>
      <w:divBdr>
        <w:top w:val="none" w:sz="0" w:space="0" w:color="auto"/>
        <w:left w:val="none" w:sz="0" w:space="0" w:color="auto"/>
        <w:bottom w:val="none" w:sz="0" w:space="0" w:color="auto"/>
        <w:right w:val="none" w:sz="0" w:space="0" w:color="auto"/>
      </w:divBdr>
    </w:div>
    <w:div w:id="1782870500">
      <w:bodyDiv w:val="1"/>
      <w:marLeft w:val="0"/>
      <w:marRight w:val="0"/>
      <w:marTop w:val="0"/>
      <w:marBottom w:val="0"/>
      <w:divBdr>
        <w:top w:val="none" w:sz="0" w:space="0" w:color="auto"/>
        <w:left w:val="none" w:sz="0" w:space="0" w:color="auto"/>
        <w:bottom w:val="none" w:sz="0" w:space="0" w:color="auto"/>
        <w:right w:val="none" w:sz="0" w:space="0" w:color="auto"/>
      </w:divBdr>
    </w:div>
    <w:div w:id="1783455193">
      <w:bodyDiv w:val="1"/>
      <w:marLeft w:val="0"/>
      <w:marRight w:val="0"/>
      <w:marTop w:val="0"/>
      <w:marBottom w:val="0"/>
      <w:divBdr>
        <w:top w:val="none" w:sz="0" w:space="0" w:color="auto"/>
        <w:left w:val="none" w:sz="0" w:space="0" w:color="auto"/>
        <w:bottom w:val="none" w:sz="0" w:space="0" w:color="auto"/>
        <w:right w:val="none" w:sz="0" w:space="0" w:color="auto"/>
      </w:divBdr>
    </w:div>
    <w:div w:id="1813981027">
      <w:bodyDiv w:val="1"/>
      <w:marLeft w:val="0"/>
      <w:marRight w:val="0"/>
      <w:marTop w:val="0"/>
      <w:marBottom w:val="0"/>
      <w:divBdr>
        <w:top w:val="none" w:sz="0" w:space="0" w:color="auto"/>
        <w:left w:val="none" w:sz="0" w:space="0" w:color="auto"/>
        <w:bottom w:val="none" w:sz="0" w:space="0" w:color="auto"/>
        <w:right w:val="none" w:sz="0" w:space="0" w:color="auto"/>
      </w:divBdr>
    </w:div>
    <w:div w:id="1823497297">
      <w:bodyDiv w:val="1"/>
      <w:marLeft w:val="0"/>
      <w:marRight w:val="0"/>
      <w:marTop w:val="0"/>
      <w:marBottom w:val="0"/>
      <w:divBdr>
        <w:top w:val="none" w:sz="0" w:space="0" w:color="auto"/>
        <w:left w:val="none" w:sz="0" w:space="0" w:color="auto"/>
        <w:bottom w:val="none" w:sz="0" w:space="0" w:color="auto"/>
        <w:right w:val="none" w:sz="0" w:space="0" w:color="auto"/>
      </w:divBdr>
    </w:div>
    <w:div w:id="1887064438">
      <w:bodyDiv w:val="1"/>
      <w:marLeft w:val="0"/>
      <w:marRight w:val="0"/>
      <w:marTop w:val="0"/>
      <w:marBottom w:val="0"/>
      <w:divBdr>
        <w:top w:val="none" w:sz="0" w:space="0" w:color="auto"/>
        <w:left w:val="none" w:sz="0" w:space="0" w:color="auto"/>
        <w:bottom w:val="none" w:sz="0" w:space="0" w:color="auto"/>
        <w:right w:val="none" w:sz="0" w:space="0" w:color="auto"/>
      </w:divBdr>
    </w:div>
    <w:div w:id="1892156339">
      <w:bodyDiv w:val="1"/>
      <w:marLeft w:val="0"/>
      <w:marRight w:val="0"/>
      <w:marTop w:val="0"/>
      <w:marBottom w:val="0"/>
      <w:divBdr>
        <w:top w:val="none" w:sz="0" w:space="0" w:color="auto"/>
        <w:left w:val="none" w:sz="0" w:space="0" w:color="auto"/>
        <w:bottom w:val="none" w:sz="0" w:space="0" w:color="auto"/>
        <w:right w:val="none" w:sz="0" w:space="0" w:color="auto"/>
      </w:divBdr>
    </w:div>
    <w:div w:id="1900162800">
      <w:bodyDiv w:val="1"/>
      <w:marLeft w:val="0"/>
      <w:marRight w:val="0"/>
      <w:marTop w:val="0"/>
      <w:marBottom w:val="0"/>
      <w:divBdr>
        <w:top w:val="none" w:sz="0" w:space="0" w:color="auto"/>
        <w:left w:val="none" w:sz="0" w:space="0" w:color="auto"/>
        <w:bottom w:val="none" w:sz="0" w:space="0" w:color="auto"/>
        <w:right w:val="none" w:sz="0" w:space="0" w:color="auto"/>
      </w:divBdr>
    </w:div>
    <w:div w:id="1934626096">
      <w:bodyDiv w:val="1"/>
      <w:marLeft w:val="0"/>
      <w:marRight w:val="0"/>
      <w:marTop w:val="0"/>
      <w:marBottom w:val="0"/>
      <w:divBdr>
        <w:top w:val="none" w:sz="0" w:space="0" w:color="auto"/>
        <w:left w:val="none" w:sz="0" w:space="0" w:color="auto"/>
        <w:bottom w:val="none" w:sz="0" w:space="0" w:color="auto"/>
        <w:right w:val="none" w:sz="0" w:space="0" w:color="auto"/>
      </w:divBdr>
    </w:div>
    <w:div w:id="1937208633">
      <w:bodyDiv w:val="1"/>
      <w:marLeft w:val="0"/>
      <w:marRight w:val="0"/>
      <w:marTop w:val="0"/>
      <w:marBottom w:val="0"/>
      <w:divBdr>
        <w:top w:val="none" w:sz="0" w:space="0" w:color="auto"/>
        <w:left w:val="none" w:sz="0" w:space="0" w:color="auto"/>
        <w:bottom w:val="none" w:sz="0" w:space="0" w:color="auto"/>
        <w:right w:val="none" w:sz="0" w:space="0" w:color="auto"/>
      </w:divBdr>
    </w:div>
    <w:div w:id="1959801081">
      <w:bodyDiv w:val="1"/>
      <w:marLeft w:val="0"/>
      <w:marRight w:val="0"/>
      <w:marTop w:val="0"/>
      <w:marBottom w:val="0"/>
      <w:divBdr>
        <w:top w:val="none" w:sz="0" w:space="0" w:color="auto"/>
        <w:left w:val="none" w:sz="0" w:space="0" w:color="auto"/>
        <w:bottom w:val="none" w:sz="0" w:space="0" w:color="auto"/>
        <w:right w:val="none" w:sz="0" w:space="0" w:color="auto"/>
      </w:divBdr>
    </w:div>
    <w:div w:id="1981307320">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2008706220">
      <w:bodyDiv w:val="1"/>
      <w:marLeft w:val="0"/>
      <w:marRight w:val="0"/>
      <w:marTop w:val="0"/>
      <w:marBottom w:val="0"/>
      <w:divBdr>
        <w:top w:val="none" w:sz="0" w:space="0" w:color="auto"/>
        <w:left w:val="none" w:sz="0" w:space="0" w:color="auto"/>
        <w:bottom w:val="none" w:sz="0" w:space="0" w:color="auto"/>
        <w:right w:val="none" w:sz="0" w:space="0" w:color="auto"/>
      </w:divBdr>
    </w:div>
    <w:div w:id="2009361184">
      <w:bodyDiv w:val="1"/>
      <w:marLeft w:val="0"/>
      <w:marRight w:val="0"/>
      <w:marTop w:val="0"/>
      <w:marBottom w:val="0"/>
      <w:divBdr>
        <w:top w:val="none" w:sz="0" w:space="0" w:color="auto"/>
        <w:left w:val="none" w:sz="0" w:space="0" w:color="auto"/>
        <w:bottom w:val="none" w:sz="0" w:space="0" w:color="auto"/>
        <w:right w:val="none" w:sz="0" w:space="0" w:color="auto"/>
      </w:divBdr>
    </w:div>
    <w:div w:id="2048065729">
      <w:bodyDiv w:val="1"/>
      <w:marLeft w:val="0"/>
      <w:marRight w:val="0"/>
      <w:marTop w:val="0"/>
      <w:marBottom w:val="0"/>
      <w:divBdr>
        <w:top w:val="none" w:sz="0" w:space="0" w:color="auto"/>
        <w:left w:val="none" w:sz="0" w:space="0" w:color="auto"/>
        <w:bottom w:val="none" w:sz="0" w:space="0" w:color="auto"/>
        <w:right w:val="none" w:sz="0" w:space="0" w:color="auto"/>
      </w:divBdr>
    </w:div>
    <w:div w:id="2050688288">
      <w:bodyDiv w:val="1"/>
      <w:marLeft w:val="0"/>
      <w:marRight w:val="0"/>
      <w:marTop w:val="0"/>
      <w:marBottom w:val="0"/>
      <w:divBdr>
        <w:top w:val="none" w:sz="0" w:space="0" w:color="auto"/>
        <w:left w:val="none" w:sz="0" w:space="0" w:color="auto"/>
        <w:bottom w:val="none" w:sz="0" w:space="0" w:color="auto"/>
        <w:right w:val="none" w:sz="0" w:space="0" w:color="auto"/>
      </w:divBdr>
    </w:div>
    <w:div w:id="2073037105">
      <w:bodyDiv w:val="1"/>
      <w:marLeft w:val="0"/>
      <w:marRight w:val="0"/>
      <w:marTop w:val="0"/>
      <w:marBottom w:val="0"/>
      <w:divBdr>
        <w:top w:val="none" w:sz="0" w:space="0" w:color="auto"/>
        <w:left w:val="none" w:sz="0" w:space="0" w:color="auto"/>
        <w:bottom w:val="none" w:sz="0" w:space="0" w:color="auto"/>
        <w:right w:val="none" w:sz="0" w:space="0" w:color="auto"/>
      </w:divBdr>
    </w:div>
    <w:div w:id="2085444641">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3432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17C0-003A-4701-849E-6E923327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58</Pages>
  <Words>20727</Words>
  <Characters>118148</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138598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Aleksandar Petrović</dc:creator>
  <cp:keywords/>
  <dc:description/>
  <cp:lastModifiedBy>Aleksandar Pavlović</cp:lastModifiedBy>
  <cp:revision>45</cp:revision>
  <cp:lastPrinted>2024-04-24T06:10:00Z</cp:lastPrinted>
  <dcterms:created xsi:type="dcterms:W3CDTF">2021-12-08T12:05:00Z</dcterms:created>
  <dcterms:modified xsi:type="dcterms:W3CDTF">2024-09-21T11:13:00Z</dcterms:modified>
</cp:coreProperties>
</file>