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ADB" w14:textId="77777777" w:rsidR="00B63FA0" w:rsidRPr="00777091" w:rsidRDefault="00B63FA0" w:rsidP="00B63FA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4F76D2D7" w14:textId="77777777" w:rsidR="003221C7" w:rsidRDefault="003221C7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3005B00" w14:textId="14B3C41A" w:rsidR="00B63FA0" w:rsidRPr="00777091" w:rsidRDefault="00B63FA0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14:paraId="3FAFB0CB" w14:textId="77777777" w:rsidR="00B63FA0" w:rsidRPr="00777091" w:rsidRDefault="00B63FA0" w:rsidP="00B63FA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21E3284" w14:textId="77777777" w:rsidR="00B63FA0" w:rsidRPr="00777091" w:rsidRDefault="00B63FA0" w:rsidP="00B63FA0"/>
    <w:p w14:paraId="6B84C978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Pr="00777091">
        <w:tab/>
      </w:r>
    </w:p>
    <w:p w14:paraId="6031E06D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B63FA0" w:rsidRPr="00174995" w14:paraId="3ADFA9C9" w14:textId="77777777" w:rsidTr="2CBA9B4A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7B9BB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511F82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69B20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82DCEC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181456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7517CC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2BD24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698D8F85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06331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85C362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7406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AB64ADD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C7C9D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9725D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9419F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3FE0CA6E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E62EA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3C9731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519C2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7B4DD3A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C2A96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FEA1DF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8CCAD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FA91CC0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BE513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3E7BD3" w14:textId="153D5B96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</w:t>
            </w:r>
            <w:r w:rsidR="71A288D2"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</w:t>
            </w: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214D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5C0B542" w14:textId="77777777" w:rsidR="00B63FA0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CF69811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0B349E05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B63FA0" w:rsidRPr="00174995" w14:paraId="145FCBE9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9ED11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C992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F371C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059EB" w:rsidRPr="00174995" w14:paraId="0819AFB2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55B913" w14:textId="15771421" w:rsidR="00A059EB" w:rsidRPr="00267DE9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5AA02B8" w14:textId="04CF18DC" w:rsidR="00A059EB" w:rsidRPr="00493A6C" w:rsidRDefault="00267DE9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катастарске парцеле и </w:t>
            </w:r>
            <w:r w:rsidR="00E90E1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катастарска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општин</w:t>
            </w:r>
            <w:r w:rsidR="0049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370724" w14:textId="77777777" w:rsidR="00A059EB" w:rsidRPr="00174995" w:rsidRDefault="00A059EB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19E09F38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1E7878" w14:textId="3F3FAC4A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E0070BB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1874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903EEE3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948DFB0" w14:textId="013DD252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BA53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2448A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2C5F351E" w14:textId="77777777" w:rsidTr="00FD6FF6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F02120" w14:textId="73C5B374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33BE5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19D0D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B694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619B349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858235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E121F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DFE99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84A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4B5567F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2FFC418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912BEFD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35A3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E8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7BC414BC" w14:textId="77777777" w:rsidR="00B63FA0" w:rsidRPr="00777091" w:rsidRDefault="00B63FA0" w:rsidP="00B63FA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B1E647C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747E882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626DDFF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AF780A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656117E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5A659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7EB24E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991E04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4F5323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38E45190" w:rsidR="00675765" w:rsidRDefault="3217F10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741C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А/Е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6A4245F7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2CF88B4E" w:rsidR="002F7814" w:rsidRDefault="4D6D10D4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максимално 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7F1543BC" w:rsidRPr="2CBA9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санације.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145668329"/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замена постојеће или уградња нове цевне мреже, грејних тела и пратећег прибора и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зрада техничке документације 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убрајају у појединачне мере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нису предвиђене за самосталну примену.</w:t>
      </w:r>
      <w:bookmarkEnd w:id="1"/>
    </w:p>
    <w:p w14:paraId="4A2724AC" w14:textId="75117D28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Удео бесповратних средстава за примену 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сваке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 највише </w:t>
      </w:r>
      <w:r w:rsidR="008232A3">
        <w:rPr>
          <w:rFonts w:ascii="Times New Roman" w:eastAsia="Times New Roman" w:hAnsi="Times New Roman" w:cs="Times New Roman"/>
          <w:sz w:val="24"/>
          <w:szCs w:val="24"/>
          <w:lang w:val="sr-Cyrl-CS"/>
        </w:rPr>
        <w:t>90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% од укупне вредности инвестиције. </w:t>
      </w:r>
    </w:p>
    <w:p w14:paraId="34A69240" w14:textId="7E7F8415" w:rsidR="00BE1979" w:rsidRPr="00BE1979" w:rsidRDefault="00BE197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72421F02" w14:textId="7418234D" w:rsidR="009D475A" w:rsidRPr="00536FD8" w:rsidRDefault="009D475A" w:rsidP="009D475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породичној кући има право да се пријави  за максимално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тач. 1) до 6). Уз једну од мера под тач. 4) или 5) или 6) за коју се пријави, крајњи корисник има право да се пријави додатно и за меру 7).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у 8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23E592C9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9D18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8BE"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A30EB8" w14:paraId="1DA4C3D6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023F2857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675765" w:rsidRPr="00A30EB8" w14:paraId="40345A1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BFB521E" w:rsidR="00675765" w:rsidRPr="00A30EB8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675765" w:rsidRPr="00A30EB8" w14:paraId="2944AC5E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67A55B57" w:rsidR="00675765" w:rsidRPr="00A30EB8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675765" w:rsidRPr="00A30EB8" w14:paraId="7C38244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2626867C" w:rsidR="00675765" w:rsidRPr="00A30EB8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0406587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r w:rsidR="0095725F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</w:tc>
      </w:tr>
      <w:tr w:rsidR="00C86291" w:rsidRPr="00A30EB8" w14:paraId="41BCE9AA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A30EB8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ACCAD2C" w:rsidR="00C86291" w:rsidRPr="00A30EB8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95725F" w:rsidRPr="00A30EB8" w14:paraId="6368EA2F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191C75FC" w:rsidR="0095725F" w:rsidRPr="00A30EB8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75765" w:rsidRPr="00A30EB8" w14:paraId="1D288A78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73E707E8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3F091D" w:rsidRPr="00A30EB8" w14:paraId="0203F37A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3C889A96" w:rsidR="003F091D" w:rsidRPr="00A30EB8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  <w:r w:rsidRPr="00A30EB8">
              <w:rPr>
                <w:rFonts w:ascii="Times New Roman" w:hAnsi="Times New Roman" w:cs="Times New Roman"/>
                <w:b/>
                <w:bCs/>
                <w:lang w:val="sr-Latn-CS"/>
              </w:rPr>
              <w:t>)*</w:t>
            </w:r>
            <w:r w:rsidRPr="00A30EB8">
              <w:rPr>
                <w:rFonts w:ascii="Times New Roman" w:hAnsi="Times New Roman" w:cs="Times New Roman"/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3365E948" w:rsidR="003F091D" w:rsidRPr="00A30EB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A30EB8" w14:paraId="5FCCCB22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03409F5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76EC6C9" w14:textId="74F62119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A30EB8" w14:paraId="334849C6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DB12A0A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0A69FAC" w14:textId="15AE5F1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A30EB8" w14:paraId="4A1336AE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2604E9A2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583BDC0" w14:textId="6DDAA08E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A30EB8" w14:paraId="34C36A14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327E41C9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30AE9629" w14:textId="1380BE4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A30EB8" w14:paraId="0EC01BC3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7E2B4D4C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5E416B59" w14:textId="0028CA34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A30EB8" w14:paraId="63AEADB1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664B9B7B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7D98A2E9" w14:textId="6C55AB41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34908130" w14:textId="39DB1F60" w:rsidR="00C86291" w:rsidRPr="0066540E" w:rsidRDefault="14288B87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73DF4D19" w:rsidRPr="3A8CB54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 се може конкурисати и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скључиво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.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26B8D9E4" w14:textId="010C2040" w:rsidR="00C51A4F" w:rsidRDefault="14288B8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3E876A9A" w:rsidRPr="72198279">
        <w:rPr>
          <w:rFonts w:ascii="Times New Roman" w:eastAsia="Times New Roman" w:hAnsi="Times New Roman" w:cs="Times New Roman"/>
          <w:sz w:val="20"/>
          <w:szCs w:val="20"/>
          <w:lang w:val="sr-Cyrl-CS"/>
        </w:rPr>
        <w:t>8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неком од појединачних мера под тач. 1)</w:t>
      </w:r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6)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. 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CS"/>
        </w:rPr>
        <w:t>ђ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C85300F" w14:textId="77777777" w:rsidR="00FD43D3" w:rsidRDefault="00FD43D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52E6A39" w14:textId="60ADCDBE" w:rsidR="00BE1979" w:rsidRPr="00BE1979" w:rsidRDefault="00BE1979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14:paraId="4C115677" w14:textId="526C1732" w:rsidR="004E6B31" w:rsidRPr="0062156B" w:rsidRDefault="004E6B31" w:rsidP="004E6B3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 w:rsidR="00A378D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пријави за максимално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тач. 1)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0479FB" w:rsidRPr="000479FB">
        <w:t xml:space="preserve"> 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 меру из тачке 4) се може конкурисати искључиво заједно са неком од појединачних мера под тачком 2) или 3).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B592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A05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8805EE" w14:textId="5860DE53" w:rsidR="00FD43D3" w:rsidRDefault="00FD43D3" w:rsidP="00E64CBF">
      <w:pPr>
        <w:rPr>
          <w:rFonts w:ascii="Times New Roman" w:eastAsia="Times New Roman" w:hAnsi="Times New Roman" w:cs="Times New Roman"/>
          <w:sz w:val="20"/>
          <w:szCs w:val="20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FD43D3" w:rsidRPr="00054D2F" w14:paraId="69A5D3AB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082E3EBE" w14:textId="77777777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129BF89" w14:textId="2E557C6B" w:rsidR="00FD43D3" w:rsidRPr="00FD43D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FD43D3" w:rsidRPr="0066540E" w14:paraId="32C02D34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68D08806" w14:textId="5119572E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22FF2F24" w14:textId="3AE51ABA" w:rsidR="00FD43D3" w:rsidRPr="00E35ADC" w:rsidRDefault="00FD43D3" w:rsidP="004F39C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FD43D3" w:rsidRPr="0066540E" w14:paraId="20892C83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7B5081BE" w14:textId="379C2F91" w:rsidR="00FD43D3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A8E4F68" w14:textId="58A99638" w:rsidR="00FD43D3" w:rsidRPr="0095725F" w:rsidRDefault="00FD43D3" w:rsidP="004F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D43D3" w:rsidRPr="0066540E" w14:paraId="4C4D7B78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497D6E5D" w14:textId="22721F53" w:rsidR="00FD43D3" w:rsidRPr="0066540E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FD43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6BFFB847" w14:textId="545CE350" w:rsidR="00FD43D3" w:rsidRPr="002D1A1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3F091D" w:rsidRPr="0066540E" w14:paraId="6CA6AE2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3869837" w14:textId="1F54595D" w:rsidR="003F091D" w:rsidRPr="000B3E12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lang w:val="sr-Cyrl-CS"/>
              </w:rPr>
              <w:t>5</w:t>
            </w:r>
            <w:r w:rsidRPr="22B33390">
              <w:rPr>
                <w:b/>
                <w:bCs/>
                <w:lang w:val="sr-Latn-CS"/>
              </w:rPr>
              <w:t>)*</w:t>
            </w:r>
            <w:r w:rsidRPr="22B33390">
              <w:rPr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D8A45DA" w14:textId="319D3596" w:rsidR="003F091D" w:rsidRPr="00186AF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66540E" w14:paraId="7E1BFEF2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5B1300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98CEAE5" w14:textId="5974F8C5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66540E" w14:paraId="5AA5FA2F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2545056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79AD9E6" w14:textId="67E4F046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66540E" w14:paraId="49E4FCFB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2BDBEE73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F5779B6" w14:textId="13381F0D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66540E" w14:paraId="4CDE42F3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67DEA782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63CD0FA6" w14:textId="41D8E864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66540E" w14:paraId="794957D8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5DD5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1099D9E8" w14:textId="0439ACEB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66540E" w14:paraId="1CF0C0B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75D9F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4A2F8AE8" w14:textId="518FA4C3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42B741D7" w14:textId="314CF05C" w:rsidR="00DB5D92" w:rsidRPr="0066540E" w:rsidRDefault="00DB5D92" w:rsidP="00DB5D92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искључиво заједно са неком од појединачних мера под тачком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0B65B2FF" w14:textId="60D7A213" w:rsidR="00DB5D92" w:rsidRDefault="00DB5D92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 до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).</w:t>
      </w:r>
      <w:r w:rsidRPr="72198279">
        <w:rPr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99503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6493764C" w14:textId="77777777" w:rsidR="00FD43D3" w:rsidRDefault="00FD43D3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85DCFBC" w14:textId="565E6876" w:rsidR="000E64D4" w:rsidRPr="00777091" w:rsidRDefault="000E64D4" w:rsidP="000E64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ТРЕНУТНО СТАЊЕ ВАШЕ </w:t>
      </w:r>
      <w:r w:rsidR="008E512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0E64D4" w:rsidRPr="00777091" w14:paraId="79CF8B89" w14:textId="77777777" w:rsidTr="00B01010">
        <w:tc>
          <w:tcPr>
            <w:tcW w:w="3275" w:type="pct"/>
          </w:tcPr>
          <w:p w14:paraId="01F74042" w14:textId="09BE756C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Површина </w:t>
            </w:r>
            <w:r w:rsidR="00D70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објекта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квадратним метрима </w:t>
            </w:r>
          </w:p>
        </w:tc>
        <w:tc>
          <w:tcPr>
            <w:tcW w:w="1725" w:type="pct"/>
          </w:tcPr>
          <w:p w14:paraId="0568D91B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25D8BF9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  <w:tr w:rsidR="000E64D4" w:rsidRPr="00777091" w14:paraId="6EC5C04D" w14:textId="77777777" w:rsidTr="00B01010">
        <w:tc>
          <w:tcPr>
            <w:tcW w:w="3275" w:type="pct"/>
          </w:tcPr>
          <w:p w14:paraId="2A2911A7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 који станује у објекту</w:t>
            </w:r>
          </w:p>
        </w:tc>
        <w:tc>
          <w:tcPr>
            <w:tcW w:w="1725" w:type="pct"/>
          </w:tcPr>
          <w:p w14:paraId="0496EDBE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D2B3CBC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</w:tbl>
    <w:p w14:paraId="336F392B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1C1E06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4CF0EF60" w14:textId="77777777" w:rsidR="000E64D4" w:rsidRPr="00777091" w:rsidRDefault="000E64D4" w:rsidP="00FD6F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E64D4" w:rsidRPr="00777091" w14:paraId="1888FFAD" w14:textId="77777777" w:rsidTr="001A73A5">
        <w:trPr>
          <w:trHeight w:val="338"/>
        </w:trPr>
        <w:tc>
          <w:tcPr>
            <w:tcW w:w="9356" w:type="dxa"/>
          </w:tcPr>
          <w:p w14:paraId="1BB8B874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0E64D4" w:rsidRPr="00777091" w14:paraId="5FF07394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AC558E7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0E64D4" w:rsidRPr="00777091" w14:paraId="4FE39E9E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268ED08E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0E64D4" w:rsidRPr="00777091" w14:paraId="0BE181E7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6A48F4BA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654137D5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45A966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07DA12" w14:textId="77777777" w:rsidR="000E64D4" w:rsidRPr="00777091" w:rsidRDefault="000E64D4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грејања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E7FD2A6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80851F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0E64D4" w:rsidRPr="00777091" w14:paraId="2F923392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8C102B8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Електрична енергија</w:t>
            </w:r>
          </w:p>
        </w:tc>
      </w:tr>
      <w:tr w:rsidR="000E64D4" w:rsidRPr="00777091" w14:paraId="75044478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6D14301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0E64D4" w:rsidRPr="00777091" w14:paraId="4DA70009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C397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0E64D4" w:rsidRPr="00777091" w14:paraId="4F6319E7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AB93CED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0E64D4" w:rsidRPr="00777091" w14:paraId="2BDA25B6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E58989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0E64D4" w:rsidRPr="00777091" w14:paraId="1A9A1A4B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AE581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01B512AD" w14:textId="77777777" w:rsidR="000E64D4" w:rsidRPr="00777091" w:rsidRDefault="000E64D4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4EF5F81" w14:textId="7777777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2FA172" w14:textId="77777777" w:rsidR="000E64D4" w:rsidRPr="00777091" w:rsidRDefault="000E64D4" w:rsidP="000E64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E64D4" w:rsidRPr="00777091" w14:paraId="4F1534ED" w14:textId="77777777" w:rsidTr="00E63938">
        <w:tc>
          <w:tcPr>
            <w:tcW w:w="9323" w:type="dxa"/>
          </w:tcPr>
          <w:p w14:paraId="54515420" w14:textId="77777777" w:rsidR="000E64D4" w:rsidRPr="00777091" w:rsidRDefault="000E64D4" w:rsidP="00FD6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 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7ED3F94" w14:textId="77777777" w:rsidTr="00E63938">
        <w:trPr>
          <w:trHeight w:val="346"/>
        </w:trPr>
        <w:tc>
          <w:tcPr>
            <w:tcW w:w="9323" w:type="dxa"/>
          </w:tcPr>
          <w:p w14:paraId="7B9C581D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0E64D4" w:rsidRPr="00777091" w14:paraId="3CD0810C" w14:textId="77777777" w:rsidTr="00E63938">
        <w:trPr>
          <w:trHeight w:val="343"/>
        </w:trPr>
        <w:tc>
          <w:tcPr>
            <w:tcW w:w="9323" w:type="dxa"/>
          </w:tcPr>
          <w:p w14:paraId="23ACF219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25F38CA4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673CE8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985525" w14:textId="77777777" w:rsidR="000E64D4" w:rsidRPr="00777091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79071D24" w14:textId="4F9947D5" w:rsidR="000E64D4" w:rsidRPr="00777091" w:rsidRDefault="000E64D4" w:rsidP="743FE35F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743FE35F">
        <w:rPr>
          <w:rFonts w:ascii="Times New Roman" w:hAnsi="Times New Roman" w:cs="Times New Roman"/>
          <w:sz w:val="24"/>
          <w:szCs w:val="24"/>
        </w:rPr>
        <w:t xml:space="preserve">Потпис подносиоца </w:t>
      </w:r>
      <w:r w:rsidR="4D8C72F7" w:rsidRPr="743FE35F">
        <w:rPr>
          <w:rFonts w:ascii="Times New Roman" w:hAnsi="Times New Roman" w:cs="Times New Roman"/>
          <w:sz w:val="24"/>
          <w:szCs w:val="24"/>
        </w:rPr>
        <w:t>пријаве</w:t>
      </w:r>
    </w:p>
    <w:p w14:paraId="48495D3A" w14:textId="77777777" w:rsidR="000B133D" w:rsidRDefault="000E64D4" w:rsidP="000E64D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20F5F0D5" w14:textId="3462AB10" w:rsidR="000E64D4" w:rsidRPr="00777091" w:rsidRDefault="000E64D4" w:rsidP="000B133D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0E64D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C9B0B" w14:textId="77777777" w:rsidR="00EF5EF2" w:rsidRDefault="00EF5EF2" w:rsidP="00CB7E8C">
      <w:pPr>
        <w:spacing w:after="0" w:line="240" w:lineRule="auto"/>
      </w:pPr>
      <w:r>
        <w:separator/>
      </w:r>
    </w:p>
  </w:endnote>
  <w:endnote w:type="continuationSeparator" w:id="0">
    <w:p w14:paraId="53BD7707" w14:textId="77777777" w:rsidR="00EF5EF2" w:rsidRDefault="00EF5EF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02BDE" w14:textId="77777777" w:rsidR="00EF5EF2" w:rsidRDefault="00EF5EF2" w:rsidP="00CB7E8C">
      <w:pPr>
        <w:spacing w:after="0" w:line="240" w:lineRule="auto"/>
      </w:pPr>
      <w:r>
        <w:separator/>
      </w:r>
    </w:p>
  </w:footnote>
  <w:footnote w:type="continuationSeparator" w:id="0">
    <w:p w14:paraId="65D57225" w14:textId="77777777" w:rsidR="00EF5EF2" w:rsidRDefault="00EF5EF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7785"/>
    <w:multiLevelType w:val="hybridMultilevel"/>
    <w:tmpl w:val="0C42B99A"/>
    <w:lvl w:ilvl="0" w:tplc="F58A4890">
      <w:start w:val="1"/>
      <w:numFmt w:val="decimal"/>
      <w:lvlText w:val="%1."/>
      <w:lvlJc w:val="left"/>
      <w:pPr>
        <w:ind w:left="720" w:hanging="360"/>
      </w:pPr>
    </w:lvl>
    <w:lvl w:ilvl="1" w:tplc="1582708C">
      <w:start w:val="1"/>
      <w:numFmt w:val="lowerLetter"/>
      <w:lvlText w:val="%2."/>
      <w:lvlJc w:val="left"/>
      <w:pPr>
        <w:ind w:left="1440" w:hanging="360"/>
      </w:pPr>
    </w:lvl>
    <w:lvl w:ilvl="2" w:tplc="1B6C6F9E">
      <w:start w:val="1"/>
      <w:numFmt w:val="lowerRoman"/>
      <w:lvlText w:val="%3."/>
      <w:lvlJc w:val="right"/>
      <w:pPr>
        <w:ind w:left="2160" w:hanging="180"/>
      </w:pPr>
    </w:lvl>
    <w:lvl w:ilvl="3" w:tplc="A262F60C">
      <w:start w:val="1"/>
      <w:numFmt w:val="decimal"/>
      <w:lvlText w:val="%4."/>
      <w:lvlJc w:val="left"/>
      <w:pPr>
        <w:ind w:left="2880" w:hanging="360"/>
      </w:pPr>
    </w:lvl>
    <w:lvl w:ilvl="4" w:tplc="DCD09404">
      <w:start w:val="1"/>
      <w:numFmt w:val="lowerLetter"/>
      <w:lvlText w:val="%5."/>
      <w:lvlJc w:val="left"/>
      <w:pPr>
        <w:ind w:left="3600" w:hanging="360"/>
      </w:pPr>
    </w:lvl>
    <w:lvl w:ilvl="5" w:tplc="C294619E">
      <w:start w:val="1"/>
      <w:numFmt w:val="lowerRoman"/>
      <w:lvlText w:val="%6."/>
      <w:lvlJc w:val="right"/>
      <w:pPr>
        <w:ind w:left="4320" w:hanging="180"/>
      </w:pPr>
    </w:lvl>
    <w:lvl w:ilvl="6" w:tplc="776E546A">
      <w:start w:val="1"/>
      <w:numFmt w:val="decimal"/>
      <w:lvlText w:val="%7."/>
      <w:lvlJc w:val="left"/>
      <w:pPr>
        <w:ind w:left="5040" w:hanging="360"/>
      </w:pPr>
    </w:lvl>
    <w:lvl w:ilvl="7" w:tplc="F3E89462">
      <w:start w:val="1"/>
      <w:numFmt w:val="lowerLetter"/>
      <w:lvlText w:val="%8."/>
      <w:lvlJc w:val="left"/>
      <w:pPr>
        <w:ind w:left="5760" w:hanging="360"/>
      </w:pPr>
    </w:lvl>
    <w:lvl w:ilvl="8" w:tplc="079A1A3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7"/>
  </w:num>
  <w:num w:numId="5">
    <w:abstractNumId w:val="8"/>
  </w:num>
  <w:num w:numId="6">
    <w:abstractNumId w:val="14"/>
  </w:num>
  <w:num w:numId="7">
    <w:abstractNumId w:val="31"/>
  </w:num>
  <w:num w:numId="8">
    <w:abstractNumId w:val="12"/>
  </w:num>
  <w:num w:numId="9">
    <w:abstractNumId w:val="15"/>
  </w:num>
  <w:num w:numId="10">
    <w:abstractNumId w:val="33"/>
  </w:num>
  <w:num w:numId="11">
    <w:abstractNumId w:val="32"/>
  </w:num>
  <w:num w:numId="12">
    <w:abstractNumId w:val="7"/>
  </w:num>
  <w:num w:numId="13">
    <w:abstractNumId w:val="30"/>
  </w:num>
  <w:num w:numId="14">
    <w:abstractNumId w:val="23"/>
  </w:num>
  <w:num w:numId="15">
    <w:abstractNumId w:val="3"/>
  </w:num>
  <w:num w:numId="16">
    <w:abstractNumId w:val="9"/>
  </w:num>
  <w:num w:numId="17">
    <w:abstractNumId w:val="21"/>
  </w:num>
  <w:num w:numId="18">
    <w:abstractNumId w:val="29"/>
  </w:num>
  <w:num w:numId="19">
    <w:abstractNumId w:val="20"/>
  </w:num>
  <w:num w:numId="20">
    <w:abstractNumId w:val="0"/>
  </w:num>
  <w:num w:numId="21">
    <w:abstractNumId w:val="11"/>
  </w:num>
  <w:num w:numId="22">
    <w:abstractNumId w:val="4"/>
  </w:num>
  <w:num w:numId="23">
    <w:abstractNumId w:val="6"/>
  </w:num>
  <w:num w:numId="24">
    <w:abstractNumId w:val="25"/>
  </w:num>
  <w:num w:numId="25">
    <w:abstractNumId w:val="10"/>
  </w:num>
  <w:num w:numId="26">
    <w:abstractNumId w:val="19"/>
  </w:num>
  <w:num w:numId="27">
    <w:abstractNumId w:val="22"/>
  </w:num>
  <w:num w:numId="28">
    <w:abstractNumId w:val="1"/>
  </w:num>
  <w:num w:numId="29">
    <w:abstractNumId w:val="13"/>
  </w:num>
  <w:num w:numId="30">
    <w:abstractNumId w:val="28"/>
  </w:num>
  <w:num w:numId="31">
    <w:abstractNumId w:val="5"/>
  </w:num>
  <w:num w:numId="32">
    <w:abstractNumId w:val="17"/>
  </w:num>
  <w:num w:numId="33">
    <w:abstractNumId w:val="2"/>
  </w:num>
  <w:num w:numId="3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9FB"/>
    <w:rsid w:val="00052AB5"/>
    <w:rsid w:val="00054D2F"/>
    <w:rsid w:val="00062C9F"/>
    <w:rsid w:val="000750E8"/>
    <w:rsid w:val="00092C82"/>
    <w:rsid w:val="00096283"/>
    <w:rsid w:val="000A570B"/>
    <w:rsid w:val="000A762E"/>
    <w:rsid w:val="000B133D"/>
    <w:rsid w:val="000B3E12"/>
    <w:rsid w:val="000B5B83"/>
    <w:rsid w:val="000D4ACD"/>
    <w:rsid w:val="000D62C7"/>
    <w:rsid w:val="000E64D4"/>
    <w:rsid w:val="000F1414"/>
    <w:rsid w:val="000F34C9"/>
    <w:rsid w:val="00100950"/>
    <w:rsid w:val="00103269"/>
    <w:rsid w:val="00115E5A"/>
    <w:rsid w:val="00121771"/>
    <w:rsid w:val="001232D4"/>
    <w:rsid w:val="00125AA3"/>
    <w:rsid w:val="001433BD"/>
    <w:rsid w:val="001444DB"/>
    <w:rsid w:val="00145D69"/>
    <w:rsid w:val="00157B30"/>
    <w:rsid w:val="001618A6"/>
    <w:rsid w:val="00165F07"/>
    <w:rsid w:val="00166F11"/>
    <w:rsid w:val="001811B7"/>
    <w:rsid w:val="00186AF8"/>
    <w:rsid w:val="001A1554"/>
    <w:rsid w:val="001B5928"/>
    <w:rsid w:val="001D54C8"/>
    <w:rsid w:val="001F600E"/>
    <w:rsid w:val="0020470D"/>
    <w:rsid w:val="00213A2F"/>
    <w:rsid w:val="00215AAC"/>
    <w:rsid w:val="00224C4F"/>
    <w:rsid w:val="00266B51"/>
    <w:rsid w:val="00267DE9"/>
    <w:rsid w:val="002B0706"/>
    <w:rsid w:val="002B1B7F"/>
    <w:rsid w:val="002B31BC"/>
    <w:rsid w:val="002B5978"/>
    <w:rsid w:val="002C788C"/>
    <w:rsid w:val="002D1A13"/>
    <w:rsid w:val="002D37E0"/>
    <w:rsid w:val="002F7814"/>
    <w:rsid w:val="0031718E"/>
    <w:rsid w:val="003221C7"/>
    <w:rsid w:val="003239CB"/>
    <w:rsid w:val="00355570"/>
    <w:rsid w:val="00370499"/>
    <w:rsid w:val="00382343"/>
    <w:rsid w:val="003967AD"/>
    <w:rsid w:val="003A361B"/>
    <w:rsid w:val="003B6675"/>
    <w:rsid w:val="003D67B7"/>
    <w:rsid w:val="003E5425"/>
    <w:rsid w:val="003E735E"/>
    <w:rsid w:val="003F091D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6A24F"/>
    <w:rsid w:val="00486144"/>
    <w:rsid w:val="00493A6C"/>
    <w:rsid w:val="00496203"/>
    <w:rsid w:val="004A3D13"/>
    <w:rsid w:val="004A60B6"/>
    <w:rsid w:val="004C602B"/>
    <w:rsid w:val="004D2C2E"/>
    <w:rsid w:val="004D6560"/>
    <w:rsid w:val="004D7ACC"/>
    <w:rsid w:val="004E024F"/>
    <w:rsid w:val="004E14BD"/>
    <w:rsid w:val="004E3338"/>
    <w:rsid w:val="004E6B31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741C3"/>
    <w:rsid w:val="0058199F"/>
    <w:rsid w:val="005A054F"/>
    <w:rsid w:val="005A2134"/>
    <w:rsid w:val="005A2199"/>
    <w:rsid w:val="005C12AC"/>
    <w:rsid w:val="005C600A"/>
    <w:rsid w:val="005C7FA7"/>
    <w:rsid w:val="005E2557"/>
    <w:rsid w:val="005E6D56"/>
    <w:rsid w:val="005F107C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23A0"/>
    <w:rsid w:val="0065562C"/>
    <w:rsid w:val="00660350"/>
    <w:rsid w:val="0066540E"/>
    <w:rsid w:val="00667399"/>
    <w:rsid w:val="00670599"/>
    <w:rsid w:val="00672938"/>
    <w:rsid w:val="00675765"/>
    <w:rsid w:val="0068218F"/>
    <w:rsid w:val="00682E9E"/>
    <w:rsid w:val="00696A29"/>
    <w:rsid w:val="006A0595"/>
    <w:rsid w:val="006C252A"/>
    <w:rsid w:val="006C512C"/>
    <w:rsid w:val="006C5E11"/>
    <w:rsid w:val="006D5879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0EE3"/>
    <w:rsid w:val="00811065"/>
    <w:rsid w:val="00814F24"/>
    <w:rsid w:val="00817919"/>
    <w:rsid w:val="008232A3"/>
    <w:rsid w:val="008370AD"/>
    <w:rsid w:val="00845A80"/>
    <w:rsid w:val="0085247E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121"/>
    <w:rsid w:val="008F3544"/>
    <w:rsid w:val="008F4A41"/>
    <w:rsid w:val="00902AE4"/>
    <w:rsid w:val="00913FD2"/>
    <w:rsid w:val="00916439"/>
    <w:rsid w:val="00916EC9"/>
    <w:rsid w:val="009242B9"/>
    <w:rsid w:val="009453DF"/>
    <w:rsid w:val="009471F0"/>
    <w:rsid w:val="0095725F"/>
    <w:rsid w:val="00972803"/>
    <w:rsid w:val="0097541E"/>
    <w:rsid w:val="0097747A"/>
    <w:rsid w:val="00983E78"/>
    <w:rsid w:val="00992F97"/>
    <w:rsid w:val="00995031"/>
    <w:rsid w:val="00996108"/>
    <w:rsid w:val="009B4BCA"/>
    <w:rsid w:val="009B56BE"/>
    <w:rsid w:val="009B7494"/>
    <w:rsid w:val="009D18BE"/>
    <w:rsid w:val="009D475A"/>
    <w:rsid w:val="009D5552"/>
    <w:rsid w:val="009E1035"/>
    <w:rsid w:val="009E2DD9"/>
    <w:rsid w:val="009F3C49"/>
    <w:rsid w:val="00A00A87"/>
    <w:rsid w:val="00A0238E"/>
    <w:rsid w:val="00A0389E"/>
    <w:rsid w:val="00A059EB"/>
    <w:rsid w:val="00A30EB8"/>
    <w:rsid w:val="00A378D4"/>
    <w:rsid w:val="00A51C28"/>
    <w:rsid w:val="00A55C46"/>
    <w:rsid w:val="00A654CB"/>
    <w:rsid w:val="00A70556"/>
    <w:rsid w:val="00A74C5E"/>
    <w:rsid w:val="00A77CA4"/>
    <w:rsid w:val="00A8484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24FD7"/>
    <w:rsid w:val="00B335B4"/>
    <w:rsid w:val="00B33E0C"/>
    <w:rsid w:val="00B43512"/>
    <w:rsid w:val="00B63FA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07B9"/>
    <w:rsid w:val="00BE1979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09D7"/>
    <w:rsid w:val="00C51A4F"/>
    <w:rsid w:val="00C72B2E"/>
    <w:rsid w:val="00C86291"/>
    <w:rsid w:val="00C91A03"/>
    <w:rsid w:val="00C95978"/>
    <w:rsid w:val="00CB0FBC"/>
    <w:rsid w:val="00CB2C23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0BEC"/>
    <w:rsid w:val="00D745B6"/>
    <w:rsid w:val="00D778AB"/>
    <w:rsid w:val="00D84402"/>
    <w:rsid w:val="00D853EF"/>
    <w:rsid w:val="00D94E38"/>
    <w:rsid w:val="00DA40E3"/>
    <w:rsid w:val="00DA53D4"/>
    <w:rsid w:val="00DA7892"/>
    <w:rsid w:val="00DB5D92"/>
    <w:rsid w:val="00DB67CD"/>
    <w:rsid w:val="00DE4C76"/>
    <w:rsid w:val="00DF060B"/>
    <w:rsid w:val="00DF24FD"/>
    <w:rsid w:val="00DF753A"/>
    <w:rsid w:val="00E03A29"/>
    <w:rsid w:val="00E125BD"/>
    <w:rsid w:val="00E22E7F"/>
    <w:rsid w:val="00E260B3"/>
    <w:rsid w:val="00E3226C"/>
    <w:rsid w:val="00E326ED"/>
    <w:rsid w:val="00E35ADC"/>
    <w:rsid w:val="00E51326"/>
    <w:rsid w:val="00E54E75"/>
    <w:rsid w:val="00E602FC"/>
    <w:rsid w:val="00E63938"/>
    <w:rsid w:val="00E64CBF"/>
    <w:rsid w:val="00E77614"/>
    <w:rsid w:val="00E824A4"/>
    <w:rsid w:val="00E85733"/>
    <w:rsid w:val="00E90E19"/>
    <w:rsid w:val="00E919C1"/>
    <w:rsid w:val="00E93681"/>
    <w:rsid w:val="00EA5A2C"/>
    <w:rsid w:val="00EC747B"/>
    <w:rsid w:val="00ED03A4"/>
    <w:rsid w:val="00EE2ACD"/>
    <w:rsid w:val="00EF59A7"/>
    <w:rsid w:val="00EF5EF2"/>
    <w:rsid w:val="00F14531"/>
    <w:rsid w:val="00F22C3C"/>
    <w:rsid w:val="00F3792E"/>
    <w:rsid w:val="00F43B94"/>
    <w:rsid w:val="00F458B5"/>
    <w:rsid w:val="00F46C23"/>
    <w:rsid w:val="00F50B1A"/>
    <w:rsid w:val="00F7002D"/>
    <w:rsid w:val="00F775AD"/>
    <w:rsid w:val="00F927AD"/>
    <w:rsid w:val="00F971CF"/>
    <w:rsid w:val="00FA01F1"/>
    <w:rsid w:val="00FA0DD0"/>
    <w:rsid w:val="00FA3610"/>
    <w:rsid w:val="00FD4266"/>
    <w:rsid w:val="00FD43D3"/>
    <w:rsid w:val="00FD57F4"/>
    <w:rsid w:val="00FE23DF"/>
    <w:rsid w:val="00FE2666"/>
    <w:rsid w:val="00FE5787"/>
    <w:rsid w:val="044ECB22"/>
    <w:rsid w:val="04E2480E"/>
    <w:rsid w:val="0501E413"/>
    <w:rsid w:val="06235F0D"/>
    <w:rsid w:val="073C96A3"/>
    <w:rsid w:val="0ACAFD43"/>
    <w:rsid w:val="0C797834"/>
    <w:rsid w:val="0DB90C95"/>
    <w:rsid w:val="0E154895"/>
    <w:rsid w:val="0E29E803"/>
    <w:rsid w:val="0F81C443"/>
    <w:rsid w:val="1000D9C9"/>
    <w:rsid w:val="106A915A"/>
    <w:rsid w:val="11126C08"/>
    <w:rsid w:val="11A34D2C"/>
    <w:rsid w:val="13682A5A"/>
    <w:rsid w:val="14288B87"/>
    <w:rsid w:val="156C8FA0"/>
    <w:rsid w:val="15CE6AE2"/>
    <w:rsid w:val="18353766"/>
    <w:rsid w:val="1D38BCB8"/>
    <w:rsid w:val="1D643EF9"/>
    <w:rsid w:val="1DA52E12"/>
    <w:rsid w:val="1DC8B8E6"/>
    <w:rsid w:val="1E1CFBF2"/>
    <w:rsid w:val="21195B6D"/>
    <w:rsid w:val="22B33390"/>
    <w:rsid w:val="22B79061"/>
    <w:rsid w:val="236224E2"/>
    <w:rsid w:val="23674F04"/>
    <w:rsid w:val="25382C98"/>
    <w:rsid w:val="253AC92B"/>
    <w:rsid w:val="254CA606"/>
    <w:rsid w:val="266BCDF3"/>
    <w:rsid w:val="2825A231"/>
    <w:rsid w:val="297E9F41"/>
    <w:rsid w:val="29A48001"/>
    <w:rsid w:val="2CBA9B4A"/>
    <w:rsid w:val="2E35F0A5"/>
    <w:rsid w:val="2E838204"/>
    <w:rsid w:val="30910017"/>
    <w:rsid w:val="30A04AD0"/>
    <w:rsid w:val="30C8A840"/>
    <w:rsid w:val="31F31B6A"/>
    <w:rsid w:val="32113803"/>
    <w:rsid w:val="3217F108"/>
    <w:rsid w:val="32CE6893"/>
    <w:rsid w:val="3303A26D"/>
    <w:rsid w:val="336029F1"/>
    <w:rsid w:val="359F0F92"/>
    <w:rsid w:val="35CA3D0F"/>
    <w:rsid w:val="363FC7ED"/>
    <w:rsid w:val="378FB224"/>
    <w:rsid w:val="3A5C798A"/>
    <w:rsid w:val="3A8CB548"/>
    <w:rsid w:val="3D423EBF"/>
    <w:rsid w:val="3D9E6BAE"/>
    <w:rsid w:val="3DBE855D"/>
    <w:rsid w:val="3DDA1451"/>
    <w:rsid w:val="3DE4F634"/>
    <w:rsid w:val="3E876A9A"/>
    <w:rsid w:val="41036E99"/>
    <w:rsid w:val="43334EED"/>
    <w:rsid w:val="44678A02"/>
    <w:rsid w:val="44EB0A4F"/>
    <w:rsid w:val="469A3401"/>
    <w:rsid w:val="486BB5B3"/>
    <w:rsid w:val="48AC7A21"/>
    <w:rsid w:val="49148537"/>
    <w:rsid w:val="49EE3F97"/>
    <w:rsid w:val="4AC56B66"/>
    <w:rsid w:val="4C7FDA5D"/>
    <w:rsid w:val="4CA6C3DC"/>
    <w:rsid w:val="4CBBB835"/>
    <w:rsid w:val="4D09D3A7"/>
    <w:rsid w:val="4D251D87"/>
    <w:rsid w:val="4D6D10D4"/>
    <w:rsid w:val="4D8C72F7"/>
    <w:rsid w:val="4EA39C9B"/>
    <w:rsid w:val="4F32A4F0"/>
    <w:rsid w:val="4F6CE281"/>
    <w:rsid w:val="51070B9D"/>
    <w:rsid w:val="520D5556"/>
    <w:rsid w:val="526CE519"/>
    <w:rsid w:val="53DC08CA"/>
    <w:rsid w:val="546213ED"/>
    <w:rsid w:val="54CA97C1"/>
    <w:rsid w:val="5C4B0A33"/>
    <w:rsid w:val="5E71685D"/>
    <w:rsid w:val="5FAAFBBB"/>
    <w:rsid w:val="6359650A"/>
    <w:rsid w:val="63DBFC97"/>
    <w:rsid w:val="69223828"/>
    <w:rsid w:val="69CC5646"/>
    <w:rsid w:val="6A4245F7"/>
    <w:rsid w:val="6AC602CF"/>
    <w:rsid w:val="6B090215"/>
    <w:rsid w:val="6CB67580"/>
    <w:rsid w:val="6D38D0FB"/>
    <w:rsid w:val="6D3C2E35"/>
    <w:rsid w:val="6E94DAB0"/>
    <w:rsid w:val="6FBDF16D"/>
    <w:rsid w:val="6FD029E6"/>
    <w:rsid w:val="708C91B2"/>
    <w:rsid w:val="716D853C"/>
    <w:rsid w:val="71A288D2"/>
    <w:rsid w:val="72198279"/>
    <w:rsid w:val="73AB0A17"/>
    <w:rsid w:val="73DF4D19"/>
    <w:rsid w:val="741879D9"/>
    <w:rsid w:val="743FE35F"/>
    <w:rsid w:val="74DA1106"/>
    <w:rsid w:val="755520F2"/>
    <w:rsid w:val="782B70A2"/>
    <w:rsid w:val="7844411D"/>
    <w:rsid w:val="788F5644"/>
    <w:rsid w:val="7923CEF1"/>
    <w:rsid w:val="79A2C9D6"/>
    <w:rsid w:val="7A0188E0"/>
    <w:rsid w:val="7D665712"/>
    <w:rsid w:val="7E62F018"/>
    <w:rsid w:val="7F1543BC"/>
    <w:rsid w:val="7F813877"/>
    <w:rsid w:val="7FA66B3B"/>
    <w:rsid w:val="7FC1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5113f44e0e375432fa64db1d1865188e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5358cd3c47b69b1397c24db42d8aa629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C505-07D8-483C-A5F4-B716A05F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4648C-AFB6-4EA6-B056-1BB6FBCEAF70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36CFEA96-77CB-4260-8E6D-D17C2864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8D32B-BD04-4557-8D78-CB8121A8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Zorica Milivojević</cp:lastModifiedBy>
  <cp:revision>2</cp:revision>
  <cp:lastPrinted>2021-08-06T05:54:00Z</cp:lastPrinted>
  <dcterms:created xsi:type="dcterms:W3CDTF">2024-11-18T11:46:00Z</dcterms:created>
  <dcterms:modified xsi:type="dcterms:W3CDTF">2024-11-18T11:46:00Z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