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8FA62" w14:textId="1FF2B123" w:rsidR="003230BC" w:rsidRDefault="003230BC" w:rsidP="003230BC">
      <w:pPr>
        <w:spacing w:after="0" w:line="240" w:lineRule="auto"/>
        <w:rPr>
          <w:rFonts w:ascii="Times New Roman" w:eastAsia="Times New Roman" w:hAnsi="Times New Roman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  <w:t xml:space="preserve"> </w:t>
      </w:r>
    </w:p>
    <w:p w14:paraId="493A730B" w14:textId="77777777" w:rsidR="003230BC" w:rsidRDefault="003230BC" w:rsidP="003230BC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180"/>
      </w:tblGrid>
      <w:tr w:rsidR="003230BC" w14:paraId="2C7D60CF" w14:textId="77777777" w:rsidTr="003230BC">
        <w:tc>
          <w:tcPr>
            <w:tcW w:w="9180" w:type="dxa"/>
            <w:hideMark/>
          </w:tcPr>
          <w:tbl>
            <w:tblPr>
              <w:tblW w:w="1017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9360"/>
            </w:tblGrid>
            <w:tr w:rsidR="003230BC" w14:paraId="3D0F36EF" w14:textId="77777777">
              <w:trPr>
                <w:cantSplit/>
                <w:trHeight w:val="1080"/>
              </w:trPr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25C46FC" w14:textId="2CFE0685" w:rsidR="003230BC" w:rsidRDefault="003230BC">
                  <w:pPr>
                    <w:spacing w:after="0" w:line="240" w:lineRule="auto"/>
                    <w:ind w:left="-108"/>
                    <w:contextualSpacing/>
                    <w:rPr>
                      <w:b/>
                      <w:bCs/>
                      <w:iCs/>
                      <w:color w:val="FF0000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C738300" wp14:editId="3F7CACCD">
                        <wp:extent cx="514350" cy="628650"/>
                        <wp:effectExtent l="0" t="0" r="0" b="0"/>
                        <wp:docPr id="343263087" name="Picture 2" descr="&amp;Gcy;&amp;rcy;&amp;b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9943376" descr="&amp;Gcy;&amp;rcy;&amp;b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91C1129" w14:textId="77777777" w:rsidR="003230BC" w:rsidRDefault="003230BC">
                  <w:pPr>
                    <w:spacing w:after="0" w:line="240" w:lineRule="auto"/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РЕПУБЛИКА СРБИЈА</w:t>
                  </w:r>
                </w:p>
                <w:p w14:paraId="14CAFCAE" w14:textId="77777777" w:rsidR="003230BC" w:rsidRDefault="003230BC">
                  <w:pPr>
                    <w:spacing w:after="0" w:line="240" w:lineRule="auto"/>
                    <w:rPr>
                      <w:rFonts w:asciiTheme="minorHAnsi" w:eastAsia="Times New Roman" w:hAnsiTheme="minorHAnsi" w:cs="TimesRoman"/>
                      <w:b/>
                      <w:bCs/>
                      <w:i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eastAsia="Times New Roman" w:hAnsiTheme="minorHAnsi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ГРАДСКА УПРАВА ГРАДА ПРОКУПЉА</w:t>
                  </w:r>
                </w:p>
                <w:p w14:paraId="4A4C6E2F" w14:textId="77777777" w:rsidR="003230BC" w:rsidRDefault="003230BC">
                  <w:pPr>
                    <w:spacing w:line="240" w:lineRule="auto"/>
                    <w:contextualSpacing/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en-US"/>
                    </w:rPr>
                    <w:t>O</w:t>
                  </w:r>
                  <w:r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ru-RU"/>
                    </w:rPr>
                    <w:t xml:space="preserve">дељење за </w:t>
                  </w:r>
                  <w:r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урбанизам</w:t>
                  </w:r>
                  <w:r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ru-RU"/>
                    </w:rPr>
                    <w:t>, комунално</w:t>
                  </w:r>
                  <w:r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-стамбене делатности и грађевинарство</w:t>
                  </w:r>
                </w:p>
                <w:p w14:paraId="712BEC25" w14:textId="77777777" w:rsidR="003230BC" w:rsidRDefault="003230BC">
                  <w:pPr>
                    <w:spacing w:line="240" w:lineRule="auto"/>
                    <w:contextualSpacing/>
                    <w:rPr>
                      <w:bCs/>
                      <w:iCs/>
                      <w:lang w:val="sr-Cyrl-RS"/>
                    </w:rPr>
                  </w:pPr>
                  <w:r>
                    <w:rPr>
                      <w:rFonts w:ascii="TimesRoman" w:eastAsia="Times New Roman" w:hAnsi="TimesRoman" w:cs="TimesRoman"/>
                      <w:sz w:val="20"/>
                      <w:szCs w:val="20"/>
                      <w:lang w:val="sr-Cyrl-RS"/>
                    </w:rPr>
                    <w:t>Никодија Стојановића 2</w:t>
                  </w:r>
                  <w:r>
                    <w:rPr>
                      <w:rFonts w:ascii="TimesRoman" w:eastAsia="Times New Roman" w:hAnsi="TimesRoman" w:cs="TimesRoman"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="TimesRoman" w:eastAsia="Times New Roman" w:hAnsi="TimesRoman" w:cs="TimesRoman"/>
                      <w:sz w:val="20"/>
                      <w:szCs w:val="20"/>
                      <w:lang w:val="sr-Cyrl-RS"/>
                    </w:rPr>
                    <w:t>18400</w:t>
                  </w:r>
                  <w:r>
                    <w:rPr>
                      <w:rFonts w:ascii="TimesRoman" w:eastAsia="Times New Roman" w:hAnsi="TimesRoman" w:cs="TimesRoman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TimesRoman" w:eastAsia="Times New Roman" w:hAnsi="TimesRoman" w:cs="TimesRoman"/>
                      <w:iCs/>
                      <w:sz w:val="20"/>
                      <w:szCs w:val="20"/>
                      <w:lang w:val="sr-Cyrl-RS"/>
                    </w:rPr>
                    <w:t>Прокупље</w:t>
                  </w:r>
                  <w:r>
                    <w:rPr>
                      <w:rFonts w:ascii="TimesRoman" w:eastAsia="Times New Roman" w:hAnsi="TimesRoman" w:cs="TimesRoman"/>
                      <w:bCs/>
                      <w:iCs/>
                      <w:sz w:val="20"/>
                      <w:szCs w:val="20"/>
                      <w:lang w:val="ru-RU"/>
                    </w:rPr>
                    <w:t xml:space="preserve">, </w:t>
                  </w:r>
                  <w:hyperlink r:id="rId6" w:history="1">
                    <w:r>
                      <w:rPr>
                        <w:rStyle w:val="Hyperlink"/>
                        <w:rFonts w:ascii="TimesRoman" w:eastAsia="Times New Roman" w:hAnsi="TimesRoman" w:cs="TimesRoman"/>
                        <w:bCs/>
                        <w:iCs/>
                        <w:sz w:val="20"/>
                        <w:szCs w:val="20"/>
                      </w:rPr>
                      <w:t>www.prokuplje.org.rs</w:t>
                    </w:r>
                  </w:hyperlink>
                </w:p>
              </w:tc>
            </w:tr>
          </w:tbl>
          <w:p w14:paraId="0BBB5375" w14:textId="77777777" w:rsidR="003230BC" w:rsidRDefault="00323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sr-Cyrl-CS"/>
              </w:rPr>
            </w:pPr>
          </w:p>
        </w:tc>
      </w:tr>
      <w:tr w:rsidR="003230BC" w14:paraId="18A5941F" w14:textId="77777777" w:rsidTr="003230BC">
        <w:tc>
          <w:tcPr>
            <w:tcW w:w="9180" w:type="dxa"/>
          </w:tcPr>
          <w:p w14:paraId="60F7AC9B" w14:textId="77777777" w:rsidR="003230BC" w:rsidRDefault="00323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sr-Cyrl-CS"/>
              </w:rPr>
            </w:pPr>
          </w:p>
        </w:tc>
      </w:tr>
    </w:tbl>
    <w:p w14:paraId="23302CA0" w14:textId="77777777" w:rsidR="003230BC" w:rsidRDefault="003230BC" w:rsidP="003230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A2CB4EB" w14:textId="77777777" w:rsidR="003230BC" w:rsidRDefault="003230BC" w:rsidP="003230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Број 501-</w:t>
      </w:r>
      <w:r>
        <w:rPr>
          <w:rFonts w:ascii="Times New Roman" w:eastAsia="Times New Roman" w:hAnsi="Times New Roman"/>
          <w:sz w:val="24"/>
          <w:szCs w:val="24"/>
        </w:rPr>
        <w:t>123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/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-05</w:t>
      </w:r>
    </w:p>
    <w:p w14:paraId="70255716" w14:textId="77777777" w:rsidR="003230BC" w:rsidRDefault="003230BC" w:rsidP="003230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Датум </w:t>
      </w:r>
      <w:r>
        <w:rPr>
          <w:rFonts w:ascii="Times New Roman" w:eastAsia="Times New Roman" w:hAnsi="Times New Roman"/>
          <w:sz w:val="24"/>
          <w:szCs w:val="24"/>
        </w:rPr>
        <w:t>20.12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год</w:t>
      </w:r>
    </w:p>
    <w:p w14:paraId="638ADE47" w14:textId="77777777" w:rsidR="003230BC" w:rsidRDefault="003230BC" w:rsidP="00323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17E2A39" w14:textId="77777777" w:rsidR="003230BC" w:rsidRDefault="003230BC" w:rsidP="00323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ОБАВЕШТЕЊЕ</w:t>
      </w:r>
    </w:p>
    <w:p w14:paraId="4026C425" w14:textId="77777777" w:rsidR="003230BC" w:rsidRDefault="003230BC" w:rsidP="00323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 xml:space="preserve"> О ПОДНЕТОМ ЗАХТЕВУ ЗА ОДЛУЧИВАЊЕ О ПОТРЕБИ ПРОЦЕНЕ УТИЦАЈА ПРОЈЕКТА НА ЖИВОТНУ СРЕДИНУ</w:t>
      </w:r>
    </w:p>
    <w:p w14:paraId="2A3F8773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14:paraId="623C0F9B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14:paraId="352F9C6E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RS"/>
        </w:rPr>
        <w:t xml:space="preserve">Носилац пројекта </w:t>
      </w:r>
      <w:r>
        <w:rPr>
          <w:rFonts w:ascii="Times New Roman" w:eastAsia="Times New Roman" w:hAnsi="Times New Roman"/>
          <w:lang w:val="sr-Cyrl-CS"/>
        </w:rPr>
        <w:t>,</w:t>
      </w:r>
      <w:r>
        <w:rPr>
          <w:rFonts w:ascii="Times New Roman" w:eastAsia="Times New Roman" w:hAnsi="Times New Roman"/>
          <w:lang w:val="sr-Cyrl-RS"/>
        </w:rPr>
        <w:t xml:space="preserve">Телеком Србија а.д.Београд Служба за мрежне операције Ниш-1 ул. Вожда Карађорђа бр.11 </w:t>
      </w:r>
      <w:r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RS"/>
        </w:rPr>
        <w:t>поднео је захтев за одлучивање о потреби процене утицаја  - П</w:t>
      </w:r>
      <w:r>
        <w:rPr>
          <w:rFonts w:ascii="Times New Roman" w:eastAsia="Times New Roman" w:hAnsi="Times New Roman"/>
          <w:lang w:val="sr-Cyrl-CS"/>
        </w:rPr>
        <w:t>ројекта  базне станице ПК56, ПКЛ56, ПКО56,ПКЈ56 ПК Доситејева   -</w:t>
      </w:r>
      <w:r>
        <w:rPr>
          <w:rFonts w:ascii="Times New Roman" w:eastAsia="Times New Roman" w:hAnsi="Times New Roman"/>
          <w:lang w:val="sr-Cyrl-RS"/>
        </w:rPr>
        <w:t xml:space="preserve">  на кат.парц.</w:t>
      </w:r>
      <w:r>
        <w:rPr>
          <w:rFonts w:ascii="Times New Roman" w:eastAsia="Times New Roman" w:hAnsi="Times New Roman"/>
          <w:lang w:val="sr-Cyrl-CS"/>
        </w:rPr>
        <w:t>бр</w:t>
      </w:r>
      <w:r>
        <w:rPr>
          <w:rFonts w:ascii="Times New Roman" w:eastAsia="Times New Roman" w:hAnsi="Times New Roman"/>
          <w:lang w:val="sr-Cyrl-RS"/>
        </w:rPr>
        <w:t xml:space="preserve"> 1709/5 КО Прокупље-град    на територији града </w:t>
      </w:r>
      <w:r>
        <w:rPr>
          <w:rFonts w:ascii="Times New Roman" w:eastAsia="Times New Roman" w:hAnsi="Times New Roman"/>
          <w:lang w:val="sr-Cyrl-CS"/>
        </w:rPr>
        <w:t>Прокупља.</w:t>
      </w:r>
    </w:p>
    <w:p w14:paraId="7E90E9BF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14:paraId="186430A9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RS"/>
        </w:rPr>
        <w:t>Обавештав</w:t>
      </w:r>
      <w:r>
        <w:rPr>
          <w:rFonts w:ascii="Times New Roman" w:eastAsia="Times New Roman" w:hAnsi="Times New Roman"/>
          <w:lang w:val="en-US"/>
        </w:rPr>
        <w:t>a</w:t>
      </w:r>
      <w:r>
        <w:rPr>
          <w:rFonts w:ascii="Times New Roman" w:eastAsia="Times New Roman" w:hAnsi="Times New Roman"/>
          <w:lang w:val="sr-Cyrl-RS"/>
        </w:rPr>
        <w:t>мо Вас  да можете извршити јавни увид у податке и документацију из захтева носиоца пројекта, у просторијама овог органа</w:t>
      </w:r>
      <w:r>
        <w:rPr>
          <w:rFonts w:ascii="Times New Roman" w:eastAsia="Times New Roman" w:hAnsi="Times New Roman"/>
          <w:lang w:val="sr-Cyrl-CS"/>
        </w:rPr>
        <w:t xml:space="preserve"> канц.бр.12 Градске управе Града  Прокупља </w:t>
      </w:r>
      <w:r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sr-Cyrl-RS"/>
        </w:rPr>
        <w:t>у улици</w:t>
      </w:r>
      <w:r>
        <w:rPr>
          <w:rFonts w:ascii="Times New Roman" w:eastAsia="Times New Roman" w:hAnsi="Times New Roman"/>
          <w:lang w:val="sr-Cyrl-CS"/>
        </w:rPr>
        <w:t xml:space="preserve"> Татковој бр.2 </w:t>
      </w:r>
      <w:r>
        <w:rPr>
          <w:rFonts w:ascii="Times New Roman" w:eastAsia="Times New Roman" w:hAnsi="Times New Roman"/>
          <w:lang w:val="sr-Cyrl-RS"/>
        </w:rPr>
        <w:t xml:space="preserve"> у периоду од  20 .12. 2024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RS"/>
        </w:rPr>
        <w:t xml:space="preserve"> до 06 .01 .2025  </w:t>
      </w:r>
      <w:r>
        <w:rPr>
          <w:rFonts w:ascii="Times New Roman" w:eastAsia="Times New Roman" w:hAnsi="Times New Roman"/>
          <w:lang w:val="sr-Cyrl-CS"/>
        </w:rPr>
        <w:t>год.</w:t>
      </w:r>
      <w:r>
        <w:rPr>
          <w:rFonts w:ascii="Times New Roman" w:eastAsia="Times New Roman" w:hAnsi="Times New Roman"/>
          <w:lang w:val="sr-Cyrl-RS"/>
        </w:rPr>
        <w:t xml:space="preserve">  у времену од</w:t>
      </w:r>
      <w:r>
        <w:rPr>
          <w:rFonts w:ascii="Times New Roman" w:eastAsia="Times New Roman" w:hAnsi="Times New Roman"/>
          <w:lang w:val="sr-Cyrl-CS"/>
        </w:rPr>
        <w:t xml:space="preserve"> 10.00</w:t>
      </w:r>
      <w:r>
        <w:rPr>
          <w:rFonts w:ascii="Times New Roman" w:eastAsia="Times New Roman" w:hAnsi="Times New Roman"/>
          <w:lang w:val="sr-Cyrl-RS"/>
        </w:rPr>
        <w:t xml:space="preserve"> до</w:t>
      </w:r>
      <w:r>
        <w:rPr>
          <w:rFonts w:ascii="Times New Roman" w:eastAsia="Times New Roman" w:hAnsi="Times New Roman"/>
          <w:lang w:val="sr-Cyrl-CS"/>
        </w:rPr>
        <w:t xml:space="preserve"> 12.00 ч. 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CS"/>
        </w:rPr>
        <w:t xml:space="preserve"> </w:t>
      </w:r>
    </w:p>
    <w:p w14:paraId="56AB8900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0DB3BB64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RS"/>
        </w:rPr>
        <w:t>У року од 15 дана од дана пријема овог обавештења, можете доставити мишљења овом органу, о захтеву за одлучивање о потреби процене утицаја предметног пројекта на животну средину.</w:t>
      </w:r>
    </w:p>
    <w:p w14:paraId="43289E81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08559707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RS"/>
        </w:rPr>
        <w:t>Овај орган ће у року од 10 дана од дана истека рока из става 3. овог обавештења донети одлуку о томе да ли је за предложени пројекат потребна процена утицаја на животну средину.</w:t>
      </w:r>
    </w:p>
    <w:p w14:paraId="568FAB0D" w14:textId="77777777" w:rsidR="003230BC" w:rsidRDefault="003230BC" w:rsidP="003230BC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val="sr-Cyrl-CS"/>
        </w:rPr>
      </w:pPr>
    </w:p>
    <w:p w14:paraId="60A204D0" w14:textId="77777777" w:rsidR="003230BC" w:rsidRDefault="003230BC" w:rsidP="003230BC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Обавештење  на основу чл.14 . Закона о процени утицаја на животну средину/Сл.гл.Р Србије број 94/2024.</w:t>
      </w:r>
    </w:p>
    <w:p w14:paraId="429F7967" w14:textId="77777777" w:rsidR="003230BC" w:rsidRDefault="003230BC" w:rsidP="003230BC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Cyrl-CS"/>
        </w:rPr>
      </w:pPr>
    </w:p>
    <w:p w14:paraId="7B013616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7884E9BE" w14:textId="77777777" w:rsidR="003230BC" w:rsidRDefault="003230BC" w:rsidP="003230BC">
      <w:pPr>
        <w:spacing w:line="240" w:lineRule="auto"/>
        <w:contextualSpacing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Достављено: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14:paraId="1E0812B0" w14:textId="77777777" w:rsidR="003230BC" w:rsidRDefault="003230BC" w:rsidP="003230BC">
      <w:pPr>
        <w:spacing w:after="0"/>
        <w:ind w:left="360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-   Сајт Града Прокупља </w:t>
      </w:r>
    </w:p>
    <w:p w14:paraId="36C1BCBC" w14:textId="77777777" w:rsidR="003230BC" w:rsidRDefault="003230BC" w:rsidP="003230BC">
      <w:pPr>
        <w:spacing w:after="0"/>
        <w:ind w:left="360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 - </w:t>
      </w:r>
      <w:r>
        <w:rPr>
          <w:rFonts w:ascii="Times New Roman" w:hAnsi="Times New Roman"/>
          <w:lang w:val="sr-Cyrl-RS"/>
        </w:rPr>
        <w:t>архиви.</w:t>
      </w:r>
    </w:p>
    <w:p w14:paraId="4172471F" w14:textId="77777777" w:rsidR="003230BC" w:rsidRDefault="003230BC" w:rsidP="003230BC">
      <w:pPr>
        <w:tabs>
          <w:tab w:val="left" w:pos="420"/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  <w:t xml:space="preserve"> </w:t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</w:p>
    <w:p w14:paraId="581F4D65" w14:textId="77777777" w:rsidR="003230BC" w:rsidRDefault="003230BC" w:rsidP="003230BC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43E9136D" w14:textId="77777777" w:rsidR="003230BC" w:rsidRDefault="003230BC" w:rsidP="003230BC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5D39C707" w14:textId="5C62984B" w:rsidR="003230BC" w:rsidRDefault="003230BC" w:rsidP="003230BC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sr-Cyrl-RS"/>
        </w:rPr>
        <w:t>ОБРАЂИВАЧ</w:t>
      </w:r>
    </w:p>
    <w:p w14:paraId="0C95482A" w14:textId="77777777" w:rsidR="003230BC" w:rsidRDefault="003230BC" w:rsidP="003230BC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  <w:t xml:space="preserve"> Саветник процене утицаја на животну средину</w:t>
      </w:r>
    </w:p>
    <w:p w14:paraId="55FE26F5" w14:textId="77777777" w:rsidR="003230BC" w:rsidRDefault="003230BC" w:rsidP="003230BC">
      <w:pPr>
        <w:spacing w:after="0" w:line="240" w:lineRule="auto"/>
        <w:jc w:val="center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  <w:t xml:space="preserve"> Дипл.биолог Светлана Јовићевић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180"/>
      </w:tblGrid>
      <w:tr w:rsidR="003230BC" w14:paraId="6648DBF1" w14:textId="77777777" w:rsidTr="003230BC">
        <w:tc>
          <w:tcPr>
            <w:tcW w:w="9180" w:type="dxa"/>
            <w:hideMark/>
          </w:tcPr>
          <w:tbl>
            <w:tblPr>
              <w:tblW w:w="1017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9360"/>
            </w:tblGrid>
            <w:tr w:rsidR="003230BC" w14:paraId="7207D124" w14:textId="77777777">
              <w:trPr>
                <w:cantSplit/>
                <w:trHeight w:val="1080"/>
              </w:trPr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2296B95" w14:textId="5001B3B7" w:rsidR="003230BC" w:rsidRDefault="003230BC">
                  <w:pPr>
                    <w:spacing w:after="0" w:line="240" w:lineRule="auto"/>
                    <w:ind w:left="-108"/>
                    <w:contextualSpacing/>
                    <w:rPr>
                      <w:b/>
                      <w:bCs/>
                      <w:iCs/>
                      <w:color w:val="FF0000"/>
                    </w:rPr>
                  </w:pPr>
                  <w:r>
                    <w:rPr>
                      <w:noProof/>
                      <w:lang w:val="en-GB" w:eastAsia="en-GB"/>
                    </w:rPr>
                    <w:lastRenderedPageBreak/>
                    <w:drawing>
                      <wp:inline distT="0" distB="0" distL="0" distR="0" wp14:anchorId="66755184" wp14:editId="00A18897">
                        <wp:extent cx="514350" cy="628650"/>
                        <wp:effectExtent l="0" t="0" r="0" b="0"/>
                        <wp:docPr id="1893795397" name="Picture 1" descr="&amp;Gcy;&amp;rcy;&amp;b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2994330" descr="&amp;Gcy;&amp;rcy;&amp;b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A110027" w14:textId="77777777" w:rsidR="003230BC" w:rsidRDefault="003230BC">
                  <w:pPr>
                    <w:spacing w:after="0" w:line="240" w:lineRule="auto"/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РЕПУБЛИКА СРБИЈА</w:t>
                  </w:r>
                </w:p>
                <w:p w14:paraId="593FCDE1" w14:textId="77777777" w:rsidR="003230BC" w:rsidRDefault="003230BC">
                  <w:pPr>
                    <w:spacing w:after="0" w:line="240" w:lineRule="auto"/>
                    <w:rPr>
                      <w:rFonts w:asciiTheme="minorHAnsi" w:eastAsia="Times New Roman" w:hAnsiTheme="minorHAnsi" w:cs="TimesRoman"/>
                      <w:b/>
                      <w:bCs/>
                      <w:i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eastAsia="Times New Roman" w:hAnsiTheme="minorHAnsi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ГРАДСКА УПРАВА ГРАДА ПРОКУПЉА</w:t>
                  </w:r>
                </w:p>
                <w:p w14:paraId="7FCA1849" w14:textId="77777777" w:rsidR="003230BC" w:rsidRDefault="003230BC">
                  <w:pPr>
                    <w:spacing w:line="240" w:lineRule="auto"/>
                    <w:contextualSpacing/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en-US"/>
                    </w:rPr>
                    <w:t>O</w:t>
                  </w:r>
                  <w:r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ru-RU"/>
                    </w:rPr>
                    <w:t xml:space="preserve">дељење за </w:t>
                  </w:r>
                  <w:r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урбанизам</w:t>
                  </w:r>
                  <w:r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ru-RU"/>
                    </w:rPr>
                    <w:t>, комунално</w:t>
                  </w:r>
                  <w:r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-стамбене делатности и грађевинарство</w:t>
                  </w:r>
                </w:p>
                <w:p w14:paraId="0712A9C6" w14:textId="77777777" w:rsidR="003230BC" w:rsidRDefault="003230BC">
                  <w:pPr>
                    <w:spacing w:line="240" w:lineRule="auto"/>
                    <w:contextualSpacing/>
                    <w:rPr>
                      <w:bCs/>
                      <w:iCs/>
                      <w:lang w:val="sr-Cyrl-RS"/>
                    </w:rPr>
                  </w:pPr>
                  <w:r>
                    <w:rPr>
                      <w:rFonts w:ascii="TimesRoman" w:eastAsia="Times New Roman" w:hAnsi="TimesRoman" w:cs="TimesRoman"/>
                      <w:sz w:val="20"/>
                      <w:szCs w:val="20"/>
                      <w:lang w:val="sr-Cyrl-RS"/>
                    </w:rPr>
                    <w:t>Никодија Стојановића 2</w:t>
                  </w:r>
                  <w:r>
                    <w:rPr>
                      <w:rFonts w:ascii="TimesRoman" w:eastAsia="Times New Roman" w:hAnsi="TimesRoman" w:cs="TimesRoman"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="TimesRoman" w:eastAsia="Times New Roman" w:hAnsi="TimesRoman" w:cs="TimesRoman"/>
                      <w:sz w:val="20"/>
                      <w:szCs w:val="20"/>
                      <w:lang w:val="sr-Cyrl-RS"/>
                    </w:rPr>
                    <w:t>18400</w:t>
                  </w:r>
                  <w:r>
                    <w:rPr>
                      <w:rFonts w:ascii="TimesRoman" w:eastAsia="Times New Roman" w:hAnsi="TimesRoman" w:cs="TimesRoman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TimesRoman" w:eastAsia="Times New Roman" w:hAnsi="TimesRoman" w:cs="TimesRoman"/>
                      <w:iCs/>
                      <w:sz w:val="20"/>
                      <w:szCs w:val="20"/>
                      <w:lang w:val="sr-Cyrl-RS"/>
                    </w:rPr>
                    <w:t>Прокупље</w:t>
                  </w:r>
                  <w:r>
                    <w:rPr>
                      <w:rFonts w:ascii="TimesRoman" w:eastAsia="Times New Roman" w:hAnsi="TimesRoman" w:cs="TimesRoman"/>
                      <w:bCs/>
                      <w:iCs/>
                      <w:sz w:val="20"/>
                      <w:szCs w:val="20"/>
                      <w:lang w:val="ru-RU"/>
                    </w:rPr>
                    <w:t xml:space="preserve">, </w:t>
                  </w:r>
                  <w:hyperlink r:id="rId7" w:history="1">
                    <w:r>
                      <w:rPr>
                        <w:rStyle w:val="Hyperlink"/>
                        <w:rFonts w:ascii="TimesRoman" w:eastAsia="Times New Roman" w:hAnsi="TimesRoman" w:cs="TimesRoman"/>
                        <w:bCs/>
                        <w:iCs/>
                        <w:sz w:val="20"/>
                        <w:szCs w:val="20"/>
                      </w:rPr>
                      <w:t>www.prokuplje.org.rs</w:t>
                    </w:r>
                  </w:hyperlink>
                </w:p>
              </w:tc>
            </w:tr>
          </w:tbl>
          <w:p w14:paraId="30EF4578" w14:textId="77777777" w:rsidR="003230BC" w:rsidRDefault="00323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sr-Cyrl-CS"/>
              </w:rPr>
            </w:pPr>
          </w:p>
        </w:tc>
      </w:tr>
      <w:tr w:rsidR="003230BC" w14:paraId="40808455" w14:textId="77777777" w:rsidTr="003230BC">
        <w:tc>
          <w:tcPr>
            <w:tcW w:w="9180" w:type="dxa"/>
          </w:tcPr>
          <w:p w14:paraId="142A941B" w14:textId="77777777" w:rsidR="003230BC" w:rsidRDefault="00323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sr-Cyrl-CS"/>
              </w:rPr>
            </w:pPr>
          </w:p>
        </w:tc>
      </w:tr>
    </w:tbl>
    <w:p w14:paraId="1D619762" w14:textId="77777777" w:rsidR="003230BC" w:rsidRDefault="003230BC" w:rsidP="003230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3F950A9" w14:textId="77777777" w:rsidR="003230BC" w:rsidRDefault="003230BC" w:rsidP="003230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Број 501-</w:t>
      </w:r>
      <w:r>
        <w:rPr>
          <w:rFonts w:ascii="Times New Roman" w:eastAsia="Times New Roman" w:hAnsi="Times New Roman"/>
          <w:sz w:val="24"/>
          <w:szCs w:val="24"/>
        </w:rPr>
        <w:t>124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/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-05</w:t>
      </w:r>
    </w:p>
    <w:p w14:paraId="4E9836DD" w14:textId="77777777" w:rsidR="003230BC" w:rsidRDefault="003230BC" w:rsidP="003230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Датум </w:t>
      </w:r>
      <w:r>
        <w:rPr>
          <w:rFonts w:ascii="Times New Roman" w:eastAsia="Times New Roman" w:hAnsi="Times New Roman"/>
          <w:sz w:val="24"/>
          <w:szCs w:val="24"/>
        </w:rPr>
        <w:t>20.12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год</w:t>
      </w:r>
    </w:p>
    <w:p w14:paraId="407DA376" w14:textId="77777777" w:rsidR="003230BC" w:rsidRDefault="003230BC" w:rsidP="00323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EF4C447" w14:textId="77777777" w:rsidR="003230BC" w:rsidRDefault="003230BC" w:rsidP="00323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ОБАВЕШТЕЊЕ</w:t>
      </w:r>
    </w:p>
    <w:p w14:paraId="7F1AAC89" w14:textId="77777777" w:rsidR="003230BC" w:rsidRDefault="003230BC" w:rsidP="003230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 xml:space="preserve"> О ПОДНЕТОМ ЗАХТЕВУ ЗА ОДЛУЧИВАЊЕ О ПОТРЕБИ ПРОЦЕНЕ УТИЦАЈА ПРОЈЕКТА НА ЖИВОТНУ СРЕДИНУ</w:t>
      </w:r>
    </w:p>
    <w:p w14:paraId="3D59EE51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14:paraId="3E187EA8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14:paraId="4CBFB5B8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RS"/>
        </w:rPr>
        <w:t>Носилац пројекта -</w:t>
      </w:r>
      <w:r>
        <w:rPr>
          <w:rFonts w:ascii="Times New Roman" w:eastAsia="Times New Roman" w:hAnsi="Times New Roman"/>
          <w:lang w:val="sr-Cyrl-CS"/>
        </w:rPr>
        <w:t xml:space="preserve"> Град Прокупље</w:t>
      </w:r>
      <w:r>
        <w:rPr>
          <w:rFonts w:ascii="Times New Roman" w:eastAsia="Times New Roman" w:hAnsi="Times New Roman"/>
          <w:lang w:val="sr-Cyrl-RS"/>
        </w:rPr>
        <w:t xml:space="preserve"> -</w:t>
      </w:r>
      <w:r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RS"/>
        </w:rPr>
        <w:t xml:space="preserve">поднео је захтев за одлучивање о потреби процене утицаја  - Изградње подземног резервоара за складиштење екстра лаког лож уља </w:t>
      </w:r>
      <w:r>
        <w:rPr>
          <w:rFonts w:ascii="Times New Roman" w:eastAsia="Times New Roman" w:hAnsi="Times New Roman"/>
          <w:lang w:val="en-US"/>
        </w:rPr>
        <w:t>V</w:t>
      </w:r>
      <w:r>
        <w:rPr>
          <w:rFonts w:ascii="Times New Roman" w:eastAsia="Times New Roman" w:hAnsi="Times New Roman"/>
          <w:lang w:val="sr-Cyrl-RS"/>
        </w:rPr>
        <w:t xml:space="preserve">50 м3 за потребе Медицинског центра </w:t>
      </w:r>
      <w:r>
        <w:rPr>
          <w:rFonts w:ascii="Times New Roman" w:eastAsia="Times New Roman" w:hAnsi="Times New Roman"/>
          <w:lang w:val="sr-Cyrl-CS"/>
        </w:rPr>
        <w:t xml:space="preserve">   -</w:t>
      </w:r>
      <w:r>
        <w:rPr>
          <w:rFonts w:ascii="Times New Roman" w:eastAsia="Times New Roman" w:hAnsi="Times New Roman"/>
          <w:lang w:val="sr-Cyrl-RS"/>
        </w:rPr>
        <w:t xml:space="preserve">  на кат.парц.</w:t>
      </w:r>
      <w:r>
        <w:rPr>
          <w:rFonts w:ascii="Times New Roman" w:eastAsia="Times New Roman" w:hAnsi="Times New Roman"/>
          <w:lang w:val="sr-Cyrl-CS"/>
        </w:rPr>
        <w:t>бр</w:t>
      </w:r>
      <w:r>
        <w:rPr>
          <w:rFonts w:ascii="Times New Roman" w:eastAsia="Times New Roman" w:hAnsi="Times New Roman"/>
          <w:lang w:val="sr-Cyrl-RS"/>
        </w:rPr>
        <w:t xml:space="preserve"> 494/2 КО Прокупље-град    на територији града </w:t>
      </w:r>
      <w:r>
        <w:rPr>
          <w:rFonts w:ascii="Times New Roman" w:eastAsia="Times New Roman" w:hAnsi="Times New Roman"/>
          <w:lang w:val="sr-Cyrl-CS"/>
        </w:rPr>
        <w:t>Прокупља.</w:t>
      </w:r>
    </w:p>
    <w:p w14:paraId="71AB20A4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14:paraId="4D103AC0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RS"/>
        </w:rPr>
        <w:t>Обавештав</w:t>
      </w:r>
      <w:r>
        <w:rPr>
          <w:rFonts w:ascii="Times New Roman" w:eastAsia="Times New Roman" w:hAnsi="Times New Roman"/>
          <w:lang w:val="en-US"/>
        </w:rPr>
        <w:t>a</w:t>
      </w:r>
      <w:r>
        <w:rPr>
          <w:rFonts w:ascii="Times New Roman" w:eastAsia="Times New Roman" w:hAnsi="Times New Roman"/>
          <w:lang w:val="sr-Cyrl-RS"/>
        </w:rPr>
        <w:t>мо Вас  да можете извршити јавни увид у податке и документацију из захтева носиоца пројекта, у просторијама овог органа</w:t>
      </w:r>
      <w:r>
        <w:rPr>
          <w:rFonts w:ascii="Times New Roman" w:eastAsia="Times New Roman" w:hAnsi="Times New Roman"/>
          <w:lang w:val="sr-Cyrl-CS"/>
        </w:rPr>
        <w:t xml:space="preserve"> канц.бр.12 Градске управе Града  Прокупља </w:t>
      </w:r>
      <w:r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sr-Cyrl-RS"/>
        </w:rPr>
        <w:t>у улици</w:t>
      </w:r>
      <w:r>
        <w:rPr>
          <w:rFonts w:ascii="Times New Roman" w:eastAsia="Times New Roman" w:hAnsi="Times New Roman"/>
          <w:lang w:val="sr-Cyrl-CS"/>
        </w:rPr>
        <w:t xml:space="preserve"> Татковој бр.2 </w:t>
      </w:r>
      <w:r>
        <w:rPr>
          <w:rFonts w:ascii="Times New Roman" w:eastAsia="Times New Roman" w:hAnsi="Times New Roman"/>
          <w:lang w:val="sr-Cyrl-RS"/>
        </w:rPr>
        <w:t xml:space="preserve"> у периоду од  20 .12. 2024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RS"/>
        </w:rPr>
        <w:t xml:space="preserve"> до 06 .01 .2025  </w:t>
      </w:r>
      <w:r>
        <w:rPr>
          <w:rFonts w:ascii="Times New Roman" w:eastAsia="Times New Roman" w:hAnsi="Times New Roman"/>
          <w:lang w:val="sr-Cyrl-CS"/>
        </w:rPr>
        <w:t>год.</w:t>
      </w:r>
      <w:r>
        <w:rPr>
          <w:rFonts w:ascii="Times New Roman" w:eastAsia="Times New Roman" w:hAnsi="Times New Roman"/>
          <w:lang w:val="sr-Cyrl-RS"/>
        </w:rPr>
        <w:t xml:space="preserve">  у времену од</w:t>
      </w:r>
      <w:r>
        <w:rPr>
          <w:rFonts w:ascii="Times New Roman" w:eastAsia="Times New Roman" w:hAnsi="Times New Roman"/>
          <w:lang w:val="sr-Cyrl-CS"/>
        </w:rPr>
        <w:t xml:space="preserve"> 10.00</w:t>
      </w:r>
      <w:r>
        <w:rPr>
          <w:rFonts w:ascii="Times New Roman" w:eastAsia="Times New Roman" w:hAnsi="Times New Roman"/>
          <w:lang w:val="sr-Cyrl-RS"/>
        </w:rPr>
        <w:t xml:space="preserve"> до</w:t>
      </w:r>
      <w:r>
        <w:rPr>
          <w:rFonts w:ascii="Times New Roman" w:eastAsia="Times New Roman" w:hAnsi="Times New Roman"/>
          <w:lang w:val="sr-Cyrl-CS"/>
        </w:rPr>
        <w:t xml:space="preserve"> 12.00 ч. 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CS"/>
        </w:rPr>
        <w:t xml:space="preserve"> </w:t>
      </w:r>
    </w:p>
    <w:p w14:paraId="02AAA54E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679454BC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RS"/>
        </w:rPr>
        <w:t>У року од 15 дана од дана пријема овог обавештења, можете доставити мишљења овом органу, о захтеву за одлучивање о потреби процене утицаја предметног пројекта на животну средину.</w:t>
      </w:r>
    </w:p>
    <w:p w14:paraId="4083A15E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14D2614D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RS"/>
        </w:rPr>
        <w:t>Овај орган ће у року од 10 дана од дана истека рока из става 3. овог обавештења донети одлуку о томе да ли је за предложени пројекат потребна процена утицаја на животну средину.</w:t>
      </w:r>
    </w:p>
    <w:p w14:paraId="65EB8BC1" w14:textId="77777777" w:rsidR="003230BC" w:rsidRDefault="003230BC" w:rsidP="003230BC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val="sr-Cyrl-CS"/>
        </w:rPr>
      </w:pPr>
    </w:p>
    <w:p w14:paraId="185D6194" w14:textId="77777777" w:rsidR="003230BC" w:rsidRDefault="003230BC" w:rsidP="003230BC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Обавештење  на основу чл.14 . Закона о процени утицаја на животну средину/Сл.гл.Р Србије број 94/2024.</w:t>
      </w:r>
    </w:p>
    <w:p w14:paraId="517524E9" w14:textId="77777777" w:rsidR="003230BC" w:rsidRDefault="003230BC" w:rsidP="003230BC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Cyrl-CS"/>
        </w:rPr>
      </w:pPr>
    </w:p>
    <w:p w14:paraId="1615D6B0" w14:textId="77777777" w:rsidR="003230BC" w:rsidRDefault="003230BC" w:rsidP="003230BC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5ED9E1D2" w14:textId="77777777" w:rsidR="003230BC" w:rsidRDefault="003230BC" w:rsidP="003230BC">
      <w:pPr>
        <w:spacing w:line="240" w:lineRule="auto"/>
        <w:contextualSpacing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Достављено: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14:paraId="67B924DB" w14:textId="77777777" w:rsidR="003230BC" w:rsidRDefault="003230BC" w:rsidP="003230BC">
      <w:pPr>
        <w:spacing w:after="0"/>
        <w:ind w:left="360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-   Сајт Града Прокупља </w:t>
      </w:r>
    </w:p>
    <w:p w14:paraId="44C7D128" w14:textId="77777777" w:rsidR="003230BC" w:rsidRDefault="003230BC" w:rsidP="003230BC">
      <w:pPr>
        <w:spacing w:after="0"/>
        <w:ind w:left="360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 - </w:t>
      </w:r>
      <w:r>
        <w:rPr>
          <w:rFonts w:ascii="Times New Roman" w:hAnsi="Times New Roman"/>
          <w:lang w:val="sr-Cyrl-RS"/>
        </w:rPr>
        <w:t>архиви.</w:t>
      </w:r>
    </w:p>
    <w:p w14:paraId="40AFBF14" w14:textId="77777777" w:rsidR="003230BC" w:rsidRDefault="003230BC" w:rsidP="003230BC">
      <w:pPr>
        <w:tabs>
          <w:tab w:val="left" w:pos="420"/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  <w:t xml:space="preserve"> </w:t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</w:p>
    <w:p w14:paraId="31422A0C" w14:textId="77777777" w:rsidR="003230BC" w:rsidRDefault="003230BC" w:rsidP="003230BC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5253E8A6" w14:textId="77777777" w:rsidR="003230BC" w:rsidRDefault="003230BC" w:rsidP="003230BC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7810FD6C" w14:textId="77777777" w:rsidR="003230BC" w:rsidRDefault="003230BC" w:rsidP="003230BC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</w:p>
    <w:p w14:paraId="3ED6FF43" w14:textId="77777777" w:rsidR="003230BC" w:rsidRDefault="003230BC" w:rsidP="003230BC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</w:p>
    <w:p w14:paraId="590B7DE3" w14:textId="77777777" w:rsidR="003230BC" w:rsidRDefault="003230BC" w:rsidP="003230BC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  <w:t>`</w:t>
      </w:r>
      <w:r>
        <w:rPr>
          <w:rFonts w:ascii="Times New Roman" w:eastAsia="Times New Roman" w:hAnsi="Times New Roman"/>
          <w:lang w:val="sr-Cyrl-RS"/>
        </w:rPr>
        <w:tab/>
        <w:t>`</w:t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  <w:t>ОБРАЂИВАЧ</w:t>
      </w:r>
    </w:p>
    <w:p w14:paraId="28E9516C" w14:textId="77777777" w:rsidR="003230BC" w:rsidRDefault="003230BC" w:rsidP="003230BC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  <w:t xml:space="preserve"> Саветник процене утицаја на животну средину</w:t>
      </w:r>
    </w:p>
    <w:p w14:paraId="19E55B8D" w14:textId="77777777" w:rsidR="003230BC" w:rsidRDefault="003230BC" w:rsidP="003230BC">
      <w:pPr>
        <w:spacing w:after="0" w:line="240" w:lineRule="auto"/>
        <w:jc w:val="center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</w:r>
      <w:r>
        <w:rPr>
          <w:rFonts w:ascii="Times New Roman" w:eastAsia="Times New Roman" w:hAnsi="Times New Roman"/>
          <w:lang w:val="sr-Cyrl-RS"/>
        </w:rPr>
        <w:tab/>
        <w:t xml:space="preserve"> Дипл.биолог Светлана Јовићевић</w:t>
      </w:r>
    </w:p>
    <w:p w14:paraId="3BF78963" w14:textId="77777777" w:rsidR="003230BC" w:rsidRDefault="003230BC"/>
    <w:sectPr w:rsidR="00323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80"/>
    <w:rsid w:val="003230BC"/>
    <w:rsid w:val="00596F76"/>
    <w:rsid w:val="005A5BAD"/>
    <w:rsid w:val="00791E67"/>
    <w:rsid w:val="00A06C46"/>
    <w:rsid w:val="00AE2380"/>
    <w:rsid w:val="00F8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B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67"/>
    <w:pPr>
      <w:spacing w:after="200" w:line="276" w:lineRule="auto"/>
    </w:pPr>
    <w:rPr>
      <w:rFonts w:ascii="Calibri" w:eastAsia="Calibri" w:hAnsi="Calibri" w:cs="Times New Roman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30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AD"/>
    <w:rPr>
      <w:rFonts w:ascii="Tahoma" w:eastAsia="Calibri" w:hAnsi="Tahoma" w:cs="Tahoma"/>
      <w:kern w:val="0"/>
      <w:sz w:val="16"/>
      <w:szCs w:val="16"/>
      <w:lang w:val="sr-Latn-R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67"/>
    <w:pPr>
      <w:spacing w:after="200" w:line="276" w:lineRule="auto"/>
    </w:pPr>
    <w:rPr>
      <w:rFonts w:ascii="Calibri" w:eastAsia="Calibri" w:hAnsi="Calibri" w:cs="Times New Roman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30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AD"/>
    <w:rPr>
      <w:rFonts w:ascii="Tahoma" w:eastAsia="Calibri" w:hAnsi="Tahoma" w:cs="Tahoma"/>
      <w:kern w:val="0"/>
      <w:sz w:val="16"/>
      <w:szCs w:val="16"/>
      <w:lang w:val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kuplje.org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kuplje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Ѧ����</dc:creator>
  <cp:lastModifiedBy>Zorica Milivojević</cp:lastModifiedBy>
  <cp:revision>2</cp:revision>
  <dcterms:created xsi:type="dcterms:W3CDTF">2024-12-24T07:54:00Z</dcterms:created>
  <dcterms:modified xsi:type="dcterms:W3CDTF">2024-12-24T07:54:00Z</dcterms:modified>
</cp:coreProperties>
</file>