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F2" w:rsidRPr="007076CD" w:rsidRDefault="00FA4E07" w:rsidP="009138F2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806CCC">
        <w:rPr>
          <w:rFonts w:ascii="Times New Roman" w:eastAsia="Times New Roman" w:hAnsi="Times New Roman"/>
          <w:sz w:val="24"/>
        </w:rPr>
        <w:t>На основу члана 100 став 1</w:t>
      </w:r>
      <w:r w:rsidR="009138F2">
        <w:rPr>
          <w:rFonts w:ascii="Times New Roman" w:eastAsia="Times New Roman" w:hAnsi="Times New Roman"/>
          <w:sz w:val="24"/>
        </w:rPr>
        <w:t xml:space="preserve"> тачка </w:t>
      </w:r>
      <w:r w:rsidR="00806CCC">
        <w:rPr>
          <w:rFonts w:ascii="Times New Roman" w:eastAsia="Times New Roman" w:hAnsi="Times New Roman"/>
          <w:sz w:val="24"/>
        </w:rPr>
        <w:t>4</w:t>
      </w:r>
      <w:r w:rsidR="009138F2">
        <w:rPr>
          <w:rFonts w:ascii="Times New Roman" w:eastAsia="Times New Roman" w:hAnsi="Times New Roman"/>
          <w:sz w:val="24"/>
        </w:rPr>
        <w:t xml:space="preserve"> </w:t>
      </w:r>
      <w:r w:rsidR="00806CCC">
        <w:rPr>
          <w:rFonts w:ascii="Times New Roman" w:eastAsia="Times New Roman" w:hAnsi="Times New Roman"/>
          <w:sz w:val="24"/>
          <w:lang w:val="sr-Cyrl-RS"/>
        </w:rPr>
        <w:t xml:space="preserve">, члана 102 </w:t>
      </w:r>
      <w:r w:rsidR="009138F2">
        <w:rPr>
          <w:rFonts w:ascii="Times New Roman" w:eastAsia="Times New Roman" w:hAnsi="Times New Roman"/>
          <w:sz w:val="24"/>
        </w:rPr>
        <w:t xml:space="preserve">Статута </w:t>
      </w:r>
      <w:r w:rsidR="009138F2">
        <w:rPr>
          <w:rFonts w:ascii="Times New Roman" w:eastAsia="Times New Roman" w:hAnsi="Times New Roman"/>
          <w:sz w:val="24"/>
          <w:lang w:val="sr-Cyrl-RS"/>
        </w:rPr>
        <w:t>града Прокупља</w:t>
      </w:r>
      <w:r w:rsidR="009138F2">
        <w:rPr>
          <w:rFonts w:ascii="Times New Roman" w:eastAsia="Times New Roman" w:hAnsi="Times New Roman"/>
          <w:sz w:val="24"/>
        </w:rPr>
        <w:t xml:space="preserve"> („Службени лист Општине П</w:t>
      </w:r>
      <w:r w:rsidR="009138F2">
        <w:rPr>
          <w:rFonts w:ascii="Times New Roman" w:eastAsia="Times New Roman" w:hAnsi="Times New Roman"/>
          <w:sz w:val="24"/>
          <w:lang w:val="sr-Cyrl-RS"/>
        </w:rPr>
        <w:t>рокупље</w:t>
      </w:r>
      <w:r w:rsidR="009138F2">
        <w:rPr>
          <w:rFonts w:ascii="Times New Roman" w:eastAsia="Times New Roman" w:hAnsi="Times New Roman"/>
          <w:sz w:val="24"/>
        </w:rPr>
        <w:t xml:space="preserve">“, број </w:t>
      </w:r>
      <w:r w:rsidR="009138F2">
        <w:rPr>
          <w:rFonts w:ascii="Times New Roman" w:eastAsia="Times New Roman" w:hAnsi="Times New Roman"/>
          <w:sz w:val="24"/>
          <w:lang w:val="sr-Cyrl-RS"/>
        </w:rPr>
        <w:t>15/2018</w:t>
      </w:r>
      <w:r w:rsidR="009138F2">
        <w:rPr>
          <w:rFonts w:ascii="Times New Roman" w:eastAsia="Times New Roman" w:hAnsi="Times New Roman"/>
          <w:sz w:val="24"/>
        </w:rPr>
        <w:t>)</w:t>
      </w:r>
      <w:r w:rsidR="009138F2">
        <w:rPr>
          <w:rFonts w:ascii="Times New Roman" w:eastAsia="Times New Roman" w:hAnsi="Times New Roman"/>
          <w:sz w:val="24"/>
          <w:lang w:val="sr-Cyrl-RS"/>
        </w:rPr>
        <w:t xml:space="preserve">, а на предлог Градске управе града Прокупља – Одељења локалне пореске администрације </w:t>
      </w:r>
      <w:r w:rsidR="009138F2" w:rsidRPr="00053CA6">
        <w:rPr>
          <w:rFonts w:ascii="Times New Roman" w:eastAsia="Times New Roman" w:hAnsi="Times New Roman"/>
          <w:sz w:val="24"/>
          <w:lang w:val="sr-Cyrl-RS"/>
        </w:rPr>
        <w:t>бр.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1331-07/24</w:t>
      </w:r>
      <w:r w:rsidR="009138F2" w:rsidRPr="00053CA6">
        <w:rPr>
          <w:rFonts w:ascii="Times New Roman" w:eastAsia="Times New Roman" w:hAnsi="Times New Roman"/>
          <w:sz w:val="24"/>
          <w:lang w:val="sr-Cyrl-RS"/>
        </w:rPr>
        <w:t>, Градско веће града Прокупља</w:t>
      </w:r>
      <w:r w:rsidR="00053CA6" w:rsidRPr="00053CA6">
        <w:rPr>
          <w:rFonts w:ascii="Times New Roman" w:eastAsia="Times New Roman" w:hAnsi="Times New Roman"/>
          <w:sz w:val="24"/>
        </w:rPr>
        <w:t xml:space="preserve"> на седници одржаној </w:t>
      </w:r>
      <w:r w:rsidR="00053CA6" w:rsidRPr="007076CD">
        <w:rPr>
          <w:rFonts w:ascii="Times New Roman" w:eastAsia="Times New Roman" w:hAnsi="Times New Roman"/>
          <w:sz w:val="24"/>
        </w:rPr>
        <w:t xml:space="preserve">дана </w:t>
      </w:r>
      <w:r w:rsidR="00103944">
        <w:rPr>
          <w:rFonts w:ascii="Times New Roman" w:eastAsia="Times New Roman" w:hAnsi="Times New Roman"/>
          <w:sz w:val="24"/>
          <w:lang w:val="sr-Cyrl-RS"/>
        </w:rPr>
        <w:t xml:space="preserve">     </w:t>
      </w:r>
      <w:r w:rsidR="00005FCE">
        <w:rPr>
          <w:rFonts w:ascii="Times New Roman" w:eastAsia="Times New Roman" w:hAnsi="Times New Roman"/>
          <w:sz w:val="24"/>
        </w:rPr>
        <w:t>10</w:t>
      </w:r>
      <w:r w:rsidR="00103944">
        <w:rPr>
          <w:rFonts w:ascii="Times New Roman" w:eastAsia="Times New Roman" w:hAnsi="Times New Roman"/>
          <w:sz w:val="24"/>
          <w:lang w:val="sr-Cyrl-RS"/>
        </w:rPr>
        <w:t>.12.2024.</w:t>
      </w:r>
      <w:r w:rsidR="009138F2" w:rsidRPr="007076CD">
        <w:rPr>
          <w:rFonts w:ascii="Times New Roman" w:eastAsia="Times New Roman" w:hAnsi="Times New Roman"/>
          <w:sz w:val="24"/>
        </w:rPr>
        <w:t>године донело је</w:t>
      </w:r>
    </w:p>
    <w:p w:rsidR="009138F2" w:rsidRDefault="009138F2" w:rsidP="009138F2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9138F2" w:rsidRPr="008D581A" w:rsidRDefault="009138F2" w:rsidP="009138F2">
      <w:pPr>
        <w:spacing w:line="354" w:lineRule="exact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>З А К Љ У Ч А К</w:t>
      </w:r>
    </w:p>
    <w:p w:rsidR="009138F2" w:rsidRPr="008D581A" w:rsidRDefault="009138F2" w:rsidP="009138F2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>O УПУЋИВАЊУ НА ЈАВНУ РАСПРАВУ НАЦРТА</w:t>
      </w:r>
    </w:p>
    <w:p w:rsidR="009138F2" w:rsidRPr="008D581A" w:rsidRDefault="009138F2" w:rsidP="009138F2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color w:val="000000" w:themeColor="text1"/>
          <w:sz w:val="24"/>
          <w:lang w:val="sr-Cyrl-RS"/>
        </w:rPr>
      </w:pP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>ОДЛУКЕ О</w:t>
      </w:r>
      <w:r w:rsidR="00ED12C4">
        <w:rPr>
          <w:rFonts w:ascii="Times New Roman" w:eastAsia="Times New Roman" w:hAnsi="Times New Roman"/>
          <w:b/>
          <w:color w:val="000000" w:themeColor="text1"/>
          <w:sz w:val="24"/>
          <w:lang w:val="sr-Cyrl-RS"/>
        </w:rPr>
        <w:t xml:space="preserve"> ЛОКАЛНИМ</w:t>
      </w: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 xml:space="preserve"> </w:t>
      </w:r>
      <w:r w:rsidRPr="008D581A">
        <w:rPr>
          <w:rFonts w:ascii="Times New Roman" w:eastAsia="Times New Roman" w:hAnsi="Times New Roman"/>
          <w:b/>
          <w:color w:val="000000" w:themeColor="text1"/>
          <w:sz w:val="24"/>
          <w:lang w:val="sr-Cyrl-RS"/>
        </w:rPr>
        <w:t>КОМУНАЛНИМ ТАКСАМА</w:t>
      </w:r>
    </w:p>
    <w:p w:rsidR="009138F2" w:rsidRPr="008D581A" w:rsidRDefault="009138F2" w:rsidP="009138F2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35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52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УПУЋУЈЕ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СЕ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на јавну расправу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Нацрт  Одлуке 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о комуналним таксама (у даљем тексту: Нацрт Одлуке)</w:t>
      </w:r>
    </w:p>
    <w:p w:rsidR="009138F2" w:rsidRPr="008D581A" w:rsidRDefault="009138F2" w:rsidP="009138F2">
      <w:pPr>
        <w:tabs>
          <w:tab w:val="left" w:pos="1340"/>
        </w:tabs>
        <w:spacing w:line="27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 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Јав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ни увид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Нацрт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а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Одлуке траје 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од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10</w:t>
      </w:r>
      <w:r w:rsidR="007076CD" w:rsidRPr="008D581A">
        <w:rPr>
          <w:rFonts w:ascii="Times New Roman" w:eastAsia="Times New Roman" w:hAnsi="Times New Roman"/>
          <w:color w:val="000000" w:themeColor="text1"/>
          <w:sz w:val="24"/>
        </w:rPr>
        <w:t>.12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.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године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до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</w:t>
      </w:r>
      <w:r w:rsidR="007076CD" w:rsidRPr="008D581A">
        <w:rPr>
          <w:rFonts w:ascii="Times New Roman" w:eastAsia="Times New Roman" w:hAnsi="Times New Roman"/>
          <w:color w:val="000000" w:themeColor="text1"/>
          <w:sz w:val="24"/>
        </w:rPr>
        <w:t>6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.године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до 1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0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.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00   часова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.</w:t>
      </w:r>
    </w:p>
    <w:p w:rsidR="005D6E1F" w:rsidRPr="008D581A" w:rsidRDefault="005D6E1F" w:rsidP="005D6E1F">
      <w:pPr>
        <w:pStyle w:val="ListParagraph"/>
        <w:rPr>
          <w:rFonts w:ascii="Times New Roman" w:eastAsia="Times New Roman" w:hAnsi="Times New Roman"/>
          <w:color w:val="000000" w:themeColor="text1"/>
          <w:sz w:val="24"/>
        </w:rPr>
      </w:pPr>
    </w:p>
    <w:p w:rsidR="005D6E1F" w:rsidRPr="008D581A" w:rsidRDefault="005D6E1F" w:rsidP="009138F2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  Јавна расправа ће се одржати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6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.године у 1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.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00 часова</w:t>
      </w:r>
      <w:r w:rsidR="00734E17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у свечаној сали града Прокупља.</w:t>
      </w:r>
    </w:p>
    <w:p w:rsidR="009138F2" w:rsidRPr="008D581A" w:rsidRDefault="009138F2" w:rsidP="009138F2">
      <w:pPr>
        <w:spacing w:line="288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383"/>
        </w:tabs>
        <w:spacing w:line="234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Овај закључак са Нацртом Одлуке </w:t>
      </w:r>
      <w:r w:rsidR="00806CCC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и </w:t>
      </w:r>
      <w:r w:rsidR="00844AC9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Програмом спровођења јавне расправе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објавиће се на интернет презентацији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Града Прокупља: </w:t>
      </w:r>
      <w:hyperlink r:id="rId7" w:history="1">
        <w:r w:rsidRPr="008D581A">
          <w:rPr>
            <w:rStyle w:val="Hyperlink"/>
            <w:rFonts w:ascii="Times New Roman" w:eastAsia="Times New Roman" w:hAnsi="Times New Roman"/>
            <w:color w:val="000000" w:themeColor="text1"/>
            <w:sz w:val="24"/>
            <w:lang w:val="en-US"/>
          </w:rPr>
          <w:t>www.prokuplje.org.rs</w:t>
        </w:r>
      </w:hyperlink>
      <w:r w:rsidRPr="008D581A">
        <w:rPr>
          <w:rFonts w:ascii="Times New Roman" w:eastAsia="Times New Roman" w:hAnsi="Times New Roman"/>
          <w:color w:val="000000" w:themeColor="text1"/>
          <w:sz w:val="24"/>
          <w:lang w:val="en-US"/>
        </w:rPr>
        <w:t xml:space="preserve"> </w:t>
      </w:r>
    </w:p>
    <w:p w:rsidR="009138F2" w:rsidRPr="008D581A" w:rsidRDefault="009138F2" w:rsidP="009138F2">
      <w:pPr>
        <w:pStyle w:val="ListParagraph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289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494"/>
        </w:tabs>
        <w:spacing w:line="23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Примедбе и предлози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у вези предметног нацрта одлуке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достављају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се искључиво на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en-US"/>
        </w:rPr>
        <w:t>e-mail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  <w:hyperlink r:id="rId8" w:history="1">
        <w:r w:rsidRPr="008D581A">
          <w:rPr>
            <w:rStyle w:val="Hyperlink"/>
            <w:rFonts w:ascii="Times New Roman" w:eastAsia="Times New Roman" w:hAnsi="Times New Roman"/>
            <w:color w:val="000000" w:themeColor="text1"/>
            <w:sz w:val="24"/>
            <w:lang w:val="en-US"/>
          </w:rPr>
          <w:t>lokalnaporeskapk@gmail.com</w:t>
        </w:r>
      </w:hyperlink>
      <w:r w:rsidRPr="008D581A">
        <w:rPr>
          <w:rFonts w:ascii="Times New Roman" w:eastAsia="Times New Roman" w:hAnsi="Times New Roman"/>
          <w:color w:val="000000" w:themeColor="text1"/>
          <w:sz w:val="24"/>
          <w:lang w:val="en-US"/>
        </w:rPr>
        <w:t xml:space="preserve">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најкасније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до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6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734E17">
        <w:rPr>
          <w:rFonts w:ascii="Times New Roman" w:eastAsia="Times New Roman" w:hAnsi="Times New Roman"/>
          <w:color w:val="000000" w:themeColor="text1"/>
          <w:sz w:val="24"/>
          <w:lang w:val="sr-Cyrl-RS"/>
        </w:rPr>
        <w:t>.године до 10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:00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часова, а Одељење локалне пореске администрације је у обавези да сачини </w:t>
      </w:r>
      <w:r w:rsidR="00806CCC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И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звештај о спроведеној јавној расправи и утврђен нацрт достави Градском већу града Прокупља на даље разматрање и усвајање</w:t>
      </w:r>
    </w:p>
    <w:p w:rsidR="009138F2" w:rsidRPr="008D581A" w:rsidRDefault="009138F2" w:rsidP="009138F2">
      <w:pPr>
        <w:spacing w:line="27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 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Овај закључак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ступа на снагу даном доношења и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објавиће се у „Службеном листу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Града Прокупља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”.</w:t>
      </w:r>
    </w:p>
    <w:p w:rsidR="009138F2" w:rsidRPr="008D581A" w:rsidRDefault="009138F2" w:rsidP="009138F2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319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</w:pPr>
      <w:r w:rsidRPr="008D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>ГРАДСКО ВЕЋЕ ГРАДА ПРОКУПЉА</w:t>
      </w:r>
    </w:p>
    <w:p w:rsidR="009138F2" w:rsidRPr="00BA2A58" w:rsidRDefault="009138F2" w:rsidP="009138F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9138F2" w:rsidRPr="007076CD" w:rsidRDefault="00535D2D" w:rsidP="009138F2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Број: 06-</w:t>
      </w:r>
      <w:r w:rsidR="00005FCE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116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   </w:t>
      </w: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/202</w:t>
      </w:r>
      <w:r w:rsidR="00FA4E0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-02</w:t>
      </w:r>
    </w:p>
    <w:p w:rsidR="009138F2" w:rsidRPr="007076CD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Прокупљу,</w:t>
      </w:r>
    </w:p>
    <w:p w:rsidR="009138F2" w:rsidRPr="00844AC9" w:rsidRDefault="00535D2D" w:rsidP="009138F2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 </w:t>
      </w:r>
      <w:r w:rsidR="00005FCE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1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Pr="007076C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</w:t>
      </w:r>
      <w:r w:rsidR="00FA4E0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године</w:t>
      </w:r>
    </w:p>
    <w:p w:rsidR="009138F2" w:rsidRPr="00BA2A58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138F2" w:rsidRPr="00BA2A58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9138F2" w:rsidRPr="00BA2A58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9138F2" w:rsidRDefault="009138F2" w:rsidP="009138F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="00613C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="00613CFA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ПРЕДСЕДНИК</w:t>
      </w:r>
    </w:p>
    <w:p w:rsidR="009138F2" w:rsidRDefault="009138F2" w:rsidP="009138F2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ГРАДСКОГ  ВЕЋА</w:t>
      </w:r>
    </w:p>
    <w:p w:rsidR="009138F2" w:rsidRPr="00613CFA" w:rsidRDefault="009138F2" w:rsidP="009138F2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613CF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    </w:t>
      </w:r>
      <w:r w:rsidR="005D6E1F" w:rsidRPr="00613CF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</w:t>
      </w:r>
      <w:r w:rsidR="00844AC9" w:rsidRPr="00613CF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</w:t>
      </w:r>
      <w:r w:rsidRPr="00613CF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М</w:t>
      </w:r>
      <w:r w:rsidR="00613CFA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ирослав Антовић </w:t>
      </w:r>
    </w:p>
    <w:p w:rsidR="009138F2" w:rsidRDefault="009138F2" w:rsidP="009138F2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</w:p>
    <w:p w:rsidR="009138F2" w:rsidRDefault="009138F2" w:rsidP="009138F2"/>
    <w:p w:rsidR="00123D00" w:rsidRDefault="00123D00" w:rsidP="009138F2"/>
    <w:p w:rsidR="00F92FC8" w:rsidRDefault="00F92FC8" w:rsidP="009138F2"/>
    <w:p w:rsidR="00F92FC8" w:rsidRDefault="00F92FC8" w:rsidP="009138F2"/>
    <w:p w:rsidR="00F92FC8" w:rsidRDefault="00F92FC8" w:rsidP="009138F2"/>
    <w:p w:rsidR="00F92FC8" w:rsidRDefault="00F92FC8" w:rsidP="009138F2"/>
    <w:p w:rsidR="00364D38" w:rsidRDefault="00364D38" w:rsidP="00364D38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81798E" w:rsidRPr="00F92FC8" w:rsidRDefault="0081798E" w:rsidP="00364D38">
      <w:pPr>
        <w:jc w:val="right"/>
        <w:rPr>
          <w:rFonts w:ascii="Times New Roman" w:eastAsia="Times New Roman" w:hAnsi="Times New Roman"/>
          <w:sz w:val="24"/>
          <w:lang w:val="sr-Cyrl-RS"/>
        </w:rPr>
      </w:pPr>
    </w:p>
    <w:sectPr w:rsidR="0081798E" w:rsidRPr="00F92FC8">
      <w:pgSz w:w="11900" w:h="16838"/>
      <w:pgMar w:top="1440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6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1E"/>
    <w:rsid w:val="00005FCE"/>
    <w:rsid w:val="00053CA6"/>
    <w:rsid w:val="00103944"/>
    <w:rsid w:val="00123D00"/>
    <w:rsid w:val="001E355F"/>
    <w:rsid w:val="0024662D"/>
    <w:rsid w:val="002B15B5"/>
    <w:rsid w:val="002B7208"/>
    <w:rsid w:val="00364D38"/>
    <w:rsid w:val="003B07A5"/>
    <w:rsid w:val="00535D2D"/>
    <w:rsid w:val="005535D7"/>
    <w:rsid w:val="005D6E1F"/>
    <w:rsid w:val="00613CFA"/>
    <w:rsid w:val="0062251E"/>
    <w:rsid w:val="006676BB"/>
    <w:rsid w:val="006B50BE"/>
    <w:rsid w:val="007076CD"/>
    <w:rsid w:val="00734E17"/>
    <w:rsid w:val="007C578B"/>
    <w:rsid w:val="00806CCC"/>
    <w:rsid w:val="0081798E"/>
    <w:rsid w:val="00844AC9"/>
    <w:rsid w:val="008D581A"/>
    <w:rsid w:val="009138F2"/>
    <w:rsid w:val="00A223ED"/>
    <w:rsid w:val="00AC3EE5"/>
    <w:rsid w:val="00B16279"/>
    <w:rsid w:val="00B63EF4"/>
    <w:rsid w:val="00BA2A58"/>
    <w:rsid w:val="00C7229A"/>
    <w:rsid w:val="00C77A3D"/>
    <w:rsid w:val="00CE24F9"/>
    <w:rsid w:val="00EB46EB"/>
    <w:rsid w:val="00EC6B4B"/>
    <w:rsid w:val="00ED12C4"/>
    <w:rsid w:val="00F701F7"/>
    <w:rsid w:val="00F92FC8"/>
    <w:rsid w:val="00FA4E07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aporeskap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kup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ED18-1434-437B-925D-94F4622A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4</cp:revision>
  <cp:lastPrinted>2024-12-10T11:28:00Z</cp:lastPrinted>
  <dcterms:created xsi:type="dcterms:W3CDTF">2024-12-11T09:58:00Z</dcterms:created>
  <dcterms:modified xsi:type="dcterms:W3CDTF">2024-12-11T10:01:00Z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88e3dabe5e676951036f60a5a43fba8b1723d544d25f1610d1e490c452d3aae0</vt:lpwstr>
  </property>
</Properties>
</file>