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9E3D6" w14:textId="15374538" w:rsidR="00B814E5" w:rsidRDefault="00B814E5" w:rsidP="00B814E5">
      <w:pPr>
        <w:rPr>
          <w:lang w:val="sr-Latn-RS"/>
        </w:rPr>
      </w:pPr>
      <w:bookmarkStart w:id="0" w:name="_GoBack"/>
      <w:bookmarkEnd w:id="0"/>
      <w:r>
        <w:rPr>
          <w:noProof/>
          <w:lang w:val="en-GB" w:eastAsia="en-GB"/>
        </w:rPr>
        <w:drawing>
          <wp:inline distT="0" distB="0" distL="0" distR="0" wp14:anchorId="018FB89C" wp14:editId="4BD3BE45">
            <wp:extent cx="361950" cy="476250"/>
            <wp:effectExtent l="0" t="0" r="0" b="0"/>
            <wp:docPr id="647387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1950" cy="476250"/>
                    </a:xfrm>
                    <a:prstGeom prst="rect">
                      <a:avLst/>
                    </a:prstGeom>
                    <a:noFill/>
                    <a:ln>
                      <a:noFill/>
                    </a:ln>
                  </pic:spPr>
                </pic:pic>
              </a:graphicData>
            </a:graphic>
          </wp:inline>
        </w:drawing>
      </w:r>
    </w:p>
    <w:p w14:paraId="6D962DD5" w14:textId="398AA26C" w:rsidR="00B814E5" w:rsidRDefault="00B814E5" w:rsidP="00B814E5">
      <w:pPr>
        <w:rPr>
          <w:lang w:val="sr-Cyrl-CS"/>
        </w:rPr>
      </w:pPr>
      <w:r>
        <w:rPr>
          <w:lang w:val="sr-Cyrl-CS"/>
        </w:rPr>
        <w:t>Република Србија</w:t>
      </w:r>
      <w:r>
        <w:t xml:space="preserve">                                                                                                                                                                           </w:t>
      </w:r>
      <w:r>
        <w:rPr>
          <w:lang w:val="sr-Cyrl-RS"/>
        </w:rPr>
        <w:t>Градска управа града Прокупље</w:t>
      </w:r>
      <w:r>
        <w:t xml:space="preserve">                                                                                                                                                                        </w:t>
      </w:r>
      <w:r>
        <w:rPr>
          <w:lang w:val="sr-Cyrl-CS"/>
        </w:rPr>
        <w:t>Таткова 2</w:t>
      </w:r>
      <w:r>
        <w:rPr>
          <w:lang w:val="sr-Latn-RS"/>
        </w:rPr>
        <w:t xml:space="preserve">. </w:t>
      </w:r>
      <w:r>
        <w:rPr>
          <w:lang w:val="sr-Cyrl-CS"/>
        </w:rPr>
        <w:t>Прокупље</w:t>
      </w:r>
      <w:r>
        <w:t xml:space="preserve">                                                                                                                                                            </w:t>
      </w:r>
      <w:r>
        <w:rPr>
          <w:lang w:val="sr-Cyrl-CS"/>
        </w:rPr>
        <w:t>Датум:</w:t>
      </w:r>
      <w:r>
        <w:rPr>
          <w:lang w:val="sr-Latn-RS"/>
        </w:rPr>
        <w:t xml:space="preserve"> </w:t>
      </w:r>
      <w:r w:rsidR="0055125E">
        <w:rPr>
          <w:lang w:val="sr-Latn-RS"/>
        </w:rPr>
        <w:t>31</w:t>
      </w:r>
      <w:r>
        <w:rPr>
          <w:lang w:val="sr-Latn-RS"/>
        </w:rPr>
        <w:t>.03</w:t>
      </w:r>
      <w:r>
        <w:rPr>
          <w:lang w:val="sr-Cyrl-CS"/>
        </w:rPr>
        <w:t>.202</w:t>
      </w:r>
      <w:r>
        <w:t>5.</w:t>
      </w:r>
      <w:r>
        <w:rPr>
          <w:lang w:val="sr-Cyrl-CS"/>
        </w:rPr>
        <w:t xml:space="preserve"> године</w:t>
      </w:r>
    </w:p>
    <w:p w14:paraId="35692659" w14:textId="342A8A0A" w:rsidR="00B814E5" w:rsidRDefault="00B814E5" w:rsidP="00B814E5">
      <w:pPr>
        <w:rPr>
          <w:lang w:val="sr-Cyrl-CS"/>
        </w:rPr>
      </w:pPr>
      <w:r>
        <w:rPr>
          <w:lang w:val="sr-Cyrl-CS"/>
        </w:rPr>
        <w:t>Бр.401-</w:t>
      </w:r>
      <w:r w:rsidR="001446CB">
        <w:rPr>
          <w:lang w:val="sr-Cyrl-RS"/>
        </w:rPr>
        <w:t>61</w:t>
      </w:r>
      <w:r>
        <w:rPr>
          <w:lang w:val="sr-Cyrl-CS"/>
        </w:rPr>
        <w:t>/2</w:t>
      </w:r>
      <w:r>
        <w:rPr>
          <w:lang w:val="sr-Latn-RS"/>
        </w:rPr>
        <w:t>5</w:t>
      </w:r>
      <w:r>
        <w:rPr>
          <w:lang w:val="sr-Cyrl-CS"/>
        </w:rPr>
        <w:t>-13</w:t>
      </w:r>
    </w:p>
    <w:p w14:paraId="1DF0E718" w14:textId="77777777" w:rsidR="00B814E5" w:rsidRDefault="00B814E5" w:rsidP="00B814E5">
      <w:pPr>
        <w:jc w:val="both"/>
        <w:rPr>
          <w:b/>
          <w:bCs/>
        </w:rPr>
      </w:pPr>
      <w:r>
        <w:rPr>
          <w:b/>
          <w:bCs/>
        </w:rPr>
        <w:t>ПРЕДМЕТ:  ПОЗИВ ЗА ПОДНОШЕЊЕ ПОНУДА</w:t>
      </w:r>
    </w:p>
    <w:p w14:paraId="3DDE577D" w14:textId="24E38C7C" w:rsidR="00B814E5" w:rsidRDefault="00B814E5" w:rsidP="00B814E5">
      <w:pPr>
        <w:spacing w:after="0" w:line="240" w:lineRule="auto"/>
        <w:rPr>
          <w:lang w:val="sr-Cyrl-RS"/>
        </w:rPr>
      </w:pPr>
      <w:r>
        <w:rPr>
          <w:rFonts w:eastAsia="Calibri" w:cs="Times New Roman"/>
          <w:lang w:val="sr-Cyrl-CS"/>
        </w:rPr>
        <w:t>На основу члана 27 став 1. Члана 11-21 и члана 5. Закона о јавним набавкама (Сл.Гласник РС. Бр. 91/2019 и 92/2023</w:t>
      </w:r>
      <w:r>
        <w:rPr>
          <w:rFonts w:eastAsia="Calibri" w:cs="Times New Roman"/>
          <w:lang w:val="sr-Latn-RS"/>
        </w:rPr>
        <w:t xml:space="preserve">) </w:t>
      </w:r>
      <w:r>
        <w:rPr>
          <w:lang w:val="sr-Latn-RS"/>
        </w:rPr>
        <w:t>,</w:t>
      </w:r>
      <w:r>
        <w:rPr>
          <w:lang w:val="sr-Cyrl-CS"/>
        </w:rPr>
        <w:t xml:space="preserve"> </w:t>
      </w:r>
      <w:r>
        <w:t xml:space="preserve"> позивамо </w:t>
      </w:r>
      <w:r>
        <w:rPr>
          <w:lang w:val="sr-Cyrl-RS"/>
        </w:rPr>
        <w:t xml:space="preserve"> Вас </w:t>
      </w:r>
      <w:r>
        <w:t xml:space="preserve">да у поступку набавке </w:t>
      </w:r>
      <w:r>
        <w:rPr>
          <w:lang w:val="sr-Cyrl-RS"/>
        </w:rPr>
        <w:t>услуга- Набавка услуге одржавања програма Опис,доставите понуду.</w:t>
      </w:r>
    </w:p>
    <w:p w14:paraId="15CF3319" w14:textId="77777777" w:rsidR="00B814E5" w:rsidRDefault="00B814E5" w:rsidP="00B814E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79"/>
        <w:gridCol w:w="4797"/>
      </w:tblGrid>
      <w:tr w:rsidR="00B814E5" w14:paraId="6EC46AF8" w14:textId="77777777" w:rsidTr="00B814E5">
        <w:tc>
          <w:tcPr>
            <w:tcW w:w="4811" w:type="dxa"/>
            <w:tcBorders>
              <w:top w:val="single" w:sz="4" w:space="0" w:color="000000"/>
              <w:left w:val="single" w:sz="4" w:space="0" w:color="000000"/>
              <w:bottom w:val="single" w:sz="4" w:space="0" w:color="000000"/>
              <w:right w:val="single" w:sz="4" w:space="0" w:color="000000"/>
            </w:tcBorders>
            <w:hideMark/>
          </w:tcPr>
          <w:p w14:paraId="48E81402" w14:textId="77777777" w:rsidR="00B814E5" w:rsidRDefault="00B814E5">
            <w:pPr>
              <w:spacing w:after="0" w:line="240" w:lineRule="auto"/>
              <w:jc w:val="both"/>
              <w:rPr>
                <w:lang w:val="sr-Latn-RS"/>
              </w:rPr>
            </w:pPr>
            <w:r>
              <w:rPr>
                <w:lang w:val="sr-Latn-RS"/>
              </w:rPr>
              <w:t>Рок за достављање понуда:</w:t>
            </w:r>
          </w:p>
        </w:tc>
        <w:tc>
          <w:tcPr>
            <w:tcW w:w="4811" w:type="dxa"/>
            <w:tcBorders>
              <w:top w:val="single" w:sz="4" w:space="0" w:color="000000"/>
              <w:left w:val="single" w:sz="4" w:space="0" w:color="000000"/>
              <w:bottom w:val="single" w:sz="4" w:space="0" w:color="000000"/>
              <w:right w:val="single" w:sz="4" w:space="0" w:color="000000"/>
            </w:tcBorders>
          </w:tcPr>
          <w:p w14:paraId="0A5466F9" w14:textId="62D7A0E5" w:rsidR="00B814E5" w:rsidRPr="0055125E" w:rsidRDefault="00B814E5">
            <w:pPr>
              <w:spacing w:after="0" w:line="240" w:lineRule="auto"/>
              <w:jc w:val="both"/>
              <w:rPr>
                <w:lang w:val="sr-Latn-RS"/>
              </w:rPr>
            </w:pPr>
            <w:r>
              <w:rPr>
                <w:lang w:val="sr-Latn-RS"/>
              </w:rPr>
              <w:t xml:space="preserve"> </w:t>
            </w:r>
            <w:r>
              <w:rPr>
                <w:lang w:val="sr-Cyrl-RS"/>
              </w:rPr>
              <w:t>0</w:t>
            </w:r>
            <w:r w:rsidR="00B47411">
              <w:rPr>
                <w:lang w:val="sr-Cyrl-RS"/>
              </w:rPr>
              <w:t>7</w:t>
            </w:r>
            <w:r>
              <w:rPr>
                <w:lang w:val="sr-Latn-RS"/>
              </w:rPr>
              <w:t>.0</w:t>
            </w:r>
            <w:r>
              <w:rPr>
                <w:lang w:val="sr-Cyrl-RS"/>
              </w:rPr>
              <w:t>4.</w:t>
            </w:r>
            <w:r>
              <w:rPr>
                <w:lang w:val="sr-Latn-RS"/>
              </w:rPr>
              <w:t>20</w:t>
            </w:r>
            <w:r>
              <w:rPr>
                <w:lang w:val="sr-Cyrl-RS"/>
              </w:rPr>
              <w:t>2</w:t>
            </w:r>
            <w:r>
              <w:rPr>
                <w:lang w:val="sr-Latn-RS"/>
              </w:rPr>
              <w:t>5</w:t>
            </w:r>
            <w:r>
              <w:rPr>
                <w:lang w:val="sr-Cyrl-RS"/>
              </w:rPr>
              <w:t>.</w:t>
            </w:r>
            <w:r>
              <w:rPr>
                <w:lang w:val="sr-Latn-RS"/>
              </w:rPr>
              <w:t xml:space="preserve"> године до </w:t>
            </w:r>
            <w:r w:rsidR="0055125E">
              <w:rPr>
                <w:lang w:val="sr-Latn-RS"/>
              </w:rPr>
              <w:t>0</w:t>
            </w:r>
            <w:r w:rsidR="00B47411">
              <w:rPr>
                <w:lang w:val="sr-Latn-RS"/>
              </w:rPr>
              <w:t>7</w:t>
            </w:r>
            <w:r w:rsidR="0055125E">
              <w:rPr>
                <w:lang w:val="sr-Latn-RS"/>
              </w:rPr>
              <w:t>:</w:t>
            </w:r>
            <w:r w:rsidR="00B47411">
              <w:rPr>
                <w:lang w:val="sr-Latn-RS"/>
              </w:rPr>
              <w:t>30</w:t>
            </w:r>
            <w:r w:rsidR="001446CB">
              <w:rPr>
                <w:lang w:val="sr-Cyrl-RS"/>
              </w:rPr>
              <w:t xml:space="preserve"> </w:t>
            </w:r>
            <w:r w:rsidR="0055125E">
              <w:rPr>
                <w:lang w:val="sr-Cyrl-RS"/>
              </w:rPr>
              <w:t>часова</w:t>
            </w:r>
            <w:r w:rsidR="001446CB">
              <w:rPr>
                <w:lang w:val="sr-Cyrl-RS"/>
              </w:rPr>
              <w:t xml:space="preserve">                                          </w:t>
            </w:r>
          </w:p>
          <w:p w14:paraId="62FF148E" w14:textId="4C69F197" w:rsidR="00B814E5" w:rsidRPr="0055125E" w:rsidRDefault="00B814E5" w:rsidP="0055125E">
            <w:pPr>
              <w:spacing w:after="0" w:line="240" w:lineRule="auto"/>
              <w:jc w:val="center"/>
              <w:rPr>
                <w:lang w:val="sr-Cyrl-RS"/>
              </w:rPr>
            </w:pPr>
          </w:p>
        </w:tc>
      </w:tr>
      <w:tr w:rsidR="00B814E5" w14:paraId="18268DBD" w14:textId="77777777" w:rsidTr="00B814E5">
        <w:tc>
          <w:tcPr>
            <w:tcW w:w="4811" w:type="dxa"/>
            <w:tcBorders>
              <w:top w:val="single" w:sz="4" w:space="0" w:color="000000"/>
              <w:left w:val="single" w:sz="4" w:space="0" w:color="000000"/>
              <w:bottom w:val="single" w:sz="4" w:space="0" w:color="000000"/>
              <w:right w:val="single" w:sz="4" w:space="0" w:color="000000"/>
            </w:tcBorders>
            <w:hideMark/>
          </w:tcPr>
          <w:p w14:paraId="00488EB4" w14:textId="77777777" w:rsidR="00B814E5" w:rsidRDefault="00B814E5">
            <w:pPr>
              <w:spacing w:after="0" w:line="240" w:lineRule="auto"/>
              <w:jc w:val="both"/>
              <w:rPr>
                <w:lang w:val="sr-Latn-RS"/>
              </w:rPr>
            </w:pPr>
            <w:r>
              <w:rPr>
                <w:lang w:val="sr-Latn-RS"/>
              </w:rPr>
              <w:t>Начин достављања понуда:</w:t>
            </w:r>
          </w:p>
        </w:tc>
        <w:tc>
          <w:tcPr>
            <w:tcW w:w="4811" w:type="dxa"/>
            <w:tcBorders>
              <w:top w:val="single" w:sz="4" w:space="0" w:color="000000"/>
              <w:left w:val="single" w:sz="4" w:space="0" w:color="000000"/>
              <w:bottom w:val="single" w:sz="4" w:space="0" w:color="000000"/>
              <w:right w:val="single" w:sz="4" w:space="0" w:color="000000"/>
            </w:tcBorders>
            <w:hideMark/>
          </w:tcPr>
          <w:p w14:paraId="7A97445D" w14:textId="77777777" w:rsidR="00B814E5" w:rsidRDefault="00B814E5">
            <w:pPr>
              <w:spacing w:after="0" w:line="240" w:lineRule="auto"/>
              <w:jc w:val="both"/>
              <w:rPr>
                <w:lang w:val="sr-Latn-RS"/>
              </w:rPr>
            </w:pPr>
            <w:r>
              <w:rPr>
                <w:lang w:val="sr-Cyrl-CS"/>
              </w:rPr>
              <w:t>Email адрес</w:t>
            </w:r>
            <w:r>
              <w:rPr>
                <w:lang w:val="sr-Latn-RS"/>
              </w:rPr>
              <w:t>a</w:t>
            </w:r>
            <w:r>
              <w:rPr>
                <w:lang w:val="sr-Cyrl-CS"/>
              </w:rPr>
              <w:t xml:space="preserve">  </w:t>
            </w:r>
            <w:r>
              <w:rPr>
                <w:rFonts w:ascii="Helvetica" w:hAnsi="Helvetica" w:cs="Helvetica"/>
                <w:b/>
                <w:color w:val="5F6368"/>
                <w:sz w:val="21"/>
                <w:szCs w:val="21"/>
                <w:shd w:val="clear" w:color="auto" w:fill="FFFFFF"/>
                <w:lang w:val="sr-Latn-RS"/>
              </w:rPr>
              <w:t>nabavke.opstina.pk@gmail.com</w:t>
            </w:r>
          </w:p>
        </w:tc>
      </w:tr>
      <w:tr w:rsidR="00B814E5" w14:paraId="629D4596" w14:textId="77777777" w:rsidTr="00B814E5">
        <w:tc>
          <w:tcPr>
            <w:tcW w:w="4811" w:type="dxa"/>
            <w:tcBorders>
              <w:top w:val="single" w:sz="4" w:space="0" w:color="000000"/>
              <w:left w:val="single" w:sz="4" w:space="0" w:color="000000"/>
              <w:bottom w:val="single" w:sz="4" w:space="0" w:color="000000"/>
              <w:right w:val="single" w:sz="4" w:space="0" w:color="000000"/>
            </w:tcBorders>
            <w:hideMark/>
          </w:tcPr>
          <w:p w14:paraId="1A184761" w14:textId="77777777" w:rsidR="00B814E5" w:rsidRDefault="00B814E5">
            <w:pPr>
              <w:spacing w:after="0" w:line="240" w:lineRule="auto"/>
              <w:jc w:val="both"/>
              <w:rPr>
                <w:lang w:val="sr-Latn-RS"/>
              </w:rPr>
            </w:pPr>
            <w:r>
              <w:rPr>
                <w:lang w:val="sr-Latn-RS"/>
              </w:rPr>
              <w:t>Обавезни елементи понуде:</w:t>
            </w:r>
          </w:p>
        </w:tc>
        <w:tc>
          <w:tcPr>
            <w:tcW w:w="4811" w:type="dxa"/>
            <w:tcBorders>
              <w:top w:val="single" w:sz="4" w:space="0" w:color="000000"/>
              <w:left w:val="single" w:sz="4" w:space="0" w:color="000000"/>
              <w:bottom w:val="single" w:sz="4" w:space="0" w:color="000000"/>
              <w:right w:val="single" w:sz="4" w:space="0" w:color="000000"/>
            </w:tcBorders>
            <w:hideMark/>
          </w:tcPr>
          <w:p w14:paraId="3077252A" w14:textId="77777777" w:rsidR="00B814E5" w:rsidRDefault="00B814E5">
            <w:pPr>
              <w:spacing w:after="0" w:line="240" w:lineRule="auto"/>
              <w:rPr>
                <w:lang w:val="sr-Cyrl-RS"/>
              </w:rPr>
            </w:pPr>
            <w:r>
              <w:rPr>
                <w:lang w:val="sr-Latn-RS"/>
              </w:rPr>
              <w:t xml:space="preserve">Образац понуде </w:t>
            </w:r>
          </w:p>
          <w:p w14:paraId="65D97653" w14:textId="77777777" w:rsidR="00B814E5" w:rsidRDefault="00B814E5">
            <w:pPr>
              <w:spacing w:after="0" w:line="240" w:lineRule="auto"/>
              <w:rPr>
                <w:lang w:val="sr-Latn-RS"/>
              </w:rPr>
            </w:pPr>
            <w:r>
              <w:rPr>
                <w:lang w:val="sr-Latn-RS"/>
              </w:rPr>
              <w:t xml:space="preserve">                                                            </w:t>
            </w:r>
          </w:p>
        </w:tc>
      </w:tr>
      <w:tr w:rsidR="00B814E5" w14:paraId="66A575D1" w14:textId="77777777" w:rsidTr="00B814E5">
        <w:tc>
          <w:tcPr>
            <w:tcW w:w="4811" w:type="dxa"/>
            <w:tcBorders>
              <w:top w:val="single" w:sz="4" w:space="0" w:color="000000"/>
              <w:left w:val="single" w:sz="4" w:space="0" w:color="000000"/>
              <w:bottom w:val="single" w:sz="4" w:space="0" w:color="000000"/>
              <w:right w:val="single" w:sz="4" w:space="0" w:color="000000"/>
            </w:tcBorders>
            <w:hideMark/>
          </w:tcPr>
          <w:p w14:paraId="468379DD" w14:textId="77777777" w:rsidR="00B814E5" w:rsidRDefault="00B814E5">
            <w:pPr>
              <w:spacing w:after="0" w:line="240" w:lineRule="auto"/>
              <w:jc w:val="both"/>
              <w:rPr>
                <w:lang w:val="sr-Latn-RS"/>
              </w:rPr>
            </w:pPr>
            <w:r>
              <w:rPr>
                <w:lang w:val="sr-Latn-RS"/>
              </w:rPr>
              <w:t>Критеријум за избор најповољније понуде:</w:t>
            </w:r>
          </w:p>
        </w:tc>
        <w:tc>
          <w:tcPr>
            <w:tcW w:w="4811" w:type="dxa"/>
            <w:tcBorders>
              <w:top w:val="single" w:sz="4" w:space="0" w:color="000000"/>
              <w:left w:val="single" w:sz="4" w:space="0" w:color="000000"/>
              <w:bottom w:val="single" w:sz="4" w:space="0" w:color="000000"/>
              <w:right w:val="single" w:sz="4" w:space="0" w:color="000000"/>
            </w:tcBorders>
          </w:tcPr>
          <w:p w14:paraId="3CE6DC1E" w14:textId="77777777" w:rsidR="00B814E5" w:rsidRDefault="00B814E5">
            <w:pPr>
              <w:spacing w:after="0" w:line="240" w:lineRule="auto"/>
              <w:jc w:val="both"/>
              <w:rPr>
                <w:lang w:val="sr-Cyrl-RS"/>
              </w:rPr>
            </w:pPr>
            <w:r>
              <w:rPr>
                <w:lang w:val="sr-Latn-RS"/>
              </w:rPr>
              <w:t>Најнижа понуђена цена</w:t>
            </w:r>
          </w:p>
          <w:p w14:paraId="7F9733A6" w14:textId="77777777" w:rsidR="00B814E5" w:rsidRDefault="00B814E5">
            <w:pPr>
              <w:spacing w:after="0" w:line="240" w:lineRule="auto"/>
              <w:jc w:val="both"/>
              <w:rPr>
                <w:lang w:val="sr-Cyrl-RS"/>
              </w:rPr>
            </w:pPr>
          </w:p>
        </w:tc>
      </w:tr>
      <w:tr w:rsidR="00B814E5" w14:paraId="53E22D74" w14:textId="77777777" w:rsidTr="00B814E5">
        <w:tc>
          <w:tcPr>
            <w:tcW w:w="4811" w:type="dxa"/>
            <w:tcBorders>
              <w:top w:val="single" w:sz="4" w:space="0" w:color="000000"/>
              <w:left w:val="single" w:sz="4" w:space="0" w:color="000000"/>
              <w:bottom w:val="single" w:sz="4" w:space="0" w:color="000000"/>
              <w:right w:val="single" w:sz="4" w:space="0" w:color="000000"/>
            </w:tcBorders>
            <w:hideMark/>
          </w:tcPr>
          <w:p w14:paraId="74A5BF58" w14:textId="77777777" w:rsidR="00B814E5" w:rsidRDefault="00B814E5">
            <w:pPr>
              <w:spacing w:after="0" w:line="240" w:lineRule="auto"/>
              <w:jc w:val="both"/>
              <w:rPr>
                <w:lang w:val="sr-Latn-RS"/>
              </w:rPr>
            </w:pPr>
            <w:r>
              <w:rPr>
                <w:lang w:val="sr-Latn-RS"/>
              </w:rPr>
              <w:t>Особа за контакт:</w:t>
            </w:r>
          </w:p>
        </w:tc>
        <w:tc>
          <w:tcPr>
            <w:tcW w:w="4811" w:type="dxa"/>
            <w:tcBorders>
              <w:top w:val="single" w:sz="4" w:space="0" w:color="000000"/>
              <w:left w:val="single" w:sz="4" w:space="0" w:color="000000"/>
              <w:bottom w:val="single" w:sz="4" w:space="0" w:color="000000"/>
              <w:right w:val="single" w:sz="4" w:space="0" w:color="000000"/>
            </w:tcBorders>
          </w:tcPr>
          <w:p w14:paraId="15AA8CCE" w14:textId="77777777" w:rsidR="00B814E5" w:rsidRDefault="00B814E5">
            <w:pPr>
              <w:spacing w:after="0" w:line="240" w:lineRule="auto"/>
              <w:jc w:val="both"/>
              <w:rPr>
                <w:lang w:val="sr-Cyrl-RS"/>
              </w:rPr>
            </w:pPr>
            <w:r>
              <w:rPr>
                <w:rFonts w:ascii="Helvetica" w:hAnsi="Helvetica" w:cs="Helvetica"/>
                <w:b/>
                <w:color w:val="5F6368"/>
                <w:sz w:val="21"/>
                <w:szCs w:val="21"/>
                <w:shd w:val="clear" w:color="auto" w:fill="FFFFFF"/>
                <w:lang w:val="sr-Latn-RS"/>
              </w:rPr>
              <w:t>nabavke.opstina.pk@gmail.com</w:t>
            </w:r>
          </w:p>
          <w:p w14:paraId="4AE87BCC" w14:textId="77777777" w:rsidR="00B814E5" w:rsidRDefault="00B814E5">
            <w:pPr>
              <w:spacing w:after="0" w:line="240" w:lineRule="auto"/>
              <w:jc w:val="both"/>
              <w:rPr>
                <w:lang w:val="sr-Latn-RS"/>
              </w:rPr>
            </w:pPr>
          </w:p>
        </w:tc>
      </w:tr>
    </w:tbl>
    <w:p w14:paraId="26F6AE02" w14:textId="77777777" w:rsidR="00B814E5" w:rsidRDefault="00B814E5" w:rsidP="00B814E5">
      <w:pPr>
        <w:jc w:val="both"/>
        <w:rPr>
          <w:lang w:val="sr-Cyrl-RS"/>
        </w:rPr>
      </w:pPr>
    </w:p>
    <w:p w14:paraId="607E47A9" w14:textId="22788D90" w:rsidR="00B814E5" w:rsidRDefault="00B814E5" w:rsidP="00B814E5">
      <w:pPr>
        <w:rPr>
          <w:rFonts w:eastAsia="TimesNewRomanPSMT"/>
          <w:b/>
          <w:bCs/>
          <w:lang w:val="sr-Cyrl-RS" w:eastAsia="ar-SA"/>
        </w:rPr>
      </w:pPr>
      <w:r>
        <w:rPr>
          <w:rFonts w:eastAsia="TimesNewRomanPSMT"/>
          <w:b/>
          <w:bCs/>
          <w:lang w:val="sr-Cyrl-RS" w:eastAsia="ar-SA"/>
        </w:rPr>
        <w:t>Процењена вредност набавке: 300.000,00 динара без ПДВ-а,360.000,00 динара са ПДВ-ом.</w:t>
      </w:r>
    </w:p>
    <w:p w14:paraId="678FFC6D" w14:textId="77777777" w:rsidR="00B814E5" w:rsidRDefault="00B814E5" w:rsidP="00B814E5">
      <w:r>
        <w:t xml:space="preserve">Попуњен потписан и оверен Образац понуде  се доставља на </w:t>
      </w:r>
      <w:r>
        <w:rPr>
          <w:lang w:val="sr-Cyrl-CS"/>
        </w:rPr>
        <w:t xml:space="preserve"> </w:t>
      </w:r>
      <w:r>
        <w:rPr>
          <w:lang w:val="sr-Latn-RS"/>
        </w:rPr>
        <w:t>e</w:t>
      </w:r>
      <w:r>
        <w:rPr>
          <w:lang w:val="sr-Cyrl-CS"/>
        </w:rPr>
        <w:t>mail адресу:</w:t>
      </w:r>
      <w:r>
        <w:rPr>
          <w:lang w:val="sr-Latn-RS"/>
        </w:rPr>
        <w:t xml:space="preserve"> </w:t>
      </w:r>
      <w:r>
        <w:rPr>
          <w:rFonts w:ascii="Helvetica" w:hAnsi="Helvetica" w:cs="Helvetica"/>
          <w:b/>
          <w:color w:val="5F6368"/>
          <w:sz w:val="21"/>
          <w:szCs w:val="21"/>
          <w:shd w:val="clear" w:color="auto" w:fill="FFFFFF"/>
        </w:rPr>
        <w:t>nabavke.opstina.pk@gmail.com</w:t>
      </w:r>
      <w:r>
        <w:rPr>
          <w:b/>
          <w:lang w:val="sr-Cyrl-CS"/>
        </w:rPr>
        <w:t xml:space="preserve">    </w:t>
      </w:r>
      <w:r>
        <w:rPr>
          <w:lang w:val="sr-Cyrl-CS"/>
        </w:rPr>
        <w:t xml:space="preserve">                 </w:t>
      </w:r>
      <w:r>
        <w:t xml:space="preserve">                                                 </w:t>
      </w:r>
      <w:r>
        <w:rPr>
          <w:lang w:val="sr-Cyrl-CS"/>
        </w:rPr>
        <w:t xml:space="preserve">      </w:t>
      </w:r>
    </w:p>
    <w:p w14:paraId="19D3E03B" w14:textId="77777777" w:rsidR="00B814E5" w:rsidRDefault="00B814E5" w:rsidP="00B814E5">
      <w:pPr>
        <w:spacing w:after="0" w:line="240" w:lineRule="auto"/>
        <w:rPr>
          <w:rFonts w:ascii="Times New Roman" w:hAnsi="Times New Roman" w:cs="Times New Roman"/>
          <w:b/>
          <w:sz w:val="24"/>
          <w:szCs w:val="24"/>
          <w:lang w:val="sr-Cyrl-RS"/>
        </w:rPr>
      </w:pPr>
    </w:p>
    <w:p w14:paraId="704DE9DC" w14:textId="77777777" w:rsidR="00B814E5" w:rsidRDefault="00B814E5" w:rsidP="00B814E5">
      <w:pPr>
        <w:spacing w:after="0" w:line="240" w:lineRule="auto"/>
        <w:rPr>
          <w:rFonts w:ascii="Times New Roman" w:hAnsi="Times New Roman" w:cs="Times New Roman"/>
          <w:b/>
          <w:sz w:val="24"/>
          <w:szCs w:val="24"/>
          <w:lang w:val="sr-Cyrl-RS"/>
        </w:rPr>
      </w:pPr>
    </w:p>
    <w:p w14:paraId="78118020" w14:textId="77777777" w:rsidR="00B814E5" w:rsidRDefault="00B814E5" w:rsidP="00B814E5">
      <w:pPr>
        <w:spacing w:after="0" w:line="240" w:lineRule="auto"/>
        <w:rPr>
          <w:rFonts w:ascii="Times New Roman" w:hAnsi="Times New Roman" w:cs="Times New Roman"/>
          <w:b/>
          <w:sz w:val="24"/>
          <w:szCs w:val="24"/>
          <w:lang w:val="sr-Cyrl-RS"/>
        </w:rPr>
      </w:pPr>
    </w:p>
    <w:p w14:paraId="526D3858" w14:textId="77777777" w:rsidR="00B814E5" w:rsidRDefault="00B814E5" w:rsidP="00B814E5">
      <w:pPr>
        <w:spacing w:after="0" w:line="240" w:lineRule="auto"/>
        <w:rPr>
          <w:rFonts w:ascii="Times New Roman" w:hAnsi="Times New Roman" w:cs="Times New Roman"/>
          <w:b/>
          <w:sz w:val="24"/>
          <w:szCs w:val="24"/>
          <w:lang w:val="sr-Cyrl-RS"/>
        </w:rPr>
      </w:pPr>
    </w:p>
    <w:p w14:paraId="43177763" w14:textId="77777777" w:rsidR="00B814E5" w:rsidRDefault="00B814E5" w:rsidP="00B814E5">
      <w:pPr>
        <w:spacing w:after="0" w:line="240" w:lineRule="auto"/>
        <w:rPr>
          <w:rFonts w:ascii="Times New Roman" w:hAnsi="Times New Roman" w:cs="Times New Roman"/>
          <w:b/>
          <w:sz w:val="24"/>
          <w:szCs w:val="24"/>
          <w:lang w:val="pl-PL"/>
        </w:rPr>
      </w:pPr>
    </w:p>
    <w:p w14:paraId="764BEE9F" w14:textId="77777777" w:rsidR="00B814E5" w:rsidRDefault="00B814E5" w:rsidP="00B814E5">
      <w:pPr>
        <w:spacing w:after="0" w:line="240" w:lineRule="auto"/>
        <w:rPr>
          <w:rFonts w:ascii="Times New Roman" w:hAnsi="Times New Roman" w:cs="Times New Roman"/>
          <w:b/>
          <w:sz w:val="24"/>
          <w:szCs w:val="24"/>
          <w:lang w:val="pl-PL"/>
        </w:rPr>
      </w:pPr>
    </w:p>
    <w:p w14:paraId="5A0E4BE9" w14:textId="77777777" w:rsidR="00B814E5" w:rsidRDefault="00B814E5" w:rsidP="00B814E5">
      <w:pPr>
        <w:spacing w:after="0" w:line="240" w:lineRule="auto"/>
        <w:rPr>
          <w:rFonts w:ascii="Times New Roman" w:hAnsi="Times New Roman" w:cs="Times New Roman"/>
          <w:b/>
          <w:sz w:val="24"/>
          <w:szCs w:val="24"/>
          <w:lang w:val="pl-PL"/>
        </w:rPr>
      </w:pPr>
    </w:p>
    <w:p w14:paraId="7183171D" w14:textId="77777777" w:rsidR="00B814E5" w:rsidRDefault="00B814E5" w:rsidP="00B814E5">
      <w:pPr>
        <w:spacing w:after="0" w:line="240" w:lineRule="auto"/>
        <w:rPr>
          <w:rFonts w:ascii="Times New Roman" w:hAnsi="Times New Roman" w:cs="Times New Roman"/>
          <w:b/>
          <w:sz w:val="24"/>
          <w:szCs w:val="24"/>
          <w:lang w:val="sr-Cyrl-RS"/>
        </w:rPr>
      </w:pPr>
    </w:p>
    <w:p w14:paraId="4D1A9BD6" w14:textId="77777777" w:rsidR="00B814E5" w:rsidRDefault="00B814E5" w:rsidP="00B814E5">
      <w:pPr>
        <w:spacing w:after="0" w:line="240" w:lineRule="auto"/>
        <w:rPr>
          <w:rFonts w:ascii="Times New Roman" w:hAnsi="Times New Roman" w:cs="Times New Roman"/>
          <w:b/>
          <w:sz w:val="24"/>
          <w:szCs w:val="24"/>
          <w:lang w:val="sr-Cyrl-RS"/>
        </w:rPr>
      </w:pPr>
    </w:p>
    <w:p w14:paraId="10D93497" w14:textId="77777777" w:rsidR="00B814E5" w:rsidRDefault="00B814E5" w:rsidP="00B814E5">
      <w:pPr>
        <w:spacing w:after="0" w:line="240" w:lineRule="auto"/>
        <w:rPr>
          <w:rFonts w:ascii="Times New Roman" w:hAnsi="Times New Roman" w:cs="Times New Roman"/>
          <w:b/>
          <w:sz w:val="24"/>
          <w:szCs w:val="24"/>
          <w:lang w:val="sr-Cyrl-RS"/>
        </w:rPr>
      </w:pPr>
    </w:p>
    <w:p w14:paraId="77C34225" w14:textId="77777777" w:rsidR="00B814E5" w:rsidRDefault="00B814E5" w:rsidP="00B814E5">
      <w:pPr>
        <w:spacing w:after="0" w:line="240" w:lineRule="auto"/>
        <w:rPr>
          <w:rFonts w:ascii="Times New Roman" w:hAnsi="Times New Roman" w:cs="Times New Roman"/>
          <w:b/>
          <w:sz w:val="24"/>
          <w:szCs w:val="24"/>
          <w:lang w:val="sr-Cyrl-RS"/>
        </w:rPr>
      </w:pPr>
    </w:p>
    <w:p w14:paraId="18CD759D" w14:textId="77777777" w:rsidR="00B814E5" w:rsidRDefault="00B814E5" w:rsidP="00B814E5">
      <w:pPr>
        <w:spacing w:after="0" w:line="240" w:lineRule="auto"/>
        <w:rPr>
          <w:rFonts w:ascii="Times New Roman" w:hAnsi="Times New Roman" w:cs="Times New Roman"/>
          <w:b/>
          <w:sz w:val="24"/>
          <w:szCs w:val="24"/>
          <w:lang w:val="sr-Cyrl-RS"/>
        </w:rPr>
      </w:pPr>
    </w:p>
    <w:p w14:paraId="1D25B85E" w14:textId="77777777" w:rsidR="00B814E5" w:rsidRDefault="00B814E5" w:rsidP="00B814E5">
      <w:pPr>
        <w:spacing w:after="0" w:line="240" w:lineRule="auto"/>
        <w:rPr>
          <w:rFonts w:ascii="Times New Roman" w:hAnsi="Times New Roman" w:cs="Times New Roman"/>
          <w:b/>
          <w:sz w:val="24"/>
          <w:szCs w:val="24"/>
          <w:lang w:val="sr-Cyrl-RS"/>
        </w:rPr>
      </w:pPr>
    </w:p>
    <w:p w14:paraId="4B1EA7B1" w14:textId="77777777" w:rsidR="00B814E5" w:rsidRDefault="00B814E5" w:rsidP="00B814E5">
      <w:pPr>
        <w:spacing w:after="0" w:line="240" w:lineRule="auto"/>
        <w:rPr>
          <w:rFonts w:ascii="Times New Roman" w:hAnsi="Times New Roman" w:cs="Times New Roman"/>
          <w:b/>
          <w:sz w:val="24"/>
          <w:szCs w:val="24"/>
          <w:lang w:val="sr-Cyrl-RS"/>
        </w:rPr>
      </w:pPr>
    </w:p>
    <w:p w14:paraId="2711157C" w14:textId="77777777" w:rsidR="00B814E5" w:rsidRPr="00B814E5" w:rsidRDefault="00B814E5" w:rsidP="00B814E5">
      <w:pPr>
        <w:spacing w:after="0" w:line="240" w:lineRule="auto"/>
        <w:rPr>
          <w:rFonts w:ascii="Times New Roman" w:hAnsi="Times New Roman" w:cs="Times New Roman"/>
          <w:b/>
          <w:sz w:val="24"/>
          <w:szCs w:val="24"/>
          <w:lang w:val="sr-Latn-RS"/>
        </w:rPr>
      </w:pPr>
    </w:p>
    <w:p w14:paraId="5571FD87" w14:textId="77777777" w:rsidR="00B814E5" w:rsidRDefault="00B814E5" w:rsidP="00B814E5">
      <w:pPr>
        <w:spacing w:after="0" w:line="240" w:lineRule="auto"/>
        <w:rPr>
          <w:rFonts w:ascii="Times New Roman" w:hAnsi="Times New Roman" w:cs="Times New Roman"/>
          <w:b/>
          <w:sz w:val="24"/>
          <w:szCs w:val="24"/>
          <w:lang w:val="pl-PL"/>
        </w:rPr>
      </w:pPr>
    </w:p>
    <w:p w14:paraId="111808D3" w14:textId="77777777" w:rsidR="00B814E5" w:rsidRDefault="00B814E5" w:rsidP="00B814E5">
      <w:pPr>
        <w:jc w:val="center"/>
      </w:pPr>
      <w:r>
        <w:rPr>
          <w:b/>
        </w:rPr>
        <w:t xml:space="preserve">ОБРАЗАЦ ПОНУДЕ                                          </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9"/>
        <w:gridCol w:w="5037"/>
      </w:tblGrid>
      <w:tr w:rsidR="00B814E5" w14:paraId="610B5614" w14:textId="77777777" w:rsidTr="00B814E5">
        <w:tc>
          <w:tcPr>
            <w:tcW w:w="9622" w:type="dxa"/>
            <w:gridSpan w:val="2"/>
            <w:tcBorders>
              <w:top w:val="single" w:sz="4" w:space="0" w:color="000000"/>
              <w:left w:val="single" w:sz="4" w:space="0" w:color="000000"/>
              <w:bottom w:val="single" w:sz="4" w:space="0" w:color="000000"/>
              <w:right w:val="single" w:sz="4" w:space="0" w:color="000000"/>
            </w:tcBorders>
          </w:tcPr>
          <w:p w14:paraId="621745E4" w14:textId="77777777" w:rsidR="00B814E5" w:rsidRDefault="00B814E5">
            <w:pPr>
              <w:spacing w:after="0" w:line="240" w:lineRule="auto"/>
              <w:jc w:val="center"/>
              <w:rPr>
                <w:lang w:val="sr-Cyrl-RS"/>
              </w:rPr>
            </w:pPr>
            <w:r>
              <w:rPr>
                <w:lang w:val="sr-Latn-RS"/>
              </w:rPr>
              <w:t xml:space="preserve"> </w:t>
            </w:r>
          </w:p>
          <w:p w14:paraId="31E1215B" w14:textId="77777777" w:rsidR="00B814E5" w:rsidRDefault="00B814E5">
            <w:pPr>
              <w:spacing w:after="0" w:line="240" w:lineRule="auto"/>
              <w:jc w:val="center"/>
              <w:rPr>
                <w:lang w:val="sr-Cyrl-RS"/>
              </w:rPr>
            </w:pPr>
            <w:r>
              <w:rPr>
                <w:lang w:val="sr-Latn-RS"/>
              </w:rPr>
              <w:t>ПОНУДА бр. ________ од__________20</w:t>
            </w:r>
            <w:r>
              <w:rPr>
                <w:lang w:val="sr-Cyrl-RS"/>
              </w:rPr>
              <w:t>2</w:t>
            </w:r>
            <w:r>
              <w:rPr>
                <w:lang w:val="sr-Latn-RS"/>
              </w:rPr>
              <w:t>5</w:t>
            </w:r>
            <w:r>
              <w:rPr>
                <w:lang w:val="sr-Cyrl-RS"/>
              </w:rPr>
              <w:t>.</w:t>
            </w:r>
            <w:r>
              <w:rPr>
                <w:lang w:val="sr-Latn-RS"/>
              </w:rPr>
              <w:t xml:space="preserve"> године</w:t>
            </w:r>
          </w:p>
          <w:p w14:paraId="24C97E9F" w14:textId="77777777" w:rsidR="00B814E5" w:rsidRDefault="00B814E5">
            <w:pPr>
              <w:spacing w:after="0" w:line="240" w:lineRule="auto"/>
              <w:jc w:val="center"/>
              <w:rPr>
                <w:lang w:val="sr-Cyrl-RS"/>
              </w:rPr>
            </w:pPr>
          </w:p>
        </w:tc>
      </w:tr>
      <w:tr w:rsidR="00B814E5" w14:paraId="72E52E0A" w14:textId="77777777" w:rsidTr="00B814E5">
        <w:tc>
          <w:tcPr>
            <w:tcW w:w="4560" w:type="dxa"/>
            <w:tcBorders>
              <w:top w:val="single" w:sz="4" w:space="0" w:color="000000"/>
              <w:left w:val="single" w:sz="4" w:space="0" w:color="000000"/>
              <w:bottom w:val="single" w:sz="4" w:space="0" w:color="000000"/>
              <w:right w:val="single" w:sz="4" w:space="0" w:color="000000"/>
            </w:tcBorders>
          </w:tcPr>
          <w:p w14:paraId="0AF21F93" w14:textId="77777777" w:rsidR="00B814E5" w:rsidRDefault="00B814E5">
            <w:pPr>
              <w:spacing w:after="0" w:line="240" w:lineRule="auto"/>
              <w:rPr>
                <w:lang w:val="sr-Cyrl-RS"/>
              </w:rPr>
            </w:pPr>
            <w:r>
              <w:rPr>
                <w:lang w:val="sr-Latn-RS"/>
              </w:rPr>
              <w:t>Назив понуђача:</w:t>
            </w:r>
          </w:p>
          <w:p w14:paraId="05B209DF" w14:textId="77777777" w:rsidR="00B814E5" w:rsidRDefault="00B814E5">
            <w:pPr>
              <w:spacing w:after="0" w:line="240" w:lineRule="auto"/>
              <w:rPr>
                <w:lang w:val="sr-Cyrl-RS"/>
              </w:rPr>
            </w:pPr>
          </w:p>
        </w:tc>
        <w:tc>
          <w:tcPr>
            <w:tcW w:w="5062" w:type="dxa"/>
            <w:tcBorders>
              <w:top w:val="single" w:sz="4" w:space="0" w:color="000000"/>
              <w:left w:val="single" w:sz="4" w:space="0" w:color="000000"/>
              <w:bottom w:val="single" w:sz="4" w:space="0" w:color="000000"/>
              <w:right w:val="single" w:sz="4" w:space="0" w:color="000000"/>
            </w:tcBorders>
          </w:tcPr>
          <w:p w14:paraId="1A315DB8" w14:textId="77777777" w:rsidR="00B814E5" w:rsidRDefault="00B814E5">
            <w:pPr>
              <w:spacing w:after="0" w:line="240" w:lineRule="auto"/>
              <w:rPr>
                <w:lang w:val="sr-Latn-RS"/>
              </w:rPr>
            </w:pPr>
          </w:p>
        </w:tc>
      </w:tr>
      <w:tr w:rsidR="00B814E5" w14:paraId="7758BBEE" w14:textId="77777777" w:rsidTr="00B814E5">
        <w:tc>
          <w:tcPr>
            <w:tcW w:w="4560" w:type="dxa"/>
            <w:tcBorders>
              <w:top w:val="single" w:sz="4" w:space="0" w:color="000000"/>
              <w:left w:val="single" w:sz="4" w:space="0" w:color="000000"/>
              <w:bottom w:val="single" w:sz="4" w:space="0" w:color="000000"/>
              <w:right w:val="single" w:sz="4" w:space="0" w:color="000000"/>
            </w:tcBorders>
          </w:tcPr>
          <w:p w14:paraId="5D241970" w14:textId="77777777" w:rsidR="00B814E5" w:rsidRDefault="00B814E5">
            <w:pPr>
              <w:spacing w:after="0" w:line="240" w:lineRule="auto"/>
              <w:rPr>
                <w:lang w:val="sr-Cyrl-RS"/>
              </w:rPr>
            </w:pPr>
            <w:r>
              <w:rPr>
                <w:lang w:val="sr-Latn-RS"/>
              </w:rPr>
              <w:t>Седиште улица и број:</w:t>
            </w:r>
          </w:p>
          <w:p w14:paraId="4CF0B56E" w14:textId="77777777" w:rsidR="00B814E5" w:rsidRDefault="00B814E5">
            <w:pPr>
              <w:spacing w:after="0" w:line="240" w:lineRule="auto"/>
              <w:rPr>
                <w:lang w:val="sr-Cyrl-RS"/>
              </w:rPr>
            </w:pPr>
          </w:p>
        </w:tc>
        <w:tc>
          <w:tcPr>
            <w:tcW w:w="5062" w:type="dxa"/>
            <w:tcBorders>
              <w:top w:val="single" w:sz="4" w:space="0" w:color="000000"/>
              <w:left w:val="single" w:sz="4" w:space="0" w:color="000000"/>
              <w:bottom w:val="single" w:sz="4" w:space="0" w:color="000000"/>
              <w:right w:val="single" w:sz="4" w:space="0" w:color="000000"/>
            </w:tcBorders>
          </w:tcPr>
          <w:p w14:paraId="496D0B56" w14:textId="77777777" w:rsidR="00B814E5" w:rsidRDefault="00B814E5">
            <w:pPr>
              <w:spacing w:after="0" w:line="240" w:lineRule="auto"/>
              <w:rPr>
                <w:lang w:val="sr-Latn-RS"/>
              </w:rPr>
            </w:pPr>
          </w:p>
        </w:tc>
      </w:tr>
      <w:tr w:rsidR="00B814E5" w14:paraId="3B50A041" w14:textId="77777777" w:rsidTr="00B814E5">
        <w:tc>
          <w:tcPr>
            <w:tcW w:w="4560" w:type="dxa"/>
            <w:tcBorders>
              <w:top w:val="single" w:sz="4" w:space="0" w:color="000000"/>
              <w:left w:val="single" w:sz="4" w:space="0" w:color="000000"/>
              <w:bottom w:val="single" w:sz="4" w:space="0" w:color="000000"/>
              <w:right w:val="single" w:sz="4" w:space="0" w:color="000000"/>
            </w:tcBorders>
          </w:tcPr>
          <w:p w14:paraId="222E8390" w14:textId="77777777" w:rsidR="00B814E5" w:rsidRDefault="00B814E5">
            <w:pPr>
              <w:spacing w:after="0" w:line="240" w:lineRule="auto"/>
              <w:rPr>
                <w:lang w:val="sr-Cyrl-RS"/>
              </w:rPr>
            </w:pPr>
            <w:r>
              <w:rPr>
                <w:lang w:val="sr-Latn-RS"/>
              </w:rPr>
              <w:t>e-mail адреса:</w:t>
            </w:r>
          </w:p>
          <w:p w14:paraId="6D79E694" w14:textId="77777777" w:rsidR="00B814E5" w:rsidRDefault="00B814E5">
            <w:pPr>
              <w:spacing w:after="0" w:line="240" w:lineRule="auto"/>
              <w:rPr>
                <w:lang w:val="sr-Cyrl-RS"/>
              </w:rPr>
            </w:pPr>
          </w:p>
        </w:tc>
        <w:tc>
          <w:tcPr>
            <w:tcW w:w="5062" w:type="dxa"/>
            <w:tcBorders>
              <w:top w:val="single" w:sz="4" w:space="0" w:color="000000"/>
              <w:left w:val="single" w:sz="4" w:space="0" w:color="000000"/>
              <w:bottom w:val="single" w:sz="4" w:space="0" w:color="000000"/>
              <w:right w:val="single" w:sz="4" w:space="0" w:color="000000"/>
            </w:tcBorders>
          </w:tcPr>
          <w:p w14:paraId="788FAF9A" w14:textId="77777777" w:rsidR="00B814E5" w:rsidRDefault="00B814E5">
            <w:pPr>
              <w:spacing w:after="0" w:line="240" w:lineRule="auto"/>
              <w:rPr>
                <w:lang w:val="sr-Latn-RS"/>
              </w:rPr>
            </w:pPr>
          </w:p>
        </w:tc>
      </w:tr>
      <w:tr w:rsidR="00B814E5" w14:paraId="29ABF8FA" w14:textId="77777777" w:rsidTr="00B814E5">
        <w:tc>
          <w:tcPr>
            <w:tcW w:w="4560" w:type="dxa"/>
            <w:tcBorders>
              <w:top w:val="single" w:sz="4" w:space="0" w:color="000000"/>
              <w:left w:val="single" w:sz="4" w:space="0" w:color="000000"/>
              <w:bottom w:val="single" w:sz="4" w:space="0" w:color="000000"/>
              <w:right w:val="single" w:sz="4" w:space="0" w:color="000000"/>
            </w:tcBorders>
          </w:tcPr>
          <w:p w14:paraId="1F20BA74" w14:textId="77777777" w:rsidR="00B814E5" w:rsidRDefault="00B814E5">
            <w:pPr>
              <w:spacing w:after="0" w:line="240" w:lineRule="auto"/>
              <w:rPr>
                <w:lang w:val="sr-Cyrl-RS"/>
              </w:rPr>
            </w:pPr>
            <w:r>
              <w:rPr>
                <w:lang w:val="sr-Latn-RS"/>
              </w:rPr>
              <w:t>Матични број:</w:t>
            </w:r>
          </w:p>
          <w:p w14:paraId="459DA9A4" w14:textId="77777777" w:rsidR="00B814E5" w:rsidRDefault="00B814E5">
            <w:pPr>
              <w:spacing w:after="0" w:line="240" w:lineRule="auto"/>
              <w:rPr>
                <w:lang w:val="sr-Cyrl-RS"/>
              </w:rPr>
            </w:pPr>
          </w:p>
        </w:tc>
        <w:tc>
          <w:tcPr>
            <w:tcW w:w="5062" w:type="dxa"/>
            <w:tcBorders>
              <w:top w:val="single" w:sz="4" w:space="0" w:color="000000"/>
              <w:left w:val="single" w:sz="4" w:space="0" w:color="000000"/>
              <w:bottom w:val="single" w:sz="4" w:space="0" w:color="000000"/>
              <w:right w:val="single" w:sz="4" w:space="0" w:color="000000"/>
            </w:tcBorders>
          </w:tcPr>
          <w:p w14:paraId="4C81C694" w14:textId="77777777" w:rsidR="00B814E5" w:rsidRDefault="00B814E5">
            <w:pPr>
              <w:spacing w:after="0" w:line="240" w:lineRule="auto"/>
              <w:rPr>
                <w:lang w:val="sr-Latn-RS"/>
              </w:rPr>
            </w:pPr>
          </w:p>
        </w:tc>
      </w:tr>
      <w:tr w:rsidR="00B814E5" w14:paraId="08AF0AD9" w14:textId="77777777" w:rsidTr="00B814E5">
        <w:tc>
          <w:tcPr>
            <w:tcW w:w="4560" w:type="dxa"/>
            <w:tcBorders>
              <w:top w:val="single" w:sz="4" w:space="0" w:color="000000"/>
              <w:left w:val="single" w:sz="4" w:space="0" w:color="000000"/>
              <w:bottom w:val="single" w:sz="4" w:space="0" w:color="000000"/>
              <w:right w:val="single" w:sz="4" w:space="0" w:color="000000"/>
            </w:tcBorders>
          </w:tcPr>
          <w:p w14:paraId="457B6729" w14:textId="77777777" w:rsidR="00B814E5" w:rsidRDefault="00B814E5">
            <w:pPr>
              <w:spacing w:after="0" w:line="240" w:lineRule="auto"/>
              <w:rPr>
                <w:lang w:val="sr-Cyrl-RS"/>
              </w:rPr>
            </w:pPr>
            <w:r>
              <w:rPr>
                <w:lang w:val="sr-Latn-RS"/>
              </w:rPr>
              <w:t>ПИБ:</w:t>
            </w:r>
          </w:p>
          <w:p w14:paraId="2A316FA8" w14:textId="77777777" w:rsidR="00B814E5" w:rsidRDefault="00B814E5">
            <w:pPr>
              <w:spacing w:after="0" w:line="240" w:lineRule="auto"/>
              <w:rPr>
                <w:lang w:val="sr-Cyrl-RS"/>
              </w:rPr>
            </w:pPr>
          </w:p>
        </w:tc>
        <w:tc>
          <w:tcPr>
            <w:tcW w:w="5062" w:type="dxa"/>
            <w:tcBorders>
              <w:top w:val="single" w:sz="4" w:space="0" w:color="000000"/>
              <w:left w:val="single" w:sz="4" w:space="0" w:color="000000"/>
              <w:bottom w:val="single" w:sz="4" w:space="0" w:color="000000"/>
              <w:right w:val="single" w:sz="4" w:space="0" w:color="000000"/>
            </w:tcBorders>
          </w:tcPr>
          <w:p w14:paraId="459538C1" w14:textId="77777777" w:rsidR="00B814E5" w:rsidRDefault="00B814E5">
            <w:pPr>
              <w:spacing w:after="0" w:line="240" w:lineRule="auto"/>
              <w:rPr>
                <w:lang w:val="sr-Latn-RS"/>
              </w:rPr>
            </w:pPr>
          </w:p>
        </w:tc>
      </w:tr>
      <w:tr w:rsidR="00B814E5" w14:paraId="2AA267CF" w14:textId="77777777" w:rsidTr="00B814E5">
        <w:tc>
          <w:tcPr>
            <w:tcW w:w="4560" w:type="dxa"/>
            <w:tcBorders>
              <w:top w:val="single" w:sz="4" w:space="0" w:color="000000"/>
              <w:left w:val="single" w:sz="4" w:space="0" w:color="000000"/>
              <w:bottom w:val="single" w:sz="4" w:space="0" w:color="000000"/>
              <w:right w:val="single" w:sz="4" w:space="0" w:color="000000"/>
            </w:tcBorders>
          </w:tcPr>
          <w:p w14:paraId="3E3FEC4A" w14:textId="77777777" w:rsidR="00B814E5" w:rsidRDefault="00B814E5">
            <w:pPr>
              <w:spacing w:after="0" w:line="240" w:lineRule="auto"/>
              <w:rPr>
                <w:lang w:val="sr-Cyrl-RS"/>
              </w:rPr>
            </w:pPr>
          </w:p>
          <w:p w14:paraId="3558BB55" w14:textId="77777777" w:rsidR="00B814E5" w:rsidRDefault="00B814E5">
            <w:pPr>
              <w:spacing w:after="0" w:line="240" w:lineRule="auto"/>
              <w:rPr>
                <w:lang w:val="sr-Cyrl-RS"/>
              </w:rPr>
            </w:pPr>
            <w:r>
              <w:rPr>
                <w:lang w:val="sr-Cyrl-RS"/>
              </w:rPr>
              <w:t>Телефон:</w:t>
            </w:r>
          </w:p>
        </w:tc>
        <w:tc>
          <w:tcPr>
            <w:tcW w:w="5062" w:type="dxa"/>
            <w:tcBorders>
              <w:top w:val="single" w:sz="4" w:space="0" w:color="000000"/>
              <w:left w:val="single" w:sz="4" w:space="0" w:color="000000"/>
              <w:bottom w:val="single" w:sz="4" w:space="0" w:color="000000"/>
              <w:right w:val="single" w:sz="4" w:space="0" w:color="000000"/>
            </w:tcBorders>
          </w:tcPr>
          <w:p w14:paraId="28178DAA" w14:textId="77777777" w:rsidR="00B814E5" w:rsidRDefault="00B814E5">
            <w:pPr>
              <w:spacing w:after="0" w:line="240" w:lineRule="auto"/>
              <w:rPr>
                <w:lang w:val="sr-Latn-RS"/>
              </w:rPr>
            </w:pPr>
          </w:p>
        </w:tc>
      </w:tr>
      <w:tr w:rsidR="00B814E5" w14:paraId="56BD946E" w14:textId="77777777" w:rsidTr="00B814E5">
        <w:tc>
          <w:tcPr>
            <w:tcW w:w="4560" w:type="dxa"/>
            <w:tcBorders>
              <w:top w:val="single" w:sz="4" w:space="0" w:color="000000"/>
              <w:left w:val="single" w:sz="4" w:space="0" w:color="000000"/>
              <w:bottom w:val="single" w:sz="4" w:space="0" w:color="000000"/>
              <w:right w:val="single" w:sz="4" w:space="0" w:color="000000"/>
            </w:tcBorders>
          </w:tcPr>
          <w:p w14:paraId="33753AC1" w14:textId="77777777" w:rsidR="00B814E5" w:rsidRDefault="00B814E5">
            <w:pPr>
              <w:spacing w:after="0" w:line="240" w:lineRule="auto"/>
              <w:rPr>
                <w:lang w:val="sr-Cyrl-RS"/>
              </w:rPr>
            </w:pPr>
            <w:r>
              <w:rPr>
                <w:lang w:val="sr-Latn-RS"/>
              </w:rPr>
              <w:t>Текући рачун и назив банке:</w:t>
            </w:r>
          </w:p>
          <w:p w14:paraId="335BCDB0" w14:textId="77777777" w:rsidR="00B814E5" w:rsidRDefault="00B814E5">
            <w:pPr>
              <w:spacing w:after="0" w:line="240" w:lineRule="auto"/>
              <w:rPr>
                <w:lang w:val="sr-Cyrl-RS"/>
              </w:rPr>
            </w:pPr>
          </w:p>
        </w:tc>
        <w:tc>
          <w:tcPr>
            <w:tcW w:w="5062" w:type="dxa"/>
            <w:tcBorders>
              <w:top w:val="single" w:sz="4" w:space="0" w:color="000000"/>
              <w:left w:val="single" w:sz="4" w:space="0" w:color="000000"/>
              <w:bottom w:val="single" w:sz="4" w:space="0" w:color="000000"/>
              <w:right w:val="single" w:sz="4" w:space="0" w:color="000000"/>
            </w:tcBorders>
          </w:tcPr>
          <w:p w14:paraId="63EEAF07" w14:textId="77777777" w:rsidR="00B814E5" w:rsidRDefault="00B814E5">
            <w:pPr>
              <w:spacing w:after="0" w:line="240" w:lineRule="auto"/>
              <w:rPr>
                <w:lang w:val="sr-Latn-RS"/>
              </w:rPr>
            </w:pPr>
          </w:p>
        </w:tc>
      </w:tr>
      <w:tr w:rsidR="00B814E5" w14:paraId="12EA89EB" w14:textId="77777777" w:rsidTr="00B814E5">
        <w:tc>
          <w:tcPr>
            <w:tcW w:w="4560" w:type="dxa"/>
            <w:tcBorders>
              <w:top w:val="single" w:sz="4" w:space="0" w:color="000000"/>
              <w:left w:val="single" w:sz="4" w:space="0" w:color="000000"/>
              <w:bottom w:val="single" w:sz="4" w:space="0" w:color="000000"/>
              <w:right w:val="single" w:sz="4" w:space="0" w:color="000000"/>
            </w:tcBorders>
          </w:tcPr>
          <w:p w14:paraId="41F42796" w14:textId="77777777" w:rsidR="00B814E5" w:rsidRDefault="00B814E5">
            <w:pPr>
              <w:spacing w:after="0" w:line="240" w:lineRule="auto"/>
              <w:rPr>
                <w:lang w:val="sr-Cyrl-RS"/>
              </w:rPr>
            </w:pPr>
            <w:r>
              <w:rPr>
                <w:lang w:val="sr-Latn-RS"/>
              </w:rPr>
              <w:t>Овалшћено лице за потписивање уговора:</w:t>
            </w:r>
          </w:p>
          <w:p w14:paraId="4E9F8759" w14:textId="77777777" w:rsidR="00B814E5" w:rsidRDefault="00B814E5">
            <w:pPr>
              <w:spacing w:after="0" w:line="240" w:lineRule="auto"/>
              <w:rPr>
                <w:lang w:val="sr-Cyrl-RS"/>
              </w:rPr>
            </w:pPr>
          </w:p>
        </w:tc>
        <w:tc>
          <w:tcPr>
            <w:tcW w:w="5062" w:type="dxa"/>
            <w:tcBorders>
              <w:top w:val="single" w:sz="4" w:space="0" w:color="000000"/>
              <w:left w:val="single" w:sz="4" w:space="0" w:color="000000"/>
              <w:bottom w:val="single" w:sz="4" w:space="0" w:color="000000"/>
              <w:right w:val="single" w:sz="4" w:space="0" w:color="000000"/>
            </w:tcBorders>
            <w:hideMark/>
          </w:tcPr>
          <w:p w14:paraId="591843B6" w14:textId="77777777" w:rsidR="00B814E5" w:rsidRDefault="00B814E5">
            <w:pPr>
              <w:tabs>
                <w:tab w:val="left" w:pos="1044"/>
              </w:tabs>
              <w:spacing w:after="0" w:line="240" w:lineRule="auto"/>
              <w:rPr>
                <w:lang w:val="sr-Latn-RS"/>
              </w:rPr>
            </w:pPr>
            <w:r>
              <w:rPr>
                <w:lang w:val="sr-Latn-RS"/>
              </w:rPr>
              <w:tab/>
            </w:r>
          </w:p>
        </w:tc>
      </w:tr>
      <w:tr w:rsidR="00B814E5" w14:paraId="45B0D813" w14:textId="77777777" w:rsidTr="00B814E5">
        <w:tc>
          <w:tcPr>
            <w:tcW w:w="4560" w:type="dxa"/>
            <w:tcBorders>
              <w:top w:val="single" w:sz="4" w:space="0" w:color="000000"/>
              <w:left w:val="single" w:sz="4" w:space="0" w:color="000000"/>
              <w:bottom w:val="single" w:sz="4" w:space="0" w:color="000000"/>
              <w:right w:val="single" w:sz="4" w:space="0" w:color="000000"/>
            </w:tcBorders>
          </w:tcPr>
          <w:p w14:paraId="4AB9A5F5" w14:textId="77777777" w:rsidR="00B814E5" w:rsidRDefault="00B814E5">
            <w:pPr>
              <w:spacing w:after="0" w:line="240" w:lineRule="auto"/>
              <w:rPr>
                <w:lang w:val="sr-Cyrl-RS"/>
              </w:rPr>
            </w:pPr>
            <w:r>
              <w:rPr>
                <w:lang w:val="sr-Latn-RS"/>
              </w:rPr>
              <w:t>Особа за контакт:</w:t>
            </w:r>
          </w:p>
          <w:p w14:paraId="4F207A93" w14:textId="77777777" w:rsidR="00B814E5" w:rsidRDefault="00B814E5">
            <w:pPr>
              <w:spacing w:after="0" w:line="240" w:lineRule="auto"/>
              <w:rPr>
                <w:lang w:val="sr-Cyrl-RS"/>
              </w:rPr>
            </w:pPr>
          </w:p>
        </w:tc>
        <w:tc>
          <w:tcPr>
            <w:tcW w:w="5062" w:type="dxa"/>
            <w:tcBorders>
              <w:top w:val="single" w:sz="4" w:space="0" w:color="000000"/>
              <w:left w:val="single" w:sz="4" w:space="0" w:color="000000"/>
              <w:bottom w:val="single" w:sz="4" w:space="0" w:color="000000"/>
              <w:right w:val="single" w:sz="4" w:space="0" w:color="000000"/>
            </w:tcBorders>
          </w:tcPr>
          <w:p w14:paraId="2C0B39B0" w14:textId="77777777" w:rsidR="00B814E5" w:rsidRDefault="00B814E5">
            <w:pPr>
              <w:spacing w:after="0" w:line="240" w:lineRule="auto"/>
              <w:rPr>
                <w:lang w:val="sr-Latn-RS"/>
              </w:rPr>
            </w:pPr>
          </w:p>
        </w:tc>
      </w:tr>
    </w:tbl>
    <w:p w14:paraId="2C5E2127" w14:textId="77777777" w:rsidR="00B814E5" w:rsidRDefault="00B814E5" w:rsidP="00B814E5">
      <w:pPr>
        <w:jc w:val="center"/>
      </w:pPr>
    </w:p>
    <w:p w14:paraId="322A9D40" w14:textId="77777777" w:rsidR="00B814E5" w:rsidRDefault="00B814E5" w:rsidP="00B814E5"/>
    <w:p w14:paraId="27DF700D" w14:textId="77777777" w:rsidR="00B814E5" w:rsidRDefault="00B814E5" w:rsidP="00B814E5"/>
    <w:p w14:paraId="41DA675B" w14:textId="77777777" w:rsidR="00B814E5" w:rsidRDefault="00B814E5" w:rsidP="00B814E5"/>
    <w:p w14:paraId="72BBF695" w14:textId="77777777" w:rsidR="00B814E5" w:rsidRDefault="00B814E5" w:rsidP="00B814E5"/>
    <w:p w14:paraId="2FEF9AE1" w14:textId="77777777" w:rsidR="00B814E5" w:rsidRDefault="00B814E5" w:rsidP="00B814E5"/>
    <w:p w14:paraId="43C53546" w14:textId="77777777" w:rsidR="00B814E5" w:rsidRDefault="00B814E5" w:rsidP="00B814E5"/>
    <w:p w14:paraId="3FB3206C" w14:textId="77777777" w:rsidR="00B814E5" w:rsidRDefault="00B814E5" w:rsidP="00B814E5"/>
    <w:p w14:paraId="67FC3B23" w14:textId="77777777" w:rsidR="00B814E5" w:rsidRDefault="00B814E5" w:rsidP="00B814E5"/>
    <w:p w14:paraId="07B4E103" w14:textId="77777777" w:rsidR="00B814E5" w:rsidRDefault="00B814E5" w:rsidP="00B814E5">
      <w:pPr>
        <w:rPr>
          <w:lang w:val="sr-Cyrl-RS"/>
        </w:rPr>
      </w:pPr>
    </w:p>
    <w:p w14:paraId="5401F35C" w14:textId="77777777" w:rsidR="00B814E5" w:rsidRPr="00B814E5" w:rsidRDefault="00B814E5" w:rsidP="00B814E5">
      <w:pPr>
        <w:rPr>
          <w:lang w:val="sr-Cyrl-RS"/>
        </w:rPr>
      </w:pPr>
    </w:p>
    <w:p w14:paraId="1615812F" w14:textId="77777777" w:rsidR="00B814E5" w:rsidRDefault="00B814E5" w:rsidP="00B814E5"/>
    <w:p w14:paraId="53CA42CC" w14:textId="77777777" w:rsidR="00B814E5" w:rsidRDefault="00B814E5" w:rsidP="00B814E5">
      <w:pPr>
        <w:jc w:val="center"/>
        <w:rPr>
          <w:sz w:val="28"/>
          <w:szCs w:val="28"/>
          <w:lang w:val="sr-Cyrl-RS"/>
        </w:rPr>
      </w:pPr>
      <w:r w:rsidRPr="005C6B9F">
        <w:rPr>
          <w:sz w:val="28"/>
          <w:szCs w:val="28"/>
          <w:lang w:val="sr-Cyrl-RS"/>
        </w:rPr>
        <w:lastRenderedPageBreak/>
        <w:t>Спецификација за пот</w:t>
      </w:r>
      <w:r>
        <w:rPr>
          <w:sz w:val="28"/>
          <w:szCs w:val="28"/>
          <w:lang w:val="sr-Cyrl-RS"/>
        </w:rPr>
        <w:t xml:space="preserve">ребе одржавања програма Опис </w:t>
      </w:r>
    </w:p>
    <w:p w14:paraId="11717589" w14:textId="77777777" w:rsidR="00B814E5" w:rsidRPr="000571F5" w:rsidRDefault="00B814E5" w:rsidP="00B814E5">
      <w:pPr>
        <w:rPr>
          <w:sz w:val="28"/>
          <w:szCs w:val="28"/>
        </w:rPr>
      </w:pPr>
    </w:p>
    <w:p w14:paraId="48B6D20D" w14:textId="77777777" w:rsidR="00B814E5" w:rsidRPr="000571F5" w:rsidRDefault="00B814E5" w:rsidP="00B814E5">
      <w:pPr>
        <w:jc w:val="both"/>
        <w:rPr>
          <w:sz w:val="24"/>
          <w:szCs w:val="24"/>
          <w:lang w:val="sr-Cyrl-RS"/>
        </w:rPr>
      </w:pPr>
      <w:r w:rsidRPr="000571F5">
        <w:rPr>
          <w:sz w:val="24"/>
          <w:szCs w:val="24"/>
          <w:lang w:val="sr-Cyrl-RS"/>
        </w:rPr>
        <w:t>За потребе Градске управе Града Прокупља, потребно је обезбедити услужни софтвер који ће се користити у раду услужног центра-писарнице</w:t>
      </w:r>
    </w:p>
    <w:p w14:paraId="28A508ED" w14:textId="77777777" w:rsidR="00B814E5" w:rsidRPr="000571F5" w:rsidRDefault="00B814E5" w:rsidP="00B814E5">
      <w:pPr>
        <w:jc w:val="both"/>
        <w:rPr>
          <w:sz w:val="24"/>
          <w:szCs w:val="24"/>
        </w:rPr>
      </w:pPr>
      <w:r w:rsidRPr="000571F5">
        <w:rPr>
          <w:sz w:val="24"/>
          <w:szCs w:val="24"/>
          <w:lang w:val="sr-Cyrl-RS"/>
        </w:rPr>
        <w:t>Услови које треба задовољити</w:t>
      </w:r>
      <w:r>
        <w:rPr>
          <w:sz w:val="24"/>
          <w:szCs w:val="24"/>
        </w:rPr>
        <w:t>:</w:t>
      </w:r>
    </w:p>
    <w:p w14:paraId="5E543B85" w14:textId="77777777" w:rsidR="00B814E5" w:rsidRDefault="00B814E5" w:rsidP="00B814E5">
      <w:pPr>
        <w:jc w:val="both"/>
        <w:rPr>
          <w:sz w:val="24"/>
          <w:szCs w:val="24"/>
          <w:lang w:val="sr-Cyrl-RS"/>
        </w:rPr>
      </w:pPr>
      <w:r w:rsidRPr="000571F5">
        <w:rPr>
          <w:sz w:val="24"/>
          <w:szCs w:val="24"/>
        </w:rPr>
        <w:t xml:space="preserve">Модули Софтвера: • Основни модул (Контролни центар, Администратор, Адресар, Архива (са архивском књигом), Рад са предметима, Рад са пописима аката, Извештаји, Интерна доставна књига - ИДК, Референтов помоћник, Начелников помоћник); • Књига примљене поште, Књига послате поште, Књига рачуна; • Електронска документациона архива (ЕДА); ПРАВО НА НОВЕ ВЕРЗИЈЕ СОФТВЕРА Израда и издавање нових верзија Софтвера (са измењеним и допуњеним функционалностима Софтвера) врши се у следећим случајевима: • У случају промене законске и друге регулативе које утичу на софтверске системе, у року који је у складу са законски дефинисаним терминима спровођења; • Као резултат унапређења Софтвера у циљу исправљања откривених већих и мањих нерегуларности у раду, скривених мана и грешака; • Као резултат унапређење Софтвера у циљу ефикаснијег рада и коришћења, као резултат властитих идеја и концепата Извршиоца; Извршилац самостално одређује рок и период у коме ће израдити и издати сваку нову верзију Софтвера. Право на нове верзије Софтвера (односно нове верзије модула дефинисаних чланом 1. Уговора), подразумева да ће Кориснику бити на располагању нове верзије Софтвера. Извршилац ће информисати Корисника о новим верзијама Софтвера. Корисник разуме и сагласан је да ће све нове верзије Софтвера, које му Извршилац достави односно стави на располагање, бити инсталиране од стране Корисника у складу са пратећим упутством за инсталирање. Корисник увиђа и потврђује да, уколико благовремено не инсталира нове верзије, Софтвер може да постане неупотребљив (у делу својих функционалности или у целости), или да одступи од спецификације. Корисник преузима на себе потпуну материјалну и кривичну одговорност за све евентуалне ризике и последице које на основу пропуштања поступања у складу са овим ставом, евентуално настану према трећим лицима са којима је Корисник у пословном односу, као и у односу на све последице које по било ком основу Корисник претрпи у сопственом пословању. У случају проблема у раду Софтвера, проузрокованих грешком у испорученим новим верзијама Софтвера, трошкови инсталације нове верзије, као и евентуалне додатне корекције Софтвера падају на терет Извршиоца. У осталим случајевима трошкови за инсталацију нових верзија, или подршку приликом инсталације нових верзија, падају на терет Корисника, а према Уговору. РЕДОВНА ПОДРШКА У КОРИШЋЕЊУ СОФТВЕРА Редовна подршка у коришћењу софтвера подразумева: 1. Да </w:t>
      </w:r>
      <w:r w:rsidRPr="000571F5">
        <w:rPr>
          <w:sz w:val="24"/>
          <w:szCs w:val="24"/>
        </w:rPr>
        <w:lastRenderedPageBreak/>
        <w:t>Извршилац Кориснику пружи подршку у редовном и несментаном коришћењу Софтвера: телефоном, факсом или електронском поштом, у циљу пружања одговора на свакодневне тешкоће или питања. Услуге техничке подршке не подразумевају обуку особља Корисника, нити помоћ у питањима покривена корисничким упутствима. У случају да се подршка врши на локацији Корисника, дневнице, путни трошкови и трошкови смештаја се обрачунавају према ценовнику из Уговора. 2. Услуге техничке подршке су доступне између 08:00 i 16:00 сати сваког радног дана, осим суботом, недељом и у дане празника, двема особама које је именовaо Корисник. Документ којим је овлашћено лице Корисника именовало две одређене особе задужене за комуникацију са Извршиоцем представљају прилог овог Уговора. 3. Подршка изван времена дефинисаног претходним ставом или подршка особама које нису именоване од стране Корисника наплаћује се према ценовнику . 4. Да у случају проблема у раду Софтвера, време одзива Извршиоца буде као у табели (подршка се спроводи удаљеним приступом корисничким рачунарима и/или серверу на којем је инсталиран ОпИС систем): Врста проблема Опис проблема Време одзива Критични Губитак кључних функционалности неопходних за обављање редовних дневних активности; грешке које проузрокују губитак података или оштећивање података; неисправност система која онемогућава корисников рад; непостојање очигледног алтернативног решења за заобилажење уочене грешке у софтверу. 8 сати Озбиљни Софтвер је употребљив али са великим ограничењима; функција не ради као што је документовано; квар који озбиљно утиче на функционисање система; непостојање очигледног и/или једноставног алтернативног решења за заобилажење уочене грешке у софтверу. 48 сати Приметни Софтвер је оперативан, нема функционалних недостатака, али има озбиљна ограничења у флексибилности; софтвер је оперативан али постоје недостатци за која постоје позната и/или једноставна решења; лоша дијагностика порука о грешкама. 5 радних дана Споредни Софтвер је оперативан са мањим неудобностима у коришћењу; недостаје текст који се односи на поруку о грешци; козметички недостатци у софтверу; нема губитка функционалности или се проблеми могу окарактерисати као мањи губици у погледу функционалности; потребна измена софтверске документације. 2 месеца 5. Да врши адаптивно одржавање, које подразумева: Реинсталацију и конфигурацију постојеће верзије Софтвера (даљинским приступом) у случају промене хардверског окружења или системског софтвера који утиче на рад Софтвера, у року од 10 радних дана од тренутка писмене најаве измене системског окружења код Корисника;</w:t>
      </w:r>
    </w:p>
    <w:p w14:paraId="4EA8A73F" w14:textId="12A59170" w:rsidR="00B814E5" w:rsidRPr="00B814E5" w:rsidRDefault="00B814E5" w:rsidP="00B814E5">
      <w:pPr>
        <w:jc w:val="both"/>
        <w:rPr>
          <w:sz w:val="24"/>
          <w:szCs w:val="24"/>
          <w:lang w:val="sr-Latn-RS"/>
        </w:rPr>
      </w:pPr>
    </w:p>
    <w:p w14:paraId="4185439B" w14:textId="3DB76526" w:rsidR="00B814E5" w:rsidRDefault="00B814E5" w:rsidP="00B814E5">
      <w:pPr>
        <w:rPr>
          <w:b/>
          <w:lang w:val="sr-Cyrl-RS"/>
        </w:rPr>
      </w:pPr>
      <w:r>
        <w:t xml:space="preserve">Процењена вредност израде </w:t>
      </w:r>
      <w:r>
        <w:rPr>
          <w:lang w:val="sr-Cyrl-RS"/>
        </w:rPr>
        <w:t xml:space="preserve">услуга </w:t>
      </w:r>
      <w:r>
        <w:t>: __________________________ без ПДВ-а __________________________ ПДВ __________________________ Укупно са ПДВ-</w:t>
      </w:r>
      <w:r>
        <w:rPr>
          <w:lang w:val="sr-Cyrl-RS"/>
        </w:rPr>
        <w:t xml:space="preserve">ом </w:t>
      </w:r>
    </w:p>
    <w:p w14:paraId="307F69A6" w14:textId="77777777" w:rsidR="00B814E5" w:rsidRDefault="00B814E5" w:rsidP="00B814E5">
      <w:pPr>
        <w:jc w:val="center"/>
        <w:rPr>
          <w:b/>
          <w:lang w:val="sr-Latn-RS"/>
        </w:rPr>
      </w:pPr>
    </w:p>
    <w:p w14:paraId="2304E511" w14:textId="77777777" w:rsidR="00B814E5" w:rsidRDefault="00B814E5" w:rsidP="00B814E5">
      <w:pPr>
        <w:tabs>
          <w:tab w:val="left" w:pos="4215"/>
        </w:tabs>
        <w:suppressAutoHyphens/>
        <w:spacing w:after="0" w:line="240" w:lineRule="auto"/>
        <w:jc w:val="both"/>
        <w:rPr>
          <w:color w:val="000000"/>
          <w:kern w:val="2"/>
          <w:lang w:val="sr-Cyrl-RS" w:eastAsia="ar-SA"/>
        </w:rPr>
      </w:pPr>
      <w:r>
        <w:rPr>
          <w:b/>
          <w:color w:val="000000"/>
          <w:kern w:val="2"/>
          <w:lang w:eastAsia="ar-SA"/>
        </w:rPr>
        <w:lastRenderedPageBreak/>
        <w:t xml:space="preserve">                                     </w:t>
      </w:r>
    </w:p>
    <w:tbl>
      <w:tblPr>
        <w:tblW w:w="14310" w:type="dxa"/>
        <w:tblInd w:w="-72" w:type="dxa"/>
        <w:tblLayout w:type="fixed"/>
        <w:tblLook w:val="04A0" w:firstRow="1" w:lastRow="0" w:firstColumn="1" w:lastColumn="0" w:noHBand="0" w:noVBand="1"/>
      </w:tblPr>
      <w:tblGrid>
        <w:gridCol w:w="3509"/>
        <w:gridCol w:w="10801"/>
      </w:tblGrid>
      <w:tr w:rsidR="00B814E5" w14:paraId="7FA63F56" w14:textId="77777777" w:rsidTr="00B814E5">
        <w:trPr>
          <w:trHeight w:val="355"/>
        </w:trPr>
        <w:tc>
          <w:tcPr>
            <w:tcW w:w="3510" w:type="dxa"/>
            <w:tcBorders>
              <w:top w:val="single" w:sz="4" w:space="0" w:color="000000"/>
              <w:left w:val="single" w:sz="4" w:space="0" w:color="000000"/>
              <w:bottom w:val="single" w:sz="4" w:space="0" w:color="000000"/>
              <w:right w:val="nil"/>
            </w:tcBorders>
            <w:hideMark/>
          </w:tcPr>
          <w:p w14:paraId="0DD475E6" w14:textId="77777777" w:rsidR="00B814E5" w:rsidRDefault="00B814E5">
            <w:pPr>
              <w:suppressAutoHyphens/>
              <w:spacing w:after="0" w:line="240" w:lineRule="auto"/>
              <w:jc w:val="both"/>
              <w:rPr>
                <w:lang w:val="sr-Latn-RS" w:eastAsia="ar-SA"/>
              </w:rPr>
            </w:pPr>
            <w:r>
              <w:rPr>
                <w:rFonts w:eastAsia="TimesNewRomanPSMT"/>
                <w:bCs/>
                <w:lang w:val="ru-RU" w:eastAsia="ar-SA"/>
              </w:rPr>
              <w:t>Рок и начин плаћања</w:t>
            </w:r>
          </w:p>
        </w:tc>
        <w:tc>
          <w:tcPr>
            <w:tcW w:w="10806" w:type="dxa"/>
            <w:tcBorders>
              <w:top w:val="single" w:sz="4" w:space="0" w:color="000000"/>
              <w:left w:val="single" w:sz="4" w:space="0" w:color="000000"/>
              <w:bottom w:val="single" w:sz="4" w:space="0" w:color="000000"/>
              <w:right w:val="single" w:sz="4" w:space="0" w:color="000000"/>
            </w:tcBorders>
            <w:hideMark/>
          </w:tcPr>
          <w:p w14:paraId="2ABBBF4A" w14:textId="77777777" w:rsidR="00B814E5" w:rsidRDefault="00B814E5">
            <w:pPr>
              <w:suppressAutoHyphens/>
              <w:spacing w:after="0" w:line="240" w:lineRule="auto"/>
              <w:jc w:val="both"/>
              <w:rPr>
                <w:b/>
                <w:bCs/>
                <w:i/>
                <w:iCs/>
                <w:lang w:val="sr-Latn-RS" w:eastAsia="ar-SA"/>
              </w:rPr>
            </w:pPr>
            <w:r>
              <w:rPr>
                <w:lang w:val="sr-Latn-RS" w:eastAsia="ar-SA"/>
              </w:rPr>
              <w:t>у законском року од 45 дана</w:t>
            </w:r>
            <w:r>
              <w:rPr>
                <w:lang w:val="sr-Cyrl-RS" w:eastAsia="ar-SA"/>
              </w:rPr>
              <w:t xml:space="preserve"> </w:t>
            </w:r>
          </w:p>
        </w:tc>
      </w:tr>
      <w:tr w:rsidR="00B814E5" w14:paraId="7240EECD" w14:textId="77777777" w:rsidTr="00B814E5">
        <w:trPr>
          <w:trHeight w:val="346"/>
        </w:trPr>
        <w:tc>
          <w:tcPr>
            <w:tcW w:w="3510" w:type="dxa"/>
            <w:tcBorders>
              <w:top w:val="single" w:sz="4" w:space="0" w:color="000000"/>
              <w:left w:val="single" w:sz="4" w:space="0" w:color="000000"/>
              <w:bottom w:val="single" w:sz="4" w:space="0" w:color="000000"/>
              <w:right w:val="nil"/>
            </w:tcBorders>
            <w:hideMark/>
          </w:tcPr>
          <w:p w14:paraId="27D8D50F" w14:textId="77777777" w:rsidR="00B814E5" w:rsidRDefault="00B814E5">
            <w:pPr>
              <w:suppressAutoHyphens/>
              <w:spacing w:after="0" w:line="240" w:lineRule="auto"/>
              <w:jc w:val="both"/>
              <w:rPr>
                <w:rFonts w:eastAsia="TimesNewRomanPSMT"/>
                <w:bCs/>
                <w:lang w:val="sr-Cyrl-RS" w:eastAsia="ar-SA"/>
              </w:rPr>
            </w:pPr>
            <w:r>
              <w:rPr>
                <w:rFonts w:eastAsia="TimesNewRomanPSMT"/>
                <w:bCs/>
                <w:lang w:val="ru-RU" w:eastAsia="ar-SA"/>
              </w:rPr>
              <w:t>Рок важења понуде (не краћи од  30 дана)</w:t>
            </w:r>
          </w:p>
        </w:tc>
        <w:tc>
          <w:tcPr>
            <w:tcW w:w="10806" w:type="dxa"/>
            <w:tcBorders>
              <w:top w:val="single" w:sz="4" w:space="0" w:color="000000"/>
              <w:left w:val="single" w:sz="4" w:space="0" w:color="000000"/>
              <w:bottom w:val="single" w:sz="4" w:space="0" w:color="000000"/>
              <w:right w:val="single" w:sz="4" w:space="0" w:color="000000"/>
            </w:tcBorders>
            <w:hideMark/>
          </w:tcPr>
          <w:p w14:paraId="44725C04" w14:textId="77777777" w:rsidR="00B814E5" w:rsidRDefault="00B814E5">
            <w:pPr>
              <w:suppressAutoHyphens/>
              <w:spacing w:after="0" w:line="240" w:lineRule="auto"/>
              <w:jc w:val="both"/>
              <w:rPr>
                <w:lang w:val="sr-Cyrl-RS" w:eastAsia="ar-SA"/>
              </w:rPr>
            </w:pPr>
            <w:r>
              <w:rPr>
                <w:lang w:val="sr-Cyrl-RS" w:eastAsia="ar-SA"/>
              </w:rPr>
              <w:t>Рок важења понуде</w:t>
            </w:r>
            <w:r>
              <w:rPr>
                <w:b/>
                <w:bCs/>
                <w:i/>
                <w:iCs/>
                <w:lang w:val="sr-Cyrl-RS" w:eastAsia="ar-SA"/>
              </w:rPr>
              <w:t xml:space="preserve"> ____ </w:t>
            </w:r>
            <w:r>
              <w:rPr>
                <w:lang w:val="sr-Cyrl-RS" w:eastAsia="ar-SA"/>
              </w:rPr>
              <w:t>од дана достављања понуде</w:t>
            </w:r>
          </w:p>
        </w:tc>
      </w:tr>
      <w:tr w:rsidR="00B814E5" w14:paraId="796CE9E8" w14:textId="77777777" w:rsidTr="00B814E5">
        <w:trPr>
          <w:trHeight w:val="355"/>
        </w:trPr>
        <w:tc>
          <w:tcPr>
            <w:tcW w:w="3510" w:type="dxa"/>
            <w:tcBorders>
              <w:top w:val="single" w:sz="4" w:space="0" w:color="000000"/>
              <w:left w:val="single" w:sz="4" w:space="0" w:color="000000"/>
              <w:bottom w:val="single" w:sz="4" w:space="0" w:color="000000"/>
              <w:right w:val="nil"/>
            </w:tcBorders>
            <w:hideMark/>
          </w:tcPr>
          <w:p w14:paraId="40161726" w14:textId="77777777" w:rsidR="00B814E5" w:rsidRDefault="00B814E5">
            <w:pPr>
              <w:suppressAutoHyphens/>
              <w:spacing w:after="0" w:line="240" w:lineRule="auto"/>
              <w:jc w:val="both"/>
              <w:rPr>
                <w:b/>
                <w:bCs/>
                <w:i/>
                <w:iCs/>
                <w:lang w:val="sr-Cyrl-RS" w:eastAsia="ar-SA"/>
              </w:rPr>
            </w:pPr>
            <w:r>
              <w:rPr>
                <w:rFonts w:eastAsia="TimesNewRomanPSMT"/>
                <w:bCs/>
                <w:lang w:val="ru-RU" w:eastAsia="ar-SA"/>
              </w:rPr>
              <w:t xml:space="preserve">Рок </w:t>
            </w:r>
            <w:r>
              <w:rPr>
                <w:rFonts w:eastAsia="TimesNewRomanPSMT"/>
                <w:bCs/>
                <w:lang w:val="sr-Cyrl-RS" w:eastAsia="ar-SA"/>
              </w:rPr>
              <w:t xml:space="preserve">извршења услуге </w:t>
            </w:r>
          </w:p>
        </w:tc>
        <w:tc>
          <w:tcPr>
            <w:tcW w:w="10806" w:type="dxa"/>
            <w:tcBorders>
              <w:top w:val="single" w:sz="4" w:space="0" w:color="000000"/>
              <w:left w:val="single" w:sz="4" w:space="0" w:color="000000"/>
              <w:bottom w:val="single" w:sz="4" w:space="0" w:color="000000"/>
              <w:right w:val="single" w:sz="4" w:space="0" w:color="000000"/>
            </w:tcBorders>
            <w:hideMark/>
          </w:tcPr>
          <w:p w14:paraId="2A82DD34" w14:textId="7E6BC76D" w:rsidR="00B814E5" w:rsidRPr="0055125E" w:rsidRDefault="00B814E5">
            <w:pPr>
              <w:suppressAutoHyphens/>
              <w:spacing w:after="0" w:line="240" w:lineRule="auto"/>
              <w:jc w:val="both"/>
              <w:rPr>
                <w:rFonts w:asciiTheme="minorHAnsi" w:hAnsiTheme="minorHAnsi" w:cstheme="minorHAnsi"/>
                <w:lang w:val="sr-Cyrl-RS" w:eastAsia="ar-SA"/>
              </w:rPr>
            </w:pPr>
            <w:r>
              <w:rPr>
                <w:rFonts w:asciiTheme="minorHAnsi" w:hAnsiTheme="minorHAnsi" w:cstheme="minorHAnsi"/>
                <w:lang w:val="sr-Cyrl-RS" w:eastAsia="ar-SA"/>
              </w:rPr>
              <w:t xml:space="preserve">_______ </w:t>
            </w:r>
          </w:p>
        </w:tc>
      </w:tr>
    </w:tbl>
    <w:p w14:paraId="62565733" w14:textId="77777777" w:rsidR="00B814E5" w:rsidRDefault="00B814E5" w:rsidP="00B814E5">
      <w:pPr>
        <w:tabs>
          <w:tab w:val="left" w:pos="4215"/>
        </w:tabs>
        <w:suppressAutoHyphens/>
        <w:spacing w:after="0" w:line="240" w:lineRule="auto"/>
        <w:ind w:left="720" w:firstLine="720"/>
        <w:jc w:val="both"/>
        <w:rPr>
          <w:color w:val="000000"/>
          <w:kern w:val="2"/>
          <w:lang w:val="sr-Cyrl-RS" w:eastAsia="ar-SA"/>
        </w:rPr>
      </w:pPr>
      <w:r>
        <w:rPr>
          <w:rFonts w:eastAsia="TimesNewRomanPSMT"/>
          <w:bCs/>
          <w:lang w:val="sr-Cyrl-RS" w:eastAsia="ar-SA"/>
        </w:rPr>
        <w:tab/>
      </w:r>
      <w:r>
        <w:rPr>
          <w:color w:val="000000"/>
          <w:kern w:val="2"/>
          <w:lang w:eastAsia="ar-SA"/>
        </w:rPr>
        <w:t xml:space="preserve">                                     </w:t>
      </w:r>
    </w:p>
    <w:p w14:paraId="255C2B5A" w14:textId="77777777" w:rsidR="00B814E5" w:rsidRDefault="00B814E5" w:rsidP="00B814E5">
      <w:pPr>
        <w:suppressAutoHyphens/>
        <w:spacing w:after="0" w:line="100" w:lineRule="atLeast"/>
        <w:ind w:left="360"/>
        <w:rPr>
          <w:color w:val="000000"/>
          <w:kern w:val="2"/>
          <w:lang w:eastAsia="ar-SA"/>
        </w:rPr>
      </w:pPr>
      <w:r>
        <w:rPr>
          <w:color w:val="000000"/>
          <w:kern w:val="2"/>
          <w:lang w:eastAsia="ar-SA"/>
        </w:rPr>
        <w:t xml:space="preserve">                                                                                                              П о н у ђ а ч :</w:t>
      </w:r>
    </w:p>
    <w:p w14:paraId="5BF7DDC8" w14:textId="77777777" w:rsidR="00B814E5" w:rsidRDefault="00B814E5" w:rsidP="00B814E5">
      <w:pPr>
        <w:suppressAutoHyphens/>
        <w:spacing w:after="0" w:line="100" w:lineRule="atLeast"/>
        <w:ind w:left="360"/>
        <w:rPr>
          <w:rFonts w:ascii="Times New Roman" w:hAnsi="Times New Roman" w:cs="Times New Roman"/>
          <w:color w:val="000000"/>
          <w:kern w:val="2"/>
          <w:sz w:val="24"/>
          <w:szCs w:val="24"/>
          <w:lang w:eastAsia="ar-SA"/>
        </w:rPr>
      </w:pPr>
      <w:r>
        <w:rPr>
          <w:rFonts w:ascii="Times New Roman" w:hAnsi="Times New Roman" w:cs="Times New Roman"/>
          <w:color w:val="000000"/>
          <w:kern w:val="2"/>
          <w:sz w:val="24"/>
          <w:szCs w:val="24"/>
          <w:lang w:eastAsia="ar-SA"/>
        </w:rPr>
        <w:t xml:space="preserve">                                                                                      __________________  </w:t>
      </w:r>
    </w:p>
    <w:p w14:paraId="4F042370" w14:textId="77777777" w:rsidR="00B814E5" w:rsidRDefault="00B814E5" w:rsidP="00B814E5">
      <w:pPr>
        <w:suppressAutoHyphens/>
        <w:spacing w:after="0" w:line="100" w:lineRule="atLeast"/>
        <w:ind w:left="360"/>
        <w:rPr>
          <w:b/>
          <w:bCs/>
          <w:i/>
          <w:iCs/>
          <w:color w:val="000000"/>
          <w:kern w:val="2"/>
          <w:lang w:val="sr-Cyrl-RS" w:eastAsia="ar-SA"/>
        </w:rPr>
      </w:pPr>
    </w:p>
    <w:p w14:paraId="6CD05B19" w14:textId="77777777" w:rsidR="00B814E5" w:rsidRDefault="00B814E5" w:rsidP="00B814E5">
      <w:pPr>
        <w:suppressAutoHyphens/>
        <w:spacing w:after="0" w:line="100" w:lineRule="atLeast"/>
        <w:ind w:left="360"/>
        <w:rPr>
          <w:b/>
          <w:bCs/>
          <w:i/>
          <w:iCs/>
          <w:color w:val="000000"/>
          <w:kern w:val="2"/>
          <w:lang w:val="sr-Cyrl-RS" w:eastAsia="ar-SA"/>
        </w:rPr>
      </w:pPr>
    </w:p>
    <w:p w14:paraId="1043BF01" w14:textId="77777777" w:rsidR="00B814E5" w:rsidRDefault="00B814E5" w:rsidP="00B814E5">
      <w:pPr>
        <w:suppressAutoHyphens/>
        <w:spacing w:after="0" w:line="100" w:lineRule="atLeast"/>
        <w:jc w:val="both"/>
        <w:rPr>
          <w:i/>
          <w:iCs/>
          <w:color w:val="000000"/>
          <w:kern w:val="2"/>
          <w:lang w:val="sr-Cyrl-CS" w:eastAsia="ar-SA"/>
        </w:rPr>
      </w:pPr>
      <w:r>
        <w:rPr>
          <w:b/>
          <w:bCs/>
          <w:i/>
          <w:iCs/>
          <w:color w:val="000000"/>
          <w:kern w:val="2"/>
          <w:u w:val="single"/>
          <w:lang w:eastAsia="ar-SA"/>
        </w:rPr>
        <w:t>Напомене:</w:t>
      </w:r>
      <w:r>
        <w:rPr>
          <w:b/>
          <w:bCs/>
          <w:i/>
          <w:iCs/>
          <w:color w:val="000000"/>
          <w:kern w:val="2"/>
          <w:lang w:eastAsia="ar-SA"/>
        </w:rPr>
        <w:t xml:space="preserve"> </w:t>
      </w:r>
      <w:r>
        <w:rPr>
          <w:i/>
          <w:iCs/>
          <w:color w:val="000000"/>
          <w:kern w:val="2"/>
          <w:lang w:eastAsia="ar-SA"/>
        </w:rPr>
        <w:t>Образац понуде понуђач мора да попуни</w:t>
      </w:r>
      <w:r>
        <w:rPr>
          <w:i/>
          <w:iCs/>
          <w:color w:val="000000"/>
          <w:kern w:val="2"/>
          <w:lang w:val="sr-Cyrl-RS" w:eastAsia="ar-SA"/>
        </w:rPr>
        <w:t xml:space="preserve"> </w:t>
      </w:r>
      <w:r>
        <w:rPr>
          <w:i/>
          <w:iCs/>
          <w:color w:val="000000"/>
          <w:kern w:val="2"/>
          <w:lang w:eastAsia="ar-SA"/>
        </w:rPr>
        <w:t xml:space="preserve"> и потпише, чиме </w:t>
      </w:r>
      <w:r>
        <w:rPr>
          <w:i/>
          <w:iCs/>
          <w:color w:val="000000"/>
          <w:kern w:val="2"/>
          <w:lang w:val="sr-Cyrl-CS" w:eastAsia="ar-SA"/>
        </w:rPr>
        <w:t>п</w:t>
      </w:r>
      <w:r>
        <w:rPr>
          <w:i/>
          <w:iCs/>
          <w:color w:val="000000"/>
          <w:kern w:val="2"/>
          <w:lang w:eastAsia="ar-SA"/>
        </w:rPr>
        <w:t>отврђује да су тачни подаци који су у обрасцу понуде наведени.</w:t>
      </w:r>
    </w:p>
    <w:p w14:paraId="120332A7" w14:textId="77777777" w:rsidR="00B814E5" w:rsidRDefault="00B814E5" w:rsidP="00B814E5">
      <w:pPr>
        <w:rPr>
          <w:lang w:val="sr-Cyrl-RS"/>
        </w:rPr>
      </w:pPr>
    </w:p>
    <w:p w14:paraId="1FBAE75E" w14:textId="77777777" w:rsidR="00B814E5" w:rsidRDefault="00B814E5" w:rsidP="00B814E5">
      <w:pPr>
        <w:widowControl w:val="0"/>
        <w:autoSpaceDE w:val="0"/>
        <w:autoSpaceDN w:val="0"/>
        <w:spacing w:after="0" w:line="252" w:lineRule="exact"/>
        <w:ind w:left="1638"/>
        <w:rPr>
          <w:rFonts w:asciiTheme="minorHAnsi" w:hAnsiTheme="minorHAnsi" w:cstheme="minorHAnsi"/>
          <w:b/>
          <w:spacing w:val="-4"/>
          <w:lang w:val="sr-Cyrl-RS"/>
        </w:rPr>
      </w:pPr>
      <w:r>
        <w:rPr>
          <w:rFonts w:asciiTheme="minorHAnsi" w:hAnsiTheme="minorHAnsi" w:cstheme="minorHAnsi"/>
          <w:b/>
        </w:rPr>
        <w:t xml:space="preserve">      </w:t>
      </w:r>
      <w:r>
        <w:rPr>
          <w:rFonts w:asciiTheme="minorHAnsi" w:hAnsiTheme="minorHAnsi" w:cstheme="minorHAnsi"/>
          <w:b/>
          <w:lang w:val="sr-Cyrl-RS"/>
        </w:rPr>
        <w:t xml:space="preserve">    </w:t>
      </w:r>
      <w:r>
        <w:rPr>
          <w:rFonts w:asciiTheme="minorHAnsi" w:hAnsiTheme="minorHAnsi" w:cstheme="minorHAnsi"/>
          <w:b/>
        </w:rPr>
        <w:t xml:space="preserve">   КРИТЕРИЈУМИ </w:t>
      </w:r>
      <w:r>
        <w:rPr>
          <w:rFonts w:asciiTheme="minorHAnsi" w:hAnsiTheme="minorHAnsi" w:cstheme="minorHAnsi"/>
          <w:b/>
          <w:spacing w:val="4"/>
        </w:rPr>
        <w:t xml:space="preserve">ЗА </w:t>
      </w:r>
      <w:r>
        <w:rPr>
          <w:rFonts w:asciiTheme="minorHAnsi" w:hAnsiTheme="minorHAnsi" w:cstheme="minorHAnsi"/>
          <w:b/>
        </w:rPr>
        <w:t>ДОДЕЛУ</w:t>
      </w:r>
      <w:r>
        <w:rPr>
          <w:rFonts w:asciiTheme="minorHAnsi" w:hAnsiTheme="minorHAnsi" w:cstheme="minorHAnsi"/>
          <w:b/>
          <w:spacing w:val="-19"/>
        </w:rPr>
        <w:t xml:space="preserve"> </w:t>
      </w:r>
      <w:r>
        <w:rPr>
          <w:rFonts w:asciiTheme="minorHAnsi" w:hAnsiTheme="minorHAnsi" w:cstheme="minorHAnsi"/>
          <w:b/>
          <w:spacing w:val="-4"/>
        </w:rPr>
        <w:t>УГОВОРА</w:t>
      </w:r>
    </w:p>
    <w:p w14:paraId="604ACB8D" w14:textId="77777777" w:rsidR="00B814E5" w:rsidRDefault="00B814E5" w:rsidP="00B814E5">
      <w:pPr>
        <w:widowControl w:val="0"/>
        <w:autoSpaceDE w:val="0"/>
        <w:autoSpaceDN w:val="0"/>
        <w:spacing w:after="0" w:line="252" w:lineRule="exact"/>
        <w:ind w:left="-142"/>
        <w:rPr>
          <w:rFonts w:asciiTheme="minorHAnsi" w:hAnsiTheme="minorHAnsi" w:cstheme="minorHAnsi"/>
          <w:b/>
        </w:rPr>
      </w:pPr>
      <w:r>
        <w:rPr>
          <w:rFonts w:asciiTheme="minorHAnsi" w:hAnsiTheme="minorHAnsi" w:cstheme="minorHAnsi"/>
        </w:rPr>
        <w:t xml:space="preserve">Избор најповољније понуде ће се извршити применом критеријума </w:t>
      </w:r>
      <w:r>
        <w:rPr>
          <w:rFonts w:asciiTheme="minorHAnsi" w:hAnsiTheme="minorHAnsi" w:cstheme="minorHAnsi"/>
          <w:b/>
        </w:rPr>
        <w:t>„најнижа понуђена цена”.</w:t>
      </w:r>
    </w:p>
    <w:p w14:paraId="306FC839" w14:textId="77777777" w:rsidR="00B814E5" w:rsidRDefault="00B814E5" w:rsidP="00B814E5">
      <w:pPr>
        <w:widowControl w:val="0"/>
        <w:autoSpaceDE w:val="0"/>
        <w:autoSpaceDN w:val="0"/>
        <w:spacing w:before="18" w:after="0" w:line="240" w:lineRule="auto"/>
        <w:ind w:left="-142"/>
        <w:rPr>
          <w:rFonts w:asciiTheme="minorHAnsi" w:hAnsiTheme="minorHAnsi" w:cstheme="minorHAnsi"/>
          <w:lang w:val="sr-Cyrl-RS"/>
        </w:rPr>
      </w:pPr>
      <w:r>
        <w:rPr>
          <w:rFonts w:asciiTheme="minorHAnsi" w:hAnsiTheme="minorHAnsi" w:cstheme="minorHAnsi"/>
        </w:rPr>
        <w:t>Приликом оцене понуда као релевантна узимаће се укупна понуђена цена без ПДВ-а.</w:t>
      </w:r>
    </w:p>
    <w:p w14:paraId="65D7A0C5" w14:textId="77777777" w:rsidR="00B814E5" w:rsidRDefault="00B814E5" w:rsidP="00B814E5">
      <w:pPr>
        <w:widowControl w:val="0"/>
        <w:autoSpaceDE w:val="0"/>
        <w:autoSpaceDN w:val="0"/>
        <w:spacing w:after="0" w:line="228" w:lineRule="exact"/>
        <w:ind w:left="1638"/>
        <w:rPr>
          <w:rFonts w:asciiTheme="minorHAnsi" w:hAnsiTheme="minorHAnsi" w:cstheme="minorHAnsi"/>
        </w:rPr>
      </w:pPr>
    </w:p>
    <w:p w14:paraId="1C3F943D" w14:textId="77777777" w:rsidR="00B814E5" w:rsidRDefault="00B814E5" w:rsidP="00B814E5">
      <w:pPr>
        <w:suppressAutoHyphens/>
        <w:spacing w:after="0" w:line="100" w:lineRule="atLeast"/>
        <w:jc w:val="center"/>
        <w:rPr>
          <w:b/>
          <w:bCs/>
          <w:color w:val="000000"/>
          <w:kern w:val="2"/>
          <w:sz w:val="24"/>
          <w:szCs w:val="24"/>
          <w:lang w:eastAsia="ar-SA"/>
        </w:rPr>
      </w:pPr>
      <w:r>
        <w:rPr>
          <w:b/>
          <w:bCs/>
          <w:color w:val="000000"/>
          <w:kern w:val="2"/>
          <w:lang w:val="sr-Cyrl-RS" w:eastAsia="ar-SA"/>
        </w:rPr>
        <w:t>ОБ</w:t>
      </w:r>
      <w:r>
        <w:rPr>
          <w:b/>
          <w:bCs/>
          <w:color w:val="000000"/>
          <w:kern w:val="2"/>
          <w:lang w:eastAsia="ar-SA"/>
        </w:rPr>
        <w:t xml:space="preserve">РАЗАЦ ИЗЈАВЕ ПОНУЂАЧА  О ИСПУЊЕНОСТИ ОБАВЕЗНИХ  УСЛОВА ЗА УЧЕШЋЕ У ПОСТУПКУ ЈАВНЕ НАБАВКЕ -  ЧЛ. </w:t>
      </w:r>
      <w:r>
        <w:rPr>
          <w:b/>
          <w:bCs/>
          <w:color w:val="000000"/>
          <w:kern w:val="2"/>
          <w:lang w:val="sr-Cyrl-RS" w:eastAsia="ar-SA"/>
        </w:rPr>
        <w:t>111</w:t>
      </w:r>
      <w:r>
        <w:rPr>
          <w:b/>
          <w:bCs/>
          <w:color w:val="000000"/>
          <w:kern w:val="2"/>
          <w:lang w:eastAsia="ar-SA"/>
        </w:rPr>
        <w:t>. ЗЈН</w:t>
      </w:r>
    </w:p>
    <w:p w14:paraId="4E26A680" w14:textId="77777777" w:rsidR="00B814E5" w:rsidRDefault="00B814E5" w:rsidP="00B814E5">
      <w:pPr>
        <w:suppressAutoHyphens/>
        <w:spacing w:after="0" w:line="100" w:lineRule="atLeast"/>
        <w:jc w:val="center"/>
        <w:rPr>
          <w:b/>
          <w:bCs/>
          <w:color w:val="000000"/>
          <w:kern w:val="2"/>
          <w:sz w:val="24"/>
          <w:szCs w:val="24"/>
          <w:lang w:eastAsia="ar-SA"/>
        </w:rPr>
      </w:pPr>
    </w:p>
    <w:p w14:paraId="3BCE5B23" w14:textId="77777777" w:rsidR="00B814E5" w:rsidRDefault="00B814E5" w:rsidP="00B814E5">
      <w:pPr>
        <w:suppressAutoHyphens/>
        <w:spacing w:after="0" w:line="100" w:lineRule="atLeast"/>
        <w:jc w:val="both"/>
        <w:rPr>
          <w:color w:val="000000"/>
          <w:kern w:val="2"/>
          <w:sz w:val="24"/>
          <w:szCs w:val="24"/>
          <w:lang w:eastAsia="ar-SA"/>
        </w:rPr>
      </w:pPr>
      <w:r>
        <w:rPr>
          <w:color w:val="000000"/>
          <w:kern w:val="2"/>
          <w:lang w:val="sr-Cyrl-RS" w:eastAsia="ar-SA"/>
        </w:rPr>
        <w:t>У складу са чл. 118. Закона о набавкама, под</w:t>
      </w:r>
      <w:r>
        <w:rPr>
          <w:color w:val="000000"/>
          <w:kern w:val="2"/>
          <w:lang w:eastAsia="ar-SA"/>
        </w:rPr>
        <w:t xml:space="preserve"> пуном материјалном и кривичном одговорношћу, </w:t>
      </w:r>
      <w:r>
        <w:rPr>
          <w:color w:val="000000"/>
          <w:kern w:val="2"/>
          <w:lang w:val="sr-Cyrl-CS" w:eastAsia="ar-SA"/>
        </w:rPr>
        <w:t xml:space="preserve">као заступник понуђача, </w:t>
      </w:r>
      <w:r>
        <w:rPr>
          <w:color w:val="000000"/>
          <w:kern w:val="2"/>
          <w:lang w:eastAsia="ar-SA"/>
        </w:rPr>
        <w:t>дајем следећу</w:t>
      </w:r>
    </w:p>
    <w:p w14:paraId="768B10FF" w14:textId="77777777" w:rsidR="00B814E5" w:rsidRDefault="00B814E5" w:rsidP="00B814E5">
      <w:pPr>
        <w:suppressAutoHyphens/>
        <w:spacing w:after="0" w:line="100" w:lineRule="atLeast"/>
        <w:jc w:val="both"/>
        <w:rPr>
          <w:color w:val="000000"/>
          <w:kern w:val="2"/>
          <w:sz w:val="24"/>
          <w:szCs w:val="24"/>
          <w:lang w:eastAsia="ar-SA"/>
        </w:rPr>
      </w:pPr>
    </w:p>
    <w:p w14:paraId="50180B2F" w14:textId="77777777" w:rsidR="00B814E5" w:rsidRDefault="00B814E5" w:rsidP="00B814E5">
      <w:pPr>
        <w:suppressAutoHyphens/>
        <w:spacing w:after="0" w:line="100" w:lineRule="atLeast"/>
        <w:jc w:val="both"/>
        <w:rPr>
          <w:color w:val="000000"/>
          <w:kern w:val="2"/>
          <w:sz w:val="24"/>
          <w:szCs w:val="24"/>
          <w:lang w:eastAsia="ar-SA"/>
        </w:rPr>
      </w:pPr>
      <w:r>
        <w:rPr>
          <w:color w:val="000000"/>
          <w:kern w:val="2"/>
          <w:lang w:eastAsia="ar-SA"/>
        </w:rPr>
        <w:tab/>
      </w:r>
      <w:r>
        <w:rPr>
          <w:color w:val="000000"/>
          <w:kern w:val="2"/>
          <w:lang w:eastAsia="ar-SA"/>
        </w:rPr>
        <w:tab/>
      </w:r>
      <w:r>
        <w:rPr>
          <w:color w:val="000000"/>
          <w:kern w:val="2"/>
          <w:lang w:eastAsia="ar-SA"/>
        </w:rPr>
        <w:tab/>
      </w:r>
      <w:r>
        <w:rPr>
          <w:color w:val="000000"/>
          <w:kern w:val="2"/>
          <w:lang w:eastAsia="ar-SA"/>
        </w:rPr>
        <w:tab/>
      </w:r>
    </w:p>
    <w:p w14:paraId="4571F05A" w14:textId="77777777" w:rsidR="00B814E5" w:rsidRDefault="00B814E5" w:rsidP="00B814E5">
      <w:pPr>
        <w:suppressAutoHyphens/>
        <w:spacing w:after="0" w:line="100" w:lineRule="atLeast"/>
        <w:jc w:val="center"/>
        <w:rPr>
          <w:color w:val="000000"/>
          <w:kern w:val="2"/>
          <w:sz w:val="24"/>
          <w:szCs w:val="24"/>
          <w:lang w:eastAsia="ar-SA"/>
        </w:rPr>
      </w:pPr>
      <w:r>
        <w:rPr>
          <w:b/>
          <w:bCs/>
          <w:color w:val="000000"/>
          <w:kern w:val="2"/>
          <w:lang w:eastAsia="ar-SA"/>
        </w:rPr>
        <w:t>И З Ј А В У</w:t>
      </w:r>
    </w:p>
    <w:p w14:paraId="3F1E8436" w14:textId="774BADB4" w:rsidR="00B814E5" w:rsidRDefault="00B814E5" w:rsidP="00B814E5">
      <w:pPr>
        <w:suppressAutoHyphens/>
        <w:spacing w:after="0" w:line="240" w:lineRule="auto"/>
        <w:jc w:val="both"/>
        <w:rPr>
          <w:color w:val="000000"/>
          <w:kern w:val="2"/>
          <w:sz w:val="24"/>
          <w:szCs w:val="24"/>
          <w:lang w:eastAsia="ar-SA"/>
        </w:rPr>
      </w:pPr>
      <w:r>
        <w:rPr>
          <w:color w:val="000000"/>
          <w:kern w:val="2"/>
          <w:lang w:val="sr-Cyrl-CS" w:eastAsia="ar-SA"/>
        </w:rPr>
        <w:t>П</w:t>
      </w:r>
      <w:r>
        <w:rPr>
          <w:color w:val="000000"/>
          <w:kern w:val="2"/>
          <w:lang w:eastAsia="ar-SA"/>
        </w:rPr>
        <w:t xml:space="preserve">онуђач </w:t>
      </w:r>
      <w:r>
        <w:rPr>
          <w:i/>
          <w:iCs/>
          <w:color w:val="000000"/>
          <w:kern w:val="2"/>
          <w:lang w:eastAsia="ar-SA"/>
        </w:rPr>
        <w:t xml:space="preserve"> ________________________________________________________]</w:t>
      </w:r>
      <w:r>
        <w:rPr>
          <w:i/>
          <w:iCs/>
          <w:color w:val="000000"/>
          <w:kern w:val="2"/>
          <w:lang w:val="sr-Cyrl-CS" w:eastAsia="ar-SA"/>
        </w:rPr>
        <w:t xml:space="preserve"> </w:t>
      </w:r>
      <w:r>
        <w:rPr>
          <w:color w:val="000000"/>
          <w:kern w:val="2"/>
          <w:lang w:eastAsia="ar-SA"/>
        </w:rPr>
        <w:t>у поступку набавке</w:t>
      </w:r>
      <w:r>
        <w:rPr>
          <w:b/>
          <w:color w:val="000000"/>
          <w:kern w:val="2"/>
          <w:lang w:eastAsia="ar-SA"/>
        </w:rPr>
        <w:t>,</w:t>
      </w:r>
      <w:r>
        <w:rPr>
          <w:rFonts w:eastAsia="Calibri"/>
          <w:bCs/>
          <w:lang w:val="sr-Cyrl-RS"/>
        </w:rPr>
        <w:t xml:space="preserve"> </w:t>
      </w:r>
      <w:r>
        <w:rPr>
          <w:rFonts w:eastAsia="Calibri"/>
          <w:lang w:val="sr-Cyrl-RS"/>
        </w:rPr>
        <w:t>Набавка услуга одржавања програма Опис, бр. 401-</w:t>
      </w:r>
      <w:r w:rsidR="0055125E">
        <w:rPr>
          <w:rFonts w:eastAsia="Calibri"/>
          <w:lang w:val="sr-Cyrl-RS"/>
        </w:rPr>
        <w:t>61</w:t>
      </w:r>
      <w:r>
        <w:rPr>
          <w:rFonts w:eastAsia="Calibri"/>
          <w:lang w:val="sr-Cyrl-RS"/>
        </w:rPr>
        <w:t>/25-13</w:t>
      </w:r>
      <w:r>
        <w:rPr>
          <w:bCs/>
          <w:color w:val="000000"/>
          <w:kern w:val="2"/>
          <w:lang w:val="sr-Cyrl-RS" w:eastAsia="ar-SA"/>
        </w:rPr>
        <w:t>;</w:t>
      </w:r>
      <w:r>
        <w:rPr>
          <w:color w:val="000000"/>
          <w:kern w:val="2"/>
          <w:lang w:eastAsia="ar-SA"/>
        </w:rPr>
        <w:t xml:space="preserve"> испуњава све услове из чл.</w:t>
      </w:r>
      <w:r>
        <w:rPr>
          <w:color w:val="000000"/>
          <w:kern w:val="2"/>
          <w:lang w:val="sr-Cyrl-RS" w:eastAsia="ar-SA"/>
        </w:rPr>
        <w:t>111</w:t>
      </w:r>
      <w:r>
        <w:rPr>
          <w:color w:val="000000"/>
          <w:kern w:val="2"/>
          <w:lang w:eastAsia="ar-SA"/>
        </w:rPr>
        <w:t>. ЗЈН</w:t>
      </w:r>
      <w:r>
        <w:rPr>
          <w:color w:val="000000"/>
          <w:kern w:val="2"/>
          <w:lang w:val="sr-Cyrl-RS" w:eastAsia="ar-SA"/>
        </w:rPr>
        <w:t xml:space="preserve"> </w:t>
      </w:r>
      <w:r>
        <w:rPr>
          <w:color w:val="000000"/>
          <w:kern w:val="2"/>
          <w:lang w:eastAsia="ar-SA"/>
        </w:rPr>
        <w:t xml:space="preserve"> и то:</w:t>
      </w:r>
    </w:p>
    <w:p w14:paraId="10C2EB74" w14:textId="77777777" w:rsidR="00B814E5" w:rsidRDefault="00B814E5" w:rsidP="00B814E5">
      <w:pPr>
        <w:suppressAutoHyphens/>
        <w:spacing w:after="0" w:line="100" w:lineRule="atLeast"/>
        <w:jc w:val="both"/>
        <w:rPr>
          <w:kern w:val="2"/>
          <w:sz w:val="24"/>
          <w:szCs w:val="24"/>
          <w:lang w:val="sr-Cyrl-RS" w:eastAsia="ar-SA"/>
        </w:rPr>
      </w:pPr>
    </w:p>
    <w:p w14:paraId="20CF80D5" w14:textId="77777777" w:rsidR="00B814E5" w:rsidRDefault="00B814E5" w:rsidP="00B814E5">
      <w:pPr>
        <w:suppressAutoHyphens/>
        <w:spacing w:after="0" w:line="100" w:lineRule="atLeast"/>
        <w:jc w:val="both"/>
        <w:rPr>
          <w:lang w:val="sr-Cyrl-RS"/>
        </w:rPr>
      </w:pPr>
      <w:r>
        <w:rPr>
          <w:b/>
          <w:lang w:val="sr-Latn-RS"/>
        </w:rPr>
        <w:t>1.</w:t>
      </w:r>
      <w:r>
        <w:rPr>
          <w:lang w:val="sr-Cyrl-RS"/>
        </w:rPr>
        <w:t>П</w:t>
      </w:r>
      <w:r>
        <w:t xml:space="preserve">ривредни субјект  он и његов законски заступник у периоду од претходних пет година од дана истека рока за подношење понуда, односно пријава није правноснажно осуђен, осим ако правноснажном пресудом није утврђен други период забране учешћа у поступку јавне набавке, за: </w:t>
      </w:r>
    </w:p>
    <w:p w14:paraId="538E2DFD" w14:textId="77777777" w:rsidR="00B814E5" w:rsidRDefault="00B814E5" w:rsidP="00B814E5">
      <w:pPr>
        <w:suppressAutoHyphens/>
        <w:spacing w:after="0" w:line="100" w:lineRule="atLeast"/>
        <w:jc w:val="both"/>
        <w:rPr>
          <w:lang w:val="sr-Cyrl-RS"/>
        </w:rPr>
      </w:pPr>
      <w:r>
        <w:t xml:space="preserve">(1) кривично дело које је извршило као члан организоване криминалне групе и кривично дело удруживање ради вршења кривичних дела; </w:t>
      </w:r>
    </w:p>
    <w:p w14:paraId="10872F1C" w14:textId="77777777" w:rsidR="00B814E5" w:rsidRDefault="00B814E5" w:rsidP="00B814E5">
      <w:pPr>
        <w:suppressAutoHyphens/>
        <w:spacing w:after="0" w:line="100" w:lineRule="atLeast"/>
        <w:jc w:val="both"/>
        <w:rPr>
          <w:lang w:val="sr-Cyrl-RS"/>
        </w:rPr>
      </w:pPr>
      <w:r>
        <w:t>(2) кривично дело злоупотребe положаја одговорног лица, кривично дело злоупотребe у вези са јавном набавком, кривично дело примањa мита у обављању привредне делатности, кривично дело давањa мита у обављању привредне делатности, кривично дело злоупотребe службеног положаја, кривично дело трговинe утицајем, кривично дело примањa мита и кривично дело давањa мита, кривично дело преварe,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 превоза лица у ропском односу;</w:t>
      </w:r>
    </w:p>
    <w:p w14:paraId="2D2703BD" w14:textId="77777777" w:rsidR="00B814E5" w:rsidRDefault="00B814E5" w:rsidP="00B814E5">
      <w:pPr>
        <w:suppressAutoHyphens/>
        <w:spacing w:after="0" w:line="100" w:lineRule="atLeast"/>
        <w:jc w:val="both"/>
        <w:rPr>
          <w:lang w:val="sr-Cyrl-RS"/>
        </w:rPr>
      </w:pPr>
      <w:r>
        <w:rPr>
          <w:b/>
        </w:rPr>
        <w:lastRenderedPageBreak/>
        <w:t xml:space="preserve"> 2)</w:t>
      </w:r>
      <w:r>
        <w:t xml:space="preserve"> привредни субјект  је измирио доспеле порезе и доприносе за обавезно социјално осигурање</w:t>
      </w:r>
      <w:r>
        <w:rPr>
          <w:lang w:val="sr-Cyrl-RS"/>
        </w:rPr>
        <w:t xml:space="preserve">. </w:t>
      </w:r>
    </w:p>
    <w:p w14:paraId="4CC736D6" w14:textId="77777777" w:rsidR="00B814E5" w:rsidRDefault="00B814E5" w:rsidP="00B814E5">
      <w:pPr>
        <w:suppressAutoHyphens/>
        <w:spacing w:after="0" w:line="100" w:lineRule="atLeast"/>
        <w:jc w:val="both"/>
        <w:rPr>
          <w:lang w:val="sr-Cyrl-RS"/>
        </w:rPr>
      </w:pPr>
      <w:r>
        <w:rPr>
          <w:b/>
        </w:rPr>
        <w:t>3)</w:t>
      </w:r>
      <w:r>
        <w:t xml:space="preserve">  привредни субјект у периоду од претходне две године од дана истека рока за подношење понуда,</w:t>
      </w:r>
      <w:r>
        <w:rPr>
          <w:lang w:val="sr-Cyrl-RS"/>
        </w:rPr>
        <w:t xml:space="preserve"> није </w:t>
      </w:r>
      <w:r>
        <w:t xml:space="preserve">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w:t>
      </w:r>
      <w:r>
        <w:rPr>
          <w:lang w:val="sr-Cyrl-RS"/>
        </w:rPr>
        <w:t>.</w:t>
      </w:r>
    </w:p>
    <w:p w14:paraId="118F8D08" w14:textId="77777777" w:rsidR="00B814E5" w:rsidRDefault="00B814E5" w:rsidP="00B814E5">
      <w:pPr>
        <w:suppressAutoHyphens/>
        <w:spacing w:after="0" w:line="100" w:lineRule="atLeast"/>
        <w:jc w:val="both"/>
        <w:rPr>
          <w:lang w:val="sr-Cyrl-RS"/>
        </w:rPr>
      </w:pPr>
      <w:r>
        <w:rPr>
          <w:b/>
        </w:rPr>
        <w:t xml:space="preserve"> 4)</w:t>
      </w:r>
      <w:r>
        <w:t xml:space="preserve"> </w:t>
      </w:r>
      <w:r>
        <w:rPr>
          <w:lang w:val="sr-Cyrl-RS"/>
        </w:rPr>
        <w:t xml:space="preserve">не </w:t>
      </w:r>
      <w:r>
        <w:t>постоји сукоб интереса, у смислу овог закона, који не може да се отклони другим мерама;</w:t>
      </w:r>
    </w:p>
    <w:p w14:paraId="4B2224DA" w14:textId="77777777" w:rsidR="00B814E5" w:rsidRDefault="00B814E5" w:rsidP="00B814E5">
      <w:pPr>
        <w:suppressAutoHyphens/>
        <w:spacing w:after="0" w:line="100" w:lineRule="atLeast"/>
        <w:jc w:val="both"/>
        <w:rPr>
          <w:kern w:val="2"/>
          <w:sz w:val="24"/>
          <w:szCs w:val="24"/>
          <w:lang w:val="sr-Cyrl-RS" w:eastAsia="ar-SA"/>
        </w:rPr>
      </w:pPr>
      <w:r>
        <w:rPr>
          <w:b/>
        </w:rPr>
        <w:t>5)</w:t>
      </w:r>
      <w:r>
        <w:t xml:space="preserve"> привредни субјект </w:t>
      </w:r>
      <w:r>
        <w:rPr>
          <w:lang w:val="sr-Cyrl-RS"/>
        </w:rPr>
        <w:t xml:space="preserve"> није </w:t>
      </w:r>
      <w:r>
        <w:t xml:space="preserve"> изврши</w:t>
      </w:r>
      <w:r>
        <w:rPr>
          <w:lang w:val="sr-Cyrl-RS"/>
        </w:rPr>
        <w:t xml:space="preserve">о </w:t>
      </w:r>
      <w:r>
        <w:t xml:space="preserve"> непримерен утицај на поступак одлучивања наручиоца</w:t>
      </w:r>
      <w:r>
        <w:rPr>
          <w:lang w:val="sr-Cyrl-RS"/>
        </w:rPr>
        <w:t>,</w:t>
      </w:r>
      <w:r>
        <w:t xml:space="preserve">  </w:t>
      </w:r>
      <w:r>
        <w:rPr>
          <w:lang w:val="sr-Cyrl-RS"/>
        </w:rPr>
        <w:t>и дошао до</w:t>
      </w:r>
      <w:r>
        <w:t xml:space="preserve">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 избора привредног субјекта или доделе уговора. </w:t>
      </w:r>
    </w:p>
    <w:p w14:paraId="77EC9AD4" w14:textId="77777777" w:rsidR="00B814E5" w:rsidRDefault="00B814E5" w:rsidP="00B814E5">
      <w:pPr>
        <w:suppressAutoHyphens/>
        <w:spacing w:after="0" w:line="100" w:lineRule="atLeast"/>
        <w:jc w:val="both"/>
        <w:rPr>
          <w:kern w:val="2"/>
          <w:sz w:val="24"/>
          <w:szCs w:val="24"/>
          <w:lang w:val="sr-Cyrl-RS" w:eastAsia="ar-SA"/>
        </w:rPr>
      </w:pPr>
    </w:p>
    <w:p w14:paraId="4AFCBCD6" w14:textId="77777777" w:rsidR="00B814E5" w:rsidRDefault="00B814E5" w:rsidP="00B814E5">
      <w:pPr>
        <w:suppressAutoHyphens/>
        <w:spacing w:after="0" w:line="100" w:lineRule="atLeast"/>
        <w:jc w:val="both"/>
        <w:rPr>
          <w:kern w:val="2"/>
          <w:sz w:val="24"/>
          <w:szCs w:val="24"/>
          <w:lang w:eastAsia="ar-SA"/>
        </w:rPr>
      </w:pPr>
    </w:p>
    <w:p w14:paraId="5CE54777" w14:textId="77777777" w:rsidR="00B814E5" w:rsidRDefault="00B814E5" w:rsidP="00B814E5">
      <w:pPr>
        <w:suppressAutoHyphens/>
        <w:spacing w:after="0" w:line="100" w:lineRule="atLeast"/>
        <w:jc w:val="both"/>
        <w:rPr>
          <w:i/>
          <w:iCs/>
          <w:color w:val="FF0000"/>
          <w:kern w:val="2"/>
          <w:sz w:val="24"/>
          <w:szCs w:val="24"/>
          <w:lang w:val="sr-Cyrl-CS" w:eastAsia="ar-SA"/>
        </w:rPr>
      </w:pPr>
    </w:p>
    <w:p w14:paraId="62F38562" w14:textId="77777777" w:rsidR="00B814E5" w:rsidRDefault="00B814E5" w:rsidP="00B814E5">
      <w:pPr>
        <w:suppressAutoHyphens/>
        <w:spacing w:after="0" w:line="100" w:lineRule="atLeast"/>
        <w:rPr>
          <w:color w:val="000000"/>
          <w:kern w:val="2"/>
          <w:sz w:val="24"/>
          <w:szCs w:val="24"/>
          <w:lang w:eastAsia="ar-SA"/>
        </w:rPr>
      </w:pPr>
      <w:r>
        <w:rPr>
          <w:color w:val="000000"/>
          <w:kern w:val="2"/>
          <w:lang w:eastAsia="ar-SA"/>
        </w:rPr>
        <w:t>Место:_____________                                                                                                    Понуђач:</w:t>
      </w:r>
    </w:p>
    <w:p w14:paraId="3350E2AF" w14:textId="77777777" w:rsidR="00B814E5" w:rsidRDefault="00B814E5" w:rsidP="00B814E5">
      <w:pPr>
        <w:suppressAutoHyphens/>
        <w:spacing w:after="0" w:line="100" w:lineRule="atLeast"/>
        <w:rPr>
          <w:b/>
          <w:bCs/>
          <w:i/>
          <w:iCs/>
          <w:color w:val="000000"/>
          <w:kern w:val="2"/>
          <w:sz w:val="24"/>
          <w:szCs w:val="24"/>
          <w:lang w:eastAsia="ar-SA"/>
        </w:rPr>
      </w:pPr>
      <w:r>
        <w:rPr>
          <w:color w:val="000000"/>
          <w:kern w:val="2"/>
          <w:lang w:eastAsia="ar-SA"/>
        </w:rPr>
        <w:t xml:space="preserve">Датум:_____________                                     М.П.                                             _____________________                                                        </w:t>
      </w:r>
    </w:p>
    <w:p w14:paraId="4115247F" w14:textId="77777777" w:rsidR="00B814E5" w:rsidRDefault="00B814E5" w:rsidP="00B814E5">
      <w:pPr>
        <w:suppressAutoHyphens/>
        <w:spacing w:after="0" w:line="100" w:lineRule="atLeast"/>
        <w:jc w:val="both"/>
        <w:rPr>
          <w:b/>
          <w:bCs/>
          <w:i/>
          <w:iCs/>
          <w:kern w:val="2"/>
          <w:sz w:val="24"/>
          <w:szCs w:val="24"/>
          <w:lang w:eastAsia="ar-SA"/>
        </w:rPr>
      </w:pPr>
    </w:p>
    <w:p w14:paraId="6325FC91" w14:textId="77777777" w:rsidR="00B814E5" w:rsidRDefault="00B814E5" w:rsidP="00B814E5">
      <w:pPr>
        <w:suppressAutoHyphens/>
        <w:spacing w:after="0" w:line="100" w:lineRule="atLeast"/>
        <w:jc w:val="both"/>
      </w:pPr>
      <w:r>
        <w:rPr>
          <w:b/>
          <w:bCs/>
          <w:i/>
          <w:iCs/>
          <w:kern w:val="2"/>
          <w:lang w:eastAsia="ar-SA"/>
        </w:rPr>
        <w:t>Напомена:</w:t>
      </w:r>
      <w:r>
        <w:rPr>
          <w:i/>
          <w:iCs/>
          <w:kern w:val="2"/>
          <w:lang w:eastAsia="ar-SA"/>
        </w:rPr>
        <w:t xml:space="preserve"> </w:t>
      </w:r>
      <w:r>
        <w:rPr>
          <w:b/>
          <w:bCs/>
          <w:i/>
          <w:iCs/>
          <w:kern w:val="2"/>
          <w:u w:val="single"/>
          <w:lang w:eastAsia="ar-SA"/>
        </w:rPr>
        <w:t>Уколико понуду подноси група понуђача,</w:t>
      </w:r>
      <w:r>
        <w:rPr>
          <w:i/>
          <w:iCs/>
          <w:kern w:val="2"/>
          <w:lang w:eastAsia="ar-SA"/>
        </w:rPr>
        <w:t xml:space="preserve"> Изјава мора бити потписана од стране овлашћеног лица сваког понуђача из групе понуђача</w:t>
      </w:r>
      <w:r>
        <w:rPr>
          <w:i/>
          <w:iCs/>
          <w:kern w:val="2"/>
          <w:lang w:val="sr-Cyrl-RS" w:eastAsia="ar-SA"/>
        </w:rPr>
        <w:t>.</w:t>
      </w:r>
      <w:r>
        <w:rPr>
          <w:kern w:val="2"/>
          <w:lang w:val="sr-Cyrl-RS" w:eastAsia="ar-SA"/>
        </w:rPr>
        <w:t xml:space="preserve"> </w:t>
      </w:r>
    </w:p>
    <w:p w14:paraId="2ED12D88" w14:textId="77777777" w:rsidR="00767BF8" w:rsidRDefault="00767BF8"/>
    <w:sectPr w:rsidR="00767B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761AD" w14:textId="77777777" w:rsidR="008E2CBD" w:rsidRDefault="008E2CBD" w:rsidP="00B814E5">
      <w:pPr>
        <w:spacing w:after="0" w:line="240" w:lineRule="auto"/>
      </w:pPr>
      <w:r>
        <w:separator/>
      </w:r>
    </w:p>
  </w:endnote>
  <w:endnote w:type="continuationSeparator" w:id="0">
    <w:p w14:paraId="0A23C956" w14:textId="77777777" w:rsidR="008E2CBD" w:rsidRDefault="008E2CBD" w:rsidP="00B8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23FF5" w14:textId="77777777" w:rsidR="008E2CBD" w:rsidRDefault="008E2CBD" w:rsidP="00B814E5">
      <w:pPr>
        <w:spacing w:after="0" w:line="240" w:lineRule="auto"/>
      </w:pPr>
      <w:r>
        <w:separator/>
      </w:r>
    </w:p>
  </w:footnote>
  <w:footnote w:type="continuationSeparator" w:id="0">
    <w:p w14:paraId="72D79CD8" w14:textId="77777777" w:rsidR="008E2CBD" w:rsidRDefault="008E2CBD" w:rsidP="00B814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E5"/>
    <w:rsid w:val="001446CB"/>
    <w:rsid w:val="00187337"/>
    <w:rsid w:val="00276551"/>
    <w:rsid w:val="00333A48"/>
    <w:rsid w:val="003400DE"/>
    <w:rsid w:val="0055125E"/>
    <w:rsid w:val="006A6A61"/>
    <w:rsid w:val="00767BF8"/>
    <w:rsid w:val="007E3D6F"/>
    <w:rsid w:val="00893D31"/>
    <w:rsid w:val="008E2CBD"/>
    <w:rsid w:val="009B24A4"/>
    <w:rsid w:val="00A00CBD"/>
    <w:rsid w:val="00A00E97"/>
    <w:rsid w:val="00B47411"/>
    <w:rsid w:val="00B6419F"/>
    <w:rsid w:val="00B814E5"/>
    <w:rsid w:val="00D92DBB"/>
    <w:rsid w:val="00ED7917"/>
    <w:rsid w:val="00EF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4E5"/>
    <w:pPr>
      <w:spacing w:after="200" w:line="276" w:lineRule="auto"/>
    </w:pPr>
    <w:rPr>
      <w:rFonts w:ascii="Calibri" w:eastAsia="Times New Roman" w:hAnsi="Calibri" w:cs="Calibri"/>
      <w:kern w:val="0"/>
      <w:sz w:val="22"/>
      <w:szCs w:val="22"/>
      <w14:ligatures w14:val="none"/>
    </w:rPr>
  </w:style>
  <w:style w:type="paragraph" w:styleId="Heading1">
    <w:name w:val="heading 1"/>
    <w:basedOn w:val="Normal"/>
    <w:next w:val="Normal"/>
    <w:link w:val="Heading1Char"/>
    <w:uiPriority w:val="9"/>
    <w:qFormat/>
    <w:rsid w:val="00B814E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814E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814E5"/>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814E5"/>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814E5"/>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814E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814E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814E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814E5"/>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4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14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14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14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14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1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4E5"/>
    <w:rPr>
      <w:rFonts w:eastAsiaTheme="majorEastAsia" w:cstheme="majorBidi"/>
      <w:color w:val="272727" w:themeColor="text1" w:themeTint="D8"/>
    </w:rPr>
  </w:style>
  <w:style w:type="paragraph" w:styleId="Title">
    <w:name w:val="Title"/>
    <w:basedOn w:val="Normal"/>
    <w:next w:val="Normal"/>
    <w:link w:val="TitleChar"/>
    <w:uiPriority w:val="10"/>
    <w:qFormat/>
    <w:rsid w:val="00B814E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81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4E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81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4E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814E5"/>
    <w:rPr>
      <w:i/>
      <w:iCs/>
      <w:color w:val="404040" w:themeColor="text1" w:themeTint="BF"/>
    </w:rPr>
  </w:style>
  <w:style w:type="paragraph" w:styleId="ListParagraph">
    <w:name w:val="List Paragraph"/>
    <w:basedOn w:val="Normal"/>
    <w:uiPriority w:val="34"/>
    <w:qFormat/>
    <w:rsid w:val="00B814E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814E5"/>
    <w:rPr>
      <w:i/>
      <w:iCs/>
      <w:color w:val="2F5496" w:themeColor="accent1" w:themeShade="BF"/>
    </w:rPr>
  </w:style>
  <w:style w:type="paragraph" w:styleId="IntenseQuote">
    <w:name w:val="Intense Quote"/>
    <w:basedOn w:val="Normal"/>
    <w:next w:val="Normal"/>
    <w:link w:val="IntenseQuoteChar"/>
    <w:uiPriority w:val="30"/>
    <w:qFormat/>
    <w:rsid w:val="00B814E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814E5"/>
    <w:rPr>
      <w:i/>
      <w:iCs/>
      <w:color w:val="2F5496" w:themeColor="accent1" w:themeShade="BF"/>
    </w:rPr>
  </w:style>
  <w:style w:type="character" w:styleId="IntenseReference">
    <w:name w:val="Intense Reference"/>
    <w:basedOn w:val="DefaultParagraphFont"/>
    <w:uiPriority w:val="32"/>
    <w:qFormat/>
    <w:rsid w:val="00B814E5"/>
    <w:rPr>
      <w:b/>
      <w:bCs/>
      <w:smallCaps/>
      <w:color w:val="2F5496" w:themeColor="accent1" w:themeShade="BF"/>
      <w:spacing w:val="5"/>
    </w:rPr>
  </w:style>
  <w:style w:type="paragraph" w:styleId="Header">
    <w:name w:val="header"/>
    <w:basedOn w:val="Normal"/>
    <w:link w:val="HeaderChar"/>
    <w:uiPriority w:val="99"/>
    <w:unhideWhenUsed/>
    <w:rsid w:val="00B81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4E5"/>
    <w:rPr>
      <w:rFonts w:ascii="Calibri" w:eastAsia="Times New Roman" w:hAnsi="Calibri" w:cs="Calibri"/>
      <w:kern w:val="0"/>
      <w:sz w:val="22"/>
      <w:szCs w:val="22"/>
      <w14:ligatures w14:val="none"/>
    </w:rPr>
  </w:style>
  <w:style w:type="paragraph" w:styleId="Footer">
    <w:name w:val="footer"/>
    <w:basedOn w:val="Normal"/>
    <w:link w:val="FooterChar"/>
    <w:uiPriority w:val="99"/>
    <w:unhideWhenUsed/>
    <w:rsid w:val="00B81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4E5"/>
    <w:rPr>
      <w:rFonts w:ascii="Calibri" w:eastAsia="Times New Roman" w:hAnsi="Calibri" w:cs="Calibri"/>
      <w:kern w:val="0"/>
      <w:sz w:val="22"/>
      <w:szCs w:val="22"/>
      <w14:ligatures w14:val="none"/>
    </w:rPr>
  </w:style>
  <w:style w:type="paragraph" w:styleId="BalloonText">
    <w:name w:val="Balloon Text"/>
    <w:basedOn w:val="Normal"/>
    <w:link w:val="BalloonTextChar"/>
    <w:uiPriority w:val="99"/>
    <w:semiHidden/>
    <w:unhideWhenUsed/>
    <w:rsid w:val="00EF6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28"/>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4E5"/>
    <w:pPr>
      <w:spacing w:after="200" w:line="276" w:lineRule="auto"/>
    </w:pPr>
    <w:rPr>
      <w:rFonts w:ascii="Calibri" w:eastAsia="Times New Roman" w:hAnsi="Calibri" w:cs="Calibri"/>
      <w:kern w:val="0"/>
      <w:sz w:val="22"/>
      <w:szCs w:val="22"/>
      <w14:ligatures w14:val="none"/>
    </w:rPr>
  </w:style>
  <w:style w:type="paragraph" w:styleId="Heading1">
    <w:name w:val="heading 1"/>
    <w:basedOn w:val="Normal"/>
    <w:next w:val="Normal"/>
    <w:link w:val="Heading1Char"/>
    <w:uiPriority w:val="9"/>
    <w:qFormat/>
    <w:rsid w:val="00B814E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814E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814E5"/>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814E5"/>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814E5"/>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814E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814E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814E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814E5"/>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4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14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14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14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14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1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4E5"/>
    <w:rPr>
      <w:rFonts w:eastAsiaTheme="majorEastAsia" w:cstheme="majorBidi"/>
      <w:color w:val="272727" w:themeColor="text1" w:themeTint="D8"/>
    </w:rPr>
  </w:style>
  <w:style w:type="paragraph" w:styleId="Title">
    <w:name w:val="Title"/>
    <w:basedOn w:val="Normal"/>
    <w:next w:val="Normal"/>
    <w:link w:val="TitleChar"/>
    <w:uiPriority w:val="10"/>
    <w:qFormat/>
    <w:rsid w:val="00B814E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81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4E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81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4E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814E5"/>
    <w:rPr>
      <w:i/>
      <w:iCs/>
      <w:color w:val="404040" w:themeColor="text1" w:themeTint="BF"/>
    </w:rPr>
  </w:style>
  <w:style w:type="paragraph" w:styleId="ListParagraph">
    <w:name w:val="List Paragraph"/>
    <w:basedOn w:val="Normal"/>
    <w:uiPriority w:val="34"/>
    <w:qFormat/>
    <w:rsid w:val="00B814E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814E5"/>
    <w:rPr>
      <w:i/>
      <w:iCs/>
      <w:color w:val="2F5496" w:themeColor="accent1" w:themeShade="BF"/>
    </w:rPr>
  </w:style>
  <w:style w:type="paragraph" w:styleId="IntenseQuote">
    <w:name w:val="Intense Quote"/>
    <w:basedOn w:val="Normal"/>
    <w:next w:val="Normal"/>
    <w:link w:val="IntenseQuoteChar"/>
    <w:uiPriority w:val="30"/>
    <w:qFormat/>
    <w:rsid w:val="00B814E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814E5"/>
    <w:rPr>
      <w:i/>
      <w:iCs/>
      <w:color w:val="2F5496" w:themeColor="accent1" w:themeShade="BF"/>
    </w:rPr>
  </w:style>
  <w:style w:type="character" w:styleId="IntenseReference">
    <w:name w:val="Intense Reference"/>
    <w:basedOn w:val="DefaultParagraphFont"/>
    <w:uiPriority w:val="32"/>
    <w:qFormat/>
    <w:rsid w:val="00B814E5"/>
    <w:rPr>
      <w:b/>
      <w:bCs/>
      <w:smallCaps/>
      <w:color w:val="2F5496" w:themeColor="accent1" w:themeShade="BF"/>
      <w:spacing w:val="5"/>
    </w:rPr>
  </w:style>
  <w:style w:type="paragraph" w:styleId="Header">
    <w:name w:val="header"/>
    <w:basedOn w:val="Normal"/>
    <w:link w:val="HeaderChar"/>
    <w:uiPriority w:val="99"/>
    <w:unhideWhenUsed/>
    <w:rsid w:val="00B81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4E5"/>
    <w:rPr>
      <w:rFonts w:ascii="Calibri" w:eastAsia="Times New Roman" w:hAnsi="Calibri" w:cs="Calibri"/>
      <w:kern w:val="0"/>
      <w:sz w:val="22"/>
      <w:szCs w:val="22"/>
      <w14:ligatures w14:val="none"/>
    </w:rPr>
  </w:style>
  <w:style w:type="paragraph" w:styleId="Footer">
    <w:name w:val="footer"/>
    <w:basedOn w:val="Normal"/>
    <w:link w:val="FooterChar"/>
    <w:uiPriority w:val="99"/>
    <w:unhideWhenUsed/>
    <w:rsid w:val="00B81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4E5"/>
    <w:rPr>
      <w:rFonts w:ascii="Calibri" w:eastAsia="Times New Roman" w:hAnsi="Calibri" w:cs="Calibri"/>
      <w:kern w:val="0"/>
      <w:sz w:val="22"/>
      <w:szCs w:val="22"/>
      <w14:ligatures w14:val="none"/>
    </w:rPr>
  </w:style>
  <w:style w:type="paragraph" w:styleId="BalloonText">
    <w:name w:val="Balloon Text"/>
    <w:basedOn w:val="Normal"/>
    <w:link w:val="BalloonTextChar"/>
    <w:uiPriority w:val="99"/>
    <w:semiHidden/>
    <w:unhideWhenUsed/>
    <w:rsid w:val="00EF6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28"/>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82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prokuplje.org.yu/grb.jpg"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Dončić</dc:creator>
  <cp:lastModifiedBy>Zorica Milivojević</cp:lastModifiedBy>
  <cp:revision>2</cp:revision>
  <dcterms:created xsi:type="dcterms:W3CDTF">2025-03-31T09:06:00Z</dcterms:created>
  <dcterms:modified xsi:type="dcterms:W3CDTF">2025-03-31T09:06:00Z</dcterms:modified>
</cp:coreProperties>
</file>