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5F878" w14:textId="029702D2" w:rsidR="00813EDA" w:rsidRDefault="00857D55">
      <w:pPr>
        <w:tabs>
          <w:tab w:val="left" w:pos="819"/>
        </w:tabs>
        <w:suppressAutoHyphens/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position w:val="-1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</w:rPr>
        <w:t>Прилог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</w:rPr>
        <w:t xml:space="preserve"> </w:t>
      </w:r>
      <w:r w:rsidR="00A257AF">
        <w:rPr>
          <w:rFonts w:ascii="Times New Roman" w:eastAsia="Times New Roman" w:hAnsi="Times New Roman" w:cs="Times New Roman"/>
          <w:b/>
          <w:position w:val="-1"/>
          <w:sz w:val="24"/>
          <w:lang w:val="sr-Cyrl-RS"/>
        </w:rPr>
        <w:t>2</w:t>
      </w:r>
      <w:r>
        <w:rPr>
          <w:rFonts w:ascii="Times New Roman" w:eastAsia="Times New Roman" w:hAnsi="Times New Roman" w:cs="Times New Roman"/>
          <w:b/>
          <w:position w:val="-1"/>
          <w:sz w:val="24"/>
        </w:rPr>
        <w:t xml:space="preserve"> </w:t>
      </w:r>
    </w:p>
    <w:p w14:paraId="32F9CDAA" w14:textId="77777777" w:rsidR="00813EDA" w:rsidRDefault="00813EDA">
      <w:pPr>
        <w:tabs>
          <w:tab w:val="left" w:pos="819"/>
        </w:tabs>
        <w:suppressAutoHyphens/>
        <w:spacing w:after="0" w:line="240" w:lineRule="auto"/>
        <w:ind w:hanging="2"/>
        <w:jc w:val="right"/>
        <w:rPr>
          <w:rFonts w:ascii="Times New Roman" w:eastAsia="Times New Roman" w:hAnsi="Times New Roman" w:cs="Times New Roman"/>
          <w:position w:val="-1"/>
          <w:sz w:val="24"/>
        </w:rPr>
      </w:pPr>
    </w:p>
    <w:p w14:paraId="3453C3D5" w14:textId="77777777" w:rsidR="00813EDA" w:rsidRDefault="00857D55">
      <w:pPr>
        <w:suppressAutoHyphens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position w:val="-1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</w:rPr>
        <w:t>Информација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</w:rPr>
        <w:t>потребној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</w:rPr>
        <w:t>техничкој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</w:rPr>
        <w:t>документацији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</w:rPr>
        <w:t>примену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</w:rPr>
        <w:t>мера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</w:rPr>
        <w:t>побољшања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</w:rPr>
        <w:t>енергетске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</w:rPr>
        <w:t>ефикасности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</w:rPr>
        <w:t>законској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</w:rPr>
        <w:t>регулативи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</w:rPr>
        <w:t>по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</w:rPr>
        <w:t>којој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</w:rPr>
        <w:t>изводе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</w:rPr>
        <w:t>мере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</w:rPr>
        <w:t>енергетске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</w:rPr>
        <w:t>санације</w:t>
      </w:r>
      <w:proofErr w:type="spellEnd"/>
    </w:p>
    <w:p w14:paraId="0C8C8A63" w14:textId="77777777" w:rsidR="00813EDA" w:rsidRDefault="00813EDA">
      <w:pPr>
        <w:suppressAutoHyphens/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  <w:sz w:val="24"/>
        </w:rPr>
      </w:pPr>
    </w:p>
    <w:p w14:paraId="06A5C0CD" w14:textId="5B869365" w:rsidR="00813EDA" w:rsidRDefault="00857D55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планирању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изградњи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Сл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РС“,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. 72/2009, 81/2009 -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испр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., 64/2010 -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одлука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УС, 24/2011, 121/2012, 42/2013 -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одлука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УС, 50/2013 -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одлука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УС, 98/2013 -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одлука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УС, 132/2014, 145/2014, 83/2018, 31/2019, 37/2019 -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др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закон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, 9/2020, 52/2021 </w:t>
      </w:r>
      <w:r w:rsidR="002F48FA">
        <w:rPr>
          <w:rFonts w:ascii="Times New Roman" w:eastAsia="Times New Roman" w:hAnsi="Times New Roman" w:cs="Times New Roman"/>
          <w:position w:val="-1"/>
          <w:sz w:val="24"/>
          <w:lang w:val="sr-Cyrl-RS"/>
        </w:rPr>
        <w:t>,</w:t>
      </w:r>
      <w:r>
        <w:rPr>
          <w:rFonts w:ascii="Times New Roman" w:eastAsia="Times New Roman" w:hAnsi="Times New Roman" w:cs="Times New Roman"/>
          <w:position w:val="-1"/>
          <w:sz w:val="24"/>
        </w:rPr>
        <w:t xml:space="preserve"> 62/2023</w:t>
      </w:r>
      <w:r w:rsidR="002F48FA">
        <w:rPr>
          <w:rFonts w:ascii="Times New Roman" w:eastAsia="Times New Roman" w:hAnsi="Times New Roman" w:cs="Times New Roman"/>
          <w:position w:val="-1"/>
          <w:sz w:val="24"/>
          <w:lang w:val="sr-Cyrl-RS"/>
        </w:rPr>
        <w:t xml:space="preserve"> и 91/2025</w:t>
      </w:r>
      <w:r>
        <w:rPr>
          <w:rFonts w:ascii="Times New Roman" w:eastAsia="Times New Roman" w:hAnsi="Times New Roman" w:cs="Times New Roman"/>
          <w:position w:val="-1"/>
          <w:sz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Закон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енергетској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ефикасности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рационалној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употреби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енергије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>(„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Сл.гласник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РС“, бр.40/2021),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Правилника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посебној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врсти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објеката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посебној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врсти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радова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које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није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потребно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прибављати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акт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надлежног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органа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као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врсти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објеката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који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граде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односно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врсти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радова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који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изводе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одобрењу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извођење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радова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као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обиму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садржају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контроли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техничке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документације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која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прилаже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уз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захтев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поступку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који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надлежни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орган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спроводи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Сл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РС“,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>.</w:t>
      </w:r>
      <w:r w:rsidR="001D72EE" w:rsidRPr="001D72EE">
        <w:t xml:space="preserve"> </w:t>
      </w:r>
      <w:r w:rsidR="001D72EE" w:rsidRPr="001D72EE">
        <w:rPr>
          <w:rFonts w:ascii="Times New Roman" w:eastAsia="Times New Roman" w:hAnsi="Times New Roman" w:cs="Times New Roman"/>
          <w:position w:val="-1"/>
          <w:sz w:val="24"/>
        </w:rPr>
        <w:t xml:space="preserve">87/2023 </w:t>
      </w:r>
      <w:r w:rsidR="001D72EE">
        <w:rPr>
          <w:rFonts w:ascii="Times New Roman" w:eastAsia="Times New Roman" w:hAnsi="Times New Roman" w:cs="Times New Roman"/>
          <w:position w:val="-1"/>
          <w:sz w:val="24"/>
          <w:lang w:val="sr-Cyrl-RS"/>
        </w:rPr>
        <w:t>и</w:t>
      </w:r>
      <w:r w:rsidR="001D72EE" w:rsidRPr="001D72EE">
        <w:rPr>
          <w:rFonts w:ascii="Times New Roman" w:eastAsia="Times New Roman" w:hAnsi="Times New Roman" w:cs="Times New Roman"/>
          <w:position w:val="-1"/>
          <w:sz w:val="24"/>
        </w:rPr>
        <w:t xml:space="preserve"> 16/2024</w:t>
      </w:r>
      <w:r>
        <w:rPr>
          <w:rFonts w:ascii="Times New Roman" w:eastAsia="Times New Roman" w:hAnsi="Times New Roman" w:cs="Times New Roman"/>
          <w:position w:val="-1"/>
          <w:sz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Правилника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садржини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начину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поступку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израде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начин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вршења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контроле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техничке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документације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према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класи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намени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објекта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Сл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position w:val="-1"/>
          <w:sz w:val="24"/>
        </w:rPr>
        <w:t>РС“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. </w:t>
      </w:r>
      <w:r w:rsidR="001D72EE">
        <w:rPr>
          <w:rFonts w:ascii="Times New Roman" w:eastAsia="Times New Roman" w:hAnsi="Times New Roman" w:cs="Times New Roman"/>
          <w:position w:val="-1"/>
          <w:sz w:val="24"/>
          <w:lang w:val="sr-Cyrl-RS"/>
        </w:rPr>
        <w:t>96/2023</w:t>
      </w:r>
      <w:r>
        <w:rPr>
          <w:rFonts w:ascii="Times New Roman" w:eastAsia="Times New Roman" w:hAnsi="Times New Roman" w:cs="Times New Roman"/>
          <w:position w:val="-1"/>
          <w:sz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Правилника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енергетској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ефикасности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зграда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Сл.гласник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РС“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. 61/2011),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Правилника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условима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садржини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начину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издавања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сертификата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енергетским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својствима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зграда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(„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Сл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гласник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РС“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бр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. 69/2012, 44/2018-др.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Закон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и 111/2022),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потребе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ефикасне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position w:val="-1"/>
          <w:sz w:val="24"/>
        </w:rPr>
        <w:t>реализације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Програма</w:t>
      </w:r>
      <w:proofErr w:type="spellEnd"/>
      <w:proofErr w:type="gram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енергетске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санације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потребно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да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привредни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субјект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понуду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грађанима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урачуна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израду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техничке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документације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реализацију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следећих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мера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енергетске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ефикасности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>:</w:t>
      </w:r>
    </w:p>
    <w:p w14:paraId="1FE21ADE" w14:textId="77777777" w:rsidR="00813EDA" w:rsidRDefault="00813EDA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</w:p>
    <w:p w14:paraId="402D7870" w14:textId="77777777" w:rsidR="00813EDA" w:rsidRDefault="00857D55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strike/>
          <w:position w:val="-1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1)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замена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спољних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прозора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врата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</w:p>
    <w:p w14:paraId="2B722699" w14:textId="77777777" w:rsidR="00813EDA" w:rsidRDefault="00813EDA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</w:p>
    <w:p w14:paraId="553F811D" w14:textId="77777777" w:rsidR="00813EDA" w:rsidRDefault="00857D55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реализацију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ове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мере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није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потребно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прибављати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акт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надлежног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органа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>;</w:t>
      </w:r>
    </w:p>
    <w:p w14:paraId="004924F5" w14:textId="77777777" w:rsidR="00813EDA" w:rsidRDefault="00813EDA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</w:p>
    <w:p w14:paraId="111B824E" w14:textId="77777777" w:rsidR="00813EDA" w:rsidRDefault="00857D55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постављања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термичке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изолације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спољних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зидова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подова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тлу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осталих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делова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термичког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омотача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према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негрејаном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простору</w:t>
      </w:r>
      <w:proofErr w:type="spellEnd"/>
    </w:p>
    <w:p w14:paraId="67629FC2" w14:textId="77777777" w:rsidR="00813EDA" w:rsidRDefault="00813EDA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  <w:u w:val="single"/>
        </w:rPr>
      </w:pPr>
    </w:p>
    <w:p w14:paraId="5442F590" w14:textId="32F74DBE" w:rsidR="00813EDA" w:rsidRDefault="00857D55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Ова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мера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реализује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одобрењу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извођење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радова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>.</w:t>
      </w:r>
      <w:r w:rsidR="002F48FA">
        <w:rPr>
          <w:rFonts w:ascii="Times New Roman" w:eastAsia="Times New Roman" w:hAnsi="Times New Roman" w:cs="Times New Roman"/>
          <w:position w:val="-1"/>
          <w:sz w:val="24"/>
          <w:lang w:val="sr-Cyrl-RS"/>
        </w:rPr>
        <w:t xml:space="preserve"> Потребно је исходовати Решење о одобрење за извођење радова.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Потребна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документација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>:</w:t>
      </w:r>
      <w:r w:rsidR="002F48FA"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r w:rsidR="002F48FA">
        <w:rPr>
          <w:rFonts w:ascii="Times New Roman" w:eastAsia="Times New Roman" w:hAnsi="Times New Roman" w:cs="Times New Roman"/>
          <w:position w:val="-1"/>
          <w:sz w:val="24"/>
          <w:lang w:val="sr-Cyrl-RS"/>
        </w:rPr>
        <w:t>ИДП – енергетске санације објекта, који садржи 0-Главну свеску, 1. Пројекат Архитектуре и</w:t>
      </w:r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елаборат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енергетске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ефикасности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техничким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описом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предмером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предрачуном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радова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>;</w:t>
      </w:r>
    </w:p>
    <w:p w14:paraId="27D37E70" w14:textId="77777777" w:rsidR="00813EDA" w:rsidRDefault="00813EDA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</w:pPr>
    </w:p>
    <w:p w14:paraId="77A66274" w14:textId="77777777" w:rsidR="00813EDA" w:rsidRDefault="00857D55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3)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постављања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термичке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изолације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испод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кровног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покривача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или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таванице</w:t>
      </w:r>
      <w:proofErr w:type="spellEnd"/>
    </w:p>
    <w:p w14:paraId="451BFF31" w14:textId="77777777" w:rsidR="00813EDA" w:rsidRDefault="00813EDA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</w:p>
    <w:p w14:paraId="720B2AAE" w14:textId="77777777" w:rsidR="002F48FA" w:rsidRDefault="002F48FA" w:rsidP="002F48FA">
      <w:pPr>
        <w:tabs>
          <w:tab w:val="left" w:pos="819"/>
        </w:tabs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реализацију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ове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мере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није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потребно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прибављати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акт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надлежног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органа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>;</w:t>
      </w:r>
    </w:p>
    <w:p w14:paraId="15003AEB" w14:textId="77777777" w:rsidR="00813EDA" w:rsidRDefault="00813EDA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</w:p>
    <w:p w14:paraId="44E102C4" w14:textId="77777777" w:rsidR="00813EDA" w:rsidRDefault="00857D55">
      <w:pPr>
        <w:suppressAutoHyphens/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замене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постојећег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грејача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простора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чврсто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гориво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котао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или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пећ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ефикаснијим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котлом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на_гас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</w:rPr>
        <w:br/>
      </w:r>
    </w:p>
    <w:p w14:paraId="2764EB61" w14:textId="6CA4FB42" w:rsidR="00813EDA" w:rsidRPr="002F48FA" w:rsidRDefault="002F48FA" w:rsidP="00A257AF">
      <w:pPr>
        <w:suppressAutoHyphens/>
        <w:spacing w:after="200" w:line="276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  <w:lang w:val="sr-Cyrl-RS"/>
        </w:rPr>
      </w:pPr>
      <w:r>
        <w:rPr>
          <w:rFonts w:ascii="Times New Roman" w:eastAsia="Times New Roman" w:hAnsi="Times New Roman" w:cs="Times New Roman"/>
          <w:position w:val="-1"/>
          <w:sz w:val="24"/>
          <w:lang w:val="sr-Cyrl-RS"/>
        </w:rPr>
        <w:t>У Прокупљу нема инфраструктура за гас.</w:t>
      </w:r>
    </w:p>
    <w:p w14:paraId="65A6BF87" w14:textId="77777777" w:rsidR="00813EDA" w:rsidRDefault="00857D55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lastRenderedPageBreak/>
        <w:t xml:space="preserve">5)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замене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постојећег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грејача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простора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чврсто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гориво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котао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или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пећ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ефикаснијим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котлом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биомасу</w:t>
      </w:r>
      <w:proofErr w:type="spellEnd"/>
    </w:p>
    <w:p w14:paraId="490E8F56" w14:textId="77777777" w:rsidR="00813EDA" w:rsidRDefault="00813EDA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  <w:u w:val="single"/>
        </w:rPr>
      </w:pPr>
    </w:p>
    <w:p w14:paraId="4E9DA24B" w14:textId="77777777" w:rsidR="00813EDA" w:rsidRDefault="00857D55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position w:val="-1"/>
          <w:sz w:val="24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Уколико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оквиру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реализације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ове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мере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уграђује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котао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u w:val="single"/>
        </w:rPr>
        <w:t>мање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u w:val="single"/>
        </w:rPr>
        <w:t>или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u w:val="single"/>
        </w:rPr>
        <w:t>једнаке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u w:val="single"/>
        </w:rPr>
        <w:t>снаге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постојећег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грејача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простора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није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потребно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прибављати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акт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надлежног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органа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>;</w:t>
      </w:r>
    </w:p>
    <w:p w14:paraId="1067FF1A" w14:textId="77777777" w:rsidR="00813EDA" w:rsidRDefault="00813EDA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</w:p>
    <w:p w14:paraId="00B2327C" w14:textId="77777777" w:rsidR="00813EDA" w:rsidRDefault="00857D55">
      <w:pPr>
        <w:suppressAutoHyphens/>
        <w:spacing w:after="200" w:line="276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position w:val="-1"/>
          <w:sz w:val="24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Уколико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оквиру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реализације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ове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мере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уграђује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котао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u w:val="single"/>
        </w:rPr>
        <w:t>веће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  <w:u w:val="single"/>
        </w:rPr>
        <w:t>снаге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постојећег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грејача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простора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мера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реализује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одобрењу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извођење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радова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>;</w:t>
      </w:r>
    </w:p>
    <w:p w14:paraId="4F476EB3" w14:textId="77777777" w:rsidR="00813EDA" w:rsidRDefault="00857D55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6)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уградња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топлотних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пумпи</w:t>
      </w:r>
      <w:proofErr w:type="spellEnd"/>
    </w:p>
    <w:p w14:paraId="026EB6F4" w14:textId="77777777" w:rsidR="00813EDA" w:rsidRDefault="00813EDA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  <w:u w:val="single"/>
        </w:rPr>
      </w:pPr>
    </w:p>
    <w:p w14:paraId="6C6D591F" w14:textId="77777777" w:rsidR="00813EDA" w:rsidRDefault="00857D55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position w:val="-1"/>
          <w:sz w:val="24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Уколико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оквиру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реализације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ове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мере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уградњом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топлотне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пумпе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замењује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position w:val="-1"/>
          <w:sz w:val="24"/>
        </w:rPr>
        <w:t>постојећи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грејач</w:t>
      </w:r>
      <w:proofErr w:type="spellEnd"/>
      <w:proofErr w:type="gram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простора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снага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топлотне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пумпе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мања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или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једнака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његовој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снази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није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потребно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прибављати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акт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надлежног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органа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>;</w:t>
      </w:r>
    </w:p>
    <w:p w14:paraId="3A00FA18" w14:textId="77777777" w:rsidR="00813EDA" w:rsidRDefault="00813EDA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</w:p>
    <w:p w14:paraId="528730A0" w14:textId="77777777" w:rsidR="00813EDA" w:rsidRDefault="00857D55">
      <w:pPr>
        <w:suppressAutoHyphens/>
        <w:spacing w:after="200" w:line="276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position w:val="-1"/>
          <w:sz w:val="24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Уколико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оквиру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реализације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ове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мере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уградњом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топлотне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пумпе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мења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постојећи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грејач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простора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снага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топлотне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пумпе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већа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од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његове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снаге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или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топлотне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пумпа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уграђује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као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нови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топлотни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извор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мера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реализује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одобрењу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извођење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радова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>;</w:t>
      </w:r>
    </w:p>
    <w:p w14:paraId="27615606" w14:textId="77777777" w:rsidR="00813EDA" w:rsidRDefault="00857D55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7)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замене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постојеће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или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уградња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нове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цевне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мреже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грејних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тела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пратећег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прибора</w:t>
      </w:r>
      <w:proofErr w:type="spellEnd"/>
    </w:p>
    <w:p w14:paraId="5C2DED3C" w14:textId="77777777" w:rsidR="00813EDA" w:rsidRDefault="00813EDA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  <w:u w:val="single"/>
        </w:rPr>
      </w:pPr>
    </w:p>
    <w:p w14:paraId="68F2F474" w14:textId="77777777" w:rsidR="00813EDA" w:rsidRDefault="00857D55">
      <w:pPr>
        <w:suppressAutoHyphens/>
        <w:spacing w:after="0" w:line="276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position w:val="-1"/>
          <w:sz w:val="24"/>
        </w:rPr>
        <w:t xml:space="preserve">а)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Уколико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оквиру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реализације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ове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мере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врши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замена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постојеће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цевне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мреже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грејних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тела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пратећег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прибора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без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повећања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капацитета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није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потребно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прибављати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акт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надлежног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органа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>.</w:t>
      </w:r>
    </w:p>
    <w:p w14:paraId="4B99084A" w14:textId="77777777" w:rsidR="00813EDA" w:rsidRDefault="00857D55">
      <w:pPr>
        <w:suppressAutoHyphens/>
        <w:spacing w:after="200" w:line="276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  <w:r>
        <w:rPr>
          <w:rFonts w:ascii="Times New Roman" w:eastAsia="Times New Roman" w:hAnsi="Times New Roman" w:cs="Times New Roman"/>
          <w:position w:val="-1"/>
          <w:sz w:val="24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Уколико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оквиру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реализације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ове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мере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уграђује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нова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цевна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мрежа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грејна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тела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пратећи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прибор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мера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се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реализује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основу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Решења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одобрењу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извођење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радова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>;</w:t>
      </w:r>
    </w:p>
    <w:p w14:paraId="48DFEC47" w14:textId="77777777" w:rsidR="00813EDA" w:rsidRDefault="00813EDA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</w:pPr>
    </w:p>
    <w:p w14:paraId="51784120" w14:textId="77777777" w:rsidR="00813EDA" w:rsidRDefault="00857D55">
      <w:pPr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8)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уградња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соларних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колектора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инсталацију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централну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припрему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потрошне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топле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воде</w:t>
      </w:r>
      <w:proofErr w:type="spellEnd"/>
      <w:r>
        <w:rPr>
          <w:rFonts w:ascii="Times New Roman" w:eastAsia="Times New Roman" w:hAnsi="Times New Roman" w:cs="Times New Roman"/>
          <w:b/>
          <w:position w:val="-1"/>
          <w:sz w:val="24"/>
          <w:u w:val="single"/>
        </w:rPr>
        <w:t>.</w:t>
      </w:r>
    </w:p>
    <w:p w14:paraId="0D674098" w14:textId="77777777" w:rsidR="00813EDA" w:rsidRDefault="00813EDA">
      <w:pPr>
        <w:tabs>
          <w:tab w:val="left" w:pos="819"/>
        </w:tabs>
        <w:suppressAutoHyphens/>
        <w:spacing w:after="0" w:line="240" w:lineRule="auto"/>
        <w:ind w:hanging="2"/>
        <w:rPr>
          <w:rFonts w:ascii="Times New Roman" w:eastAsia="Times New Roman" w:hAnsi="Times New Roman" w:cs="Times New Roman"/>
          <w:position w:val="-1"/>
          <w:sz w:val="24"/>
        </w:rPr>
      </w:pPr>
    </w:p>
    <w:p w14:paraId="4D25C423" w14:textId="77777777" w:rsidR="00813EDA" w:rsidRDefault="00857D55">
      <w:pPr>
        <w:tabs>
          <w:tab w:val="left" w:pos="819"/>
        </w:tabs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реализацију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ове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мере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није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потребно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прибављати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акт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надлежног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органа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>;</w:t>
      </w:r>
    </w:p>
    <w:p w14:paraId="20769EDD" w14:textId="77777777" w:rsidR="002F48FA" w:rsidRDefault="002F48FA">
      <w:pPr>
        <w:tabs>
          <w:tab w:val="left" w:pos="819"/>
        </w:tabs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  <w:lang w:val="sr-Cyrl-RS"/>
        </w:rPr>
      </w:pPr>
    </w:p>
    <w:p w14:paraId="3AE796A4" w14:textId="64F9F188" w:rsidR="002F48FA" w:rsidRDefault="002F48FA">
      <w:pPr>
        <w:tabs>
          <w:tab w:val="left" w:pos="819"/>
        </w:tabs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bCs/>
          <w:position w:val="-1"/>
          <w:sz w:val="24"/>
          <w:u w:val="single"/>
          <w:lang w:val="sr-Cyrl-RS"/>
        </w:rPr>
      </w:pPr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9)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уградња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соларних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панела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и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пратеће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инсталације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за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производњу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електричне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proofErr w:type="gram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енергије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,</w:t>
      </w:r>
      <w:proofErr w:type="gram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уградњa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двосмерног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мерног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уређаја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за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мерење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предате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и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примљене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електричне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енергије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и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израде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неопходне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техничке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документације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и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извештаја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извођача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радова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на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уградњи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соларних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панела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и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пратеће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инсталације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за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производњу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електричне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енергије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који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су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у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складу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са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законом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неопходни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приликом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прикључења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на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дистрибутивни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систем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.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Снага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соларних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панела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не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може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бити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већа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од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одобрене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снаге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мерног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места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,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која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је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наведена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у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рачуну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за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утрошену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електричну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енергију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, а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максимално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до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и </w:t>
      </w:r>
      <w:proofErr w:type="spellStart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>једнако</w:t>
      </w:r>
      <w:proofErr w:type="spellEnd"/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</w:rPr>
        <w:t xml:space="preserve"> 10,8 kW</w:t>
      </w:r>
      <w:r w:rsidRPr="002F48FA">
        <w:rPr>
          <w:rFonts w:ascii="Times New Roman" w:eastAsia="Times New Roman" w:hAnsi="Times New Roman" w:cs="Times New Roman"/>
          <w:b/>
          <w:bCs/>
          <w:position w:val="-1"/>
          <w:sz w:val="24"/>
          <w:u w:val="single"/>
        </w:rPr>
        <w:t>;</w:t>
      </w:r>
    </w:p>
    <w:p w14:paraId="117C8BC8" w14:textId="77777777" w:rsidR="002F48FA" w:rsidRPr="002F48FA" w:rsidRDefault="002F48FA">
      <w:pPr>
        <w:tabs>
          <w:tab w:val="left" w:pos="819"/>
        </w:tabs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bCs/>
          <w:position w:val="-1"/>
          <w:sz w:val="24"/>
          <w:u w:val="single"/>
          <w:lang w:val="sr-Cyrl-RS"/>
        </w:rPr>
      </w:pPr>
    </w:p>
    <w:p w14:paraId="7C3E469A" w14:textId="77777777" w:rsidR="002F48FA" w:rsidRDefault="002F48FA" w:rsidP="002F48FA">
      <w:pPr>
        <w:tabs>
          <w:tab w:val="left" w:pos="819"/>
        </w:tabs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За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реализацију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ове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мере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није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потребно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прибављати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акт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надлежног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4"/>
        </w:rPr>
        <w:t>органа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</w:rPr>
        <w:t>;</w:t>
      </w:r>
    </w:p>
    <w:p w14:paraId="304C5AA5" w14:textId="77777777" w:rsidR="002F48FA" w:rsidRPr="002F48FA" w:rsidRDefault="002F48FA">
      <w:pPr>
        <w:tabs>
          <w:tab w:val="left" w:pos="819"/>
        </w:tabs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  <w:lang w:val="sr-Cyrl-RS"/>
        </w:rPr>
      </w:pPr>
    </w:p>
    <w:p w14:paraId="3CE2400B" w14:textId="77777777" w:rsidR="00813EDA" w:rsidRDefault="00813EDA">
      <w:pPr>
        <w:tabs>
          <w:tab w:val="left" w:pos="819"/>
        </w:tabs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</w:p>
    <w:p w14:paraId="5F54587A" w14:textId="459EE110" w:rsidR="00813EDA" w:rsidRDefault="00813EDA">
      <w:pPr>
        <w:tabs>
          <w:tab w:val="left" w:pos="819"/>
        </w:tabs>
        <w:suppressAutoHyphens/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position w:val="-1"/>
          <w:sz w:val="24"/>
        </w:rPr>
      </w:pPr>
    </w:p>
    <w:sectPr w:rsidR="00813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452E5"/>
    <w:multiLevelType w:val="multilevel"/>
    <w:tmpl w:val="B9A09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2E56E3"/>
    <w:multiLevelType w:val="multilevel"/>
    <w:tmpl w:val="F7DEC0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3342384">
    <w:abstractNumId w:val="0"/>
  </w:num>
  <w:num w:numId="2" w16cid:durableId="20787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DA"/>
    <w:rsid w:val="00183049"/>
    <w:rsid w:val="001D72EE"/>
    <w:rsid w:val="002F48FA"/>
    <w:rsid w:val="00813EDA"/>
    <w:rsid w:val="00857D55"/>
    <w:rsid w:val="00A257AF"/>
    <w:rsid w:val="00F1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454E8"/>
  <w15:docId w15:val="{D0E8AF05-4B57-40D4-9D0C-C380F570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 skupstine</dc:creator>
  <cp:lastModifiedBy>Dusan Stojanovic</cp:lastModifiedBy>
  <cp:revision>2</cp:revision>
  <dcterms:created xsi:type="dcterms:W3CDTF">2025-10-28T08:32:00Z</dcterms:created>
  <dcterms:modified xsi:type="dcterms:W3CDTF">2025-10-28T08:32:00Z</dcterms:modified>
</cp:coreProperties>
</file>