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047" w:rsidRPr="00073F76" w:rsidRDefault="00790047">
      <w:pPr>
        <w:rPr>
          <w:color w:val="000000"/>
          <w:lang w:val="sr-Cyrl-RS"/>
        </w:rPr>
      </w:pPr>
      <w:bookmarkStart w:id="0" w:name="__bookmark_1"/>
      <w:bookmarkEnd w:id="0"/>
    </w:p>
    <w:p w:rsidR="00A53159" w:rsidRDefault="00A53159">
      <w:pPr>
        <w:rPr>
          <w:color w:val="000000"/>
          <w:lang w:val="sr-Latn-RS"/>
        </w:rPr>
      </w:pPr>
    </w:p>
    <w:p w:rsidR="00A53159" w:rsidRPr="00A53159" w:rsidRDefault="00A53159">
      <w:pPr>
        <w:rPr>
          <w:color w:val="000000"/>
          <w:lang w:val="sr-Latn-RS"/>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rsidRPr="009E287D">
        <w:tc>
          <w:tcPr>
            <w:tcW w:w="11185" w:type="dxa"/>
            <w:tcMar>
              <w:top w:w="0" w:type="dxa"/>
              <w:left w:w="0" w:type="dxa"/>
              <w:bottom w:w="0" w:type="dxa"/>
              <w:right w:w="0" w:type="dxa"/>
            </w:tcMar>
          </w:tcPr>
          <w:p w:rsidR="00E80F7F" w:rsidRPr="009E287D" w:rsidRDefault="00F21EC7">
            <w:pPr>
              <w:spacing w:before="100" w:beforeAutospacing="1" w:after="100" w:afterAutospacing="1"/>
              <w:jc w:val="both"/>
              <w:divId w:val="1105228553"/>
              <w:rPr>
                <w:color w:val="000000"/>
              </w:rPr>
            </w:pPr>
            <w:bookmarkStart w:id="1" w:name="__bookmark_3"/>
            <w:bookmarkEnd w:id="1"/>
            <w:r w:rsidRPr="009E287D">
              <w:rPr>
                <w:color w:val="000000"/>
              </w:rPr>
              <w:t xml:space="preserve">              На основу </w:t>
            </w:r>
            <w:r w:rsidR="00861DAA" w:rsidRPr="009E287D">
              <w:rPr>
                <w:color w:val="000000"/>
              </w:rPr>
              <w:t>члана 28</w:t>
            </w:r>
            <w:r w:rsidR="001D4C13" w:rsidRPr="009E287D">
              <w:rPr>
                <w:color w:val="000000"/>
              </w:rPr>
              <w:t xml:space="preserve">. </w:t>
            </w:r>
            <w:r w:rsidR="00CE5FAD" w:rsidRPr="009E287D">
              <w:rPr>
                <w:color w:val="000000"/>
                <w:lang w:val="sr-Cyrl-RS"/>
              </w:rPr>
              <w:t>и члана 43</w:t>
            </w:r>
            <w:r w:rsidRPr="009E287D">
              <w:rPr>
                <w:color w:val="000000"/>
              </w:rPr>
              <w:t>.</w:t>
            </w:r>
            <w:r w:rsidR="00CE5FAD" w:rsidRPr="009E287D">
              <w:rPr>
                <w:color w:val="000000"/>
                <w:lang w:val="sr-Cyrl-RS"/>
              </w:rPr>
              <w:t xml:space="preserve"> </w:t>
            </w:r>
            <w:r w:rsidRPr="009E287D">
              <w:rPr>
                <w:color w:val="000000"/>
              </w:rPr>
              <w:t xml:space="preserve">Закона о буџетском систему (“Службени гласник РС“, бр. 54/2009, 73/2010, 101/2010, 101/2011, 93/2012, 62/2013, 63/2013 - </w:t>
            </w:r>
            <w:proofErr w:type="gramStart"/>
            <w:r w:rsidRPr="009E287D">
              <w:rPr>
                <w:color w:val="000000"/>
              </w:rPr>
              <w:t>испр.,</w:t>
            </w:r>
            <w:proofErr w:type="gramEnd"/>
            <w:r w:rsidRPr="009E287D">
              <w:rPr>
                <w:color w:val="000000"/>
              </w:rPr>
              <w:t xml:space="preserve"> 108/2013, 142/2014, 68/2015 </w:t>
            </w:r>
            <w:r w:rsidR="00861DAA" w:rsidRPr="009E287D">
              <w:rPr>
                <w:color w:val="000000"/>
              </w:rPr>
              <w:t>– др. Закон, 103/2015, 99/2016</w:t>
            </w:r>
            <w:r w:rsidR="00861DAA" w:rsidRPr="009E287D">
              <w:rPr>
                <w:color w:val="000000"/>
                <w:lang w:val="sr-Cyrl-RS"/>
              </w:rPr>
              <w:t>,</w:t>
            </w:r>
            <w:r w:rsidRPr="009E287D">
              <w:rPr>
                <w:color w:val="000000"/>
              </w:rPr>
              <w:t xml:space="preserve"> 113/2017</w:t>
            </w:r>
            <w:r w:rsidR="007B1325" w:rsidRPr="009E287D">
              <w:rPr>
                <w:color w:val="000000"/>
                <w:lang w:val="sr-Cyrl-RS"/>
              </w:rPr>
              <w:t>, 95/2018</w:t>
            </w:r>
            <w:r w:rsidR="007B1325" w:rsidRPr="009E287D">
              <w:rPr>
                <w:color w:val="000000"/>
                <w:lang w:val="sr-Latn-RS"/>
              </w:rPr>
              <w:t>,</w:t>
            </w:r>
            <w:r w:rsidR="00861DAA" w:rsidRPr="009E287D">
              <w:rPr>
                <w:color w:val="000000"/>
                <w:lang w:val="sr-Cyrl-RS"/>
              </w:rPr>
              <w:t xml:space="preserve"> 31/</w:t>
            </w:r>
            <w:proofErr w:type="gramStart"/>
            <w:r w:rsidR="00861DAA" w:rsidRPr="009E287D">
              <w:rPr>
                <w:color w:val="000000"/>
                <w:lang w:val="sr-Cyrl-RS"/>
              </w:rPr>
              <w:t>2019</w:t>
            </w:r>
            <w:r w:rsidR="008437B5">
              <w:rPr>
                <w:color w:val="000000"/>
                <w:lang w:val="sr-Cyrl-RS"/>
              </w:rPr>
              <w:t xml:space="preserve"> </w:t>
            </w:r>
            <w:r w:rsidR="008437B5">
              <w:rPr>
                <w:color w:val="000000"/>
                <w:lang w:val="en-GB"/>
              </w:rPr>
              <w:t>,</w:t>
            </w:r>
            <w:r w:rsidR="007B1325" w:rsidRPr="009E287D">
              <w:rPr>
                <w:color w:val="000000"/>
                <w:lang w:val="sr-Cyrl-RS"/>
              </w:rPr>
              <w:t>72</w:t>
            </w:r>
            <w:proofErr w:type="gramEnd"/>
            <w:r w:rsidR="007B1325" w:rsidRPr="009E287D">
              <w:rPr>
                <w:color w:val="000000"/>
                <w:lang w:val="sr-Cyrl-RS"/>
              </w:rPr>
              <w:t>/2019</w:t>
            </w:r>
            <w:r w:rsidR="008437B5">
              <w:rPr>
                <w:color w:val="000000"/>
                <w:lang w:val="en-GB"/>
              </w:rPr>
              <w:t xml:space="preserve"> ,149/2020</w:t>
            </w:r>
            <w:r w:rsidR="00676A30">
              <w:rPr>
                <w:color w:val="000000"/>
                <w:lang w:val="sr-Cyrl-RS"/>
              </w:rPr>
              <w:t xml:space="preserve"> </w:t>
            </w:r>
            <w:r w:rsidR="00676A30">
              <w:rPr>
                <w:color w:val="000000"/>
              </w:rPr>
              <w:t>,</w:t>
            </w:r>
            <w:r w:rsidR="008437B5">
              <w:rPr>
                <w:color w:val="000000"/>
                <w:lang w:val="sr-Cyrl-RS"/>
              </w:rPr>
              <w:t xml:space="preserve"> 118/2021</w:t>
            </w:r>
            <w:r w:rsidR="00BE6755">
              <w:rPr>
                <w:color w:val="000000"/>
                <w:lang w:val="sr-Cyrl-RS"/>
              </w:rPr>
              <w:t xml:space="preserve"> , 138/2022 ,</w:t>
            </w:r>
            <w:r w:rsidR="00676A30">
              <w:rPr>
                <w:color w:val="000000"/>
                <w:lang w:val="sr-Cyrl-RS"/>
              </w:rPr>
              <w:t>118/2021</w:t>
            </w:r>
            <w:r w:rsidR="00BE6755">
              <w:rPr>
                <w:color w:val="000000"/>
                <w:lang w:val="sr-Cyrl-RS"/>
              </w:rPr>
              <w:t xml:space="preserve"> ,</w:t>
            </w:r>
            <w:r w:rsidR="00BE6755">
              <w:t xml:space="preserve"> </w:t>
            </w:r>
            <w:r w:rsidR="00BE6755" w:rsidRPr="00BE6755">
              <w:rPr>
                <w:color w:val="000000"/>
                <w:lang w:val="sr-Cyrl-RS"/>
              </w:rPr>
              <w:t>138/2022, 118/2021 - др. закон и 92/2023</w:t>
            </w:r>
            <w:r w:rsidR="00676A30">
              <w:rPr>
                <w:color w:val="000000"/>
                <w:lang w:val="sr-Cyrl-RS"/>
              </w:rPr>
              <w:t xml:space="preserve"> </w:t>
            </w:r>
            <w:r w:rsidRPr="009E287D">
              <w:rPr>
                <w:color w:val="000000"/>
              </w:rPr>
              <w:t xml:space="preserve">), </w:t>
            </w:r>
            <w:r w:rsidR="00226F5A" w:rsidRPr="00226F5A">
              <w:rPr>
                <w:color w:val="000000"/>
              </w:rPr>
              <w:t>члана 32. Закона о локалној самоуправи (“Службени гласник РС” бр.129/</w:t>
            </w:r>
            <w:proofErr w:type="gramStart"/>
            <w:r w:rsidR="00226F5A" w:rsidRPr="00226F5A">
              <w:rPr>
                <w:color w:val="000000"/>
              </w:rPr>
              <w:t>07 ,</w:t>
            </w:r>
            <w:proofErr w:type="gramEnd"/>
            <w:r w:rsidR="00226F5A" w:rsidRPr="00226F5A">
              <w:rPr>
                <w:color w:val="000000"/>
              </w:rPr>
              <w:t xml:space="preserve"> 83/2014, 101/2016  , 47/2018 и 111/2021 – др. закони) и члана 40.  Статута града Прокупља (“</w:t>
            </w:r>
            <w:proofErr w:type="gramStart"/>
            <w:r w:rsidR="00226F5A" w:rsidRPr="00226F5A">
              <w:rPr>
                <w:color w:val="000000"/>
              </w:rPr>
              <w:t>Службени  лист</w:t>
            </w:r>
            <w:proofErr w:type="gramEnd"/>
            <w:r w:rsidR="00226F5A" w:rsidRPr="00226F5A">
              <w:rPr>
                <w:color w:val="000000"/>
              </w:rPr>
              <w:t xml:space="preserve"> града Прокупља” бр 15/2018), Скупштина града Прокупља</w:t>
            </w:r>
            <w:r w:rsidRPr="009E287D">
              <w:rPr>
                <w:color w:val="000000"/>
              </w:rPr>
              <w:t>, на с</w:t>
            </w:r>
            <w:r w:rsidR="00E96EBB" w:rsidRPr="009E287D">
              <w:rPr>
                <w:color w:val="000000"/>
              </w:rPr>
              <w:t xml:space="preserve">едници одржаној </w:t>
            </w:r>
            <w:r w:rsidR="00E96EBB" w:rsidRPr="009E287D">
              <w:rPr>
                <w:color w:val="000000"/>
                <w:lang w:val="sr-Cyrl-RS"/>
              </w:rPr>
              <w:t xml:space="preserve">дана </w:t>
            </w:r>
            <w:r w:rsidR="00CE5917">
              <w:rPr>
                <w:color w:val="000000"/>
                <w:lang w:val="sr-Cyrl-RS"/>
              </w:rPr>
              <w:t xml:space="preserve">            </w:t>
            </w:r>
            <w:r w:rsidR="00B94BE4">
              <w:rPr>
                <w:color w:val="000000"/>
                <w:lang w:val="sr-Latn-RS"/>
              </w:rPr>
              <w:t xml:space="preserve"> </w:t>
            </w:r>
            <w:r w:rsidR="00DC3537">
              <w:rPr>
                <w:color w:val="000000"/>
                <w:lang w:val="sr-Latn-RS"/>
              </w:rPr>
              <w:t>.</w:t>
            </w:r>
            <w:r w:rsidR="00CE5917">
              <w:rPr>
                <w:color w:val="000000"/>
              </w:rPr>
              <w:t xml:space="preserve"> године, доне</w:t>
            </w:r>
            <w:r w:rsidR="00CE5917">
              <w:rPr>
                <w:color w:val="000000"/>
                <w:lang w:val="sr-Cyrl-RS"/>
              </w:rPr>
              <w:t>о</w:t>
            </w:r>
            <w:r w:rsidRPr="009E287D">
              <w:rPr>
                <w:color w:val="000000"/>
              </w:rPr>
              <w:t xml:space="preserve"> је</w:t>
            </w:r>
            <w:r w:rsidR="00773100" w:rsidRPr="009E287D">
              <w:rPr>
                <w:color w:val="000000"/>
                <w:lang w:val="sr-Cyrl-RS"/>
              </w:rPr>
              <w:t>:</w:t>
            </w:r>
            <w:r w:rsidRPr="009E287D">
              <w:rPr>
                <w:color w:val="000000"/>
              </w:rPr>
              <w:t xml:space="preserve"> </w:t>
            </w:r>
          </w:p>
          <w:p w:rsidR="00E80F7F" w:rsidRPr="009E287D" w:rsidRDefault="00F21EC7">
            <w:pPr>
              <w:spacing w:before="100" w:beforeAutospacing="1" w:after="100" w:afterAutospacing="1"/>
              <w:jc w:val="both"/>
              <w:divId w:val="1105228553"/>
              <w:rPr>
                <w:color w:val="000000"/>
              </w:rPr>
            </w:pPr>
            <w:r w:rsidRPr="009E287D">
              <w:rPr>
                <w:color w:val="000000"/>
              </w:rPr>
              <w:t xml:space="preserve">  </w:t>
            </w:r>
          </w:p>
          <w:p w:rsidR="00E80F7F" w:rsidRPr="009E287D" w:rsidRDefault="00F21EC7">
            <w:pPr>
              <w:spacing w:before="100" w:beforeAutospacing="1" w:after="100" w:afterAutospacing="1"/>
              <w:jc w:val="both"/>
              <w:divId w:val="1105228553"/>
              <w:rPr>
                <w:color w:val="000000"/>
              </w:rPr>
            </w:pPr>
            <w:r w:rsidRPr="009E287D">
              <w:rPr>
                <w:color w:val="000000"/>
              </w:rPr>
              <w:t xml:space="preserve">  </w:t>
            </w:r>
          </w:p>
          <w:p w:rsidR="00E80F7F" w:rsidRPr="009E287D" w:rsidRDefault="00F21EC7">
            <w:pPr>
              <w:spacing w:before="100" w:beforeAutospacing="1" w:after="100" w:afterAutospacing="1"/>
              <w:jc w:val="center"/>
              <w:divId w:val="1105228553"/>
              <w:rPr>
                <w:color w:val="000000"/>
              </w:rPr>
            </w:pPr>
            <w:r w:rsidRPr="009E287D">
              <w:rPr>
                <w:color w:val="000000"/>
              </w:rPr>
              <w:t xml:space="preserve">  </w:t>
            </w:r>
          </w:p>
          <w:p w:rsidR="00F169ED" w:rsidRDefault="009061D0" w:rsidP="00F169ED">
            <w:pPr>
              <w:spacing w:before="100" w:beforeAutospacing="1" w:after="100" w:afterAutospacing="1"/>
              <w:jc w:val="center"/>
              <w:divId w:val="1105228553"/>
              <w:rPr>
                <w:b/>
                <w:color w:val="000000"/>
                <w:lang w:val="sr-Cyrl-RS"/>
              </w:rPr>
            </w:pPr>
            <w:r>
              <w:rPr>
                <w:b/>
                <w:color w:val="000000"/>
                <w:lang w:val="sr-Cyrl-RS"/>
              </w:rPr>
              <w:t xml:space="preserve">НАЦРТ </w:t>
            </w:r>
            <w:r w:rsidR="00073F76">
              <w:rPr>
                <w:b/>
                <w:color w:val="000000"/>
              </w:rPr>
              <w:t>ОДЛУК</w:t>
            </w:r>
            <w:r>
              <w:rPr>
                <w:b/>
                <w:color w:val="000000"/>
                <w:lang w:val="sr-Cyrl-RS"/>
              </w:rPr>
              <w:t>Е</w:t>
            </w:r>
            <w:r w:rsidR="00F21EC7" w:rsidRPr="008A4E3C">
              <w:rPr>
                <w:b/>
                <w:color w:val="000000"/>
              </w:rPr>
              <w:t xml:space="preserve"> О</w:t>
            </w:r>
            <w:r w:rsidR="00555A1D" w:rsidRPr="008A4E3C">
              <w:rPr>
                <w:b/>
                <w:color w:val="000000"/>
                <w:lang w:val="sr-Cyrl-RS"/>
              </w:rPr>
              <w:t xml:space="preserve"> </w:t>
            </w:r>
            <w:r w:rsidR="00F21EC7" w:rsidRPr="008A4E3C">
              <w:rPr>
                <w:b/>
                <w:color w:val="000000"/>
              </w:rPr>
              <w:t>БУЏЕТУ</w:t>
            </w:r>
          </w:p>
          <w:p w:rsidR="00E80F7F" w:rsidRPr="008A4E3C" w:rsidRDefault="00F21EC7" w:rsidP="00F169ED">
            <w:pPr>
              <w:spacing w:before="100" w:beforeAutospacing="1" w:after="100" w:afterAutospacing="1"/>
              <w:jc w:val="center"/>
              <w:divId w:val="1105228553"/>
              <w:rPr>
                <w:b/>
                <w:color w:val="000000"/>
              </w:rPr>
            </w:pPr>
            <w:r w:rsidRPr="008A4E3C">
              <w:rPr>
                <w:b/>
                <w:color w:val="000000"/>
              </w:rPr>
              <w:t xml:space="preserve"> ГРАДА ПРОКУПЉА ЗА 20</w:t>
            </w:r>
            <w:r w:rsidR="001D4C13" w:rsidRPr="008A4E3C">
              <w:rPr>
                <w:b/>
                <w:color w:val="000000"/>
                <w:lang w:val="sr-Cyrl-RS"/>
              </w:rPr>
              <w:t>2</w:t>
            </w:r>
            <w:r w:rsidR="00226F5A">
              <w:rPr>
                <w:b/>
                <w:color w:val="000000"/>
                <w:lang w:val="sr-Cyrl-RS"/>
              </w:rPr>
              <w:t>6</w:t>
            </w:r>
            <w:r w:rsidRPr="008A4E3C">
              <w:rPr>
                <w:b/>
                <w:color w:val="000000"/>
              </w:rPr>
              <w:t xml:space="preserve">. ГОДИНУ </w:t>
            </w:r>
          </w:p>
          <w:p w:rsidR="00E80F7F" w:rsidRPr="009E287D" w:rsidRDefault="00F21EC7">
            <w:pPr>
              <w:spacing w:before="100" w:beforeAutospacing="1" w:after="100" w:afterAutospacing="1"/>
              <w:jc w:val="center"/>
              <w:divId w:val="1105228553"/>
              <w:rPr>
                <w:color w:val="000000"/>
              </w:rPr>
            </w:pPr>
            <w:r w:rsidRPr="009E287D">
              <w:rPr>
                <w:color w:val="000000"/>
              </w:rPr>
              <w:t xml:space="preserve">  </w:t>
            </w:r>
          </w:p>
          <w:p w:rsidR="00E80F7F" w:rsidRPr="009E287D" w:rsidRDefault="00F21EC7">
            <w:pPr>
              <w:pStyle w:val="BodyText2"/>
              <w:jc w:val="both"/>
              <w:divId w:val="1105228553"/>
              <w:rPr>
                <w:color w:val="000000"/>
                <w:sz w:val="20"/>
                <w:szCs w:val="20"/>
              </w:rPr>
            </w:pPr>
            <w:r w:rsidRPr="009E287D">
              <w:rPr>
                <w:color w:val="000000"/>
                <w:lang w:val="ru-RU"/>
              </w:rPr>
              <w:t> </w:t>
            </w:r>
            <w:r w:rsidRPr="009E287D">
              <w:rPr>
                <w:color w:val="000000"/>
                <w:sz w:val="20"/>
                <w:szCs w:val="20"/>
              </w:rPr>
              <w:t xml:space="preserve"> </w:t>
            </w:r>
          </w:p>
          <w:p w:rsidR="00E80F7F" w:rsidRPr="009E287D" w:rsidRDefault="00F21EC7">
            <w:pPr>
              <w:spacing w:before="100" w:beforeAutospacing="1" w:after="150"/>
              <w:jc w:val="center"/>
              <w:divId w:val="1105228553"/>
              <w:rPr>
                <w:color w:val="000000"/>
                <w:sz w:val="24"/>
                <w:szCs w:val="24"/>
              </w:rPr>
            </w:pPr>
            <w:r w:rsidRPr="009E287D">
              <w:rPr>
                <w:color w:val="000000"/>
              </w:rPr>
              <w:t xml:space="preserve">    </w:t>
            </w:r>
            <w:r w:rsidRPr="009E287D">
              <w:rPr>
                <w:color w:val="000000"/>
                <w:lang w:val="sr-Cyrl-CS"/>
              </w:rPr>
              <w:t>Члан 1.</w:t>
            </w:r>
            <w:r w:rsidRPr="009E287D">
              <w:rPr>
                <w:color w:val="000000"/>
              </w:rPr>
              <w:t xml:space="preserve"> </w:t>
            </w:r>
          </w:p>
          <w:p w:rsidR="00E80F7F" w:rsidRPr="009E287D" w:rsidRDefault="00F21EC7">
            <w:pPr>
              <w:spacing w:before="100" w:beforeAutospacing="1" w:after="150"/>
              <w:jc w:val="center"/>
              <w:divId w:val="1105228553"/>
              <w:rPr>
                <w:color w:val="000000"/>
              </w:rPr>
            </w:pPr>
            <w:r w:rsidRPr="009E287D">
              <w:rPr>
                <w:b/>
                <w:bCs/>
                <w:color w:val="000000"/>
              </w:rPr>
              <w:t xml:space="preserve">  </w:t>
            </w:r>
          </w:p>
          <w:p w:rsidR="00E80F7F" w:rsidRPr="009E287D" w:rsidRDefault="00F21EC7" w:rsidP="00073F76">
            <w:pPr>
              <w:spacing w:before="100" w:beforeAutospacing="1" w:after="150"/>
              <w:jc w:val="center"/>
              <w:divId w:val="1105228553"/>
              <w:rPr>
                <w:color w:val="000000"/>
              </w:rPr>
            </w:pPr>
            <w:r w:rsidRPr="009E287D">
              <w:rPr>
                <w:color w:val="000000"/>
                <w:lang w:val="ru-RU"/>
              </w:rPr>
              <w:t>Приходи и примања, расходи и издаци буџета </w:t>
            </w:r>
            <w:r w:rsidRPr="009E287D">
              <w:rPr>
                <w:color w:val="000000"/>
              </w:rPr>
              <w:t xml:space="preserve"> </w:t>
            </w:r>
            <w:r w:rsidRPr="009E287D">
              <w:rPr>
                <w:color w:val="000000"/>
                <w:lang w:val="sr-Cyrl-CS"/>
              </w:rPr>
              <w:t>града Прокупља </w:t>
            </w:r>
            <w:r w:rsidRPr="009E287D">
              <w:rPr>
                <w:color w:val="000000"/>
              </w:rPr>
              <w:t xml:space="preserve"> </w:t>
            </w:r>
            <w:r w:rsidRPr="009E287D">
              <w:rPr>
                <w:color w:val="000000"/>
                <w:lang w:val="ru-RU"/>
              </w:rPr>
              <w:t xml:space="preserve"> за </w:t>
            </w:r>
            <w:r w:rsidR="001D4C13" w:rsidRPr="009E287D">
              <w:rPr>
                <w:color w:val="000000"/>
                <w:lang w:val="ru-RU"/>
              </w:rPr>
              <w:t>202</w:t>
            </w:r>
            <w:r w:rsidR="008160C9">
              <w:rPr>
                <w:color w:val="000000"/>
                <w:lang w:val="sr-Cyrl-RS"/>
              </w:rPr>
              <w:t>6</w:t>
            </w:r>
            <w:r w:rsidRPr="009E287D">
              <w:rPr>
                <w:color w:val="000000"/>
                <w:lang w:val="ru-RU"/>
              </w:rPr>
              <w:t>. годину </w:t>
            </w:r>
            <w:r w:rsidRPr="009E287D">
              <w:rPr>
                <w:color w:val="000000"/>
              </w:rPr>
              <w:t xml:space="preserve"> </w:t>
            </w:r>
            <w:r w:rsidRPr="009E287D">
              <w:rPr>
                <w:color w:val="000000"/>
                <w:lang w:val="sr-Cyrl-CS"/>
              </w:rPr>
              <w:t>(у даљем тексту: буџет), састоје се од:</w:t>
            </w:r>
          </w:p>
          <w:p w:rsidR="00790047" w:rsidRPr="009E287D" w:rsidRDefault="00790047">
            <w:pPr>
              <w:spacing w:line="1" w:lineRule="auto"/>
            </w:pPr>
          </w:p>
        </w:tc>
      </w:tr>
    </w:tbl>
    <w:p w:rsidR="00790047" w:rsidRDefault="00790047">
      <w:pPr>
        <w:rPr>
          <w:color w:val="000000"/>
        </w:rPr>
      </w:pPr>
    </w:p>
    <w:p w:rsidR="00790047" w:rsidRDefault="00790047">
      <w:pPr>
        <w:rPr>
          <w:color w:val="000000"/>
        </w:rPr>
      </w:pPr>
      <w:bookmarkStart w:id="2" w:name="__bookmark_4"/>
      <w:bookmarkEnd w:id="2"/>
    </w:p>
    <w:tbl>
      <w:tblPr>
        <w:tblW w:w="10915" w:type="dxa"/>
        <w:tblInd w:w="15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680"/>
      </w:tblGrid>
      <w:tr w:rsidR="000A325B" w:rsidTr="000A325B">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325B" w:rsidRDefault="000A325B" w:rsidP="000A325B">
            <w:pPr>
              <w:jc w:val="center"/>
              <w:rPr>
                <w:b/>
                <w:bCs/>
                <w:color w:val="000000"/>
                <w:sz w:val="16"/>
                <w:szCs w:val="16"/>
              </w:rPr>
            </w:pPr>
            <w:bookmarkStart w:id="3" w:name="__bookmark_2"/>
            <w:bookmarkEnd w:id="3"/>
            <w:r>
              <w:rPr>
                <w:b/>
                <w:bCs/>
                <w:color w:val="000000"/>
                <w:sz w:val="16"/>
                <w:szCs w:val="16"/>
              </w:rPr>
              <w:t>Опис</w:t>
            </w:r>
          </w:p>
        </w:tc>
        <w:tc>
          <w:tcPr>
            <w:tcW w:w="168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325B" w:rsidRDefault="000A325B" w:rsidP="000A325B">
            <w:pPr>
              <w:jc w:val="center"/>
              <w:rPr>
                <w:b/>
                <w:bCs/>
                <w:color w:val="000000"/>
                <w:sz w:val="16"/>
                <w:szCs w:val="16"/>
              </w:rPr>
            </w:pPr>
            <w:r>
              <w:rPr>
                <w:b/>
                <w:bCs/>
                <w:color w:val="000000"/>
                <w:sz w:val="16"/>
                <w:szCs w:val="16"/>
              </w:rPr>
              <w:t>Износ</w:t>
            </w:r>
          </w:p>
        </w:tc>
      </w:tr>
      <w:tr w:rsidR="000A325B" w:rsidTr="000A325B">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1</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2</w:t>
            </w:r>
          </w:p>
        </w:tc>
      </w:tr>
      <w:tr w:rsidR="000A325B" w:rsidTr="000A325B">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325B" w:rsidRDefault="000A325B" w:rsidP="000A325B">
            <w:pPr>
              <w:rPr>
                <w:vanish/>
              </w:rPr>
            </w:pPr>
            <w:r>
              <w:fldChar w:fldCharType="begin"/>
            </w:r>
            <w:r>
              <w:instrText>TC "1" \f C \l "1"</w:instrText>
            </w:r>
            <w:r>
              <w:fldChar w:fldCharType="end"/>
            </w:r>
          </w:p>
          <w:p w:rsidR="000A325B" w:rsidRDefault="000A325B" w:rsidP="000A325B">
            <w:pPr>
              <w:rPr>
                <w:b/>
                <w:bCs/>
                <w:color w:val="000000"/>
                <w:sz w:val="16"/>
                <w:szCs w:val="16"/>
              </w:rPr>
            </w:pPr>
            <w:r>
              <w:rPr>
                <w:b/>
                <w:bCs/>
                <w:color w:val="000000"/>
                <w:sz w:val="16"/>
                <w:szCs w:val="16"/>
              </w:rPr>
              <w:t>А. РАЧУН ПРИХОДА И ПРИМАЊА, РАСХОДА И ИЗДАТАКА</w:t>
            </w:r>
          </w:p>
        </w:tc>
        <w:tc>
          <w:tcPr>
            <w:tcW w:w="16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spacing w:line="1" w:lineRule="auto"/>
            </w:pP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 Укупни приходи и примања од продаје нефинансијске имовине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2.368.158.712,00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1.1. ТЕКУЋИ ПРИХОДИ</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2.368.158.712,00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1.2. ПРИМАЊА ОД ПРОДАЈЕ НЕФИНАНСИЈСКЕ ИМОВИН</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2. Укупни расходи и издаци за набавку нефинансијске имовине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2.423.782.497,00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2.1. ТЕКУЋИ РАСХОДИ</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2.164.293.155,00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2.2. ИЗДАЦИ ЗА НАБАВКУ НЕФИНАНСИЈСКЕ ИМОВИНЕ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259.489.342,00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БУЏЕТСКИ СУФИЦИТ/ДЕФИЦИТ</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-55.623.785,00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3. Примања од продаје финансијске имовине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4. Набавка финансијске имовине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УКУПАН ФИСКАЛНИ СУФИЦИТ/ДЕФИЦИТ</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-55.623.785,00</w:t>
            </w:r>
          </w:p>
        </w:tc>
      </w:tr>
      <w:tr w:rsidR="000A325B" w:rsidTr="000A325B">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325B" w:rsidRDefault="000A325B" w:rsidP="000A325B">
            <w:pPr>
              <w:rPr>
                <w:vanish/>
              </w:rPr>
            </w:pPr>
            <w:r>
              <w:fldChar w:fldCharType="begin"/>
            </w:r>
            <w:r>
              <w:instrText>TC "2" \f C \l "1"</w:instrText>
            </w:r>
            <w:r>
              <w:fldChar w:fldCharType="end"/>
            </w:r>
          </w:p>
          <w:p w:rsidR="000A325B" w:rsidRDefault="000A325B" w:rsidP="000A325B">
            <w:pPr>
              <w:rPr>
                <w:b/>
                <w:bCs/>
                <w:color w:val="000000"/>
                <w:sz w:val="16"/>
                <w:szCs w:val="16"/>
              </w:rPr>
            </w:pPr>
            <w:r>
              <w:rPr>
                <w:b/>
                <w:bCs/>
                <w:color w:val="000000"/>
                <w:sz w:val="16"/>
                <w:szCs w:val="16"/>
              </w:rPr>
              <w:t>Б. РАЧУН ФИНАНСИРАЊА</w:t>
            </w:r>
          </w:p>
        </w:tc>
        <w:tc>
          <w:tcPr>
            <w:tcW w:w="168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spacing w:line="1" w:lineRule="auto"/>
            </w:pP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 Примања од задуживања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2. Примања од продаје финансијске имовине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3. Неутрошена средства из претходних година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127.123.785,00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4. Издаци за отплату главнице дуга</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71.500.000,00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5. Издаци за набавку финансијске имовине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НЕТО ФИНАНСИРАЊЕ</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55.623.785,00</w:t>
            </w:r>
          </w:p>
        </w:tc>
      </w:tr>
    </w:tbl>
    <w:p w:rsidR="00790047" w:rsidRDefault="00790047">
      <w:pPr>
        <w:sectPr w:rsidR="00790047" w:rsidSect="004E5E47">
          <w:headerReference w:type="default" r:id="rId8"/>
          <w:footerReference w:type="default" r:id="rId9"/>
          <w:pgSz w:w="11905" w:h="16837"/>
          <w:pgMar w:top="360" w:right="565" w:bottom="360" w:left="360" w:header="360" w:footer="360" w:gutter="0"/>
          <w:cols w:space="720"/>
        </w:sectPr>
      </w:pPr>
    </w:p>
    <w:p w:rsidR="00790047" w:rsidRDefault="00553650">
      <w:pPr>
        <w:rPr>
          <w:color w:val="000000"/>
        </w:rPr>
      </w:pPr>
      <w:r>
        <w:rPr>
          <w:color w:val="000000"/>
          <w:lang w:val="sr-Cyrl-RS"/>
        </w:rPr>
        <w:lastRenderedPageBreak/>
        <w:t xml:space="preserve">    </w:t>
      </w:r>
      <w:r w:rsidR="00F21EC7">
        <w:rPr>
          <w:color w:val="000000"/>
        </w:rPr>
        <w:t>Приходи и примања, расходи и издаци буџета утврђени су у следећим износима:</w:t>
      </w:r>
    </w:p>
    <w:p w:rsidR="00790047" w:rsidRDefault="00790047">
      <w:pPr>
        <w:rPr>
          <w:color w:val="000000"/>
        </w:rPr>
      </w:pPr>
    </w:p>
    <w:p w:rsidR="00790047" w:rsidRDefault="00790047">
      <w:pPr>
        <w:rPr>
          <w:color w:val="000000"/>
        </w:rPr>
      </w:pPr>
      <w:bookmarkStart w:id="4" w:name="__bookmark_5"/>
      <w:bookmarkStart w:id="5" w:name="__bookmark_6"/>
      <w:bookmarkEnd w:id="4"/>
      <w:bookmarkEnd w:id="5"/>
    </w:p>
    <w:p w:rsidR="00B23857" w:rsidRDefault="001C10C5">
      <w:pPr>
        <w:rPr>
          <w:color w:val="000000"/>
        </w:rPr>
      </w:pPr>
      <w:r>
        <w:rPr>
          <w:color w:val="000000"/>
        </w:rPr>
        <w:t xml:space="preserve">                   </w:t>
      </w:r>
    </w:p>
    <w:p w:rsidR="000A325B" w:rsidRDefault="001C10C5">
      <w:pPr>
        <w:rPr>
          <w:color w:val="000000"/>
        </w:rPr>
      </w:pPr>
      <w:r>
        <w:rPr>
          <w:color w:val="000000"/>
        </w:rPr>
        <w:t xml:space="preserve">    </w:t>
      </w:r>
    </w:p>
    <w:tbl>
      <w:tblPr>
        <w:tblW w:w="10944" w:type="dxa"/>
        <w:tblInd w:w="15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772"/>
        <w:gridCol w:w="900"/>
        <w:gridCol w:w="1822"/>
      </w:tblGrid>
      <w:tr w:rsidR="000A325B" w:rsidTr="000A325B">
        <w:trPr>
          <w:tblHeader/>
        </w:trPr>
        <w:tc>
          <w:tcPr>
            <w:tcW w:w="8222"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325B" w:rsidRDefault="000A325B" w:rsidP="000A325B">
            <w:pPr>
              <w:jc w:val="center"/>
              <w:rPr>
                <w:b/>
                <w:bCs/>
                <w:color w:val="000000"/>
                <w:sz w:val="16"/>
                <w:szCs w:val="16"/>
              </w:rPr>
            </w:pPr>
            <w:r>
              <w:rPr>
                <w:b/>
                <w:bCs/>
                <w:color w:val="000000"/>
                <w:sz w:val="16"/>
                <w:szCs w:val="16"/>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325B" w:rsidRDefault="000A325B" w:rsidP="000A325B">
            <w:pPr>
              <w:jc w:val="center"/>
              <w:rPr>
                <w:b/>
                <w:bCs/>
                <w:color w:val="000000"/>
                <w:sz w:val="16"/>
                <w:szCs w:val="16"/>
              </w:rPr>
            </w:pPr>
            <w:r>
              <w:rPr>
                <w:b/>
                <w:bCs/>
                <w:color w:val="000000"/>
                <w:sz w:val="16"/>
                <w:szCs w:val="16"/>
              </w:rPr>
              <w:t>Економ. класиф.</w:t>
            </w:r>
          </w:p>
        </w:tc>
        <w:tc>
          <w:tcPr>
            <w:tcW w:w="182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325B" w:rsidRDefault="000A325B" w:rsidP="000A325B">
            <w:pPr>
              <w:jc w:val="center"/>
              <w:rPr>
                <w:b/>
                <w:bCs/>
                <w:color w:val="000000"/>
                <w:sz w:val="16"/>
                <w:szCs w:val="16"/>
              </w:rPr>
            </w:pPr>
            <w:r>
              <w:rPr>
                <w:b/>
                <w:bCs/>
                <w:color w:val="000000"/>
                <w:sz w:val="16"/>
                <w:szCs w:val="16"/>
              </w:rPr>
              <w:t>Износ</w:t>
            </w:r>
          </w:p>
        </w:tc>
      </w:tr>
      <w:tr w:rsidR="000A325B" w:rsidTr="000A325B">
        <w:trPr>
          <w:tblHeader/>
        </w:trPr>
        <w:tc>
          <w:tcPr>
            <w:tcW w:w="822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2</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3</w:t>
            </w:r>
          </w:p>
        </w:tc>
      </w:tr>
      <w:bookmarkStart w:id="6" w:name="_Toc1"/>
      <w:bookmarkEnd w:id="6"/>
      <w:tr w:rsidR="000A325B" w:rsidTr="000A325B">
        <w:tc>
          <w:tcPr>
            <w:tcW w:w="822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325B" w:rsidRDefault="000A325B" w:rsidP="000A325B">
            <w:pPr>
              <w:rPr>
                <w:vanish/>
              </w:rPr>
            </w:pPr>
            <w:r>
              <w:fldChar w:fldCharType="begin"/>
            </w:r>
            <w:r>
              <w:instrText>TC "1" \f C \l "1"</w:instrText>
            </w:r>
            <w:r>
              <w:fldChar w:fldCharType="end"/>
            </w:r>
          </w:p>
          <w:p w:rsidR="000A325B" w:rsidRDefault="000A325B" w:rsidP="000A325B">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spacing w:line="1" w:lineRule="auto"/>
            </w:pPr>
          </w:p>
        </w:tc>
        <w:tc>
          <w:tcPr>
            <w:tcW w:w="182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jc w:val="right"/>
              <w:rPr>
                <w:b/>
                <w:bCs/>
                <w:color w:val="000000"/>
                <w:sz w:val="16"/>
                <w:szCs w:val="16"/>
              </w:rPr>
            </w:pPr>
            <w:r>
              <w:rPr>
                <w:b/>
                <w:bCs/>
                <w:color w:val="000000"/>
                <w:sz w:val="16"/>
                <w:szCs w:val="16"/>
              </w:rPr>
              <w:t>2.368.158.712,00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71</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1.936.636.776,00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1.1.</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711</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1.606.557.776,00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1.2.</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711180</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1.3.</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713</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193.421.500,00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1.4.</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714</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68.657.500,00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1.5.</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716</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68.000.000,00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2.</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74</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86.728.500,00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3.</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77</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4.</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731+732</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5.</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733</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344.793.436,00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6.</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8</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bookmarkStart w:id="7" w:name="_Toc2"/>
      <w:bookmarkEnd w:id="7"/>
      <w:tr w:rsidR="000A325B" w:rsidTr="000A325B">
        <w:tc>
          <w:tcPr>
            <w:tcW w:w="822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325B" w:rsidRDefault="000A325B" w:rsidP="000A325B">
            <w:pPr>
              <w:rPr>
                <w:vanish/>
              </w:rPr>
            </w:pPr>
            <w:r>
              <w:fldChar w:fldCharType="begin"/>
            </w:r>
            <w:r>
              <w:instrText>TC "2" \f C \l "1"</w:instrText>
            </w:r>
            <w:r>
              <w:fldChar w:fldCharType="end"/>
            </w:r>
          </w:p>
          <w:p w:rsidR="000A325B" w:rsidRDefault="000A325B" w:rsidP="000A325B">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spacing w:line="1" w:lineRule="auto"/>
            </w:pPr>
          </w:p>
        </w:tc>
        <w:tc>
          <w:tcPr>
            <w:tcW w:w="182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jc w:val="right"/>
              <w:rPr>
                <w:b/>
                <w:bCs/>
                <w:color w:val="000000"/>
                <w:sz w:val="16"/>
                <w:szCs w:val="16"/>
              </w:rPr>
            </w:pPr>
            <w:r>
              <w:rPr>
                <w:b/>
                <w:bCs/>
                <w:color w:val="000000"/>
                <w:sz w:val="16"/>
                <w:szCs w:val="16"/>
              </w:rPr>
              <w:t>2.423.782.497,00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4</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2.164.293.155,00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1.1.</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41</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721.286.414,00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1.2.</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42</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778.576.870,00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1.3.</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44</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13.000.000,00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1.4.</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45</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94.800.000,00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1.5.</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47</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58.092.026,00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1.6.</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48+49+464+465</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213.834.545,00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1.7.</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463</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284.703.300,00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2.</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5</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259.489.342,00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3.</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62</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bookmarkStart w:id="8" w:name="_Toc3"/>
      <w:bookmarkEnd w:id="8"/>
      <w:tr w:rsidR="000A325B" w:rsidTr="000A325B">
        <w:tc>
          <w:tcPr>
            <w:tcW w:w="822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325B" w:rsidRDefault="000A325B" w:rsidP="000A325B">
            <w:pPr>
              <w:rPr>
                <w:vanish/>
              </w:rPr>
            </w:pPr>
            <w:r>
              <w:fldChar w:fldCharType="begin"/>
            </w:r>
            <w:r>
              <w:instrText>TC "3" \f C \l "1"</w:instrText>
            </w:r>
            <w:r>
              <w:fldChar w:fldCharType="end"/>
            </w:r>
          </w:p>
          <w:p w:rsidR="000A325B" w:rsidRDefault="000A325B" w:rsidP="000A325B">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spacing w:line="1" w:lineRule="auto"/>
            </w:pPr>
          </w:p>
        </w:tc>
        <w:tc>
          <w:tcPr>
            <w:tcW w:w="182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jc w:val="right"/>
              <w:rPr>
                <w:b/>
                <w:bCs/>
                <w:color w:val="000000"/>
                <w:sz w:val="16"/>
                <w:szCs w:val="16"/>
              </w:rPr>
            </w:pPr>
            <w:r>
              <w:rPr>
                <w:b/>
                <w:bCs/>
                <w:color w:val="000000"/>
                <w:sz w:val="16"/>
                <w:szCs w:val="16"/>
              </w:rPr>
              <w:t>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1.</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92</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2.</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91</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2.1.</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911</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2.1.</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912</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bookmarkStart w:id="9" w:name="_Toc4"/>
      <w:bookmarkEnd w:id="9"/>
      <w:tr w:rsidR="000A325B" w:rsidTr="000A325B">
        <w:tc>
          <w:tcPr>
            <w:tcW w:w="822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325B" w:rsidRDefault="000A325B" w:rsidP="000A325B">
            <w:pPr>
              <w:rPr>
                <w:vanish/>
              </w:rPr>
            </w:pPr>
            <w:r>
              <w:fldChar w:fldCharType="begin"/>
            </w:r>
            <w:r>
              <w:instrText>TC "4" \f C \l "1"</w:instrText>
            </w:r>
            <w:r>
              <w:fldChar w:fldCharType="end"/>
            </w:r>
          </w:p>
          <w:p w:rsidR="000A325B" w:rsidRDefault="000A325B" w:rsidP="000A325B">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spacing w:line="1" w:lineRule="auto"/>
            </w:pPr>
          </w:p>
        </w:tc>
        <w:tc>
          <w:tcPr>
            <w:tcW w:w="182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jc w:val="right"/>
              <w:rPr>
                <w:b/>
                <w:bCs/>
                <w:color w:val="000000"/>
                <w:sz w:val="16"/>
                <w:szCs w:val="16"/>
              </w:rPr>
            </w:pPr>
            <w:r>
              <w:rPr>
                <w:b/>
                <w:bCs/>
                <w:color w:val="000000"/>
                <w:sz w:val="16"/>
                <w:szCs w:val="16"/>
              </w:rPr>
              <w:t>71.500.000,00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3.</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61</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71.500.000,00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3.1.</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611</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71.500.000,00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3.2.</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612</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3.3.</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613</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tr w:rsidR="000A325B" w:rsidTr="000A325B">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4.</w:t>
            </w:r>
          </w:p>
        </w:tc>
        <w:tc>
          <w:tcPr>
            <w:tcW w:w="7772" w:type="dxa"/>
            <w:tcBorders>
              <w:top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rPr>
                <w:color w:val="000000"/>
                <w:sz w:val="16"/>
                <w:szCs w:val="16"/>
              </w:rPr>
            </w:pPr>
            <w:r>
              <w:rPr>
                <w:color w:val="000000"/>
                <w:sz w:val="16"/>
                <w:szCs w:val="16"/>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center"/>
              <w:rPr>
                <w:color w:val="000000"/>
                <w:sz w:val="16"/>
                <w:szCs w:val="16"/>
              </w:rPr>
            </w:pPr>
            <w:r>
              <w:rPr>
                <w:color w:val="000000"/>
                <w:sz w:val="16"/>
                <w:szCs w:val="16"/>
              </w:rPr>
              <w:t>6211</w:t>
            </w:r>
          </w:p>
        </w:tc>
        <w:tc>
          <w:tcPr>
            <w:tcW w:w="18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325B" w:rsidRDefault="000A325B" w:rsidP="000A325B">
            <w:pPr>
              <w:jc w:val="right"/>
              <w:rPr>
                <w:color w:val="000000"/>
                <w:sz w:val="16"/>
                <w:szCs w:val="16"/>
              </w:rPr>
            </w:pPr>
            <w:r>
              <w:rPr>
                <w:color w:val="000000"/>
                <w:sz w:val="16"/>
                <w:szCs w:val="16"/>
              </w:rPr>
              <w:t>0,00</w:t>
            </w:r>
          </w:p>
        </w:tc>
      </w:tr>
      <w:bookmarkStart w:id="10" w:name="_Toc5"/>
      <w:bookmarkEnd w:id="10"/>
      <w:tr w:rsidR="000A325B" w:rsidTr="000A325B">
        <w:tc>
          <w:tcPr>
            <w:tcW w:w="822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325B" w:rsidRDefault="000A325B" w:rsidP="000A325B">
            <w:pPr>
              <w:rPr>
                <w:vanish/>
              </w:rPr>
            </w:pPr>
            <w:r>
              <w:fldChar w:fldCharType="begin"/>
            </w:r>
            <w:r>
              <w:instrText>TC "5" \f C \l "1"</w:instrText>
            </w:r>
            <w:r>
              <w:fldChar w:fldCharType="end"/>
            </w:r>
          </w:p>
          <w:p w:rsidR="000A325B" w:rsidRDefault="000A325B" w:rsidP="000A325B">
            <w:pPr>
              <w:rPr>
                <w:b/>
                <w:bCs/>
                <w:color w:val="000000"/>
                <w:sz w:val="16"/>
                <w:szCs w:val="16"/>
              </w:rPr>
            </w:pPr>
            <w:r>
              <w:rPr>
                <w:b/>
                <w:bCs/>
                <w:color w:val="000000"/>
                <w:sz w:val="16"/>
                <w:szCs w:val="16"/>
              </w:rPr>
              <w:t>НЕРАСПОРЕЂЕНИ ВИШАК ПРИХОДА ИЗ РАНИЈИХ ГОДИНА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jc w:val="center"/>
              <w:rPr>
                <w:b/>
                <w:bCs/>
                <w:color w:val="000000"/>
                <w:sz w:val="16"/>
                <w:szCs w:val="16"/>
              </w:rPr>
            </w:pPr>
            <w:r>
              <w:rPr>
                <w:b/>
                <w:bCs/>
                <w:color w:val="000000"/>
                <w:sz w:val="16"/>
                <w:szCs w:val="16"/>
              </w:rPr>
              <w:t>3</w:t>
            </w:r>
          </w:p>
        </w:tc>
        <w:tc>
          <w:tcPr>
            <w:tcW w:w="182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jc w:val="right"/>
              <w:rPr>
                <w:b/>
                <w:bCs/>
                <w:color w:val="000000"/>
                <w:sz w:val="16"/>
                <w:szCs w:val="16"/>
              </w:rPr>
            </w:pPr>
            <w:r>
              <w:rPr>
                <w:b/>
                <w:bCs/>
                <w:color w:val="000000"/>
                <w:sz w:val="16"/>
                <w:szCs w:val="16"/>
              </w:rPr>
              <w:t>127.123.785,00</w:t>
            </w:r>
          </w:p>
        </w:tc>
      </w:tr>
      <w:bookmarkStart w:id="11" w:name="_Toc6"/>
      <w:bookmarkEnd w:id="11"/>
      <w:tr w:rsidR="000A325B" w:rsidTr="000A325B">
        <w:tc>
          <w:tcPr>
            <w:tcW w:w="822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325B" w:rsidRDefault="000A325B" w:rsidP="000A325B">
            <w:pPr>
              <w:rPr>
                <w:vanish/>
              </w:rPr>
            </w:pPr>
            <w:r>
              <w:fldChar w:fldCharType="begin"/>
            </w:r>
            <w:r>
              <w:instrText>TC "6" \f C \l "1"</w:instrText>
            </w:r>
            <w:r>
              <w:fldChar w:fldCharType="end"/>
            </w:r>
          </w:p>
          <w:p w:rsidR="000A325B" w:rsidRDefault="000A325B" w:rsidP="000A325B">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jc w:val="center"/>
              <w:rPr>
                <w:b/>
                <w:bCs/>
                <w:color w:val="000000"/>
                <w:sz w:val="16"/>
                <w:szCs w:val="16"/>
              </w:rPr>
            </w:pPr>
            <w:r>
              <w:rPr>
                <w:b/>
                <w:bCs/>
                <w:color w:val="000000"/>
                <w:sz w:val="16"/>
                <w:szCs w:val="16"/>
              </w:rPr>
              <w:t>3</w:t>
            </w:r>
          </w:p>
        </w:tc>
        <w:tc>
          <w:tcPr>
            <w:tcW w:w="182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325B" w:rsidRDefault="000A325B" w:rsidP="000A325B">
            <w:pPr>
              <w:jc w:val="right"/>
              <w:rPr>
                <w:b/>
                <w:bCs/>
                <w:color w:val="000000"/>
                <w:sz w:val="16"/>
                <w:szCs w:val="16"/>
              </w:rPr>
            </w:pPr>
            <w:r>
              <w:rPr>
                <w:b/>
                <w:bCs/>
                <w:color w:val="000000"/>
                <w:sz w:val="16"/>
                <w:szCs w:val="16"/>
              </w:rPr>
              <w:t>0,00</w:t>
            </w:r>
          </w:p>
        </w:tc>
      </w:tr>
    </w:tbl>
    <w:p w:rsidR="001C10C5" w:rsidRDefault="001C10C5">
      <w:pPr>
        <w:rPr>
          <w:color w:val="000000"/>
          <w:lang w:val="sr-Cyrl-RS"/>
        </w:rPr>
      </w:pPr>
      <w:r>
        <w:rPr>
          <w:color w:val="000000"/>
        </w:rPr>
        <w:t xml:space="preserve">                                                            </w:t>
      </w:r>
    </w:p>
    <w:p w:rsidR="005A071E" w:rsidRPr="005A071E" w:rsidRDefault="005A071E">
      <w:pPr>
        <w:rPr>
          <w:color w:val="000000"/>
          <w:lang w:val="sr-Cyrl-RS"/>
        </w:rPr>
      </w:pPr>
    </w:p>
    <w:p w:rsidR="001C10C5" w:rsidRDefault="001C10C5">
      <w:pPr>
        <w:rPr>
          <w:color w:val="000000"/>
          <w:lang w:val="sr-Cyrl-RS"/>
        </w:rPr>
      </w:pPr>
    </w:p>
    <w:p w:rsidR="00AF06D6" w:rsidRDefault="001C10C5" w:rsidP="0024559A">
      <w:pPr>
        <w:jc w:val="center"/>
        <w:rPr>
          <w:b/>
          <w:color w:val="000000"/>
          <w:sz w:val="24"/>
          <w:szCs w:val="24"/>
          <w:lang w:val="sr-Cyrl-RS"/>
        </w:rPr>
      </w:pPr>
      <w:r w:rsidRPr="001C10C5">
        <w:rPr>
          <w:b/>
          <w:color w:val="000000"/>
          <w:sz w:val="24"/>
          <w:szCs w:val="24"/>
          <w:lang w:val="sr-Cyrl-RS"/>
        </w:rPr>
        <w:t>ПЛАН  ПРИХОДА</w:t>
      </w:r>
    </w:p>
    <w:p w:rsidR="001C10C5" w:rsidRPr="00396A82" w:rsidRDefault="000A325B" w:rsidP="0024559A">
      <w:pPr>
        <w:jc w:val="center"/>
        <w:rPr>
          <w:b/>
          <w:color w:val="000000"/>
          <w:sz w:val="24"/>
          <w:szCs w:val="24"/>
        </w:rPr>
      </w:pPr>
      <w:r>
        <w:rPr>
          <w:b/>
          <w:color w:val="000000"/>
          <w:sz w:val="24"/>
          <w:szCs w:val="24"/>
          <w:lang w:val="sr-Cyrl-RS"/>
        </w:rPr>
        <w:t>2026</w:t>
      </w:r>
    </w:p>
    <w:tbl>
      <w:tblPr>
        <w:tblW w:w="11199" w:type="dxa"/>
        <w:tblLayout w:type="fixed"/>
        <w:tblLook w:val="01E0" w:firstRow="1" w:lastRow="1" w:firstColumn="1" w:lastColumn="1" w:noHBand="0" w:noVBand="0"/>
      </w:tblPr>
      <w:tblGrid>
        <w:gridCol w:w="641"/>
        <w:gridCol w:w="259"/>
        <w:gridCol w:w="4203"/>
        <w:gridCol w:w="1418"/>
        <w:gridCol w:w="664"/>
        <w:gridCol w:w="612"/>
        <w:gridCol w:w="1275"/>
        <w:gridCol w:w="1418"/>
        <w:gridCol w:w="709"/>
      </w:tblGrid>
      <w:tr w:rsidR="001C10C5" w:rsidTr="007B42C2">
        <w:trPr>
          <w:gridBefore w:val="1"/>
          <w:gridAfter w:val="4"/>
          <w:wBefore w:w="641" w:type="dxa"/>
          <w:wAfter w:w="4014" w:type="dxa"/>
          <w:trHeight w:val="233"/>
          <w:tblHeader/>
        </w:trPr>
        <w:tc>
          <w:tcPr>
            <w:tcW w:w="6544" w:type="dxa"/>
            <w:gridSpan w:val="4"/>
            <w:tcMar>
              <w:top w:w="0" w:type="dxa"/>
              <w:left w:w="0" w:type="dxa"/>
              <w:bottom w:w="0" w:type="dxa"/>
              <w:right w:w="0" w:type="dxa"/>
            </w:tcMar>
          </w:tcPr>
          <w:p w:rsidR="001C10C5" w:rsidRDefault="001C10C5" w:rsidP="006C011B">
            <w:pPr>
              <w:spacing w:line="1" w:lineRule="auto"/>
            </w:pPr>
            <w:r>
              <w:t>Ppppp</w:t>
            </w:r>
          </w:p>
        </w:tc>
      </w:tr>
      <w:tr w:rsidR="001C10C5" w:rsidTr="007B42C2">
        <w:trPr>
          <w:gridBefore w:val="1"/>
          <w:gridAfter w:val="4"/>
          <w:wBefore w:w="641" w:type="dxa"/>
          <w:wAfter w:w="4014" w:type="dxa"/>
          <w:trHeight w:hRule="exact" w:val="304"/>
          <w:tblHeader/>
        </w:trPr>
        <w:tc>
          <w:tcPr>
            <w:tcW w:w="6544" w:type="dxa"/>
            <w:gridSpan w:val="4"/>
            <w:tcMar>
              <w:top w:w="0" w:type="dxa"/>
              <w:left w:w="0" w:type="dxa"/>
              <w:bottom w:w="0" w:type="dxa"/>
              <w:right w:w="0" w:type="dxa"/>
            </w:tcMar>
          </w:tcPr>
          <w:p w:rsidR="001C10C5" w:rsidRDefault="001C10C5" w:rsidP="006C011B">
            <w:pPr>
              <w:spacing w:line="1" w:lineRule="auto"/>
              <w:jc w:val="center"/>
            </w:pPr>
          </w:p>
        </w:tc>
      </w:tr>
      <w:tr w:rsidR="007B42C2" w:rsidTr="007B42C2">
        <w:trPr>
          <w:tblHeader/>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Економ. класиф.</w:t>
            </w:r>
          </w:p>
        </w:tc>
        <w:tc>
          <w:tcPr>
            <w:tcW w:w="420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Опис</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Средства из буџета</w:t>
            </w:r>
          </w:p>
          <w:p w:rsidR="007B42C2" w:rsidRDefault="007B42C2" w:rsidP="00235B48">
            <w:pPr>
              <w:jc w:val="center"/>
              <w:rPr>
                <w:b/>
                <w:bCs/>
                <w:color w:val="000000"/>
                <w:sz w:val="16"/>
                <w:szCs w:val="16"/>
              </w:rPr>
            </w:pPr>
            <w:r>
              <w:rPr>
                <w:b/>
                <w:bCs/>
                <w:color w:val="000000"/>
                <w:sz w:val="16"/>
                <w:szCs w:val="16"/>
              </w:rPr>
              <w:t>01</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Средства из сопствених извора 04</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Средства из осталих извора</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Укупно</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Структура</w:t>
            </w:r>
          </w:p>
          <w:p w:rsidR="007B42C2" w:rsidRDefault="007B42C2" w:rsidP="00235B48">
            <w:pPr>
              <w:jc w:val="center"/>
              <w:rPr>
                <w:b/>
                <w:bCs/>
                <w:color w:val="000000"/>
                <w:sz w:val="16"/>
                <w:szCs w:val="16"/>
              </w:rPr>
            </w:pPr>
            <w:r>
              <w:rPr>
                <w:b/>
                <w:bCs/>
                <w:color w:val="000000"/>
                <w:sz w:val="16"/>
                <w:szCs w:val="16"/>
              </w:rPr>
              <w:t>( % )</w:t>
            </w:r>
          </w:p>
        </w:tc>
      </w:tr>
      <w:tr w:rsidR="007B42C2" w:rsidTr="007B42C2">
        <w:trPr>
          <w:tblHeader/>
        </w:trPr>
        <w:tc>
          <w:tcPr>
            <w:tcW w:w="9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1</w:t>
            </w:r>
          </w:p>
        </w:tc>
        <w:tc>
          <w:tcPr>
            <w:tcW w:w="420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3</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4</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6</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7</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vanish/>
              </w:rPr>
            </w:pPr>
            <w:r>
              <w:fldChar w:fldCharType="begin"/>
            </w:r>
            <w:r>
              <w:instrText>TC "0" \f C \l "1"</w:instrText>
            </w:r>
            <w:r>
              <w:fldChar w:fldCharType="end"/>
            </w:r>
          </w:p>
          <w:bookmarkStart w:id="12" w:name="_Toc311000"/>
          <w:bookmarkEnd w:id="12"/>
          <w:p w:rsidR="007B42C2" w:rsidRDefault="007B42C2" w:rsidP="00235B48">
            <w:pPr>
              <w:rPr>
                <w:vanish/>
              </w:rPr>
            </w:pPr>
            <w:r>
              <w:fldChar w:fldCharType="begin"/>
            </w:r>
            <w:r>
              <w:instrText>TC "311000" \f C \l "2"</w:instrText>
            </w:r>
            <w:r>
              <w:fldChar w:fldCharType="end"/>
            </w:r>
          </w:p>
          <w:p w:rsidR="007B42C2" w:rsidRDefault="007B42C2" w:rsidP="00235B48">
            <w:pPr>
              <w:jc w:val="center"/>
              <w:rPr>
                <w:color w:val="000000"/>
                <w:sz w:val="16"/>
                <w:szCs w:val="16"/>
              </w:rPr>
            </w:pPr>
            <w:r>
              <w:rPr>
                <w:color w:val="000000"/>
                <w:sz w:val="16"/>
                <w:szCs w:val="16"/>
              </w:rPr>
              <w:t>311712</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Пренета неутрошена средства за посебне намене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53.002.542,00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53.002.542,00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2,12</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311000</w:t>
            </w:r>
          </w:p>
        </w:tc>
        <w:tc>
          <w:tcPr>
            <w:tcW w:w="420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rPr>
                <w:b/>
                <w:bCs/>
                <w:color w:val="000000"/>
                <w:sz w:val="16"/>
                <w:szCs w:val="16"/>
              </w:rPr>
            </w:pPr>
            <w:r>
              <w:rPr>
                <w:b/>
                <w:bCs/>
                <w:color w:val="000000"/>
                <w:sz w:val="16"/>
                <w:szCs w:val="16"/>
              </w:rPr>
              <w:t>КАПИТАЛ</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53.002.542,00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53.002.542,00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2,12</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vanish/>
              </w:rPr>
            </w:pPr>
            <w:r>
              <w:fldChar w:fldCharType="begin"/>
            </w:r>
            <w:r>
              <w:instrText>TC "321000" \f C \l "2"</w:instrText>
            </w:r>
            <w:r>
              <w:fldChar w:fldCharType="end"/>
            </w:r>
          </w:p>
          <w:p w:rsidR="007B42C2" w:rsidRDefault="007B42C2" w:rsidP="00235B48">
            <w:pPr>
              <w:jc w:val="center"/>
              <w:rPr>
                <w:color w:val="000000"/>
                <w:sz w:val="16"/>
                <w:szCs w:val="16"/>
              </w:rPr>
            </w:pPr>
            <w:r>
              <w:rPr>
                <w:color w:val="000000"/>
                <w:sz w:val="16"/>
                <w:szCs w:val="16"/>
              </w:rPr>
              <w:t>321311</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Нераспоређени вишак прихода и примања из ранијих година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74.121.243,00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74.121.243,00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2,97</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321000</w:t>
            </w:r>
          </w:p>
        </w:tc>
        <w:tc>
          <w:tcPr>
            <w:tcW w:w="420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rPr>
                <w:b/>
                <w:bCs/>
                <w:color w:val="000000"/>
                <w:sz w:val="16"/>
                <w:szCs w:val="16"/>
              </w:rPr>
            </w:pPr>
            <w:r>
              <w:rPr>
                <w:b/>
                <w:bCs/>
                <w:color w:val="000000"/>
                <w:sz w:val="16"/>
                <w:szCs w:val="16"/>
              </w:rPr>
              <w:t>УТВРЂИВАЊЕ РЕЗУЛТАТА ПОСЛОВАЊА</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74.121.243,00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74.121.243,00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2,97</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vanish/>
              </w:rPr>
            </w:pPr>
            <w:r>
              <w:fldChar w:fldCharType="begin"/>
            </w:r>
            <w:r>
              <w:instrText>TC "711000" \f C \l "2"</w:instrText>
            </w:r>
            <w:r>
              <w:fldChar w:fldCharType="end"/>
            </w:r>
          </w:p>
          <w:p w:rsidR="007B42C2" w:rsidRDefault="007B42C2" w:rsidP="00235B48">
            <w:pPr>
              <w:jc w:val="center"/>
              <w:rPr>
                <w:color w:val="000000"/>
                <w:sz w:val="16"/>
                <w:szCs w:val="16"/>
              </w:rPr>
            </w:pPr>
            <w:r>
              <w:rPr>
                <w:color w:val="000000"/>
                <w:sz w:val="16"/>
                <w:szCs w:val="16"/>
              </w:rPr>
              <w:t>711111</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зараде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1.405.432.231,00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1.405.432.231,00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56,32</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711121</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999.145,00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999.145,00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0,04</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711122</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38.015.700,00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38.015.700,00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1,52</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lastRenderedPageBreak/>
              <w:t>711123</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100.618.000,00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100.618.000,00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4,03</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711145</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2.081.000,00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2.081.000,00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0,08</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711146</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приход од пољопривреде и шумарства,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11.700,00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11.700,00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711191</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остале приходе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57.000.000,00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57.000.000,00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2,28</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711193</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приходе спортиста и спортских стручњака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2.400.000,00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2.400.000,00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0,10</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711000</w:t>
            </w:r>
          </w:p>
        </w:tc>
        <w:tc>
          <w:tcPr>
            <w:tcW w:w="420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rPr>
                <w:b/>
                <w:bCs/>
                <w:color w:val="000000"/>
                <w:sz w:val="16"/>
                <w:szCs w:val="16"/>
              </w:rPr>
            </w:pPr>
            <w:r>
              <w:rPr>
                <w:b/>
                <w:bCs/>
                <w:color w:val="000000"/>
                <w:sz w:val="16"/>
                <w:szCs w:val="16"/>
              </w:rPr>
              <w:t>ПОРЕЗ НА ДОХОДАК, ДОБИТ И КАПИТАЛНЕ ДОБИТКЕ</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1.606.557.776,00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1.606.557.776,00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64,38</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vanish/>
              </w:rPr>
            </w:pPr>
            <w:r>
              <w:fldChar w:fldCharType="begin"/>
            </w:r>
            <w:r>
              <w:instrText>TC "713000" \f C \l "2"</w:instrText>
            </w:r>
            <w:r>
              <w:fldChar w:fldCharType="end"/>
            </w:r>
          </w:p>
          <w:p w:rsidR="007B42C2" w:rsidRDefault="007B42C2" w:rsidP="00235B48">
            <w:pPr>
              <w:jc w:val="center"/>
              <w:rPr>
                <w:color w:val="000000"/>
                <w:sz w:val="16"/>
                <w:szCs w:val="16"/>
              </w:rPr>
            </w:pPr>
            <w:r>
              <w:rPr>
                <w:color w:val="000000"/>
                <w:sz w:val="16"/>
                <w:szCs w:val="16"/>
              </w:rPr>
              <w:t>713121</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имовину обвезника који не воде пословне књиге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100.407.500,00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100.407.500,00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4,02</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713122</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имовину обвезника који воде пословне књиге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55.208.000,00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55.208.000,00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2,21</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713311</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наслеђе и поклон,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1.990.000,00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1.990.000,00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0,08</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713421</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17.189.000,00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17.189.000,00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0,69</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713422</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пренос апсолутних права на акцијама и другим хартијама од вредности,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713423</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614.000,00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614.000,00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0,02</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713426</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пренос апсолутних права код продаје стечајног дужника као правног лица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713427</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18.000.000,00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18.000.000,00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0,72</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713000</w:t>
            </w:r>
          </w:p>
        </w:tc>
        <w:tc>
          <w:tcPr>
            <w:tcW w:w="420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rPr>
                <w:b/>
                <w:bCs/>
                <w:color w:val="000000"/>
                <w:sz w:val="16"/>
                <w:szCs w:val="16"/>
              </w:rPr>
            </w:pPr>
            <w:r>
              <w:rPr>
                <w:b/>
                <w:bCs/>
                <w:color w:val="000000"/>
                <w:sz w:val="16"/>
                <w:szCs w:val="16"/>
              </w:rPr>
              <w:t>ПОРЕЗ НА ИМОВИНУ</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193.421.500,00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193.421.500,00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7,75</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vanish/>
              </w:rPr>
            </w:pPr>
            <w:r>
              <w:fldChar w:fldCharType="begin"/>
            </w:r>
            <w:r>
              <w:instrText>TC "714000" \f C \l "2"</w:instrText>
            </w:r>
            <w:r>
              <w:fldChar w:fldCharType="end"/>
            </w:r>
          </w:p>
          <w:p w:rsidR="007B42C2" w:rsidRDefault="007B42C2" w:rsidP="00235B48">
            <w:pPr>
              <w:jc w:val="center"/>
              <w:rPr>
                <w:color w:val="000000"/>
                <w:sz w:val="16"/>
                <w:szCs w:val="16"/>
              </w:rPr>
            </w:pPr>
            <w:r>
              <w:rPr>
                <w:color w:val="000000"/>
                <w:sz w:val="16"/>
                <w:szCs w:val="16"/>
              </w:rPr>
              <w:t>714513</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42.000.000,00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42.000.000,00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1,68</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714543</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Накнада за промену намене пољопривредног земљишта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438.000,00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438.000,00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0,02</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714549</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1.200.000,00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1.200.000,00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0,05</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714552</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Боравишна такса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1.069.000,00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1.069.000,00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0,04</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714553</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Боравишна такса, по решењу надлежног органа јединице локалне самоуправе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42.000,00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42.000,00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714562</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Накнада за заштиту и унапређивање животне средине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15.196.000,00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15.196.000,00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0,61</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714565</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8.271.500,00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8.271.500,00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0,33</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714566</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105.000,00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105.000,00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714567</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Накнада за коришћење јавне површине по основу заузећа грађевинским материјалом и за извођење грађевинских радова и изградњу</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336.000,00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336.000,00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0,01</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714000</w:t>
            </w:r>
          </w:p>
        </w:tc>
        <w:tc>
          <w:tcPr>
            <w:tcW w:w="420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rPr>
                <w:b/>
                <w:bCs/>
                <w:color w:val="000000"/>
                <w:sz w:val="16"/>
                <w:szCs w:val="16"/>
              </w:rPr>
            </w:pPr>
            <w:r>
              <w:rPr>
                <w:b/>
                <w:bCs/>
                <w:color w:val="000000"/>
                <w:sz w:val="16"/>
                <w:szCs w:val="16"/>
              </w:rPr>
              <w:t>ПОРЕЗ НА ДОБРА И УСЛУГЕ</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68.657.500,00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68.657.500,00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2,75</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vanish/>
              </w:rPr>
            </w:pPr>
            <w:r>
              <w:fldChar w:fldCharType="begin"/>
            </w:r>
            <w:r>
              <w:instrText>TC "716000" \f C \l "2"</w:instrText>
            </w:r>
            <w:r>
              <w:fldChar w:fldCharType="end"/>
            </w:r>
          </w:p>
          <w:p w:rsidR="007B42C2" w:rsidRDefault="007B42C2" w:rsidP="00235B48">
            <w:pPr>
              <w:jc w:val="center"/>
              <w:rPr>
                <w:color w:val="000000"/>
                <w:sz w:val="16"/>
                <w:szCs w:val="16"/>
              </w:rPr>
            </w:pPr>
            <w:r>
              <w:rPr>
                <w:color w:val="000000"/>
                <w:sz w:val="16"/>
                <w:szCs w:val="16"/>
              </w:rPr>
              <w:t>716111</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Комунална такса за истицање фирме на пословном простору</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68.000.000,00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68.000.000,00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2,73</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716000</w:t>
            </w:r>
          </w:p>
        </w:tc>
        <w:tc>
          <w:tcPr>
            <w:tcW w:w="420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rPr>
                <w:b/>
                <w:bCs/>
                <w:color w:val="000000"/>
                <w:sz w:val="16"/>
                <w:szCs w:val="16"/>
              </w:rPr>
            </w:pPr>
            <w:r>
              <w:rPr>
                <w:b/>
                <w:bCs/>
                <w:color w:val="000000"/>
                <w:sz w:val="16"/>
                <w:szCs w:val="16"/>
              </w:rPr>
              <w:t>ДРУГИ ПОРЕЗИ</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68.000.000,00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68.000.000,00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2,73</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vanish/>
              </w:rPr>
            </w:pPr>
            <w:r>
              <w:fldChar w:fldCharType="begin"/>
            </w:r>
            <w:r>
              <w:instrText>TC "733000" \f C \l "2"</w:instrText>
            </w:r>
            <w:r>
              <w:fldChar w:fldCharType="end"/>
            </w:r>
          </w:p>
          <w:p w:rsidR="007B42C2" w:rsidRDefault="007B42C2" w:rsidP="00235B48">
            <w:pPr>
              <w:jc w:val="center"/>
              <w:rPr>
                <w:color w:val="000000"/>
                <w:sz w:val="16"/>
                <w:szCs w:val="16"/>
              </w:rPr>
            </w:pPr>
            <w:r>
              <w:rPr>
                <w:color w:val="000000"/>
                <w:sz w:val="16"/>
                <w:szCs w:val="16"/>
              </w:rPr>
              <w:t>733121</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Текући трансфери од других нивоа власти у корист нивоа Републике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338.543.436,00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338.543.436,00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13,57</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733144</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Текући наменски трансфери, у ужем смислу, од Републике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6.250.000,00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6.250.000,00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0,25</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733000</w:t>
            </w:r>
          </w:p>
        </w:tc>
        <w:tc>
          <w:tcPr>
            <w:tcW w:w="420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rPr>
                <w:b/>
                <w:bCs/>
                <w:color w:val="000000"/>
                <w:sz w:val="16"/>
                <w:szCs w:val="16"/>
              </w:rPr>
            </w:pPr>
            <w:r>
              <w:rPr>
                <w:b/>
                <w:bCs/>
                <w:color w:val="000000"/>
                <w:sz w:val="16"/>
                <w:szCs w:val="16"/>
              </w:rPr>
              <w:t>ТРАНСФЕРИ ОД ДРУГИХ НИВОА ВЛАСТИ</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338.543.436,00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6.250.000,00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344.793.436,00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13,82</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vanish/>
              </w:rPr>
            </w:pPr>
            <w:r>
              <w:fldChar w:fldCharType="begin"/>
            </w:r>
            <w:r>
              <w:instrText>TC "741000" \f C \l "2"</w:instrText>
            </w:r>
            <w:r>
              <w:fldChar w:fldCharType="end"/>
            </w:r>
          </w:p>
          <w:p w:rsidR="007B42C2" w:rsidRDefault="007B42C2" w:rsidP="00235B48">
            <w:pPr>
              <w:jc w:val="center"/>
              <w:rPr>
                <w:color w:val="000000"/>
                <w:sz w:val="16"/>
                <w:szCs w:val="16"/>
              </w:rPr>
            </w:pPr>
            <w:r>
              <w:rPr>
                <w:color w:val="000000"/>
                <w:sz w:val="16"/>
                <w:szCs w:val="16"/>
              </w:rPr>
              <w:t>741142</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Приходи од камата на средства корисника буџета града која су укључена у депозит пословне банке са којом надлежни орган града закључи уговор о депоновању средстава по виђењу</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13.349.500,00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13.349.500,00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0,53</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741511</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Накнада за коришћење ресурса и резерви минералних сировина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2.107.000,00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2.107.000,00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0,08</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741522</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242.000,00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242.000,00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0,01</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741531</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430.000,00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430.000,00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0,02</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741534</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Накнада за коришћење грађевинског земљишта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741538</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Допринос за уређивање грађевинског земљишта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11.888.000,00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11.888.000,00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0,48</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741596</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Накнада за коришћење дрвета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1.807.000,00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1.807.000,00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0,07</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741000</w:t>
            </w:r>
          </w:p>
        </w:tc>
        <w:tc>
          <w:tcPr>
            <w:tcW w:w="420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rPr>
                <w:b/>
                <w:bCs/>
                <w:color w:val="000000"/>
                <w:sz w:val="16"/>
                <w:szCs w:val="16"/>
              </w:rPr>
            </w:pPr>
            <w:r>
              <w:rPr>
                <w:b/>
                <w:bCs/>
                <w:color w:val="000000"/>
                <w:sz w:val="16"/>
                <w:szCs w:val="16"/>
              </w:rPr>
              <w:t>ПРИХОДИ ОД ИМОВИНЕ</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29.826.500,00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29.826.500,00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1,20</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vanish/>
              </w:rPr>
            </w:pPr>
            <w:r>
              <w:fldChar w:fldCharType="begin"/>
            </w:r>
            <w:r>
              <w:instrText>TC "742000" \f C \l "2"</w:instrText>
            </w:r>
            <w:r>
              <w:fldChar w:fldCharType="end"/>
            </w:r>
          </w:p>
          <w:p w:rsidR="007B42C2" w:rsidRDefault="007B42C2" w:rsidP="00235B48">
            <w:pPr>
              <w:jc w:val="center"/>
              <w:rPr>
                <w:color w:val="000000"/>
                <w:sz w:val="16"/>
                <w:szCs w:val="16"/>
              </w:rPr>
            </w:pPr>
            <w:r>
              <w:rPr>
                <w:color w:val="000000"/>
                <w:sz w:val="16"/>
                <w:szCs w:val="16"/>
              </w:rPr>
              <w:t>742141</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 xml:space="preserve">Приходи од продаје добара и услуга од стране тржишних </w:t>
            </w:r>
            <w:r>
              <w:rPr>
                <w:color w:val="000000"/>
                <w:sz w:val="16"/>
                <w:szCs w:val="16"/>
              </w:rPr>
              <w:lastRenderedPageBreak/>
              <w:t>организација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lastRenderedPageBreak/>
              <w:t>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11.316.000,00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11.316.000,00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0,45</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lastRenderedPageBreak/>
              <w:t>742142</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градови и индиректни корисници њиховог буџета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59.000,00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59.000,00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742143</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Приходи од закупнине за грађевинско земљиште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5.348.000,00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5.348.000,00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0,21</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742145</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Приходи од давања у закуп, односно на коришћење непокретности у градској својини које користе градови и индиректни корисници њиховог буџета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1.907.000,00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1.907.000,00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0,08</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742146</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31.305.000,00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31.305.000,00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1,25</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742241</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Градске административне таксе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5.129.000,00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5.129.000,00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0,21</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742242</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Такса за озакоњење објеката у корист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1.703.000,00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1.703.000,00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0,07</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742000</w:t>
            </w:r>
          </w:p>
        </w:tc>
        <w:tc>
          <w:tcPr>
            <w:tcW w:w="420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rPr>
                <w:b/>
                <w:bCs/>
                <w:color w:val="000000"/>
                <w:sz w:val="16"/>
                <w:szCs w:val="16"/>
              </w:rPr>
            </w:pPr>
            <w:r>
              <w:rPr>
                <w:b/>
                <w:bCs/>
                <w:color w:val="000000"/>
                <w:sz w:val="16"/>
                <w:szCs w:val="16"/>
              </w:rPr>
              <w:t>ПРИХОДИ ОД ПРОДАЈЕ ДОБАРА И УСЛУГА</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45.451.000,00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11.316.000,00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56.767.000,00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2,27</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vanish/>
              </w:rPr>
            </w:pPr>
            <w:r>
              <w:fldChar w:fldCharType="begin"/>
            </w:r>
            <w:r>
              <w:instrText>TC "743000" \f C \l "2"</w:instrText>
            </w:r>
            <w:r>
              <w:fldChar w:fldCharType="end"/>
            </w:r>
          </w:p>
          <w:p w:rsidR="007B42C2" w:rsidRDefault="007B42C2" w:rsidP="00235B48">
            <w:pPr>
              <w:jc w:val="center"/>
              <w:rPr>
                <w:color w:val="000000"/>
                <w:sz w:val="16"/>
                <w:szCs w:val="16"/>
              </w:rPr>
            </w:pPr>
            <w:r>
              <w:rPr>
                <w:color w:val="000000"/>
                <w:sz w:val="16"/>
                <w:szCs w:val="16"/>
              </w:rPr>
              <w:t>743342</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Приходи од новчаних казни за прекршаје по прекршајном налогу и казни изречених у управном поступку у корист нивоа градова</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30.000,00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center"/>
              <w:rPr>
                <w:color w:val="000000"/>
                <w:sz w:val="16"/>
                <w:szCs w:val="16"/>
              </w:rPr>
            </w:pPr>
            <w:r>
              <w:rPr>
                <w:color w:val="000000"/>
                <w:sz w:val="16"/>
                <w:szCs w:val="16"/>
              </w:rPr>
              <w:t>743924</w:t>
            </w:r>
          </w:p>
        </w:tc>
        <w:tc>
          <w:tcPr>
            <w:tcW w:w="42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105.000,00</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105.000,00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r>
      <w:tr w:rsidR="007B42C2" w:rsidTr="007B42C2">
        <w:tc>
          <w:tcPr>
            <w:tcW w:w="9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743000</w:t>
            </w:r>
          </w:p>
        </w:tc>
        <w:tc>
          <w:tcPr>
            <w:tcW w:w="420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rPr>
                <w:b/>
                <w:bCs/>
                <w:color w:val="000000"/>
                <w:sz w:val="16"/>
                <w:szCs w:val="16"/>
              </w:rPr>
            </w:pPr>
            <w:r>
              <w:rPr>
                <w:b/>
                <w:bCs/>
                <w:color w:val="000000"/>
                <w:sz w:val="16"/>
                <w:szCs w:val="16"/>
              </w:rPr>
              <w:t>НОВЧАНЕ КАЗНЕ И ОДУЗЕТА ИМОВИНСКА КОРИСТ</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135.000,00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135.000,00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0,01</w:t>
            </w:r>
          </w:p>
        </w:tc>
      </w:tr>
      <w:tr w:rsidR="007B42C2" w:rsidTr="007B42C2">
        <w:tc>
          <w:tcPr>
            <w:tcW w:w="5103"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rPr>
                <w:b/>
                <w:bCs/>
                <w:color w:val="000000"/>
                <w:sz w:val="16"/>
                <w:szCs w:val="16"/>
              </w:rPr>
            </w:pPr>
            <w:r>
              <w:rPr>
                <w:b/>
                <w:bCs/>
                <w:color w:val="000000"/>
                <w:sz w:val="16"/>
                <w:szCs w:val="16"/>
              </w:rPr>
              <w:t>Укупно</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2.350.592.712,00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11.316.000,00</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133.373.785,00</w:t>
            </w:r>
          </w:p>
        </w:tc>
        <w:tc>
          <w:tcPr>
            <w:tcW w:w="141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2.495.282.497,00</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100,00</w:t>
            </w:r>
          </w:p>
        </w:tc>
      </w:tr>
    </w:tbl>
    <w:p w:rsidR="00475DEE" w:rsidRDefault="00475DEE">
      <w:pPr>
        <w:rPr>
          <w:color w:val="000000"/>
        </w:rPr>
      </w:pPr>
    </w:p>
    <w:p w:rsidR="00475DEE" w:rsidRDefault="00475DEE">
      <w:pPr>
        <w:rPr>
          <w:color w:val="000000"/>
        </w:rPr>
      </w:pPr>
    </w:p>
    <w:tbl>
      <w:tblPr>
        <w:tblW w:w="11185" w:type="dxa"/>
        <w:tblLayout w:type="fixed"/>
        <w:tblLook w:val="01E0" w:firstRow="1" w:lastRow="1" w:firstColumn="1" w:lastColumn="1" w:noHBand="0" w:noVBand="0"/>
      </w:tblPr>
      <w:tblGrid>
        <w:gridCol w:w="450"/>
        <w:gridCol w:w="8935"/>
        <w:gridCol w:w="1800"/>
      </w:tblGrid>
      <w:tr w:rsidR="00A12EF9" w:rsidTr="002051B0">
        <w:trPr>
          <w:trHeight w:val="230"/>
          <w:tblHeader/>
        </w:trPr>
        <w:tc>
          <w:tcPr>
            <w:tcW w:w="11185" w:type="dxa"/>
            <w:gridSpan w:val="3"/>
            <w:tcMar>
              <w:top w:w="0" w:type="dxa"/>
              <w:left w:w="0" w:type="dxa"/>
              <w:bottom w:w="0" w:type="dxa"/>
              <w:right w:w="0" w:type="dxa"/>
            </w:tcMar>
          </w:tcPr>
          <w:p w:rsidR="00A12EF9" w:rsidRDefault="00A12EF9" w:rsidP="002051B0">
            <w:pPr>
              <w:spacing w:line="1" w:lineRule="auto"/>
            </w:pPr>
            <w:bookmarkStart w:id="13" w:name="__bookmark_7"/>
            <w:bookmarkStart w:id="14" w:name="__bookmark_8"/>
            <w:bookmarkEnd w:id="13"/>
            <w:bookmarkEnd w:id="14"/>
          </w:p>
        </w:tc>
      </w:tr>
      <w:tr w:rsidR="00A12EF9" w:rsidTr="002051B0">
        <w:trPr>
          <w:trHeight w:hRule="exact" w:val="300"/>
          <w:tblHeader/>
        </w:trPr>
        <w:tc>
          <w:tcPr>
            <w:tcW w:w="450" w:type="dxa"/>
            <w:tcMar>
              <w:top w:w="0" w:type="dxa"/>
              <w:left w:w="0" w:type="dxa"/>
              <w:bottom w:w="0" w:type="dxa"/>
              <w:right w:w="0" w:type="dxa"/>
            </w:tcMar>
          </w:tcPr>
          <w:p w:rsidR="00A12EF9" w:rsidRDefault="00A12EF9" w:rsidP="002051B0">
            <w:pPr>
              <w:spacing w:line="1" w:lineRule="auto"/>
              <w:jc w:val="center"/>
            </w:pPr>
          </w:p>
        </w:tc>
        <w:tc>
          <w:tcPr>
            <w:tcW w:w="8935" w:type="dxa"/>
            <w:tcMar>
              <w:top w:w="0" w:type="dxa"/>
              <w:left w:w="0" w:type="dxa"/>
              <w:bottom w:w="0" w:type="dxa"/>
              <w:right w:w="0" w:type="dxa"/>
            </w:tcMar>
          </w:tcPr>
          <w:p w:rsidR="00A12EF9" w:rsidRDefault="00A12EF9" w:rsidP="002051B0">
            <w:pPr>
              <w:spacing w:line="1" w:lineRule="auto"/>
              <w:jc w:val="center"/>
            </w:pPr>
          </w:p>
        </w:tc>
        <w:tc>
          <w:tcPr>
            <w:tcW w:w="1800" w:type="dxa"/>
            <w:tcMar>
              <w:top w:w="0" w:type="dxa"/>
              <w:left w:w="0" w:type="dxa"/>
              <w:bottom w:w="0" w:type="dxa"/>
              <w:right w:w="0" w:type="dxa"/>
            </w:tcMar>
          </w:tcPr>
          <w:p w:rsidR="00A12EF9" w:rsidRDefault="00A12EF9" w:rsidP="002051B0">
            <w:pPr>
              <w:spacing w:line="1" w:lineRule="auto"/>
              <w:jc w:val="center"/>
            </w:pPr>
          </w:p>
        </w:tc>
      </w:tr>
    </w:tbl>
    <w:p w:rsidR="00727A79" w:rsidRPr="00161464" w:rsidRDefault="00727A79" w:rsidP="00161464">
      <w:pPr>
        <w:spacing w:before="100" w:beforeAutospacing="1" w:after="150"/>
        <w:rPr>
          <w:rFonts w:ascii="Helvetica" w:hAnsi="Helvetica" w:cs="Helvetica"/>
          <w:color w:val="000000"/>
          <w:lang w:val="sr-Cyrl-RS"/>
        </w:rPr>
      </w:pPr>
      <w:bookmarkStart w:id="15" w:name="__bookmark_10"/>
      <w:bookmarkEnd w:id="15"/>
    </w:p>
    <w:p w:rsidR="00040498" w:rsidRPr="00161464" w:rsidRDefault="00040498" w:rsidP="00161464">
      <w:pPr>
        <w:spacing w:before="100" w:beforeAutospacing="1" w:after="150"/>
        <w:jc w:val="center"/>
        <w:rPr>
          <w:color w:val="000000"/>
          <w:lang w:val="sr-Cyrl-RS"/>
        </w:rPr>
      </w:pPr>
      <w:r w:rsidRPr="00693FF7">
        <w:rPr>
          <w:color w:val="000000"/>
          <w:lang w:val="sr-Cyrl-CS"/>
        </w:rPr>
        <w:t>Члан 2.</w:t>
      </w:r>
      <w:r w:rsidRPr="00693FF7">
        <w:rPr>
          <w:color w:val="000000"/>
        </w:rPr>
        <w:t xml:space="preserve"> </w:t>
      </w:r>
    </w:p>
    <w:p w:rsidR="00040498" w:rsidRPr="00693FF7" w:rsidRDefault="00040498" w:rsidP="00C33ECA">
      <w:pPr>
        <w:spacing w:before="100" w:beforeAutospacing="1" w:after="150"/>
        <w:ind w:firstLine="720"/>
        <w:jc w:val="center"/>
        <w:rPr>
          <w:color w:val="000000"/>
          <w:lang w:val="sr-Latn-RS"/>
        </w:rPr>
      </w:pPr>
      <w:r w:rsidRPr="00693FF7">
        <w:rPr>
          <w:color w:val="000000"/>
          <w:lang w:val="sr-Cyrl-CS"/>
        </w:rPr>
        <w:t>Расходи и издаци из члана 1. ове одлуке користе се за следеће програме:</w:t>
      </w:r>
    </w:p>
    <w:p w:rsidR="00E56F83" w:rsidRPr="00E56F83" w:rsidRDefault="00E56F83">
      <w:pPr>
        <w:rPr>
          <w:lang w:val="sr-Cyrl-RS"/>
        </w:rPr>
      </w:pPr>
    </w:p>
    <w:p w:rsidR="00040498" w:rsidRDefault="00040498">
      <w:pPr>
        <w:rPr>
          <w:lang w:val="sr-Cyrl-RS"/>
        </w:rPr>
      </w:pPr>
    </w:p>
    <w:p w:rsidR="001C4CB0" w:rsidRDefault="001C4CB0">
      <w:pPr>
        <w:rPr>
          <w:lang w:val="sr-Cyrl-RS"/>
        </w:rPr>
      </w:pPr>
    </w:p>
    <w:p w:rsidR="001C4CB0" w:rsidRDefault="001C4CB0">
      <w:pPr>
        <w:rPr>
          <w:lang w:val="sr-Cyrl-RS"/>
        </w:rPr>
      </w:pPr>
    </w:p>
    <w:p w:rsidR="001C4CB0" w:rsidRDefault="001C4CB0">
      <w:pPr>
        <w:rPr>
          <w:lang w:val="sr-Cyrl-RS"/>
        </w:rPr>
      </w:pPr>
    </w:p>
    <w:p w:rsidR="001C4CB0" w:rsidRDefault="001C4CB0">
      <w:pPr>
        <w:rPr>
          <w:lang w:val="sr-Cyrl-RS"/>
        </w:rPr>
      </w:pPr>
    </w:p>
    <w:p w:rsidR="001C4CB0" w:rsidRDefault="001C4CB0">
      <w:pPr>
        <w:rPr>
          <w:lang w:val="sr-Cyrl-RS"/>
        </w:rPr>
      </w:pPr>
    </w:p>
    <w:p w:rsidR="001C4CB0" w:rsidRDefault="001C4CB0">
      <w:pPr>
        <w:rPr>
          <w:lang w:val="sr-Cyrl-RS"/>
        </w:rPr>
      </w:pPr>
    </w:p>
    <w:p w:rsidR="001C4CB0" w:rsidRDefault="001C4CB0">
      <w:pPr>
        <w:rPr>
          <w:lang w:val="sr-Cyrl-RS"/>
        </w:rPr>
      </w:pPr>
    </w:p>
    <w:p w:rsidR="001C4CB0" w:rsidRPr="001C4CB0" w:rsidRDefault="001C4CB0">
      <w:pPr>
        <w:rPr>
          <w:lang w:val="sr-Cyrl-RS"/>
        </w:rPr>
      </w:pPr>
    </w:p>
    <w:tbl>
      <w:tblPr>
        <w:tblW w:w="11070" w:type="dxa"/>
        <w:tblLayout w:type="fixed"/>
        <w:tblLook w:val="01E0" w:firstRow="1" w:lastRow="1" w:firstColumn="1" w:lastColumn="1" w:noHBand="0" w:noVBand="0"/>
      </w:tblPr>
      <w:tblGrid>
        <w:gridCol w:w="180"/>
        <w:gridCol w:w="270"/>
        <w:gridCol w:w="8935"/>
        <w:gridCol w:w="1672"/>
        <w:gridCol w:w="13"/>
      </w:tblGrid>
      <w:tr w:rsidR="004E5E47" w:rsidTr="007B42C2">
        <w:trPr>
          <w:gridBefore w:val="1"/>
          <w:wBefore w:w="180" w:type="dxa"/>
          <w:trHeight w:val="276"/>
          <w:tblHeader/>
        </w:trPr>
        <w:tc>
          <w:tcPr>
            <w:tcW w:w="10890" w:type="dxa"/>
            <w:gridSpan w:val="4"/>
            <w:tcMar>
              <w:top w:w="0" w:type="dxa"/>
              <w:left w:w="0" w:type="dxa"/>
              <w:bottom w:w="0" w:type="dxa"/>
              <w:right w:w="0" w:type="dxa"/>
            </w:tcMar>
          </w:tcPr>
          <w:p w:rsidR="004E5E47" w:rsidRDefault="004E5E47" w:rsidP="009E641D">
            <w:pPr>
              <w:jc w:val="center"/>
              <w:rPr>
                <w:b/>
                <w:bCs/>
                <w:color w:val="000000"/>
                <w:sz w:val="24"/>
                <w:szCs w:val="24"/>
              </w:rPr>
            </w:pPr>
            <w:r>
              <w:rPr>
                <w:b/>
                <w:bCs/>
                <w:color w:val="000000"/>
                <w:sz w:val="24"/>
                <w:szCs w:val="24"/>
              </w:rPr>
              <w:t>ПЛАН РАСХОДА ПО ПРОГРАМИМА</w:t>
            </w:r>
          </w:p>
        </w:tc>
      </w:tr>
      <w:tr w:rsidR="004E5E47" w:rsidTr="007B42C2">
        <w:trPr>
          <w:gridBefore w:val="1"/>
          <w:wBefore w:w="180" w:type="dxa"/>
          <w:trHeight w:val="230"/>
          <w:tblHeader/>
        </w:trPr>
        <w:tc>
          <w:tcPr>
            <w:tcW w:w="10890" w:type="dxa"/>
            <w:gridSpan w:val="4"/>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4E5E47" w:rsidTr="009857EB">
              <w:trPr>
                <w:jc w:val="center"/>
              </w:trPr>
              <w:tc>
                <w:tcPr>
                  <w:tcW w:w="11185" w:type="dxa"/>
                  <w:tcMar>
                    <w:top w:w="0" w:type="dxa"/>
                    <w:left w:w="0" w:type="dxa"/>
                    <w:bottom w:w="0" w:type="dxa"/>
                    <w:right w:w="0" w:type="dxa"/>
                  </w:tcMar>
                </w:tcPr>
                <w:p w:rsidR="004E5E47" w:rsidRPr="00066A96" w:rsidRDefault="00066A96" w:rsidP="009857EB">
                  <w:pPr>
                    <w:jc w:val="center"/>
                    <w:rPr>
                      <w:b/>
                      <w:bCs/>
                      <w:color w:val="000000"/>
                      <w:lang w:val="sr-Cyrl-RS"/>
                    </w:rPr>
                  </w:pPr>
                  <w:r>
                    <w:rPr>
                      <w:b/>
                      <w:bCs/>
                      <w:color w:val="000000"/>
                    </w:rPr>
                    <w:t>За период: 01.01.202</w:t>
                  </w:r>
                  <w:r w:rsidR="007B42C2">
                    <w:rPr>
                      <w:b/>
                      <w:bCs/>
                      <w:color w:val="000000"/>
                      <w:lang w:val="sr-Cyrl-RS"/>
                    </w:rPr>
                    <w:t>6</w:t>
                  </w:r>
                  <w:r>
                    <w:rPr>
                      <w:b/>
                      <w:bCs/>
                      <w:color w:val="000000"/>
                    </w:rPr>
                    <w:t>-31.12.202</w:t>
                  </w:r>
                  <w:r w:rsidR="007B42C2">
                    <w:rPr>
                      <w:b/>
                      <w:bCs/>
                      <w:color w:val="000000"/>
                      <w:lang w:val="sr-Cyrl-RS"/>
                    </w:rPr>
                    <w:t>6</w:t>
                  </w:r>
                </w:p>
                <w:p w:rsidR="004E5E47" w:rsidRDefault="004E5E47" w:rsidP="009857EB"/>
              </w:tc>
            </w:tr>
          </w:tbl>
          <w:p w:rsidR="004E5E47" w:rsidRDefault="004E5E47" w:rsidP="009857EB">
            <w:pPr>
              <w:spacing w:line="1" w:lineRule="auto"/>
            </w:pPr>
          </w:p>
        </w:tc>
      </w:tr>
      <w:tr w:rsidR="004E5E47" w:rsidTr="007B42C2">
        <w:trPr>
          <w:gridBefore w:val="1"/>
          <w:wBefore w:w="180" w:type="dxa"/>
          <w:trHeight w:hRule="exact" w:val="300"/>
          <w:tblHeader/>
        </w:trPr>
        <w:tc>
          <w:tcPr>
            <w:tcW w:w="270" w:type="dxa"/>
            <w:tcMar>
              <w:top w:w="0" w:type="dxa"/>
              <w:left w:w="0" w:type="dxa"/>
              <w:bottom w:w="0" w:type="dxa"/>
              <w:right w:w="0" w:type="dxa"/>
            </w:tcMar>
          </w:tcPr>
          <w:p w:rsidR="004E5E47" w:rsidRDefault="004E5E47" w:rsidP="009857EB">
            <w:pPr>
              <w:spacing w:line="1" w:lineRule="auto"/>
              <w:jc w:val="center"/>
            </w:pPr>
          </w:p>
        </w:tc>
        <w:tc>
          <w:tcPr>
            <w:tcW w:w="8935" w:type="dxa"/>
            <w:tcMar>
              <w:top w:w="0" w:type="dxa"/>
              <w:left w:w="0" w:type="dxa"/>
              <w:bottom w:w="0" w:type="dxa"/>
              <w:right w:w="0" w:type="dxa"/>
            </w:tcMar>
          </w:tcPr>
          <w:p w:rsidR="004E5E47" w:rsidRDefault="004E5E47" w:rsidP="009857EB">
            <w:pPr>
              <w:spacing w:line="1" w:lineRule="auto"/>
              <w:jc w:val="center"/>
            </w:pPr>
          </w:p>
        </w:tc>
        <w:tc>
          <w:tcPr>
            <w:tcW w:w="1685" w:type="dxa"/>
            <w:gridSpan w:val="2"/>
            <w:tcMar>
              <w:top w:w="0" w:type="dxa"/>
              <w:left w:w="0" w:type="dxa"/>
              <w:bottom w:w="0" w:type="dxa"/>
              <w:right w:w="0" w:type="dxa"/>
            </w:tcMar>
          </w:tcPr>
          <w:p w:rsidR="004E5E47" w:rsidRDefault="004E5E47" w:rsidP="009857EB">
            <w:pPr>
              <w:spacing w:line="1" w:lineRule="auto"/>
              <w:jc w:val="center"/>
            </w:pPr>
          </w:p>
        </w:tc>
      </w:tr>
      <w:tr w:rsidR="007B42C2" w:rsidTr="007B42C2">
        <w:trPr>
          <w:gridAfter w:val="1"/>
          <w:wAfter w:w="13" w:type="dxa"/>
          <w:tblHeader/>
        </w:trPr>
        <w:tc>
          <w:tcPr>
            <w:tcW w:w="9385"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Назив програма</w:t>
            </w:r>
          </w:p>
        </w:tc>
        <w:tc>
          <w:tcPr>
            <w:tcW w:w="167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center"/>
              <w:rPr>
                <w:b/>
                <w:bCs/>
                <w:color w:val="000000"/>
                <w:sz w:val="16"/>
                <w:szCs w:val="16"/>
              </w:rPr>
            </w:pPr>
            <w:r>
              <w:rPr>
                <w:b/>
                <w:bCs/>
                <w:color w:val="000000"/>
                <w:sz w:val="16"/>
                <w:szCs w:val="16"/>
              </w:rPr>
              <w:t>Износ</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СТАНОВАЊЕ, УРБАНИЗАМ И ПРОСТОРНО ПЛАНИРАЊЕ</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61.000.000,00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КОМУНАЛНЕ ДЕЛАТНОСТИ</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245.664.722,00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ЛОКАЛНИ ЕКОНОМСКИ РАЗВОЈ</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100.000,00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РАЗВОЈ ТУРИЗМА</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15.034.356,00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ПОЉОПРИВРЕДА И РУРАЛНИ РАЗВОЈ</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7.150.000,00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ЗАШТИТА ЖИВОТНЕ СРЕДИНЕ</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100.000,00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ОРГАНИЗАЦИЈА САОБРАЋАЈА И САОБРАЋАЈНА ИНФРАСТРУКТУРА</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13.510.000,00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ПРЕДШКОЛСКО ВАСПИТАЊЕ</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302.999.059,00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ОСНОВНО ОБРАЗОВАЊЕ</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179.729.300,00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СРЕДЊЕ ОБРАЗОВАЊЕ</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89.974.000,00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СОЦИЈАЛНА И ДЕЧЈА ЗАШТИТА</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87.282.026,00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ЗДРАВСТВЕНА ЗАШТИТА</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РАЗВОЈ КУЛТУРЕ И ИНФОРМИСАЊА</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174.944.199,00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lastRenderedPageBreak/>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РАЗВОЈ СПОРТА И ОМЛАДИНЕ</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55.497.825,00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ОПШТЕ УСЛУГЕ ЛОКАЛНЕ САМОУПРАВЕ</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1.187.338.827,00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ПОЛИТИЧКИ СИСТЕМ ЛОКАЛНЕ САМОУПРАВЕ</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74.958.183,00</w:t>
            </w:r>
          </w:p>
        </w:tc>
      </w:tr>
      <w:tr w:rsidR="007B42C2" w:rsidTr="007B42C2">
        <w:trPr>
          <w:gridAfter w:val="1"/>
          <w:wAfter w:w="13" w:type="dxa"/>
        </w:trPr>
        <w:tc>
          <w:tcPr>
            <w:tcW w:w="450" w:type="dxa"/>
            <w:gridSpan w:val="2"/>
            <w:tcBorders>
              <w:top w:val="single" w:sz="6" w:space="0" w:color="000000"/>
              <w:left w:val="single" w:sz="6" w:space="0" w:color="000000"/>
              <w:bottom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rPr>
                <w:color w:val="000000"/>
                <w:sz w:val="16"/>
                <w:szCs w:val="16"/>
              </w:rPr>
            </w:pPr>
            <w:r>
              <w:rPr>
                <w:color w:val="000000"/>
                <w:sz w:val="16"/>
                <w:szCs w:val="16"/>
              </w:rPr>
              <w:t>ЕНЕРГЕТСКА ЕФИКАСНОСТ И ОБНОВЉИВИ ИЗВОРИ ЕНЕРГИЈЕ</w:t>
            </w:r>
          </w:p>
        </w:tc>
        <w:tc>
          <w:tcPr>
            <w:tcW w:w="16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B42C2" w:rsidRDefault="007B42C2" w:rsidP="00235B48">
            <w:pPr>
              <w:jc w:val="right"/>
              <w:rPr>
                <w:color w:val="000000"/>
                <w:sz w:val="16"/>
                <w:szCs w:val="16"/>
              </w:rPr>
            </w:pPr>
            <w:r>
              <w:rPr>
                <w:color w:val="000000"/>
                <w:sz w:val="16"/>
                <w:szCs w:val="16"/>
              </w:rPr>
              <w:t>0,00</w:t>
            </w:r>
          </w:p>
        </w:tc>
      </w:tr>
      <w:tr w:rsidR="007B42C2" w:rsidTr="007B42C2">
        <w:trPr>
          <w:gridAfter w:val="1"/>
          <w:wAfter w:w="13" w:type="dxa"/>
        </w:trPr>
        <w:tc>
          <w:tcPr>
            <w:tcW w:w="9385"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rPr>
                <w:b/>
                <w:bCs/>
                <w:color w:val="000000"/>
                <w:sz w:val="16"/>
                <w:szCs w:val="16"/>
              </w:rPr>
            </w:pPr>
            <w:r>
              <w:rPr>
                <w:b/>
                <w:bCs/>
                <w:color w:val="000000"/>
                <w:sz w:val="16"/>
                <w:szCs w:val="16"/>
              </w:rPr>
              <w:t>Укупно за БК</w:t>
            </w:r>
          </w:p>
        </w:tc>
        <w:tc>
          <w:tcPr>
            <w:tcW w:w="167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B42C2" w:rsidRDefault="007B42C2" w:rsidP="00235B48">
            <w:pPr>
              <w:jc w:val="right"/>
              <w:rPr>
                <w:b/>
                <w:bCs/>
                <w:color w:val="000000"/>
                <w:sz w:val="16"/>
                <w:szCs w:val="16"/>
              </w:rPr>
            </w:pPr>
            <w:r>
              <w:rPr>
                <w:b/>
                <w:bCs/>
                <w:color w:val="000000"/>
                <w:sz w:val="16"/>
                <w:szCs w:val="16"/>
              </w:rPr>
              <w:t>2.495.282.497,00</w:t>
            </w:r>
          </w:p>
        </w:tc>
      </w:tr>
    </w:tbl>
    <w:p w:rsidR="00040498" w:rsidRDefault="00040498"/>
    <w:p w:rsidR="00040498" w:rsidRDefault="00040498"/>
    <w:p w:rsidR="00040498" w:rsidRDefault="00040498"/>
    <w:p w:rsidR="00070E7C" w:rsidRPr="00B102C3" w:rsidRDefault="00070E7C" w:rsidP="00070E7C">
      <w:pPr>
        <w:spacing w:before="100" w:beforeAutospacing="1" w:after="100" w:afterAutospacing="1"/>
        <w:jc w:val="center"/>
        <w:rPr>
          <w:color w:val="000000"/>
          <w:lang w:val="sr-Latn-RS"/>
        </w:rPr>
      </w:pPr>
      <w:r w:rsidRPr="00B102C3">
        <w:rPr>
          <w:color w:val="000000"/>
          <w:lang w:val="sr-Latn-RS"/>
        </w:rPr>
        <w:t>Члан 3.</w:t>
      </w:r>
    </w:p>
    <w:p w:rsidR="00070E7C" w:rsidRDefault="00070E7C" w:rsidP="00070E7C">
      <w:pPr>
        <w:spacing w:before="100" w:beforeAutospacing="1" w:after="100" w:afterAutospacing="1"/>
        <w:jc w:val="both"/>
        <w:rPr>
          <w:color w:val="000000"/>
        </w:rPr>
      </w:pPr>
      <w:r w:rsidRPr="00387436">
        <w:rPr>
          <w:color w:val="000000"/>
          <w:lang w:val="sr-Cyrl-RS"/>
        </w:rPr>
        <w:t xml:space="preserve">Неутрошена средства из претходних година у износу од </w:t>
      </w:r>
      <w:r w:rsidRPr="00070E7C">
        <w:rPr>
          <w:color w:val="000000"/>
          <w:lang w:val="sr-Cyrl-RS"/>
        </w:rPr>
        <w:t>127.123.785,0</w:t>
      </w:r>
      <w:r w:rsidRPr="00387436">
        <w:rPr>
          <w:color w:val="000000"/>
          <w:lang w:val="sr-Cyrl-RS"/>
        </w:rPr>
        <w:t>0</w:t>
      </w:r>
      <w:r>
        <w:rPr>
          <w:color w:val="000000"/>
          <w:lang w:val="sr-Cyrl-RS"/>
        </w:rPr>
        <w:t xml:space="preserve"> </w:t>
      </w:r>
      <w:r w:rsidRPr="00387436">
        <w:rPr>
          <w:color w:val="000000"/>
          <w:lang w:val="sr-Cyrl-RS"/>
        </w:rPr>
        <w:t xml:space="preserve">динара користиће се за покривање фискалног дефицита у износу од  </w:t>
      </w:r>
      <w:r w:rsidRPr="00070E7C">
        <w:rPr>
          <w:color w:val="000000"/>
          <w:lang w:val="sr-Cyrl-RS"/>
        </w:rPr>
        <w:t>55.623.785</w:t>
      </w:r>
      <w:r w:rsidRPr="00387436">
        <w:rPr>
          <w:color w:val="000000"/>
          <w:lang w:val="sr-Cyrl-RS"/>
        </w:rPr>
        <w:t>,00</w:t>
      </w:r>
      <w:r>
        <w:rPr>
          <w:color w:val="000000"/>
          <w:lang w:val="sr-Cyrl-RS"/>
        </w:rPr>
        <w:t xml:space="preserve"> </w:t>
      </w:r>
      <w:r w:rsidRPr="00387436">
        <w:rPr>
          <w:color w:val="000000"/>
          <w:lang w:val="sr-Cyrl-RS"/>
        </w:rPr>
        <w:t>динара.</w:t>
      </w:r>
    </w:p>
    <w:p w:rsidR="00F169ED" w:rsidRPr="00094A1A" w:rsidRDefault="00F169ED">
      <w:pPr>
        <w:rPr>
          <w:lang w:val="sr-Cyrl-RS"/>
        </w:rPr>
      </w:pPr>
    </w:p>
    <w:p w:rsidR="00F169ED" w:rsidRDefault="00F169ED">
      <w:pPr>
        <w:rPr>
          <w:lang w:val="sr-Cyrl-RS"/>
        </w:rPr>
      </w:pPr>
    </w:p>
    <w:p w:rsidR="00F169ED" w:rsidRDefault="00F169ED">
      <w:pPr>
        <w:rPr>
          <w:lang w:val="sr-Cyrl-RS"/>
        </w:rPr>
      </w:pPr>
    </w:p>
    <w:p w:rsidR="00F169ED" w:rsidRPr="00F169ED" w:rsidRDefault="00F169ED">
      <w:pPr>
        <w:rPr>
          <w:vanish/>
          <w:lang w:val="sr-Cyrl-RS"/>
        </w:rPr>
      </w:pPr>
    </w:p>
    <w:p w:rsidR="00790047" w:rsidRDefault="00790047">
      <w:pPr>
        <w:rPr>
          <w:color w:val="000000"/>
        </w:rPr>
      </w:pPr>
    </w:p>
    <w:tbl>
      <w:tblPr>
        <w:tblW w:w="15682" w:type="dxa"/>
        <w:tblLayout w:type="fixed"/>
        <w:tblCellMar>
          <w:left w:w="0" w:type="dxa"/>
          <w:right w:w="0" w:type="dxa"/>
        </w:tblCellMar>
        <w:tblLook w:val="01E0" w:firstRow="1" w:lastRow="1" w:firstColumn="1" w:lastColumn="1" w:noHBand="0" w:noVBand="0"/>
      </w:tblPr>
      <w:tblGrid>
        <w:gridCol w:w="360"/>
        <w:gridCol w:w="10635"/>
        <w:gridCol w:w="4687"/>
      </w:tblGrid>
      <w:tr w:rsidR="00790047" w:rsidTr="00BC0F8F">
        <w:trPr>
          <w:gridBefore w:val="1"/>
          <w:gridAfter w:val="1"/>
          <w:wBefore w:w="360" w:type="dxa"/>
          <w:wAfter w:w="4687" w:type="dxa"/>
        </w:trPr>
        <w:tc>
          <w:tcPr>
            <w:tcW w:w="10635" w:type="dxa"/>
            <w:tcMar>
              <w:top w:w="0" w:type="dxa"/>
              <w:left w:w="0" w:type="dxa"/>
              <w:bottom w:w="0" w:type="dxa"/>
              <w:right w:w="0" w:type="dxa"/>
            </w:tcMar>
          </w:tcPr>
          <w:p w:rsidR="009E641D" w:rsidRPr="00444603" w:rsidRDefault="009E641D" w:rsidP="00444603">
            <w:pPr>
              <w:spacing w:before="100" w:beforeAutospacing="1" w:after="100" w:afterAutospacing="1"/>
              <w:divId w:val="435372285"/>
              <w:rPr>
                <w:color w:val="000000"/>
                <w:lang w:val="sr-Cyrl-RS"/>
              </w:rPr>
            </w:pPr>
            <w:bookmarkStart w:id="16" w:name="__bookmark_12"/>
            <w:bookmarkEnd w:id="16"/>
          </w:p>
          <w:p w:rsidR="00E80F7F" w:rsidRDefault="00AA436D" w:rsidP="00040498">
            <w:pPr>
              <w:spacing w:before="100" w:beforeAutospacing="1" w:after="100" w:afterAutospacing="1"/>
              <w:jc w:val="center"/>
              <w:divId w:val="435372285"/>
              <w:rPr>
                <w:color w:val="000000"/>
                <w:lang w:val="sr-Latn-RS"/>
              </w:rPr>
            </w:pPr>
            <w:r w:rsidRPr="00B102C3">
              <w:rPr>
                <w:color w:val="000000"/>
                <w:lang w:val="sr-Latn-RS"/>
              </w:rPr>
              <w:t xml:space="preserve">Члан </w:t>
            </w:r>
            <w:r>
              <w:rPr>
                <w:color w:val="000000"/>
                <w:lang w:val="sr-Latn-RS"/>
              </w:rPr>
              <w:t>4</w:t>
            </w:r>
            <w:r w:rsidR="00F21EC7" w:rsidRPr="00B102C3">
              <w:rPr>
                <w:color w:val="000000"/>
                <w:lang w:val="sr-Latn-RS"/>
              </w:rPr>
              <w:t>.</w:t>
            </w:r>
          </w:p>
          <w:p w:rsidR="00040498" w:rsidRDefault="00040498" w:rsidP="00B102C3">
            <w:pPr>
              <w:spacing w:before="100" w:beforeAutospacing="1" w:after="100" w:afterAutospacing="1"/>
              <w:divId w:val="435372285"/>
              <w:rPr>
                <w:color w:val="000000"/>
                <w:lang w:val="sr-Cyrl-RS"/>
              </w:rPr>
            </w:pPr>
            <w:r w:rsidRPr="00B102C3">
              <w:rPr>
                <w:color w:val="000000"/>
                <w:lang w:val="sr-Latn-RS"/>
              </w:rPr>
              <w:t>Стална буџетска резерва за 202</w:t>
            </w:r>
            <w:r w:rsidR="007B42C2">
              <w:rPr>
                <w:color w:val="000000"/>
                <w:lang w:val="sr-Cyrl-RS"/>
              </w:rPr>
              <w:t>6</w:t>
            </w:r>
            <w:r w:rsidRPr="00B102C3">
              <w:rPr>
                <w:color w:val="000000"/>
                <w:lang w:val="sr-Latn-RS"/>
              </w:rPr>
              <w:t xml:space="preserve">. годину износи </w:t>
            </w:r>
            <w:r w:rsidR="001E19A8">
              <w:rPr>
                <w:color w:val="000000"/>
                <w:lang w:val="sr-Cyrl-RS"/>
              </w:rPr>
              <w:t>7</w:t>
            </w:r>
            <w:r w:rsidRPr="00B102C3">
              <w:rPr>
                <w:color w:val="000000"/>
                <w:lang w:val="sr-Latn-RS"/>
              </w:rPr>
              <w:t>.</w:t>
            </w:r>
            <w:r>
              <w:rPr>
                <w:color w:val="000000"/>
                <w:lang w:val="sr-Latn-RS"/>
              </w:rPr>
              <w:t>00</w:t>
            </w:r>
            <w:r w:rsidRPr="00B102C3">
              <w:rPr>
                <w:color w:val="000000"/>
                <w:lang w:val="sr-Latn-RS"/>
              </w:rPr>
              <w:t>0.000,00  динара, а текућа буџетска резерва  </w:t>
            </w:r>
            <w:r w:rsidR="007B42C2">
              <w:rPr>
                <w:color w:val="000000"/>
                <w:lang w:val="sr-Cyrl-RS"/>
              </w:rPr>
              <w:t>50</w:t>
            </w:r>
            <w:r w:rsidRPr="00B102C3">
              <w:rPr>
                <w:color w:val="000000"/>
                <w:lang w:val="sr-Latn-RS"/>
              </w:rPr>
              <w:t xml:space="preserve"> .000.000,00  динара.</w:t>
            </w:r>
          </w:p>
          <w:p w:rsidR="008A4E3C" w:rsidRPr="008A4E3C" w:rsidRDefault="008A4E3C" w:rsidP="00B102C3">
            <w:pPr>
              <w:spacing w:before="100" w:beforeAutospacing="1" w:after="100" w:afterAutospacing="1"/>
              <w:divId w:val="435372285"/>
              <w:rPr>
                <w:color w:val="000000"/>
                <w:lang w:val="sr-Cyrl-RS"/>
              </w:rPr>
            </w:pPr>
          </w:p>
          <w:p w:rsidR="00040498" w:rsidRPr="008A4E3C" w:rsidRDefault="00040498" w:rsidP="008A4E3C">
            <w:pPr>
              <w:spacing w:before="100" w:beforeAutospacing="1" w:after="100" w:afterAutospacing="1"/>
              <w:jc w:val="center"/>
              <w:divId w:val="435372285"/>
              <w:rPr>
                <w:lang w:val="sr-Cyrl-RS"/>
              </w:rPr>
            </w:pPr>
            <w:r>
              <w:t>Члан 5.</w:t>
            </w:r>
          </w:p>
          <w:p w:rsidR="00E80F7F" w:rsidRDefault="00040498" w:rsidP="00C33ECA">
            <w:pPr>
              <w:spacing w:before="100" w:beforeAutospacing="1" w:after="100" w:afterAutospacing="1"/>
              <w:divId w:val="435372285"/>
              <w:rPr>
                <w:lang w:val="sr-Cyrl-RS"/>
              </w:rPr>
            </w:pPr>
            <w:r>
              <w:t>Издаци буџета, по основним наменама, утврђени су и распоређени у следећим износима:</w:t>
            </w:r>
          </w:p>
          <w:p w:rsidR="00790047" w:rsidRPr="00602554" w:rsidRDefault="00790047" w:rsidP="00B102C3">
            <w:pPr>
              <w:spacing w:before="100" w:beforeAutospacing="1" w:after="100" w:afterAutospacing="1"/>
              <w:divId w:val="435372285"/>
              <w:rPr>
                <w:color w:val="000000"/>
                <w:lang w:val="sr-Cyrl-RS"/>
              </w:rPr>
            </w:pPr>
          </w:p>
        </w:tc>
      </w:tr>
      <w:tr w:rsidR="00732DD3" w:rsidTr="00BC0F8F">
        <w:trPr>
          <w:gridBefore w:val="1"/>
          <w:gridAfter w:val="1"/>
          <w:wBefore w:w="360" w:type="dxa"/>
          <w:wAfter w:w="4687" w:type="dxa"/>
        </w:trPr>
        <w:tc>
          <w:tcPr>
            <w:tcW w:w="10635" w:type="dxa"/>
            <w:tcMar>
              <w:top w:w="0" w:type="dxa"/>
              <w:left w:w="0" w:type="dxa"/>
              <w:bottom w:w="0" w:type="dxa"/>
              <w:right w:w="0" w:type="dxa"/>
            </w:tcMar>
          </w:tcPr>
          <w:p w:rsidR="00732DD3" w:rsidRPr="00602554" w:rsidRDefault="00732DD3" w:rsidP="00732DD3">
            <w:pPr>
              <w:spacing w:before="100" w:beforeAutospacing="1" w:after="100" w:afterAutospacing="1"/>
              <w:rPr>
                <w:color w:val="000000"/>
                <w:lang w:val="sr-Cyrl-RS"/>
              </w:rPr>
            </w:pPr>
            <w:bookmarkStart w:id="17" w:name="__bookmark_13"/>
            <w:bookmarkEnd w:id="17"/>
          </w:p>
        </w:tc>
      </w:tr>
      <w:tr w:rsidR="00732DD3" w:rsidTr="00BC0F8F">
        <w:trPr>
          <w:gridBefore w:val="1"/>
          <w:gridAfter w:val="1"/>
          <w:wBefore w:w="360" w:type="dxa"/>
          <w:wAfter w:w="4687" w:type="dxa"/>
        </w:trPr>
        <w:tc>
          <w:tcPr>
            <w:tcW w:w="10635" w:type="dxa"/>
            <w:tcMar>
              <w:top w:w="0" w:type="dxa"/>
              <w:left w:w="0" w:type="dxa"/>
              <w:bottom w:w="0" w:type="dxa"/>
              <w:right w:w="0" w:type="dxa"/>
            </w:tcMar>
          </w:tcPr>
          <w:p w:rsidR="00732DD3" w:rsidRPr="00732DD3" w:rsidRDefault="00732DD3" w:rsidP="00732DD3">
            <w:pPr>
              <w:spacing w:before="100" w:beforeAutospacing="1" w:after="100" w:afterAutospacing="1"/>
              <w:rPr>
                <w:color w:val="000000"/>
                <w:lang w:val="sr-Latn-RS"/>
              </w:rPr>
            </w:pPr>
          </w:p>
        </w:tc>
      </w:tr>
      <w:tr w:rsidR="00BC0F8F" w:rsidTr="00BC0F8F">
        <w:tblPrEx>
          <w:tblCellMar>
            <w:left w:w="108" w:type="dxa"/>
            <w:right w:w="108" w:type="dxa"/>
          </w:tblCellMar>
        </w:tblPrEx>
        <w:trPr>
          <w:trHeight w:val="230"/>
          <w:tblHeader/>
        </w:trPr>
        <w:tc>
          <w:tcPr>
            <w:tcW w:w="15682" w:type="dxa"/>
            <w:gridSpan w:val="3"/>
            <w:tcMar>
              <w:top w:w="0" w:type="dxa"/>
              <w:left w:w="0" w:type="dxa"/>
              <w:bottom w:w="0" w:type="dxa"/>
              <w:right w:w="0" w:type="dxa"/>
            </w:tcMar>
          </w:tcPr>
          <w:tbl>
            <w:tblPr>
              <w:tblW w:w="21242" w:type="dxa"/>
              <w:jc w:val="center"/>
              <w:tblLayout w:type="fixed"/>
              <w:tblLook w:val="01E0" w:firstRow="1" w:lastRow="1" w:firstColumn="1" w:lastColumn="1" w:noHBand="0" w:noVBand="0"/>
            </w:tblPr>
            <w:tblGrid>
              <w:gridCol w:w="2140"/>
              <w:gridCol w:w="13293"/>
              <w:gridCol w:w="5809"/>
            </w:tblGrid>
            <w:tr w:rsidR="00BC0F8F" w:rsidTr="0034401D">
              <w:trPr>
                <w:jc w:val="center"/>
              </w:trPr>
              <w:tc>
                <w:tcPr>
                  <w:tcW w:w="2140" w:type="dxa"/>
                  <w:tcMar>
                    <w:top w:w="0" w:type="dxa"/>
                    <w:left w:w="0" w:type="dxa"/>
                    <w:bottom w:w="0" w:type="dxa"/>
                    <w:right w:w="0" w:type="dxa"/>
                  </w:tcMar>
                </w:tcPr>
                <w:p w:rsidR="00BC0F8F" w:rsidRDefault="00BC0F8F" w:rsidP="00BC0F8F">
                  <w:pPr>
                    <w:spacing w:line="1" w:lineRule="auto"/>
                    <w:jc w:val="center"/>
                  </w:pPr>
                </w:p>
              </w:tc>
              <w:tc>
                <w:tcPr>
                  <w:tcW w:w="13293" w:type="dxa"/>
                  <w:tcMar>
                    <w:top w:w="0" w:type="dxa"/>
                    <w:left w:w="0" w:type="dxa"/>
                    <w:bottom w:w="0" w:type="dxa"/>
                    <w:right w:w="0" w:type="dxa"/>
                  </w:tcMar>
                </w:tcPr>
                <w:p w:rsidR="00BC0F8F" w:rsidRDefault="00BC0F8F" w:rsidP="00BC0F8F">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rsidR="00BC0F8F" w:rsidRDefault="00BC0F8F" w:rsidP="00BC0F8F">
                  <w:pPr>
                    <w:spacing w:line="1" w:lineRule="auto"/>
                    <w:jc w:val="center"/>
                  </w:pPr>
                </w:p>
              </w:tc>
            </w:tr>
            <w:tr w:rsidR="00BC0F8F" w:rsidTr="0034401D">
              <w:trPr>
                <w:jc w:val="center"/>
              </w:trPr>
              <w:tc>
                <w:tcPr>
                  <w:tcW w:w="2140" w:type="dxa"/>
                  <w:tcMar>
                    <w:top w:w="0" w:type="dxa"/>
                    <w:left w:w="0" w:type="dxa"/>
                    <w:bottom w:w="0" w:type="dxa"/>
                    <w:right w:w="0" w:type="dxa"/>
                  </w:tcMar>
                </w:tcPr>
                <w:p w:rsidR="00BC0F8F" w:rsidRPr="002440DA" w:rsidRDefault="00BC0F8F" w:rsidP="002440DA">
                  <w:pPr>
                    <w:rPr>
                      <w:b/>
                      <w:bCs/>
                      <w:color w:val="000000"/>
                      <w:sz w:val="16"/>
                      <w:szCs w:val="16"/>
                      <w:lang w:val="sr-Cyrl-RS"/>
                    </w:rPr>
                  </w:pPr>
                </w:p>
              </w:tc>
              <w:tc>
                <w:tcPr>
                  <w:tcW w:w="13293" w:type="dxa"/>
                  <w:tcMar>
                    <w:top w:w="0" w:type="dxa"/>
                    <w:left w:w="0" w:type="dxa"/>
                    <w:bottom w:w="0" w:type="dxa"/>
                    <w:right w:w="0" w:type="dxa"/>
                  </w:tcMar>
                </w:tcPr>
                <w:p w:rsidR="00BC0F8F" w:rsidRDefault="002440DA" w:rsidP="00BC0F8F">
                  <w:pPr>
                    <w:jc w:val="center"/>
                    <w:rPr>
                      <w:b/>
                      <w:bCs/>
                      <w:color w:val="000000"/>
                      <w:lang w:val="sr-Cyrl-RS"/>
                    </w:rPr>
                  </w:pPr>
                  <w:r>
                    <w:rPr>
                      <w:b/>
                      <w:bCs/>
                      <w:color w:val="000000"/>
                    </w:rPr>
                    <w:t>202</w:t>
                  </w:r>
                  <w:r w:rsidR="007B42C2">
                    <w:rPr>
                      <w:b/>
                      <w:bCs/>
                      <w:color w:val="000000"/>
                      <w:lang w:val="sr-Cyrl-RS"/>
                    </w:rPr>
                    <w:t>6</w:t>
                  </w:r>
                </w:p>
                <w:p w:rsidR="007B42C2" w:rsidRDefault="007B42C2" w:rsidP="00BC0F8F">
                  <w:pPr>
                    <w:jc w:val="center"/>
                    <w:rPr>
                      <w:b/>
                      <w:bCs/>
                      <w:color w:val="000000"/>
                      <w:lang w:val="sr-Cyrl-RS"/>
                    </w:rPr>
                  </w:pPr>
                </w:p>
                <w:tbl>
                  <w:tblPr>
                    <w:tblW w:w="10914" w:type="dxa"/>
                    <w:tblInd w:w="774" w:type="dxa"/>
                    <w:tblLayout w:type="fixed"/>
                    <w:tblLook w:val="01E0" w:firstRow="1" w:lastRow="1" w:firstColumn="1" w:lastColumn="1" w:noHBand="0" w:noVBand="0"/>
                  </w:tblPr>
                  <w:tblGrid>
                    <w:gridCol w:w="900"/>
                    <w:gridCol w:w="4061"/>
                    <w:gridCol w:w="1417"/>
                    <w:gridCol w:w="1276"/>
                    <w:gridCol w:w="1276"/>
                    <w:gridCol w:w="1275"/>
                    <w:gridCol w:w="709"/>
                  </w:tblGrid>
                  <w:tr w:rsidR="00235B48" w:rsidTr="0034401D">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Економ. класиф.</w:t>
                        </w:r>
                      </w:p>
                    </w:tc>
                    <w:tc>
                      <w:tcPr>
                        <w:tcW w:w="40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Опис</w:t>
                        </w:r>
                      </w:p>
                    </w:tc>
                    <w:tc>
                      <w:tcPr>
                        <w:tcW w:w="1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Средства из буџета</w:t>
                        </w:r>
                      </w:p>
                      <w:p w:rsidR="00235B48" w:rsidRDefault="00235B48" w:rsidP="00235B48">
                        <w:pPr>
                          <w:jc w:val="center"/>
                          <w:rPr>
                            <w:b/>
                            <w:bCs/>
                            <w:color w:val="000000"/>
                            <w:sz w:val="16"/>
                            <w:szCs w:val="16"/>
                          </w:rPr>
                        </w:pPr>
                        <w:r>
                          <w:rPr>
                            <w:b/>
                            <w:bCs/>
                            <w:color w:val="000000"/>
                            <w:sz w:val="16"/>
                            <w:szCs w:val="16"/>
                          </w:rPr>
                          <w:t>01</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Средства из сопствених извора 04</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Средства из осталих извора</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Укупно</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Структура</w:t>
                        </w:r>
                      </w:p>
                      <w:p w:rsidR="00235B48" w:rsidRDefault="00235B48" w:rsidP="00235B48">
                        <w:pPr>
                          <w:jc w:val="center"/>
                          <w:rPr>
                            <w:b/>
                            <w:bCs/>
                            <w:color w:val="000000"/>
                            <w:sz w:val="16"/>
                            <w:szCs w:val="16"/>
                          </w:rPr>
                        </w:pPr>
                        <w:r>
                          <w:rPr>
                            <w:b/>
                            <w:bCs/>
                            <w:color w:val="000000"/>
                            <w:sz w:val="16"/>
                            <w:szCs w:val="16"/>
                          </w:rPr>
                          <w:t>( % )</w:t>
                        </w:r>
                      </w:p>
                    </w:tc>
                  </w:tr>
                  <w:tr w:rsidR="00235B48" w:rsidTr="0034401D">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1</w:t>
                        </w:r>
                      </w:p>
                    </w:tc>
                    <w:tc>
                      <w:tcPr>
                        <w:tcW w:w="406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5</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6</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7</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vanish/>
                          </w:rPr>
                        </w:pPr>
                        <w:r>
                          <w:fldChar w:fldCharType="begin"/>
                        </w:r>
                        <w:r>
                          <w:instrText>TC "0 БУЏЕТ ГРАДА ПРОКУПЉЕ" \f C \l "1"</w:instrText>
                        </w:r>
                        <w:r>
                          <w:fldChar w:fldCharType="end"/>
                        </w:r>
                      </w:p>
                      <w:bookmarkStart w:id="18" w:name="_Toc410000_РАСХОДИ_ЗА_ЗАПОСЛЕНЕ"/>
                      <w:bookmarkEnd w:id="18"/>
                      <w:p w:rsidR="00235B48" w:rsidRDefault="00235B48" w:rsidP="00235B48">
                        <w:pPr>
                          <w:rPr>
                            <w:vanish/>
                          </w:rPr>
                        </w:pPr>
                        <w:r>
                          <w:fldChar w:fldCharType="begin"/>
                        </w:r>
                        <w:r>
                          <w:instrText>TC "410000 РАСХОДИ ЗА ЗАПОСЛЕНЕ" \f C \l "2"</w:instrText>
                        </w:r>
                        <w:r>
                          <w:fldChar w:fldCharType="end"/>
                        </w:r>
                      </w:p>
                      <w:p w:rsidR="00235B48" w:rsidRDefault="00235B48" w:rsidP="00235B48">
                        <w:pPr>
                          <w:jc w:val="center"/>
                          <w:rPr>
                            <w:color w:val="000000"/>
                            <w:sz w:val="16"/>
                            <w:szCs w:val="16"/>
                          </w:rPr>
                        </w:pPr>
                        <w:r>
                          <w:rPr>
                            <w:color w:val="000000"/>
                            <w:sz w:val="16"/>
                            <w:szCs w:val="16"/>
                          </w:rPr>
                          <w:t>411000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ПЛАТЕ, ДОДАЦИ И НАКНАДЕ ЗАПОСЛЕНИХ (ЗАРАДЕ)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575.201.331,00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575.201.331,00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23,05</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412000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СОЦИЈАЛНИ ДОПРИНОСИ НА ТЕРЕТ ПОСЛОДАВЦА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87.454.083,00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87.46</w:t>
                        </w:r>
                        <w:r>
                          <w:rPr>
                            <w:color w:val="000000"/>
                            <w:sz w:val="16"/>
                            <w:szCs w:val="16"/>
                          </w:rPr>
                          <w:cr/>
                          <w:t>.083,00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3,51</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413000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НАКНАДЕ У НАТУРИ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30.000,00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90.000,00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120.000,00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414000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СОЦИЈАЛНА ДАВАЊА ЗАПОСЛЕНИМА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22.355.000,00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285.000,00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3.250.000,00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25.890.000,00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1,04</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415000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НАКНАДЕ ТРОШКОВА ЗА ЗАПОСЛЕНЕ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14.775.000,00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14.785.000,00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w:t>
                        </w:r>
                        <w:r>
                          <w:rPr>
                            <w:color w:val="000000"/>
                            <w:sz w:val="16"/>
                            <w:szCs w:val="16"/>
                          </w:rPr>
                          <w:cr/>
                          <w:t>59</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416000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НАГРАДЕ ЗАПОСЛЕНИМА И ОСТАЛИ ПОСЕБНИ РАСХОДИ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17.816.000,00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17.826.000,00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0,71</w:t>
                        </w:r>
                      </w:p>
                    </w:tc>
                  </w:tr>
                  <w:tr w:rsidR="00235B48" w:rsidTr="0034401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410000</w:t>
                        </w:r>
                      </w:p>
                    </w:tc>
                    <w:tc>
                      <w:tcPr>
                        <w:tcW w:w="406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rPr>
                            <w:b/>
                            <w:bCs/>
                            <w:color w:val="000000"/>
                            <w:sz w:val="16"/>
                            <w:szCs w:val="16"/>
                          </w:rPr>
                        </w:pPr>
                        <w:r>
                          <w:rPr>
                            <w:b/>
                            <w:bCs/>
                            <w:color w:val="000000"/>
                            <w:sz w:val="16"/>
                            <w:szCs w:val="16"/>
                          </w:rPr>
                          <w:t>РАСХОДИ ЗА ЗАПОСЛЕНЕ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717.631.414,00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405.000,00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3.250.000,00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721.286.414,00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28,91</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vanish/>
                          </w:rPr>
                        </w:pPr>
                        <w:r>
                          <w:fldChar w:fldCharType="begin"/>
                        </w:r>
                        <w:r>
                          <w:instrText>TC "420000 КОРИШЋЕЊЕ УСЛУГА И РОБА" \f C \l "2"</w:instrText>
                        </w:r>
                        <w:r>
                          <w:fldChar w:fldCharType="end"/>
                        </w:r>
                      </w:p>
                      <w:p w:rsidR="00235B48" w:rsidRDefault="00235B48" w:rsidP="00235B48">
                        <w:pPr>
                          <w:jc w:val="center"/>
                          <w:rPr>
                            <w:color w:val="000000"/>
                            <w:sz w:val="16"/>
                            <w:szCs w:val="16"/>
                          </w:rPr>
                        </w:pPr>
                        <w:r>
                          <w:rPr>
                            <w:color w:val="000000"/>
                            <w:sz w:val="16"/>
                            <w:szCs w:val="16"/>
                          </w:rPr>
                          <w:t>421000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СТАЛНИ ТР</w:t>
                        </w:r>
                        <w:r>
                          <w:rPr>
                            <w:color w:val="000000"/>
                            <w:sz w:val="16"/>
                            <w:szCs w:val="16"/>
                          </w:rPr>
                          <w:cr/>
                          <w:t>ШКОВИ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153.290.575,00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962.000,00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29.393,00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154.281.968,00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6,18</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422000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ТРОШКОВИ ПУТОВАЊА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5.565.500,00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883.000,00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6.448.500,00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0,26</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423000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УСЛУГЕ ПО УГОВОРУ</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209.616.250,00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2.863.000,00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4.431.508,00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216.910.758,00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8,69</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424000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СПЕЦИЈАЛИЗОВАНЕ УСЛУГЕ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160.583.822,00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1.362.500,00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161.946.322,00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6,49</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425000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ТЕКУЋЕ ПОПРАВКЕ И ОДРЖАВАЊЕ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192.340.344,00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1.157.500,00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181.261,00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193.679.105,00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7,76</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426000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МАТЕРИЈАЛ</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42.902.750,00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2.260.500,00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146.967,00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45.310.217,00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1,82</w:t>
                        </w:r>
                      </w:p>
                    </w:tc>
                  </w:tr>
                  <w:tr w:rsidR="00235B48" w:rsidTr="0034401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420000</w:t>
                        </w:r>
                      </w:p>
                    </w:tc>
                    <w:tc>
                      <w:tcPr>
                        <w:tcW w:w="406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rPr>
                            <w:b/>
                            <w:bCs/>
                            <w:color w:val="000000"/>
                            <w:sz w:val="16"/>
                            <w:szCs w:val="16"/>
                          </w:rPr>
                        </w:pPr>
                        <w:r>
                          <w:rPr>
                            <w:b/>
                            <w:bCs/>
                            <w:color w:val="000000"/>
                            <w:sz w:val="16"/>
                            <w:szCs w:val="16"/>
                          </w:rPr>
                          <w:t>КОРИШЋЕЊЕ УСЛУГА И РОБА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764.299.241,00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9.488.500,00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4.789.129,00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778.576.870,00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31,20</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vanish/>
                          </w:rPr>
                        </w:pPr>
                        <w:r>
                          <w:fldChar w:fldCharType="begin"/>
                        </w:r>
                        <w:r>
                          <w:instrText>TC "440000 ОТПЛАТА КАМАТА И ПРАТЕЋИ ТРОШКОВИ ЗАДУЖИВАЊА" \f C \l "2"</w:instrText>
                        </w:r>
                        <w:r>
                          <w:fldChar w:fldCharType="end"/>
                        </w:r>
                      </w:p>
                      <w:p w:rsidR="00235B48" w:rsidRDefault="00235B48" w:rsidP="00235B48">
                        <w:pPr>
                          <w:jc w:val="center"/>
                          <w:rPr>
                            <w:color w:val="000000"/>
                            <w:sz w:val="16"/>
                            <w:szCs w:val="16"/>
                          </w:rPr>
                        </w:pPr>
                        <w:r>
                          <w:rPr>
                            <w:color w:val="000000"/>
                            <w:sz w:val="16"/>
                            <w:szCs w:val="16"/>
                          </w:rPr>
                          <w:t>441000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ОТПЛАТА ДОМАЋИХ КАМАТА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13.000.000,00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13.000.000,00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0,52</w:t>
                        </w:r>
                      </w:p>
                    </w:tc>
                  </w:tr>
                  <w:tr w:rsidR="00235B48" w:rsidTr="0034401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440000</w:t>
                        </w:r>
                      </w:p>
                    </w:tc>
                    <w:tc>
                      <w:tcPr>
                        <w:tcW w:w="406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rPr>
                            <w:b/>
                            <w:bCs/>
                            <w:color w:val="000000"/>
                            <w:sz w:val="16"/>
                            <w:szCs w:val="16"/>
                          </w:rPr>
                        </w:pPr>
                        <w:r>
                          <w:rPr>
                            <w:b/>
                            <w:bCs/>
                            <w:color w:val="000000"/>
                            <w:sz w:val="16"/>
                            <w:szCs w:val="16"/>
                          </w:rPr>
                          <w:t>ОТПЛАТА КАМАТА И ПРАТЕЋИ ТРОШКОВИ ЗАДУЖИВАЊА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13.000.000,00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13.000.000,00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0,52</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vanish/>
                          </w:rPr>
                        </w:pPr>
                        <w:r>
                          <w:fldChar w:fldCharType="begin"/>
                        </w:r>
                        <w:r>
                          <w:instrText>TC "450000 СУБВЕНЦИЈЕ" \f C \l "2"</w:instrText>
                        </w:r>
                        <w:r>
                          <w:fldChar w:fldCharType="end"/>
                        </w:r>
                      </w:p>
                      <w:p w:rsidR="00235B48" w:rsidRDefault="00235B48" w:rsidP="00235B48">
                        <w:pPr>
                          <w:jc w:val="center"/>
                          <w:rPr>
                            <w:color w:val="000000"/>
                            <w:sz w:val="16"/>
                            <w:szCs w:val="16"/>
                          </w:rPr>
                        </w:pPr>
                        <w:r>
                          <w:rPr>
                            <w:color w:val="000000"/>
                            <w:sz w:val="16"/>
                            <w:szCs w:val="16"/>
                          </w:rPr>
                          <w:t>451000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СУБВЕНЦИЈЕ ЈАВНИМ НЕФИНАНСИЈСКИМ ПРЕДУЗЕЋИМА И ОРГАНИЗАЦИЈАМА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86.000.000,00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86.000.000,00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3,45</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454000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СУБВЕНЦИЈЕ ПРИВАТНИМ ПРЕДУЗЕЋИМА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8.800.000,00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8.800.000,00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0,35</w:t>
                        </w:r>
                      </w:p>
                    </w:tc>
                  </w:tr>
                  <w:tr w:rsidR="00235B48" w:rsidTr="0034401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450000</w:t>
                        </w:r>
                      </w:p>
                    </w:tc>
                    <w:tc>
                      <w:tcPr>
                        <w:tcW w:w="406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rPr>
                            <w:b/>
                            <w:bCs/>
                            <w:color w:val="000000"/>
                            <w:sz w:val="16"/>
                            <w:szCs w:val="16"/>
                          </w:rPr>
                        </w:pPr>
                        <w:r>
                          <w:rPr>
                            <w:b/>
                            <w:bCs/>
                            <w:color w:val="000000"/>
                            <w:sz w:val="16"/>
                            <w:szCs w:val="16"/>
                          </w:rPr>
                          <w:t>СУБВЕНЦИЈЕ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94.800.000,00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94.800.000,00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3,80</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vanish/>
                          </w:rPr>
                        </w:pPr>
                        <w:r>
                          <w:fldChar w:fldCharType="begin"/>
                        </w:r>
                        <w:r>
                          <w:instrText>TC "460000 ДОНАЦИЈЕ, ДОТАЦИЈЕ И ТРАНСФЕРИ" \f C \l "2"</w:instrText>
                        </w:r>
                        <w:r>
                          <w:fldChar w:fldCharType="end"/>
                        </w:r>
                      </w:p>
                      <w:p w:rsidR="00235B48" w:rsidRDefault="00235B48" w:rsidP="00235B48">
                        <w:pPr>
                          <w:jc w:val="center"/>
                          <w:rPr>
                            <w:color w:val="000000"/>
                            <w:sz w:val="16"/>
                            <w:szCs w:val="16"/>
                          </w:rPr>
                        </w:pPr>
                        <w:r>
                          <w:rPr>
                            <w:color w:val="000000"/>
                            <w:sz w:val="16"/>
                            <w:szCs w:val="16"/>
                          </w:rPr>
                          <w:t>463000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ТРАНСФЕРИ ОСТАЛИМ НИВОИМА ВЛАСТИ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284.703.300,00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284.703.300,00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11,41</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465000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ОСТАЛЕ ДОТАЦИЈЕ И ТРАНСФЕРИ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36.753.949,00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36.753.949,00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1,47</w:t>
                        </w:r>
                      </w:p>
                    </w:tc>
                  </w:tr>
                  <w:tr w:rsidR="00235B48" w:rsidTr="0034401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460000</w:t>
                        </w:r>
                      </w:p>
                    </w:tc>
                    <w:tc>
                      <w:tcPr>
                        <w:tcW w:w="406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rPr>
                            <w:b/>
                            <w:bCs/>
                            <w:color w:val="000000"/>
                            <w:sz w:val="16"/>
                            <w:szCs w:val="16"/>
                          </w:rPr>
                        </w:pPr>
                        <w:r>
                          <w:rPr>
                            <w:b/>
                            <w:bCs/>
                            <w:color w:val="000000"/>
                            <w:sz w:val="16"/>
                            <w:szCs w:val="16"/>
                          </w:rPr>
                          <w:t>ДОНАЦИЈЕ, ДОТАЦИЈЕ И ТРАНСФЕРИ</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284.703.300,00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36.753.949,00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321.457.249,00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12,88</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vanish/>
                          </w:rPr>
                        </w:pPr>
                        <w:r>
                          <w:fldChar w:fldCharType="begin"/>
                        </w:r>
                        <w:r>
                          <w:instrText>TC "470000 СОЦИЈАЛНО ОСИГУРАЊЕ И СОЦИЈАЛНА ЗАШТИТА" \f C \l "2"</w:instrText>
                        </w:r>
                        <w:r>
                          <w:fldChar w:fldCharType="end"/>
                        </w:r>
                      </w:p>
                      <w:p w:rsidR="00235B48" w:rsidRDefault="00235B48" w:rsidP="00235B48">
                        <w:pPr>
                          <w:jc w:val="center"/>
                          <w:rPr>
                            <w:color w:val="000000"/>
                            <w:sz w:val="16"/>
                            <w:szCs w:val="16"/>
                          </w:rPr>
                        </w:pPr>
                        <w:r>
                          <w:rPr>
                            <w:color w:val="000000"/>
                            <w:sz w:val="16"/>
                            <w:szCs w:val="16"/>
                          </w:rPr>
                          <w:t>472000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НАКНАДЕ ЗА СОЦИЈАЛНУ ЗАШТИТУ ИЗ БУЏЕТА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50.615.000,00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7.477.026,00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58.092.026,00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2,33</w:t>
                        </w:r>
                      </w:p>
                    </w:tc>
                  </w:tr>
                  <w:tr w:rsidR="00235B48" w:rsidTr="0034401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470000</w:t>
                        </w:r>
                      </w:p>
                    </w:tc>
                    <w:tc>
                      <w:tcPr>
                        <w:tcW w:w="406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rPr>
                            <w:b/>
                            <w:bCs/>
                            <w:color w:val="000000"/>
                            <w:sz w:val="16"/>
                            <w:szCs w:val="16"/>
                          </w:rPr>
                        </w:pPr>
                        <w:r>
                          <w:rPr>
                            <w:b/>
                            <w:bCs/>
                            <w:color w:val="000000"/>
                            <w:sz w:val="16"/>
                            <w:szCs w:val="16"/>
                          </w:rPr>
                          <w:t>СОЦИЈАЛНО ОСИГУРАЊЕ И СОЦИЈАЛНА ЗАШТИТА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50.615.000,00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7.477.026,00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58.092.026,00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2,33</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vanish/>
                          </w:rPr>
                        </w:pPr>
                        <w:r>
                          <w:fldChar w:fldCharType="begin"/>
                        </w:r>
                        <w:r>
                          <w:instrText>TC "480000 ОСТАЛИ РАСХОДИ" \f C \l "2"</w:instrText>
                        </w:r>
                        <w:r>
                          <w:fldChar w:fldCharType="end"/>
                        </w:r>
                      </w:p>
                      <w:p w:rsidR="00235B48" w:rsidRDefault="00235B48" w:rsidP="00235B48">
                        <w:pPr>
                          <w:jc w:val="center"/>
                          <w:rPr>
                            <w:color w:val="000000"/>
                            <w:sz w:val="16"/>
                            <w:szCs w:val="16"/>
                          </w:rPr>
                        </w:pPr>
                        <w:r>
                          <w:rPr>
                            <w:color w:val="000000"/>
                            <w:sz w:val="16"/>
                            <w:szCs w:val="16"/>
                          </w:rPr>
                          <w:t>481000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ДОТАЦИЈЕ НЕВЛАДИНИМ ОРГАНИЗАЦИЈАМА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59.500.000,00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940.596,00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60.440.596,00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2,42</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482000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ПОРЕЗИ, ОБАВЕЗНЕ ТАКСЕ, КАЗНЕ, ПЕНАЛИ И КАМАТЕ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1.515.000,00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135.000,00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1.650.000,00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0,07</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483000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НОВЧАНЕ КАЗНЕ И ПЕНАЛИ ПО РЕШЕЊУ СУДОВА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42.350.000,00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40.000,00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42.390.000,00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1,70</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484000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НАКНАДА ШТЕТЕ ЗА ПОВРЕДЕ ИЛИ ШТЕТУ НА</w:t>
                        </w:r>
                        <w:r>
                          <w:rPr>
                            <w:color w:val="000000"/>
                            <w:sz w:val="16"/>
                            <w:szCs w:val="16"/>
                          </w:rPr>
                          <w:cr/>
                          <w:t>ТАЛУ УСЛЕД ЕЛЕМЕНТАРНИХ НЕПОГОДА ИЛИ ДРУГИХ ПРИРОДНИХ УЗРОКА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5.400.000,00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5.600.000,00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0,22</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485000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НАКНАДА ШТЕТЕ ЗА ПОВРЕДЕ ИЛИ ШТЕТУ НАНЕТУ ОД СТРАНЕ ДРЖАВНИХ ОРГАНА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10.000.000,00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10.000.000,00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0,40</w:t>
                        </w:r>
                      </w:p>
                    </w:tc>
                  </w:tr>
                  <w:tr w:rsidR="00235B48" w:rsidTr="0034401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480000</w:t>
                        </w:r>
                      </w:p>
                    </w:tc>
                    <w:tc>
                      <w:tcPr>
                        <w:tcW w:w="406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rPr>
                            <w:b/>
                            <w:bCs/>
                            <w:color w:val="000000"/>
                            <w:sz w:val="16"/>
                            <w:szCs w:val="16"/>
                          </w:rPr>
                        </w:pPr>
                        <w:r>
                          <w:rPr>
                            <w:b/>
                            <w:bCs/>
                            <w:color w:val="000000"/>
                            <w:sz w:val="16"/>
                            <w:szCs w:val="16"/>
                          </w:rPr>
                          <w:t>ОСТ</w:t>
                        </w:r>
                        <w:r>
                          <w:rPr>
                            <w:b/>
                            <w:bCs/>
                            <w:color w:val="000000"/>
                            <w:sz w:val="16"/>
                            <w:szCs w:val="16"/>
                          </w:rPr>
                          <w:cr/>
                          <w:t>ЛИ РАСХОДИ</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113.565.000,00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175.000,00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6.340.596,00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120.080.596,00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4,81</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rsidR="00235B48" w:rsidRDefault="00235B48" w:rsidP="00235B48">
                        <w:pPr>
                          <w:jc w:val="center"/>
                          <w:rPr>
                            <w:color w:val="000000"/>
                            <w:sz w:val="16"/>
                            <w:szCs w:val="16"/>
                          </w:rPr>
                        </w:pPr>
                        <w:r>
                          <w:rPr>
                            <w:color w:val="000000"/>
                            <w:sz w:val="16"/>
                            <w:szCs w:val="16"/>
                          </w:rPr>
                          <w:t>499000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СРЕДСТВА РЕЗЕРВЕ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57.000.000,00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57.000.000,00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2,28</w:t>
                        </w:r>
                      </w:p>
                    </w:tc>
                  </w:tr>
                  <w:tr w:rsidR="00235B48" w:rsidTr="0034401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490000</w:t>
                        </w:r>
                      </w:p>
                    </w:tc>
                    <w:tc>
                      <w:tcPr>
                        <w:tcW w:w="406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57.000.000,00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57.000.000,00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2,28</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vanish/>
                          </w:rPr>
                        </w:pPr>
                        <w:r>
                          <w:fldChar w:fldCharType="begin"/>
                        </w:r>
                        <w:r>
                          <w:instrText>TC "510000 ОСНОВНА СРЕДСТВА" \f C \l "2"</w:instrText>
                        </w:r>
                        <w:r>
                          <w:fldChar w:fldCharType="end"/>
                        </w:r>
                      </w:p>
                      <w:p w:rsidR="00235B48" w:rsidRDefault="00235B48" w:rsidP="00235B48">
                        <w:pPr>
                          <w:jc w:val="center"/>
                          <w:rPr>
                            <w:color w:val="000000"/>
                            <w:sz w:val="16"/>
                            <w:szCs w:val="16"/>
                          </w:rPr>
                        </w:pPr>
                        <w:r>
                          <w:rPr>
                            <w:color w:val="000000"/>
                            <w:sz w:val="16"/>
                            <w:szCs w:val="16"/>
                          </w:rPr>
                          <w:t>511000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ЗГРАДЕ И ГРАЂЕВИНСКИ ОБЈЕКТИ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157.488.757,00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110.000,00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74.121.243,00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231.720.000,00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9,29</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512000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МАШИНЕ И ОПРЕМА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9.810.000,00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987.500,00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641.842,00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11.439.342,00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0,46</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center"/>
                          <w:rPr>
                            <w:color w:val="000000"/>
                            <w:sz w:val="16"/>
                            <w:szCs w:val="16"/>
                          </w:rPr>
                        </w:pPr>
                        <w:r>
                          <w:rPr>
                            <w:color w:val="000000"/>
                            <w:sz w:val="16"/>
                            <w:szCs w:val="16"/>
                          </w:rPr>
                          <w:t>515000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НЕМАТЕРИЈАЛНА ИМОВИНА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1.060.000,00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150.000,00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1.210.000,00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0,05</w:t>
                        </w:r>
                      </w:p>
                    </w:tc>
                  </w:tr>
                  <w:tr w:rsidR="00235B48" w:rsidTr="0034401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510000</w:t>
                        </w:r>
                      </w:p>
                    </w:tc>
                    <w:tc>
                      <w:tcPr>
                        <w:tcW w:w="406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rPr>
                            <w:b/>
                            <w:bCs/>
                            <w:color w:val="000000"/>
                            <w:sz w:val="16"/>
                            <w:szCs w:val="16"/>
                          </w:rPr>
                        </w:pPr>
                        <w:r>
                          <w:rPr>
                            <w:b/>
                            <w:bCs/>
                            <w:color w:val="000000"/>
                            <w:sz w:val="16"/>
                            <w:szCs w:val="16"/>
                          </w:rPr>
                          <w:t>ОСНОВНА СРЕДСТВА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168.358.757,00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1.247.500,00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74.763.085,00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244.369.342,00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9,79</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vanish/>
                          </w:rPr>
                        </w:pPr>
                        <w:r>
                          <w:fldChar w:fldCharType="begin"/>
                        </w:r>
                        <w:r>
                          <w:instrText>TC "520000 ЗАЛИХЕ" \f C \l "2"</w:instrText>
                        </w:r>
                        <w:r>
                          <w:fldChar w:fldCharType="end"/>
                        </w:r>
                      </w:p>
                      <w:p w:rsidR="00235B48" w:rsidRDefault="00235B48" w:rsidP="00235B48">
                        <w:pPr>
                          <w:jc w:val="center"/>
                          <w:rPr>
                            <w:color w:val="000000"/>
                            <w:sz w:val="16"/>
                            <w:szCs w:val="16"/>
                          </w:rPr>
                        </w:pPr>
                        <w:r>
                          <w:rPr>
                            <w:color w:val="000000"/>
                            <w:sz w:val="16"/>
                            <w:szCs w:val="16"/>
                          </w:rPr>
                          <w:t>523000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ЗАЛИХЕ РОБЕ ЗА ДАЉУ ПРОДАЈУ</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w:t>
                        </w:r>
                        <w:r>
                          <w:rPr>
                            <w:color w:val="000000"/>
                            <w:sz w:val="16"/>
                            <w:szCs w:val="16"/>
                          </w:rPr>
                          <w:cr/>
                          <w:t>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120.000,00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r>
                  <w:tr w:rsidR="00235B48" w:rsidTr="0034401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520000</w:t>
                        </w:r>
                      </w:p>
                    </w:tc>
                    <w:tc>
                      <w:tcPr>
                        <w:tcW w:w="406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rPr>
                            <w:b/>
                            <w:bCs/>
                            <w:color w:val="000000"/>
                            <w:sz w:val="16"/>
                            <w:szCs w:val="16"/>
                          </w:rPr>
                        </w:pPr>
                        <w:r>
                          <w:rPr>
                            <w:b/>
                            <w:bCs/>
                            <w:color w:val="000000"/>
                            <w:sz w:val="16"/>
                            <w:szCs w:val="16"/>
                          </w:rPr>
                          <w:t>ЗАЛИХЕ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120.000,00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120.000,00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vanish/>
                          </w:rPr>
                        </w:pPr>
                        <w:r>
                          <w:fldChar w:fldCharType="begin"/>
                        </w:r>
                        <w:r>
                          <w:instrText>TC "540000 ПРИРОДНА ИМОВИНА" \f C \l "2"</w:instrText>
                        </w:r>
                        <w:r>
                          <w:fldChar w:fldCharType="end"/>
                        </w:r>
                      </w:p>
                      <w:p w:rsidR="00235B48" w:rsidRDefault="00235B48" w:rsidP="00235B48">
                        <w:pPr>
                          <w:jc w:val="center"/>
                          <w:rPr>
                            <w:color w:val="000000"/>
                            <w:sz w:val="16"/>
                            <w:szCs w:val="16"/>
                          </w:rPr>
                        </w:pPr>
                        <w:r>
                          <w:rPr>
                            <w:color w:val="000000"/>
                            <w:sz w:val="16"/>
                            <w:szCs w:val="16"/>
                          </w:rPr>
                          <w:t>541000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ЗЕМЉИШТЕ</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15.000.000,00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15.000.000,00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0,60</w:t>
                        </w:r>
                      </w:p>
                    </w:tc>
                  </w:tr>
                  <w:tr w:rsidR="00235B48" w:rsidTr="0034401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540000</w:t>
                        </w:r>
                      </w:p>
                    </w:tc>
                    <w:tc>
                      <w:tcPr>
                        <w:tcW w:w="406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rPr>
                            <w:b/>
                            <w:bCs/>
                            <w:color w:val="000000"/>
                            <w:sz w:val="16"/>
                            <w:szCs w:val="16"/>
                          </w:rPr>
                        </w:pPr>
                        <w:r>
                          <w:rPr>
                            <w:b/>
                            <w:bCs/>
                            <w:color w:val="000000"/>
                            <w:sz w:val="16"/>
                            <w:szCs w:val="16"/>
                          </w:rPr>
                          <w:t>ПРИРОДНА ИМОВИНА</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15.000.000,00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15.000.000,00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0,60</w:t>
                        </w:r>
                      </w:p>
                    </w:tc>
                  </w:tr>
                  <w:tr w:rsidR="00235B48" w:rsidTr="0034401D">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vanish/>
                          </w:rPr>
                        </w:pPr>
                        <w:r>
                          <w:fldChar w:fldCharType="begin"/>
                        </w:r>
                        <w:r>
                          <w:instrText>TC "610000 ОТПЛАТА ГЛАВНИЦЕ" \f C \l "2"</w:instrText>
                        </w:r>
                        <w:r>
                          <w:fldChar w:fldCharType="end"/>
                        </w:r>
                      </w:p>
                      <w:p w:rsidR="00235B48" w:rsidRDefault="00235B48" w:rsidP="00235B48">
                        <w:pPr>
                          <w:jc w:val="center"/>
                          <w:rPr>
                            <w:color w:val="000000"/>
                            <w:sz w:val="16"/>
                            <w:szCs w:val="16"/>
                          </w:rPr>
                        </w:pPr>
                        <w:r>
                          <w:rPr>
                            <w:color w:val="000000"/>
                            <w:sz w:val="16"/>
                            <w:szCs w:val="16"/>
                          </w:rPr>
                          <w:t>611000</w:t>
                        </w:r>
                      </w:p>
                    </w:tc>
                    <w:tc>
                      <w:tcPr>
                        <w:tcW w:w="40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rPr>
                            <w:color w:val="000000"/>
                            <w:sz w:val="16"/>
                            <w:szCs w:val="16"/>
                          </w:rPr>
                        </w:pPr>
                        <w:r>
                          <w:rPr>
                            <w:color w:val="000000"/>
                            <w:sz w:val="16"/>
                            <w:szCs w:val="16"/>
                          </w:rPr>
                          <w:t>ОТПЛАТА ГЛАВНИЦЕ ДОМАЋИМ КРЕДИТОРИМА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71.500.000,00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71.500.000,00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35B48" w:rsidRDefault="00235B48" w:rsidP="00235B48">
                        <w:pPr>
                          <w:jc w:val="right"/>
                          <w:rPr>
                            <w:color w:val="000000"/>
                            <w:sz w:val="16"/>
                            <w:szCs w:val="16"/>
                          </w:rPr>
                        </w:pPr>
                        <w:r>
                          <w:rPr>
                            <w:color w:val="000000"/>
                            <w:sz w:val="16"/>
                            <w:szCs w:val="16"/>
                          </w:rPr>
                          <w:t>2,87</w:t>
                        </w:r>
                      </w:p>
                    </w:tc>
                  </w:tr>
                  <w:tr w:rsidR="00235B48" w:rsidTr="0034401D">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center"/>
                          <w:rPr>
                            <w:b/>
                            <w:bCs/>
                            <w:color w:val="000000"/>
                            <w:sz w:val="16"/>
                            <w:szCs w:val="16"/>
                          </w:rPr>
                        </w:pPr>
                        <w:r>
                          <w:rPr>
                            <w:b/>
                            <w:bCs/>
                            <w:color w:val="000000"/>
                            <w:sz w:val="16"/>
                            <w:szCs w:val="16"/>
                          </w:rPr>
                          <w:t>610000</w:t>
                        </w:r>
                      </w:p>
                    </w:tc>
                    <w:tc>
                      <w:tcPr>
                        <w:tcW w:w="406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rPr>
                            <w:b/>
                            <w:bCs/>
                            <w:color w:val="000000"/>
                            <w:sz w:val="16"/>
                            <w:szCs w:val="16"/>
                          </w:rPr>
                        </w:pPr>
                        <w:r>
                          <w:rPr>
                            <w:b/>
                            <w:bCs/>
                            <w:color w:val="000000"/>
                            <w:sz w:val="16"/>
                            <w:szCs w:val="16"/>
                          </w:rPr>
                          <w:t>ОТПЛАТА ГЛАВНИЦЕ</w:t>
                        </w:r>
                      </w:p>
                    </w:tc>
                    <w:tc>
                      <w:tcPr>
                        <w:tcW w:w="1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71.500.000,00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71.500.000,00</w:t>
                        </w:r>
                      </w:p>
                    </w:tc>
                    <w:tc>
                      <w:tcPr>
                        <w:tcW w:w="70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2,87</w:t>
                        </w:r>
                      </w:p>
                    </w:tc>
                  </w:tr>
                  <w:tr w:rsidR="00235B48" w:rsidTr="0034401D">
                    <w:tc>
                      <w:tcPr>
                        <w:tcW w:w="4961"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rPr>
                            <w:b/>
                            <w:bCs/>
                            <w:color w:val="000000"/>
                            <w:sz w:val="16"/>
                            <w:szCs w:val="16"/>
                          </w:rPr>
                        </w:pPr>
                        <w:r>
                          <w:rPr>
                            <w:b/>
                            <w:bCs/>
                            <w:color w:val="000000"/>
                            <w:sz w:val="16"/>
                            <w:szCs w:val="16"/>
                          </w:rPr>
                          <w:t>Укупно</w:t>
                        </w:r>
                      </w:p>
                    </w:tc>
                    <w:tc>
                      <w:tcPr>
                        <w:tcW w:w="1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2.350.592.712,00</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11.316.000,00</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133.373.785,00</w:t>
                        </w:r>
                      </w:p>
                    </w:tc>
                    <w:tc>
                      <w:tcPr>
                        <w:tcW w:w="12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2.495.282.497,00</w:t>
                        </w:r>
                      </w:p>
                    </w:tc>
                    <w:tc>
                      <w:tcPr>
                        <w:tcW w:w="70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35B48" w:rsidRDefault="00235B48" w:rsidP="00235B48">
                        <w:pPr>
                          <w:jc w:val="right"/>
                          <w:rPr>
                            <w:b/>
                            <w:bCs/>
                            <w:color w:val="000000"/>
                            <w:sz w:val="16"/>
                            <w:szCs w:val="16"/>
                          </w:rPr>
                        </w:pPr>
                        <w:r>
                          <w:rPr>
                            <w:b/>
                            <w:bCs/>
                            <w:color w:val="000000"/>
                            <w:sz w:val="16"/>
                            <w:szCs w:val="16"/>
                          </w:rPr>
                          <w:t>100,00</w:t>
                        </w:r>
                      </w:p>
                    </w:tc>
                  </w:tr>
                </w:tbl>
                <w:p w:rsidR="001E112F" w:rsidRDefault="001E112F" w:rsidP="00BC0F8F">
                  <w:pPr>
                    <w:jc w:val="center"/>
                    <w:rPr>
                      <w:b/>
                      <w:bCs/>
                      <w:color w:val="000000"/>
                      <w:lang w:val="sr-Cyrl-RS"/>
                    </w:rPr>
                  </w:pPr>
                </w:p>
                <w:p w:rsidR="001E112F" w:rsidRDefault="001E112F" w:rsidP="00BC0F8F">
                  <w:pPr>
                    <w:jc w:val="center"/>
                    <w:rPr>
                      <w:b/>
                      <w:bCs/>
                      <w:color w:val="000000"/>
                      <w:lang w:val="sr-Cyrl-RS"/>
                    </w:rPr>
                  </w:pPr>
                </w:p>
                <w:p w:rsidR="001E112F" w:rsidRDefault="001E112F" w:rsidP="00BC0F8F">
                  <w:pPr>
                    <w:jc w:val="center"/>
                    <w:rPr>
                      <w:b/>
                      <w:bCs/>
                      <w:color w:val="000000"/>
                      <w:lang w:val="sr-Cyrl-RS"/>
                    </w:rPr>
                  </w:pPr>
                </w:p>
                <w:p w:rsidR="001E112F" w:rsidRPr="002440DA" w:rsidRDefault="001E112F" w:rsidP="00BC0F8F">
                  <w:pPr>
                    <w:jc w:val="center"/>
                    <w:rPr>
                      <w:b/>
                      <w:bCs/>
                      <w:color w:val="000000"/>
                      <w:lang w:val="sr-Cyrl-RS"/>
                    </w:rPr>
                  </w:pPr>
                </w:p>
              </w:tc>
              <w:tc>
                <w:tcPr>
                  <w:tcW w:w="5809" w:type="dxa"/>
                  <w:tcMar>
                    <w:top w:w="0" w:type="dxa"/>
                    <w:left w:w="0" w:type="dxa"/>
                    <w:bottom w:w="0" w:type="dxa"/>
                    <w:right w:w="0" w:type="dxa"/>
                  </w:tcMar>
                </w:tcPr>
                <w:p w:rsidR="00BC0F8F" w:rsidRDefault="00BC0F8F" w:rsidP="00BC0F8F">
                  <w:pPr>
                    <w:spacing w:line="1" w:lineRule="auto"/>
                    <w:jc w:val="center"/>
                  </w:pPr>
                </w:p>
              </w:tc>
            </w:tr>
          </w:tbl>
          <w:p w:rsidR="00BC0F8F" w:rsidRDefault="00BC0F8F" w:rsidP="00BC0F8F">
            <w:pPr>
              <w:spacing w:line="1" w:lineRule="auto"/>
            </w:pPr>
          </w:p>
        </w:tc>
      </w:tr>
    </w:tbl>
    <w:p w:rsidR="00790047" w:rsidRDefault="00790047"/>
    <w:p w:rsidR="00B0671F" w:rsidRPr="003E3347" w:rsidRDefault="00B0671F">
      <w:pPr>
        <w:rPr>
          <w:lang w:val="sr-Cyrl-RS"/>
        </w:rPr>
      </w:pPr>
    </w:p>
    <w:p w:rsidR="00925021" w:rsidRDefault="00925021">
      <w:pPr>
        <w:rPr>
          <w:lang w:val="sr-Cyrl-RS"/>
        </w:rPr>
      </w:pPr>
    </w:p>
    <w:p w:rsidR="006C1E96" w:rsidRDefault="006C1E96">
      <w:pPr>
        <w:rPr>
          <w:lang w:val="sr-Cyrl-RS"/>
        </w:rPr>
      </w:pPr>
    </w:p>
    <w:p w:rsidR="006C1E96" w:rsidRPr="006C1E96" w:rsidRDefault="006C1E96">
      <w:pPr>
        <w:rPr>
          <w:lang w:val="sr-Cyrl-RS"/>
        </w:rPr>
      </w:pPr>
    </w:p>
    <w:p w:rsidR="00925021" w:rsidRDefault="00925021">
      <w:pPr>
        <w:rPr>
          <w:lang w:val="sr-Cyrl-RS"/>
        </w:rPr>
      </w:pPr>
    </w:p>
    <w:p w:rsidR="001C4CB0" w:rsidRDefault="001C4CB0">
      <w:pPr>
        <w:rPr>
          <w:lang w:val="sr-Cyrl-RS"/>
        </w:rPr>
      </w:pPr>
    </w:p>
    <w:p w:rsidR="001C4CB0" w:rsidRDefault="001C4CB0">
      <w:pPr>
        <w:rPr>
          <w:lang w:val="sr-Cyrl-RS"/>
        </w:rPr>
      </w:pPr>
    </w:p>
    <w:p w:rsidR="001C4CB0" w:rsidRDefault="001C4CB0">
      <w:pPr>
        <w:rPr>
          <w:lang w:val="sr-Cyrl-RS"/>
        </w:rPr>
      </w:pPr>
    </w:p>
    <w:p w:rsidR="001C4CB0" w:rsidRDefault="001C4CB0">
      <w:pPr>
        <w:rPr>
          <w:lang w:val="sr-Cyrl-RS"/>
        </w:rPr>
      </w:pPr>
    </w:p>
    <w:p w:rsidR="001C4CB0" w:rsidRDefault="001C4CB0">
      <w:pPr>
        <w:rPr>
          <w:lang w:val="sr-Cyrl-RS"/>
        </w:rPr>
      </w:pPr>
    </w:p>
    <w:p w:rsidR="001C4CB0" w:rsidRDefault="001C4CB0">
      <w:pPr>
        <w:rPr>
          <w:lang w:val="sr-Cyrl-RS"/>
        </w:rPr>
      </w:pPr>
    </w:p>
    <w:p w:rsidR="001C4CB0" w:rsidRDefault="001C4CB0">
      <w:pPr>
        <w:rPr>
          <w:lang w:val="sr-Cyrl-RS"/>
        </w:rPr>
      </w:pPr>
    </w:p>
    <w:p w:rsidR="001C4CB0" w:rsidRDefault="001C4CB0">
      <w:pPr>
        <w:rPr>
          <w:lang w:val="sr-Cyrl-RS"/>
        </w:rPr>
      </w:pPr>
    </w:p>
    <w:p w:rsidR="001C4CB0" w:rsidRDefault="001C4CB0">
      <w:pPr>
        <w:rPr>
          <w:lang w:val="sr-Cyrl-RS"/>
        </w:rPr>
      </w:pPr>
    </w:p>
    <w:p w:rsidR="001C4CB0" w:rsidRDefault="001C4CB0">
      <w:pPr>
        <w:rPr>
          <w:lang w:val="sr-Cyrl-RS"/>
        </w:rPr>
      </w:pPr>
    </w:p>
    <w:p w:rsidR="00CD731C" w:rsidRPr="00CD731C" w:rsidRDefault="00CD731C">
      <w:pPr>
        <w:rPr>
          <w:lang w:val="sr-Cyrl-RS"/>
        </w:rPr>
      </w:pPr>
    </w:p>
    <w:p w:rsidR="00217353" w:rsidRDefault="00217353"/>
    <w:tbl>
      <w:tblPr>
        <w:tblW w:w="10980" w:type="dxa"/>
        <w:tblInd w:w="90" w:type="dxa"/>
        <w:tblLayout w:type="fixed"/>
        <w:tblLook w:val="01E0" w:firstRow="1" w:lastRow="1" w:firstColumn="1" w:lastColumn="1" w:noHBand="0" w:noVBand="0"/>
      </w:tblPr>
      <w:tblGrid>
        <w:gridCol w:w="10980"/>
      </w:tblGrid>
      <w:tr w:rsidR="00483F02" w:rsidTr="00483F02">
        <w:trPr>
          <w:trHeight w:val="230"/>
          <w:tblHeader/>
        </w:trPr>
        <w:tc>
          <w:tcPr>
            <w:tcW w:w="10980" w:type="dxa"/>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483F02" w:rsidTr="004D23D1">
              <w:trPr>
                <w:trHeight w:val="276"/>
                <w:jc w:val="center"/>
              </w:trPr>
              <w:tc>
                <w:tcPr>
                  <w:tcW w:w="16117" w:type="dxa"/>
                  <w:gridSpan w:val="3"/>
                  <w:vMerge w:val="restart"/>
                  <w:tcMar>
                    <w:top w:w="0" w:type="dxa"/>
                    <w:left w:w="0" w:type="dxa"/>
                    <w:bottom w:w="0" w:type="dxa"/>
                    <w:right w:w="0" w:type="dxa"/>
                  </w:tcMar>
                </w:tcPr>
                <w:p w:rsidR="00483F02" w:rsidRDefault="00483F02" w:rsidP="004D23D1">
                  <w:pPr>
                    <w:jc w:val="center"/>
                    <w:rPr>
                      <w:b/>
                      <w:bCs/>
                      <w:color w:val="000000"/>
                      <w:sz w:val="24"/>
                      <w:szCs w:val="24"/>
                    </w:rPr>
                  </w:pPr>
                  <w:r>
                    <w:rPr>
                      <w:b/>
                      <w:bCs/>
                      <w:color w:val="000000"/>
                      <w:sz w:val="24"/>
                      <w:szCs w:val="24"/>
                    </w:rPr>
                    <w:t xml:space="preserve">УПОРЕДНИ </w:t>
                  </w:r>
                  <w:r>
                    <w:rPr>
                      <w:b/>
                      <w:bCs/>
                      <w:color w:val="000000"/>
                      <w:sz w:val="24"/>
                      <w:szCs w:val="24"/>
                    </w:rPr>
                    <w:cr/>
                  </w:r>
                  <w:r w:rsidR="00B36297">
                    <w:rPr>
                      <w:b/>
                      <w:bCs/>
                      <w:color w:val="000000"/>
                      <w:sz w:val="24"/>
                      <w:szCs w:val="24"/>
                      <w:lang w:val="sr-Cyrl-RS"/>
                    </w:rPr>
                    <w:t>П</w:t>
                  </w:r>
                  <w:r>
                    <w:rPr>
                      <w:b/>
                      <w:bCs/>
                      <w:color w:val="000000"/>
                      <w:sz w:val="24"/>
                      <w:szCs w:val="24"/>
                    </w:rPr>
                    <w:t>ЛАНОВИ - РАСХОДИ И ИЗДАЦИ</w:t>
                  </w:r>
                </w:p>
              </w:tc>
            </w:tr>
            <w:tr w:rsidR="00483F02" w:rsidTr="004D23D1">
              <w:trPr>
                <w:jc w:val="center"/>
              </w:trPr>
              <w:tc>
                <w:tcPr>
                  <w:tcW w:w="5372" w:type="dxa"/>
                  <w:tcMar>
                    <w:top w:w="0" w:type="dxa"/>
                    <w:left w:w="0" w:type="dxa"/>
                    <w:bottom w:w="0" w:type="dxa"/>
                    <w:right w:w="0" w:type="dxa"/>
                  </w:tcMar>
                </w:tcPr>
                <w:p w:rsidR="00483F02" w:rsidRDefault="00483F02" w:rsidP="004D23D1">
                  <w:pPr>
                    <w:rPr>
                      <w:b/>
                      <w:bCs/>
                      <w:color w:val="000000"/>
                      <w:sz w:val="16"/>
                      <w:szCs w:val="16"/>
                    </w:rPr>
                  </w:pPr>
                  <w:r>
                    <w:rPr>
                      <w:b/>
                      <w:bCs/>
                      <w:color w:val="000000"/>
                      <w:sz w:val="16"/>
                      <w:szCs w:val="16"/>
                    </w:rPr>
                    <w:t>0     БУЏЕТ ГРАДА ПРОКУПЉЕ</w:t>
                  </w:r>
                </w:p>
              </w:tc>
              <w:tc>
                <w:tcPr>
                  <w:tcW w:w="5372" w:type="dxa"/>
                  <w:tcMar>
                    <w:top w:w="0" w:type="dxa"/>
                    <w:left w:w="0" w:type="dxa"/>
                    <w:bottom w:w="0" w:type="dxa"/>
                    <w:right w:w="0" w:type="dxa"/>
                  </w:tcMar>
                </w:tcPr>
                <w:p w:rsidR="00483F02" w:rsidRPr="0050118E" w:rsidRDefault="0050118E" w:rsidP="004D23D1">
                  <w:pPr>
                    <w:jc w:val="center"/>
                    <w:rPr>
                      <w:b/>
                      <w:bCs/>
                      <w:color w:val="000000"/>
                      <w:lang w:val="sr-Cyrl-RS"/>
                    </w:rPr>
                  </w:pPr>
                  <w:r>
                    <w:rPr>
                      <w:b/>
                      <w:bCs/>
                      <w:color w:val="000000"/>
                    </w:rPr>
                    <w:t>202</w:t>
                  </w:r>
                  <w:r w:rsidR="006E61F9">
                    <w:rPr>
                      <w:b/>
                      <w:bCs/>
                      <w:color w:val="000000"/>
                      <w:lang w:val="sr-Cyrl-RS"/>
                    </w:rPr>
                    <w:t>6</w:t>
                  </w:r>
                </w:p>
              </w:tc>
              <w:tc>
                <w:tcPr>
                  <w:tcW w:w="5373" w:type="dxa"/>
                  <w:tcMar>
                    <w:top w:w="0" w:type="dxa"/>
                    <w:left w:w="0" w:type="dxa"/>
                    <w:bottom w:w="0" w:type="dxa"/>
                    <w:right w:w="0" w:type="dxa"/>
                  </w:tcMar>
                </w:tcPr>
                <w:p w:rsidR="00483F02" w:rsidRDefault="00483F02" w:rsidP="004D23D1">
                  <w:pPr>
                    <w:jc w:val="right"/>
                    <w:rPr>
                      <w:color w:val="000000"/>
                      <w:sz w:val="16"/>
                      <w:szCs w:val="16"/>
                    </w:rPr>
                  </w:pPr>
                  <w:r>
                    <w:rPr>
                      <w:color w:val="000000"/>
                      <w:sz w:val="16"/>
                      <w:szCs w:val="16"/>
                    </w:rPr>
                    <w:t>Валута: ДИН</w:t>
                  </w:r>
                </w:p>
              </w:tc>
            </w:tr>
          </w:tbl>
          <w:p w:rsidR="00483F02" w:rsidRDefault="00483F02" w:rsidP="004D23D1">
            <w:pPr>
              <w:spacing w:line="1" w:lineRule="auto"/>
            </w:pPr>
          </w:p>
        </w:tc>
      </w:tr>
    </w:tbl>
    <w:p w:rsidR="00217353" w:rsidRDefault="00217353">
      <w:pPr>
        <w:rPr>
          <w:lang w:val="sr-Cyrl-RS"/>
        </w:rPr>
      </w:pPr>
    </w:p>
    <w:p w:rsidR="00CD731C" w:rsidRDefault="00CD731C">
      <w:pPr>
        <w:rPr>
          <w:lang w:val="sr-Cyrl-RS"/>
        </w:rPr>
      </w:pPr>
    </w:p>
    <w:p w:rsidR="0050118E" w:rsidRDefault="0050118E">
      <w:pPr>
        <w:rPr>
          <w:lang w:val="sr-Cyrl-RS"/>
        </w:rPr>
      </w:pPr>
    </w:p>
    <w:p w:rsidR="0050118E" w:rsidRDefault="0050118E">
      <w:pPr>
        <w:rPr>
          <w:lang w:val="sr-Cyrl-RS"/>
        </w:rPr>
      </w:pPr>
    </w:p>
    <w:tbl>
      <w:tblPr>
        <w:tblW w:w="10754" w:type="dxa"/>
        <w:tblInd w:w="150" w:type="dxa"/>
        <w:tblLayout w:type="fixed"/>
        <w:tblLook w:val="01E0" w:firstRow="1" w:lastRow="1" w:firstColumn="1" w:lastColumn="1" w:noHBand="0" w:noVBand="0"/>
      </w:tblPr>
      <w:tblGrid>
        <w:gridCol w:w="900"/>
        <w:gridCol w:w="4211"/>
        <w:gridCol w:w="1500"/>
        <w:gridCol w:w="768"/>
        <w:gridCol w:w="1500"/>
        <w:gridCol w:w="975"/>
        <w:gridCol w:w="900"/>
      </w:tblGrid>
      <w:tr w:rsidR="006E61F9" w:rsidTr="006E61F9">
        <w:trPr>
          <w:tblHeader/>
        </w:trPr>
        <w:tc>
          <w:tcPr>
            <w:tcW w:w="5111"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61F9" w:rsidRDefault="006E61F9" w:rsidP="00523BE5">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61F9" w:rsidRDefault="006E61F9" w:rsidP="00523BE5">
            <w:pPr>
              <w:jc w:val="center"/>
              <w:rPr>
                <w:b/>
                <w:bCs/>
                <w:color w:val="000000"/>
                <w:sz w:val="16"/>
                <w:szCs w:val="16"/>
              </w:rPr>
            </w:pPr>
            <w:r>
              <w:rPr>
                <w:b/>
                <w:bCs/>
                <w:color w:val="000000"/>
                <w:sz w:val="16"/>
                <w:szCs w:val="16"/>
              </w:rPr>
              <w:t>План</w:t>
            </w:r>
          </w:p>
        </w:tc>
        <w:tc>
          <w:tcPr>
            <w:tcW w:w="76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61F9" w:rsidRDefault="006E61F9" w:rsidP="00523BE5">
            <w:pPr>
              <w:jc w:val="center"/>
              <w:rPr>
                <w:b/>
                <w:bCs/>
                <w:color w:val="000000"/>
                <w:sz w:val="16"/>
                <w:szCs w:val="16"/>
              </w:rPr>
            </w:pPr>
            <w:r>
              <w:rPr>
                <w:b/>
                <w:bCs/>
                <w:color w:val="000000"/>
                <w:sz w:val="16"/>
                <w:szCs w:val="16"/>
              </w:rPr>
              <w:t>Структура у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61F9" w:rsidRDefault="006E61F9" w:rsidP="00523BE5">
            <w:pPr>
              <w:jc w:val="center"/>
              <w:rPr>
                <w:b/>
                <w:bCs/>
                <w:color w:val="000000"/>
                <w:sz w:val="16"/>
                <w:szCs w:val="16"/>
              </w:rPr>
            </w:pPr>
            <w:r>
              <w:rPr>
                <w:b/>
                <w:bCs/>
                <w:color w:val="000000"/>
                <w:sz w:val="16"/>
                <w:szCs w:val="16"/>
              </w:rPr>
              <w:t>Ребаланс</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61F9" w:rsidRDefault="006E61F9" w:rsidP="00523BE5">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61F9" w:rsidRDefault="006E61F9" w:rsidP="00523BE5">
            <w:pPr>
              <w:jc w:val="center"/>
              <w:rPr>
                <w:b/>
                <w:bCs/>
                <w:color w:val="000000"/>
                <w:sz w:val="16"/>
                <w:szCs w:val="16"/>
              </w:rPr>
            </w:pPr>
            <w:r>
              <w:rPr>
                <w:b/>
                <w:bCs/>
                <w:color w:val="000000"/>
                <w:sz w:val="16"/>
                <w:szCs w:val="16"/>
              </w:rPr>
              <w:t>Индекс</w:t>
            </w:r>
          </w:p>
          <w:p w:rsidR="006E61F9" w:rsidRDefault="006E61F9" w:rsidP="00523BE5">
            <w:pPr>
              <w:jc w:val="center"/>
              <w:rPr>
                <w:b/>
                <w:bCs/>
                <w:color w:val="000000"/>
                <w:sz w:val="16"/>
                <w:szCs w:val="16"/>
              </w:rPr>
            </w:pPr>
            <w:r>
              <w:rPr>
                <w:b/>
                <w:bCs/>
                <w:color w:val="000000"/>
                <w:sz w:val="16"/>
                <w:szCs w:val="16"/>
              </w:rPr>
              <w:t>(2:4)</w:t>
            </w:r>
          </w:p>
        </w:tc>
      </w:tr>
      <w:tr w:rsidR="006E61F9" w:rsidTr="006E61F9">
        <w:trPr>
          <w:tblHeader/>
        </w:trPr>
        <w:tc>
          <w:tcPr>
            <w:tcW w:w="5111"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61F9" w:rsidRDefault="006E61F9" w:rsidP="00523BE5">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61F9" w:rsidRDefault="006E61F9" w:rsidP="00523BE5">
            <w:pPr>
              <w:jc w:val="center"/>
              <w:rPr>
                <w:b/>
                <w:bCs/>
                <w:color w:val="000000"/>
                <w:sz w:val="16"/>
                <w:szCs w:val="16"/>
              </w:rPr>
            </w:pPr>
            <w:r>
              <w:rPr>
                <w:b/>
                <w:bCs/>
                <w:color w:val="000000"/>
                <w:sz w:val="16"/>
                <w:szCs w:val="16"/>
              </w:rPr>
              <w:t>2</w:t>
            </w:r>
          </w:p>
        </w:tc>
        <w:tc>
          <w:tcPr>
            <w:tcW w:w="76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61F9" w:rsidRDefault="006E61F9" w:rsidP="00523BE5">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61F9" w:rsidRDefault="006E61F9" w:rsidP="00523BE5">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61F9" w:rsidRDefault="006E61F9" w:rsidP="00523BE5">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61F9" w:rsidRDefault="006E61F9" w:rsidP="00523BE5">
            <w:pPr>
              <w:jc w:val="center"/>
              <w:rPr>
                <w:b/>
                <w:bCs/>
                <w:color w:val="000000"/>
                <w:sz w:val="16"/>
                <w:szCs w:val="16"/>
              </w:rPr>
            </w:pPr>
            <w:r>
              <w:rPr>
                <w:b/>
                <w:bCs/>
                <w:color w:val="000000"/>
                <w:sz w:val="16"/>
                <w:szCs w:val="16"/>
              </w:rPr>
              <w:t>6</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411000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575.201.331,00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23,05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575.201.331,00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23,05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412000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87.464.083,00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3,51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87.464.083,00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3,51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413000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120.000,00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414000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25.890.000,00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25.890.000,00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415000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14.785.000,00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0,59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14.785.000,00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0,59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416000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17.826.000,00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0,71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17.826.000,00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0,71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421000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154.281.968,00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6,18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154.281.968,00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6,18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422000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6.448.500,00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6.448.500,00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0,26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423000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216.910.758,00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8,69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216.910.758,00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8,69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424000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161.946.322,00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6,49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161.946.322,00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6,49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425000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193.679.105,00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7,76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193.679.105,00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7,76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426000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45.310.217,00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1,82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45.310.217,00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1,82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441000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ОТПЛАТА ДОМАЋИХ КАМАТА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13.000.000,00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0,52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0,52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451000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86.000.000,00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3,45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86.000.000,00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3,45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454000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8.800.000,00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0,35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8.800.000,00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0,35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463000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284.703.300,00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11,41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284.703.300,00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11,41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465000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36.753.949,00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1,47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36.753.949,00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1,47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472000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58.092.026,00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2,33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58.092.026,00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481000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60.440.596,00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2,42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60.440.596,00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2,42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482000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1.650.000,00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0,07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0,07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483000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42.390.000,00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1,70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42.390.000,00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484000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5.600.000,00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5.600.000,00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0,22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485000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0,40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499000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57.000.000,00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2,28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57.000.000,00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2,28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511000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231.720.000,00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9,29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231.720.000,00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9,29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512000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11.439.342,00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0,46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11.439.342,00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0,46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515000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1.210.000,00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0,05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523000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120.000,00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541000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15.000.000,00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0,60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0,60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E61F9" w:rsidRDefault="006E61F9" w:rsidP="00523BE5">
            <w:pPr>
              <w:jc w:val="center"/>
              <w:rPr>
                <w:color w:val="000000"/>
                <w:sz w:val="16"/>
                <w:szCs w:val="16"/>
              </w:rPr>
            </w:pPr>
            <w:r>
              <w:rPr>
                <w:color w:val="000000"/>
                <w:sz w:val="16"/>
                <w:szCs w:val="16"/>
              </w:rPr>
              <w:t>611000</w:t>
            </w:r>
          </w:p>
        </w:tc>
        <w:tc>
          <w:tcPr>
            <w:tcW w:w="4211"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rPr>
                <w:color w:val="000000"/>
                <w:sz w:val="16"/>
                <w:szCs w:val="16"/>
              </w:rPr>
            </w:pPr>
            <w:r>
              <w:rPr>
                <w:color w:val="000000"/>
                <w:sz w:val="16"/>
                <w:szCs w:val="16"/>
              </w:rPr>
              <w:t>ОТПЛАТА ГЛАВНИЦЕ ДОМАЋИМ КРЕДИТОРИМА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71.500.000,00</w:t>
            </w:r>
          </w:p>
        </w:tc>
        <w:tc>
          <w:tcPr>
            <w:tcW w:w="7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2,87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71.500.000,00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2,87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E61F9" w:rsidRDefault="006E61F9" w:rsidP="00523BE5">
            <w:pPr>
              <w:jc w:val="right"/>
              <w:rPr>
                <w:color w:val="000000"/>
                <w:sz w:val="16"/>
                <w:szCs w:val="16"/>
              </w:rPr>
            </w:pPr>
            <w:r>
              <w:rPr>
                <w:color w:val="000000"/>
                <w:sz w:val="16"/>
                <w:szCs w:val="16"/>
              </w:rPr>
              <w:t>100,00</w:t>
            </w:r>
          </w:p>
        </w:tc>
      </w:tr>
      <w:tr w:rsidR="006E61F9" w:rsidTr="006E61F9">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6E61F9" w:rsidRDefault="006E61F9" w:rsidP="00523BE5">
            <w:pPr>
              <w:spacing w:line="1" w:lineRule="auto"/>
            </w:pPr>
          </w:p>
        </w:tc>
        <w:tc>
          <w:tcPr>
            <w:tcW w:w="4211"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6E61F9" w:rsidRDefault="006E61F9" w:rsidP="00523BE5">
            <w:pP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E61F9" w:rsidRDefault="006E61F9" w:rsidP="00523BE5">
            <w:pPr>
              <w:jc w:val="right"/>
              <w:rPr>
                <w:b/>
                <w:bCs/>
                <w:color w:val="000000"/>
                <w:sz w:val="16"/>
                <w:szCs w:val="16"/>
              </w:rPr>
            </w:pPr>
            <w:r>
              <w:rPr>
                <w:b/>
                <w:bCs/>
                <w:color w:val="000000"/>
                <w:sz w:val="16"/>
                <w:szCs w:val="16"/>
              </w:rPr>
              <w:t>2.495.282.497,00</w:t>
            </w:r>
          </w:p>
        </w:tc>
        <w:tc>
          <w:tcPr>
            <w:tcW w:w="76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E61F9" w:rsidRDefault="006E61F9" w:rsidP="00523BE5">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E61F9" w:rsidRDefault="006E61F9" w:rsidP="00523BE5">
            <w:pPr>
              <w:jc w:val="right"/>
              <w:rPr>
                <w:b/>
                <w:bCs/>
                <w:color w:val="000000"/>
                <w:sz w:val="16"/>
                <w:szCs w:val="16"/>
              </w:rPr>
            </w:pPr>
            <w:r>
              <w:rPr>
                <w:b/>
                <w:bCs/>
                <w:color w:val="000000"/>
                <w:sz w:val="16"/>
                <w:szCs w:val="16"/>
              </w:rPr>
              <w:t>2.495.282.497,00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E61F9" w:rsidRDefault="006E61F9" w:rsidP="00523BE5">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E61F9" w:rsidRDefault="006E61F9" w:rsidP="00523BE5">
            <w:pPr>
              <w:jc w:val="right"/>
              <w:rPr>
                <w:b/>
                <w:bCs/>
                <w:color w:val="000000"/>
                <w:sz w:val="16"/>
                <w:szCs w:val="16"/>
              </w:rPr>
            </w:pPr>
            <w:r>
              <w:rPr>
                <w:b/>
                <w:bCs/>
                <w:color w:val="000000"/>
                <w:sz w:val="16"/>
                <w:szCs w:val="16"/>
              </w:rPr>
              <w:t>100,00</w:t>
            </w:r>
          </w:p>
        </w:tc>
      </w:tr>
    </w:tbl>
    <w:p w:rsidR="0050118E" w:rsidRPr="0050118E" w:rsidRDefault="0050118E">
      <w:pPr>
        <w:rPr>
          <w:lang w:val="sr-Cyrl-RS"/>
        </w:rPr>
        <w:sectPr w:rsidR="0050118E" w:rsidRPr="0050118E" w:rsidSect="00C92FDC">
          <w:headerReference w:type="default" r:id="rId10"/>
          <w:footerReference w:type="default" r:id="rId11"/>
          <w:pgSz w:w="11905" w:h="16837"/>
          <w:pgMar w:top="360" w:right="745" w:bottom="360" w:left="360" w:header="360" w:footer="360" w:gutter="0"/>
          <w:cols w:space="720"/>
        </w:sectPr>
      </w:pPr>
    </w:p>
    <w:p w:rsidR="00350289" w:rsidRPr="00602554" w:rsidRDefault="00350289" w:rsidP="00602554">
      <w:pPr>
        <w:rPr>
          <w:color w:val="000000"/>
          <w:lang w:val="sr-Cyrl-RS"/>
        </w:rPr>
      </w:pPr>
    </w:p>
    <w:p w:rsidR="00350289" w:rsidRDefault="00350289">
      <w:pPr>
        <w:jc w:val="center"/>
        <w:rPr>
          <w:color w:val="000000"/>
        </w:rPr>
      </w:pPr>
    </w:p>
    <w:p w:rsidR="00790047" w:rsidRDefault="00F21EC7">
      <w:pPr>
        <w:jc w:val="center"/>
        <w:rPr>
          <w:color w:val="000000"/>
          <w:lang w:val="sr-Cyrl-RS"/>
        </w:rPr>
      </w:pPr>
      <w:proofErr w:type="gramStart"/>
      <w:r>
        <w:rPr>
          <w:color w:val="000000"/>
        </w:rPr>
        <w:t>Члан 6.</w:t>
      </w:r>
      <w:proofErr w:type="gramEnd"/>
    </w:p>
    <w:p w:rsidR="00F60557" w:rsidRPr="00F60557" w:rsidRDefault="00F60557">
      <w:pPr>
        <w:jc w:val="center"/>
        <w:rPr>
          <w:color w:val="000000"/>
          <w:lang w:val="sr-Cyrl-RS"/>
        </w:rPr>
      </w:pPr>
    </w:p>
    <w:p w:rsidR="00790047" w:rsidRDefault="00790047">
      <w:pPr>
        <w:rPr>
          <w:color w:val="000000"/>
        </w:rPr>
      </w:pPr>
      <w:bookmarkStart w:id="19" w:name="__bookmark_18"/>
      <w:bookmarkEnd w:id="19"/>
    </w:p>
    <w:p w:rsidR="00350289" w:rsidRDefault="00350289">
      <w:pPr>
        <w:rPr>
          <w:color w:val="000000"/>
        </w:rPr>
      </w:pPr>
    </w:p>
    <w:p w:rsidR="00350289" w:rsidRDefault="00350289">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tc>
          <w:tcPr>
            <w:tcW w:w="11185" w:type="dxa"/>
            <w:tcMar>
              <w:top w:w="0" w:type="dxa"/>
              <w:left w:w="0" w:type="dxa"/>
              <w:bottom w:w="0" w:type="dxa"/>
              <w:right w:w="0" w:type="dxa"/>
            </w:tcMar>
          </w:tcPr>
          <w:p w:rsidR="00E80F7F" w:rsidRDefault="00F21EC7" w:rsidP="00691A6F">
            <w:pPr>
              <w:jc w:val="center"/>
              <w:divId w:val="695816026"/>
              <w:rPr>
                <w:color w:val="000000"/>
              </w:rPr>
            </w:pPr>
            <w:bookmarkStart w:id="20" w:name="__bookmark_19"/>
            <w:bookmarkEnd w:id="20"/>
            <w:r>
              <w:rPr>
                <w:color w:val="000000"/>
              </w:rPr>
              <w:t>Издаци за капиталне пројекте, планирани за буџетску 20</w:t>
            </w:r>
            <w:r w:rsidR="00461EB2">
              <w:rPr>
                <w:color w:val="000000"/>
                <w:lang w:val="sr-Cyrl-RS"/>
              </w:rPr>
              <w:t>2</w:t>
            </w:r>
            <w:r w:rsidR="006E61F9">
              <w:rPr>
                <w:color w:val="000000"/>
                <w:lang w:val="sr-Cyrl-RS"/>
              </w:rPr>
              <w:t>6</w:t>
            </w:r>
            <w:r w:rsidR="006C6D9B">
              <w:rPr>
                <w:color w:val="000000"/>
                <w:lang w:val="sr-Cyrl-RS"/>
              </w:rPr>
              <w:t>.</w:t>
            </w:r>
            <w:r>
              <w:rPr>
                <w:color w:val="000000"/>
              </w:rPr>
              <w:t xml:space="preserve"> годину и наредне две године, исказани су у табели:</w:t>
            </w:r>
          </w:p>
          <w:p w:rsidR="009018C0" w:rsidRDefault="009018C0">
            <w:pPr>
              <w:divId w:val="695816026"/>
              <w:rPr>
                <w:color w:val="000000"/>
              </w:rPr>
            </w:pPr>
          </w:p>
          <w:p w:rsidR="009018C0" w:rsidRDefault="009018C0">
            <w:pPr>
              <w:divId w:val="695816026"/>
              <w:rPr>
                <w:color w:val="000000"/>
              </w:rPr>
            </w:pPr>
          </w:p>
          <w:p w:rsidR="00350289" w:rsidRDefault="00350289">
            <w:pPr>
              <w:divId w:val="695816026"/>
              <w:rPr>
                <w:color w:val="000000"/>
              </w:rPr>
            </w:pPr>
          </w:p>
          <w:p w:rsidR="00350289" w:rsidRDefault="00350289">
            <w:pPr>
              <w:divId w:val="695816026"/>
              <w:rPr>
                <w:color w:val="000000"/>
              </w:rPr>
            </w:pPr>
          </w:p>
          <w:p w:rsidR="00350289" w:rsidRDefault="00350289">
            <w:pPr>
              <w:divId w:val="695816026"/>
              <w:rPr>
                <w:color w:val="000000"/>
              </w:rPr>
            </w:pPr>
          </w:p>
          <w:tbl>
            <w:tblPr>
              <w:tblW w:w="10060" w:type="dxa"/>
              <w:tblInd w:w="544" w:type="dxa"/>
              <w:tblLayout w:type="fixed"/>
              <w:tblLook w:val="04A0" w:firstRow="1" w:lastRow="0" w:firstColumn="1" w:lastColumn="0" w:noHBand="0" w:noVBand="1"/>
            </w:tblPr>
            <w:tblGrid>
              <w:gridCol w:w="1226"/>
              <w:gridCol w:w="3454"/>
              <w:gridCol w:w="2000"/>
              <w:gridCol w:w="1660"/>
              <w:gridCol w:w="1720"/>
            </w:tblGrid>
            <w:tr w:rsidR="006E61F9" w:rsidRPr="009714FD" w:rsidTr="006E61F9">
              <w:trPr>
                <w:divId w:val="695816026"/>
                <w:trHeight w:val="1200"/>
              </w:trPr>
              <w:tc>
                <w:tcPr>
                  <w:tcW w:w="1226" w:type="dxa"/>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Економска класификација</w:t>
                  </w:r>
                </w:p>
              </w:tc>
              <w:tc>
                <w:tcPr>
                  <w:tcW w:w="3454"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Опис</w:t>
                  </w:r>
                </w:p>
              </w:tc>
              <w:tc>
                <w:tcPr>
                  <w:tcW w:w="2000" w:type="dxa"/>
                  <w:vMerge w:val="restart"/>
                  <w:tcBorders>
                    <w:top w:val="double" w:sz="6" w:space="0" w:color="auto"/>
                    <w:left w:val="nil"/>
                    <w:bottom w:val="double" w:sz="6" w:space="0" w:color="000000"/>
                    <w:right w:val="single" w:sz="4" w:space="0" w:color="auto"/>
                  </w:tcBorders>
                  <w:shd w:val="clear" w:color="auto" w:fill="auto"/>
                  <w:vAlign w:val="center"/>
                  <w:hideMark/>
                </w:tcPr>
                <w:p w:rsidR="006E61F9" w:rsidRPr="00EB2A1C" w:rsidRDefault="006E61F9" w:rsidP="00523BE5">
                  <w:pPr>
                    <w:jc w:val="center"/>
                    <w:rPr>
                      <w:color w:val="000000"/>
                      <w:sz w:val="16"/>
                      <w:szCs w:val="16"/>
                      <w:lang w:val="sr-Cyrl-RS" w:eastAsia="en-GB"/>
                    </w:rPr>
                  </w:pPr>
                  <w:r>
                    <w:rPr>
                      <w:color w:val="000000"/>
                      <w:sz w:val="16"/>
                      <w:szCs w:val="16"/>
                      <w:lang w:eastAsia="en-GB"/>
                    </w:rPr>
                    <w:t>202</w:t>
                  </w:r>
                  <w:r>
                    <w:rPr>
                      <w:color w:val="000000"/>
                      <w:sz w:val="16"/>
                      <w:szCs w:val="16"/>
                      <w:lang w:val="sr-Cyrl-RS" w:eastAsia="en-GB"/>
                    </w:rPr>
                    <w:t>6</w:t>
                  </w:r>
                </w:p>
              </w:tc>
              <w:tc>
                <w:tcPr>
                  <w:tcW w:w="1660"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rsidR="006E61F9" w:rsidRPr="00EB2A1C" w:rsidRDefault="006E61F9" w:rsidP="00523BE5">
                  <w:pPr>
                    <w:jc w:val="center"/>
                    <w:rPr>
                      <w:rFonts w:ascii="Calibri" w:hAnsi="Calibri" w:cs="Calibri"/>
                      <w:color w:val="000000"/>
                      <w:sz w:val="16"/>
                      <w:szCs w:val="16"/>
                      <w:lang w:val="sr-Cyrl-RS" w:eastAsia="en-GB"/>
                    </w:rPr>
                  </w:pPr>
                  <w:r>
                    <w:rPr>
                      <w:rFonts w:ascii="Calibri" w:hAnsi="Calibri" w:cs="Calibri"/>
                      <w:color w:val="000000"/>
                      <w:sz w:val="16"/>
                      <w:szCs w:val="16"/>
                      <w:lang w:eastAsia="en-GB"/>
                    </w:rPr>
                    <w:t>202</w:t>
                  </w:r>
                  <w:r>
                    <w:rPr>
                      <w:rFonts w:ascii="Calibri" w:hAnsi="Calibri" w:cs="Calibri"/>
                      <w:color w:val="000000"/>
                      <w:sz w:val="16"/>
                      <w:szCs w:val="16"/>
                      <w:lang w:val="sr-Cyrl-RS" w:eastAsia="en-GB"/>
                    </w:rPr>
                    <w:t>7</w:t>
                  </w:r>
                </w:p>
              </w:tc>
              <w:tc>
                <w:tcPr>
                  <w:tcW w:w="1720" w:type="dxa"/>
                  <w:vMerge w:val="restart"/>
                  <w:tcBorders>
                    <w:top w:val="double" w:sz="6" w:space="0" w:color="auto"/>
                    <w:left w:val="single" w:sz="4" w:space="0" w:color="auto"/>
                    <w:bottom w:val="double" w:sz="6" w:space="0" w:color="000000"/>
                    <w:right w:val="double" w:sz="6" w:space="0" w:color="auto"/>
                  </w:tcBorders>
                  <w:shd w:val="clear" w:color="auto" w:fill="auto"/>
                  <w:vAlign w:val="center"/>
                  <w:hideMark/>
                </w:tcPr>
                <w:p w:rsidR="006E61F9" w:rsidRPr="00EB2A1C" w:rsidRDefault="006E61F9" w:rsidP="00523BE5">
                  <w:pPr>
                    <w:jc w:val="center"/>
                    <w:rPr>
                      <w:rFonts w:ascii="Calibri" w:hAnsi="Calibri" w:cs="Calibri"/>
                      <w:color w:val="000000"/>
                      <w:sz w:val="16"/>
                      <w:szCs w:val="16"/>
                      <w:lang w:val="sr-Cyrl-RS" w:eastAsia="en-GB"/>
                    </w:rPr>
                  </w:pPr>
                  <w:r>
                    <w:rPr>
                      <w:rFonts w:ascii="Calibri" w:hAnsi="Calibri" w:cs="Calibri"/>
                      <w:color w:val="000000"/>
                      <w:sz w:val="16"/>
                      <w:szCs w:val="16"/>
                      <w:lang w:eastAsia="en-GB"/>
                    </w:rPr>
                    <w:t>202</w:t>
                  </w:r>
                  <w:r>
                    <w:rPr>
                      <w:rFonts w:ascii="Calibri" w:hAnsi="Calibri" w:cs="Calibri"/>
                      <w:color w:val="000000"/>
                      <w:sz w:val="16"/>
                      <w:szCs w:val="16"/>
                      <w:lang w:val="sr-Cyrl-RS" w:eastAsia="en-GB"/>
                    </w:rPr>
                    <w:t>8</w:t>
                  </w:r>
                </w:p>
              </w:tc>
            </w:tr>
            <w:tr w:rsidR="006E61F9" w:rsidRPr="009714FD" w:rsidTr="006E61F9">
              <w:trPr>
                <w:divId w:val="695816026"/>
                <w:trHeight w:val="315"/>
              </w:trPr>
              <w:tc>
                <w:tcPr>
                  <w:tcW w:w="1226" w:type="dxa"/>
                  <w:vMerge/>
                  <w:tcBorders>
                    <w:top w:val="double" w:sz="6" w:space="0" w:color="auto"/>
                    <w:left w:val="double" w:sz="6" w:space="0" w:color="auto"/>
                    <w:bottom w:val="double" w:sz="6" w:space="0" w:color="000000"/>
                    <w:right w:val="single" w:sz="4" w:space="0" w:color="auto"/>
                  </w:tcBorders>
                  <w:vAlign w:val="center"/>
                  <w:hideMark/>
                </w:tcPr>
                <w:p w:rsidR="006E61F9" w:rsidRPr="009714FD" w:rsidRDefault="006E61F9" w:rsidP="00523BE5">
                  <w:pPr>
                    <w:rPr>
                      <w:color w:val="000000"/>
                      <w:sz w:val="16"/>
                      <w:szCs w:val="16"/>
                      <w:lang w:eastAsia="en-GB"/>
                    </w:rPr>
                  </w:pPr>
                </w:p>
              </w:tc>
              <w:tc>
                <w:tcPr>
                  <w:tcW w:w="3454" w:type="dxa"/>
                  <w:vMerge/>
                  <w:tcBorders>
                    <w:top w:val="double" w:sz="6" w:space="0" w:color="auto"/>
                    <w:left w:val="single" w:sz="4" w:space="0" w:color="auto"/>
                    <w:bottom w:val="double" w:sz="6" w:space="0" w:color="000000"/>
                    <w:right w:val="single" w:sz="4" w:space="0" w:color="auto"/>
                  </w:tcBorders>
                  <w:vAlign w:val="center"/>
                  <w:hideMark/>
                </w:tcPr>
                <w:p w:rsidR="006E61F9" w:rsidRPr="009714FD" w:rsidRDefault="006E61F9" w:rsidP="00523BE5">
                  <w:pPr>
                    <w:rPr>
                      <w:color w:val="000000"/>
                      <w:sz w:val="16"/>
                      <w:szCs w:val="16"/>
                      <w:lang w:eastAsia="en-GB"/>
                    </w:rPr>
                  </w:pPr>
                </w:p>
              </w:tc>
              <w:tc>
                <w:tcPr>
                  <w:tcW w:w="2000" w:type="dxa"/>
                  <w:vMerge/>
                  <w:tcBorders>
                    <w:top w:val="double" w:sz="6" w:space="0" w:color="auto"/>
                    <w:left w:val="nil"/>
                    <w:bottom w:val="double" w:sz="6" w:space="0" w:color="000000"/>
                    <w:right w:val="single" w:sz="4" w:space="0" w:color="auto"/>
                  </w:tcBorders>
                  <w:vAlign w:val="center"/>
                  <w:hideMark/>
                </w:tcPr>
                <w:p w:rsidR="006E61F9" w:rsidRPr="009714FD" w:rsidRDefault="006E61F9" w:rsidP="00523BE5">
                  <w:pPr>
                    <w:rPr>
                      <w:color w:val="000000"/>
                      <w:sz w:val="16"/>
                      <w:szCs w:val="16"/>
                      <w:lang w:eastAsia="en-GB"/>
                    </w:rPr>
                  </w:pPr>
                </w:p>
              </w:tc>
              <w:tc>
                <w:tcPr>
                  <w:tcW w:w="1660" w:type="dxa"/>
                  <w:vMerge/>
                  <w:tcBorders>
                    <w:top w:val="double" w:sz="6" w:space="0" w:color="auto"/>
                    <w:left w:val="single" w:sz="4" w:space="0" w:color="auto"/>
                    <w:bottom w:val="double" w:sz="6" w:space="0" w:color="000000"/>
                    <w:right w:val="single" w:sz="4" w:space="0" w:color="auto"/>
                  </w:tcBorders>
                  <w:vAlign w:val="center"/>
                  <w:hideMark/>
                </w:tcPr>
                <w:p w:rsidR="006E61F9" w:rsidRPr="009714FD" w:rsidRDefault="006E61F9" w:rsidP="00523BE5">
                  <w:pPr>
                    <w:rPr>
                      <w:rFonts w:ascii="Calibri" w:hAnsi="Calibri" w:cs="Calibri"/>
                      <w:color w:val="000000"/>
                      <w:sz w:val="16"/>
                      <w:szCs w:val="16"/>
                      <w:lang w:eastAsia="en-GB"/>
                    </w:rPr>
                  </w:pPr>
                </w:p>
              </w:tc>
              <w:tc>
                <w:tcPr>
                  <w:tcW w:w="1720" w:type="dxa"/>
                  <w:vMerge/>
                  <w:tcBorders>
                    <w:top w:val="double" w:sz="6" w:space="0" w:color="auto"/>
                    <w:left w:val="single" w:sz="4" w:space="0" w:color="auto"/>
                    <w:bottom w:val="double" w:sz="6" w:space="0" w:color="000000"/>
                    <w:right w:val="double" w:sz="6" w:space="0" w:color="auto"/>
                  </w:tcBorders>
                  <w:vAlign w:val="center"/>
                  <w:hideMark/>
                </w:tcPr>
                <w:p w:rsidR="006E61F9" w:rsidRPr="009714FD" w:rsidRDefault="006E61F9" w:rsidP="00523BE5">
                  <w:pPr>
                    <w:rPr>
                      <w:rFonts w:ascii="Calibri" w:hAnsi="Calibri" w:cs="Calibri"/>
                      <w:color w:val="000000"/>
                      <w:sz w:val="16"/>
                      <w:szCs w:val="16"/>
                      <w:lang w:eastAsia="en-GB"/>
                    </w:rPr>
                  </w:pPr>
                </w:p>
              </w:tc>
            </w:tr>
            <w:tr w:rsidR="006E61F9" w:rsidRPr="009714FD" w:rsidTr="006E61F9">
              <w:trPr>
                <w:divId w:val="695816026"/>
                <w:trHeight w:val="465"/>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511100</w:t>
                  </w:r>
                </w:p>
              </w:tc>
              <w:tc>
                <w:tcPr>
                  <w:tcW w:w="3454" w:type="dxa"/>
                  <w:tcBorders>
                    <w:top w:val="nil"/>
                    <w:left w:val="nil"/>
                    <w:bottom w:val="single" w:sz="4" w:space="0" w:color="auto"/>
                    <w:right w:val="single" w:sz="4" w:space="0" w:color="auto"/>
                  </w:tcBorders>
                  <w:shd w:val="clear" w:color="000000" w:fill="EEECE1"/>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Куповина зграда и објеката</w:t>
                  </w:r>
                </w:p>
              </w:tc>
              <w:tc>
                <w:tcPr>
                  <w:tcW w:w="2000" w:type="dxa"/>
                  <w:tcBorders>
                    <w:top w:val="nil"/>
                    <w:left w:val="nil"/>
                    <w:bottom w:val="single" w:sz="4" w:space="0" w:color="auto"/>
                    <w:right w:val="single" w:sz="4" w:space="0" w:color="auto"/>
                  </w:tcBorders>
                  <w:shd w:val="clear" w:color="000000" w:fill="EEECE1"/>
                  <w:noWrap/>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EECE1"/>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EECE1"/>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49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Куповина војног моста Бејли</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900,000.00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600,000.00</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0.00</w:t>
                  </w:r>
                </w:p>
              </w:tc>
            </w:tr>
            <w:tr w:rsidR="006E61F9" w:rsidRPr="009714FD" w:rsidTr="006E61F9">
              <w:trPr>
                <w:divId w:val="695816026"/>
                <w:trHeight w:val="465"/>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511200</w:t>
                  </w:r>
                </w:p>
              </w:tc>
              <w:tc>
                <w:tcPr>
                  <w:tcW w:w="3454" w:type="dxa"/>
                  <w:tcBorders>
                    <w:top w:val="nil"/>
                    <w:left w:val="nil"/>
                    <w:bottom w:val="single" w:sz="4" w:space="0" w:color="auto"/>
                    <w:right w:val="single" w:sz="4" w:space="0" w:color="auto"/>
                  </w:tcBorders>
                  <w:shd w:val="clear" w:color="000000" w:fill="EEECE1"/>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Изградња зграда и објеката</w:t>
                  </w:r>
                </w:p>
              </w:tc>
              <w:tc>
                <w:tcPr>
                  <w:tcW w:w="2000" w:type="dxa"/>
                  <w:tcBorders>
                    <w:top w:val="nil"/>
                    <w:left w:val="nil"/>
                    <w:bottom w:val="single" w:sz="4" w:space="0" w:color="auto"/>
                    <w:right w:val="single" w:sz="4" w:space="0" w:color="auto"/>
                  </w:tcBorders>
                  <w:shd w:val="clear" w:color="000000" w:fill="EEECE1"/>
                  <w:noWrap/>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EECE1"/>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EECE1"/>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58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Изградња зграда и објеката - артешки бунари</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Pr>
                      <w:color w:val="000000"/>
                      <w:sz w:val="16"/>
                      <w:szCs w:val="16"/>
                      <w:lang w:val="sr-Cyrl-RS" w:eastAsia="en-GB"/>
                    </w:rPr>
                    <w:t>7</w:t>
                  </w:r>
                  <w:r>
                    <w:rPr>
                      <w:color w:val="000000"/>
                      <w:sz w:val="16"/>
                      <w:szCs w:val="16"/>
                      <w:lang w:eastAsia="en-GB"/>
                    </w:rPr>
                    <w:t>,</w:t>
                  </w:r>
                  <w:r>
                    <w:rPr>
                      <w:color w:val="000000"/>
                      <w:sz w:val="16"/>
                      <w:szCs w:val="16"/>
                      <w:lang w:val="sr-Cyrl-RS" w:eastAsia="en-GB"/>
                    </w:rPr>
                    <w:t>0</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660"/>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Изградња зграда и објеката - библиотека 1. фаза грађевинских радова</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100,000.00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1050"/>
              </w:trPr>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Изградња зграда и објеката - изградња саобраћајнице до нове</w:t>
                  </w:r>
                  <w:r w:rsidRPr="009714FD">
                    <w:rPr>
                      <w:color w:val="000000"/>
                      <w:sz w:val="16"/>
                      <w:szCs w:val="16"/>
                      <w:lang w:eastAsia="en-GB"/>
                    </w:rPr>
                    <w:cr/>
                    <w:t>зелене пијаце до Стржавачке улице у циљу повезивања пословне зоне пословања са окружењем</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100,000.00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555"/>
              </w:trPr>
              <w:tc>
                <w:tcPr>
                  <w:tcW w:w="1226" w:type="dxa"/>
                  <w:tcBorders>
                    <w:top w:val="nil"/>
                    <w:left w:val="double" w:sz="6" w:space="0" w:color="auto"/>
                    <w:bottom w:val="single" w:sz="4" w:space="0" w:color="auto"/>
                    <w:right w:val="single" w:sz="4" w:space="0" w:color="auto"/>
                  </w:tcBorders>
                  <w:shd w:val="clear" w:color="auto" w:fill="auto"/>
                  <w:noWrap/>
                  <w:vAlign w:val="center"/>
                </w:tcPr>
                <w:p w:rsidR="006E61F9" w:rsidRPr="009714FD" w:rsidRDefault="006E61F9" w:rsidP="00523BE5">
                  <w:pPr>
                    <w:jc w:val="center"/>
                    <w:rPr>
                      <w:color w:val="000000"/>
                      <w:sz w:val="16"/>
                      <w:szCs w:val="16"/>
                      <w:lang w:eastAsia="en-GB"/>
                    </w:rPr>
                  </w:pPr>
                </w:p>
              </w:tc>
              <w:tc>
                <w:tcPr>
                  <w:tcW w:w="3454" w:type="dxa"/>
                  <w:tcBorders>
                    <w:top w:val="nil"/>
                    <w:left w:val="nil"/>
                    <w:bottom w:val="single" w:sz="4" w:space="0" w:color="auto"/>
                    <w:right w:val="single" w:sz="4" w:space="0" w:color="auto"/>
                  </w:tcBorders>
                  <w:shd w:val="clear" w:color="auto" w:fill="auto"/>
                  <w:vAlign w:val="center"/>
                </w:tcPr>
                <w:p w:rsidR="006E61F9" w:rsidRPr="004850FD" w:rsidRDefault="006E61F9" w:rsidP="00523BE5">
                  <w:pPr>
                    <w:rPr>
                      <w:color w:val="000000"/>
                      <w:sz w:val="16"/>
                      <w:szCs w:val="16"/>
                      <w:lang w:val="sr-Cyrl-RS" w:eastAsia="en-GB"/>
                    </w:rPr>
                  </w:pPr>
                  <w:r w:rsidRPr="009714FD">
                    <w:rPr>
                      <w:color w:val="000000"/>
                      <w:sz w:val="16"/>
                      <w:szCs w:val="16"/>
                      <w:lang w:eastAsia="en-GB"/>
                    </w:rPr>
                    <w:t>Изградња зграда и објеката</w:t>
                  </w:r>
                  <w:r>
                    <w:rPr>
                      <w:color w:val="000000"/>
                      <w:sz w:val="16"/>
                      <w:szCs w:val="16"/>
                      <w:lang w:val="sr-Cyrl-RS" w:eastAsia="en-GB"/>
                    </w:rPr>
                    <w:t>- сепаратор отпадних вода на Савићевцу</w:t>
                  </w:r>
                </w:p>
              </w:tc>
              <w:tc>
                <w:tcPr>
                  <w:tcW w:w="2000" w:type="dxa"/>
                  <w:tcBorders>
                    <w:top w:val="nil"/>
                    <w:left w:val="nil"/>
                    <w:bottom w:val="single" w:sz="4" w:space="0" w:color="auto"/>
                    <w:right w:val="single" w:sz="4" w:space="0" w:color="auto"/>
                  </w:tcBorders>
                  <w:shd w:val="clear" w:color="auto" w:fill="auto"/>
                  <w:noWrap/>
                  <w:vAlign w:val="center"/>
                </w:tcPr>
                <w:p w:rsidR="006E61F9" w:rsidRPr="004850FD" w:rsidRDefault="006E61F9" w:rsidP="00523BE5">
                  <w:pPr>
                    <w:jc w:val="right"/>
                    <w:rPr>
                      <w:color w:val="000000"/>
                      <w:sz w:val="16"/>
                      <w:szCs w:val="16"/>
                      <w:lang w:val="sr-Cyrl-RS" w:eastAsia="en-GB"/>
                    </w:rPr>
                  </w:pPr>
                  <w:r>
                    <w:rPr>
                      <w:color w:val="000000"/>
                      <w:sz w:val="16"/>
                      <w:szCs w:val="16"/>
                      <w:lang w:val="sr-Cyrl-RS" w:eastAsia="en-GB"/>
                    </w:rPr>
                    <w:t>17,000,000.00</w:t>
                  </w:r>
                </w:p>
              </w:tc>
              <w:tc>
                <w:tcPr>
                  <w:tcW w:w="1660" w:type="dxa"/>
                  <w:tcBorders>
                    <w:top w:val="nil"/>
                    <w:left w:val="nil"/>
                    <w:bottom w:val="single" w:sz="4" w:space="0" w:color="auto"/>
                    <w:right w:val="single" w:sz="4" w:space="0" w:color="auto"/>
                  </w:tcBorders>
                  <w:shd w:val="clear" w:color="auto" w:fill="auto"/>
                  <w:vAlign w:val="center"/>
                </w:tcPr>
                <w:p w:rsidR="006E61F9" w:rsidRPr="009714FD" w:rsidRDefault="006E61F9" w:rsidP="00523BE5">
                  <w:pPr>
                    <w:rPr>
                      <w:color w:val="000000"/>
                      <w:sz w:val="16"/>
                      <w:szCs w:val="16"/>
                      <w:lang w:eastAsia="en-GB"/>
                    </w:rPr>
                  </w:pPr>
                </w:p>
              </w:tc>
              <w:tc>
                <w:tcPr>
                  <w:tcW w:w="1720" w:type="dxa"/>
                  <w:tcBorders>
                    <w:top w:val="nil"/>
                    <w:left w:val="nil"/>
                    <w:bottom w:val="single" w:sz="4" w:space="0" w:color="auto"/>
                    <w:right w:val="double" w:sz="6" w:space="0" w:color="auto"/>
                  </w:tcBorders>
                  <w:shd w:val="clear" w:color="auto" w:fill="auto"/>
                  <w:vAlign w:val="center"/>
                </w:tcPr>
                <w:p w:rsidR="006E61F9" w:rsidRPr="009714FD" w:rsidRDefault="006E61F9" w:rsidP="00523BE5">
                  <w:pPr>
                    <w:rPr>
                      <w:color w:val="000000"/>
                      <w:sz w:val="16"/>
                      <w:szCs w:val="16"/>
                      <w:lang w:eastAsia="en-GB"/>
                    </w:rPr>
                  </w:pPr>
                </w:p>
              </w:tc>
            </w:tr>
            <w:tr w:rsidR="006E61F9" w:rsidRPr="009714FD" w:rsidTr="006E61F9">
              <w:trPr>
                <w:divId w:val="695816026"/>
                <w:trHeight w:val="555"/>
              </w:trPr>
              <w:tc>
                <w:tcPr>
                  <w:tcW w:w="1226" w:type="dxa"/>
                  <w:tcBorders>
                    <w:top w:val="nil"/>
                    <w:left w:val="double" w:sz="6" w:space="0" w:color="auto"/>
                    <w:bottom w:val="single" w:sz="4" w:space="0" w:color="auto"/>
                    <w:right w:val="single" w:sz="4" w:space="0" w:color="auto"/>
                  </w:tcBorders>
                  <w:shd w:val="clear" w:color="auto" w:fill="auto"/>
                  <w:noWrap/>
                  <w:vAlign w:val="center"/>
                </w:tcPr>
                <w:p w:rsidR="006E61F9" w:rsidRPr="009714FD" w:rsidRDefault="006E61F9" w:rsidP="00523BE5">
                  <w:pPr>
                    <w:jc w:val="center"/>
                    <w:rPr>
                      <w:color w:val="000000"/>
                      <w:sz w:val="16"/>
                      <w:szCs w:val="16"/>
                      <w:lang w:eastAsia="en-GB"/>
                    </w:rPr>
                  </w:pPr>
                </w:p>
              </w:tc>
              <w:tc>
                <w:tcPr>
                  <w:tcW w:w="3454" w:type="dxa"/>
                  <w:tcBorders>
                    <w:top w:val="nil"/>
                    <w:left w:val="nil"/>
                    <w:bottom w:val="single" w:sz="4" w:space="0" w:color="auto"/>
                    <w:right w:val="single" w:sz="4" w:space="0" w:color="auto"/>
                  </w:tcBorders>
                  <w:shd w:val="clear" w:color="auto" w:fill="auto"/>
                  <w:vAlign w:val="center"/>
                </w:tcPr>
                <w:p w:rsidR="006E61F9" w:rsidRPr="004850FD" w:rsidRDefault="006E61F9" w:rsidP="00523BE5">
                  <w:pPr>
                    <w:rPr>
                      <w:color w:val="000000"/>
                      <w:sz w:val="16"/>
                      <w:szCs w:val="16"/>
                      <w:lang w:val="sr-Cyrl-RS" w:eastAsia="en-GB"/>
                    </w:rPr>
                  </w:pPr>
                  <w:r w:rsidRPr="009714FD">
                    <w:rPr>
                      <w:color w:val="000000"/>
                      <w:sz w:val="16"/>
                      <w:szCs w:val="16"/>
                      <w:lang w:eastAsia="en-GB"/>
                    </w:rPr>
                    <w:t>Изградња зграда и објеката</w:t>
                  </w:r>
                  <w:r>
                    <w:rPr>
                      <w:color w:val="000000"/>
                      <w:sz w:val="16"/>
                      <w:szCs w:val="16"/>
                      <w:lang w:val="sr-Cyrl-RS" w:eastAsia="en-GB"/>
                    </w:rPr>
                    <w:t>-дечије игралиште</w:t>
                  </w:r>
                </w:p>
              </w:tc>
              <w:tc>
                <w:tcPr>
                  <w:tcW w:w="2000" w:type="dxa"/>
                  <w:tcBorders>
                    <w:top w:val="nil"/>
                    <w:left w:val="nil"/>
                    <w:bottom w:val="single" w:sz="4" w:space="0" w:color="auto"/>
                    <w:right w:val="single" w:sz="4" w:space="0" w:color="auto"/>
                  </w:tcBorders>
                  <w:shd w:val="clear" w:color="auto" w:fill="auto"/>
                  <w:noWrap/>
                  <w:vAlign w:val="center"/>
                </w:tcPr>
                <w:p w:rsidR="006E61F9" w:rsidRPr="004850FD" w:rsidRDefault="006E61F9" w:rsidP="00523BE5">
                  <w:pPr>
                    <w:jc w:val="right"/>
                    <w:rPr>
                      <w:color w:val="000000"/>
                      <w:sz w:val="16"/>
                      <w:szCs w:val="16"/>
                      <w:lang w:val="sr-Cyrl-RS" w:eastAsia="en-GB"/>
                    </w:rPr>
                  </w:pPr>
                  <w:r>
                    <w:rPr>
                      <w:color w:val="000000"/>
                      <w:sz w:val="16"/>
                      <w:szCs w:val="16"/>
                      <w:lang w:val="sr-Cyrl-RS" w:eastAsia="en-GB"/>
                    </w:rPr>
                    <w:t>4,000,000.00</w:t>
                  </w:r>
                </w:p>
              </w:tc>
              <w:tc>
                <w:tcPr>
                  <w:tcW w:w="1660" w:type="dxa"/>
                  <w:tcBorders>
                    <w:top w:val="nil"/>
                    <w:left w:val="nil"/>
                    <w:bottom w:val="single" w:sz="4" w:space="0" w:color="auto"/>
                    <w:right w:val="single" w:sz="4" w:space="0" w:color="auto"/>
                  </w:tcBorders>
                  <w:shd w:val="clear" w:color="auto" w:fill="auto"/>
                  <w:vAlign w:val="center"/>
                </w:tcPr>
                <w:p w:rsidR="006E61F9" w:rsidRPr="009714FD" w:rsidRDefault="006E61F9" w:rsidP="00523BE5">
                  <w:pPr>
                    <w:rPr>
                      <w:color w:val="000000"/>
                      <w:sz w:val="16"/>
                      <w:szCs w:val="16"/>
                      <w:lang w:eastAsia="en-GB"/>
                    </w:rPr>
                  </w:pPr>
                </w:p>
              </w:tc>
              <w:tc>
                <w:tcPr>
                  <w:tcW w:w="1720" w:type="dxa"/>
                  <w:tcBorders>
                    <w:top w:val="nil"/>
                    <w:left w:val="nil"/>
                    <w:bottom w:val="single" w:sz="4" w:space="0" w:color="auto"/>
                    <w:right w:val="double" w:sz="6" w:space="0" w:color="auto"/>
                  </w:tcBorders>
                  <w:shd w:val="clear" w:color="auto" w:fill="auto"/>
                  <w:vAlign w:val="center"/>
                </w:tcPr>
                <w:p w:rsidR="006E61F9" w:rsidRPr="009714FD" w:rsidRDefault="006E61F9" w:rsidP="00523BE5">
                  <w:pPr>
                    <w:rPr>
                      <w:color w:val="000000"/>
                      <w:sz w:val="16"/>
                      <w:szCs w:val="16"/>
                      <w:lang w:eastAsia="en-GB"/>
                    </w:rPr>
                  </w:pPr>
                </w:p>
              </w:tc>
            </w:tr>
            <w:tr w:rsidR="006E61F9" w:rsidRPr="009714FD" w:rsidTr="006E61F9">
              <w:trPr>
                <w:divId w:val="695816026"/>
                <w:trHeight w:val="555"/>
              </w:trPr>
              <w:tc>
                <w:tcPr>
                  <w:tcW w:w="1226" w:type="dxa"/>
                  <w:tcBorders>
                    <w:top w:val="nil"/>
                    <w:left w:val="double" w:sz="6" w:space="0" w:color="auto"/>
                    <w:bottom w:val="single" w:sz="4" w:space="0" w:color="auto"/>
                    <w:right w:val="single" w:sz="4" w:space="0" w:color="auto"/>
                  </w:tcBorders>
                  <w:shd w:val="clear" w:color="auto" w:fill="auto"/>
                  <w:noWrap/>
                  <w:vAlign w:val="center"/>
                </w:tcPr>
                <w:p w:rsidR="006E61F9" w:rsidRPr="009714FD" w:rsidRDefault="006E61F9" w:rsidP="00523BE5">
                  <w:pPr>
                    <w:jc w:val="center"/>
                    <w:rPr>
                      <w:color w:val="000000"/>
                      <w:sz w:val="16"/>
                      <w:szCs w:val="16"/>
                      <w:lang w:eastAsia="en-GB"/>
                    </w:rPr>
                  </w:pPr>
                </w:p>
              </w:tc>
              <w:tc>
                <w:tcPr>
                  <w:tcW w:w="3454" w:type="dxa"/>
                  <w:tcBorders>
                    <w:top w:val="nil"/>
                    <w:left w:val="nil"/>
                    <w:bottom w:val="single" w:sz="4" w:space="0" w:color="auto"/>
                    <w:right w:val="single" w:sz="4" w:space="0" w:color="auto"/>
                  </w:tcBorders>
                  <w:shd w:val="clear" w:color="auto" w:fill="auto"/>
                  <w:vAlign w:val="center"/>
                </w:tcPr>
                <w:p w:rsidR="006E61F9" w:rsidRPr="004850FD" w:rsidRDefault="006E61F9" w:rsidP="00523BE5">
                  <w:pPr>
                    <w:rPr>
                      <w:color w:val="000000"/>
                      <w:sz w:val="16"/>
                      <w:szCs w:val="16"/>
                      <w:lang w:val="sr-Cyrl-RS" w:eastAsia="en-GB"/>
                    </w:rPr>
                  </w:pPr>
                  <w:r>
                    <w:rPr>
                      <w:color w:val="000000"/>
                      <w:sz w:val="16"/>
                      <w:szCs w:val="16"/>
                      <w:lang w:eastAsia="en-GB"/>
                    </w:rPr>
                    <w:t>Изградња зграда и објекат</w:t>
                  </w:r>
                  <w:r>
                    <w:rPr>
                      <w:color w:val="000000"/>
                      <w:sz w:val="16"/>
                      <w:szCs w:val="16"/>
                      <w:lang w:val="sr-Cyrl-RS" w:eastAsia="en-GB"/>
                    </w:rPr>
                    <w:t>пијаца у Гарићу</w:t>
                  </w:r>
                </w:p>
              </w:tc>
              <w:tc>
                <w:tcPr>
                  <w:tcW w:w="2000" w:type="dxa"/>
                  <w:tcBorders>
                    <w:top w:val="nil"/>
                    <w:left w:val="nil"/>
                    <w:bottom w:val="single" w:sz="4" w:space="0" w:color="auto"/>
                    <w:right w:val="single" w:sz="4" w:space="0" w:color="auto"/>
                  </w:tcBorders>
                  <w:shd w:val="clear" w:color="auto" w:fill="auto"/>
                  <w:noWrap/>
                  <w:vAlign w:val="center"/>
                </w:tcPr>
                <w:p w:rsidR="006E61F9" w:rsidRPr="004850FD" w:rsidRDefault="006E61F9" w:rsidP="00523BE5">
                  <w:pPr>
                    <w:jc w:val="right"/>
                    <w:rPr>
                      <w:color w:val="000000"/>
                      <w:sz w:val="16"/>
                      <w:szCs w:val="16"/>
                      <w:lang w:val="sr-Cyrl-RS" w:eastAsia="en-GB"/>
                    </w:rPr>
                  </w:pPr>
                  <w:r>
                    <w:rPr>
                      <w:color w:val="000000"/>
                      <w:sz w:val="16"/>
                      <w:szCs w:val="16"/>
                      <w:lang w:val="sr-Cyrl-RS" w:eastAsia="en-GB"/>
                    </w:rPr>
                    <w:t>11,800,000.00</w:t>
                  </w:r>
                </w:p>
              </w:tc>
              <w:tc>
                <w:tcPr>
                  <w:tcW w:w="1660" w:type="dxa"/>
                  <w:tcBorders>
                    <w:top w:val="nil"/>
                    <w:left w:val="nil"/>
                    <w:bottom w:val="single" w:sz="4" w:space="0" w:color="auto"/>
                    <w:right w:val="single" w:sz="4" w:space="0" w:color="auto"/>
                  </w:tcBorders>
                  <w:shd w:val="clear" w:color="auto" w:fill="auto"/>
                  <w:vAlign w:val="center"/>
                </w:tcPr>
                <w:p w:rsidR="006E61F9" w:rsidRPr="009714FD" w:rsidRDefault="006E61F9" w:rsidP="00523BE5">
                  <w:pPr>
                    <w:rPr>
                      <w:color w:val="000000"/>
                      <w:sz w:val="16"/>
                      <w:szCs w:val="16"/>
                      <w:lang w:eastAsia="en-GB"/>
                    </w:rPr>
                  </w:pPr>
                </w:p>
              </w:tc>
              <w:tc>
                <w:tcPr>
                  <w:tcW w:w="1720" w:type="dxa"/>
                  <w:tcBorders>
                    <w:top w:val="nil"/>
                    <w:left w:val="nil"/>
                    <w:bottom w:val="single" w:sz="4" w:space="0" w:color="auto"/>
                    <w:right w:val="double" w:sz="6" w:space="0" w:color="auto"/>
                  </w:tcBorders>
                  <w:shd w:val="clear" w:color="auto" w:fill="auto"/>
                  <w:vAlign w:val="center"/>
                </w:tcPr>
                <w:p w:rsidR="006E61F9" w:rsidRPr="009714FD" w:rsidRDefault="006E61F9" w:rsidP="00523BE5">
                  <w:pPr>
                    <w:rPr>
                      <w:color w:val="000000"/>
                      <w:sz w:val="16"/>
                      <w:szCs w:val="16"/>
                      <w:lang w:eastAsia="en-GB"/>
                    </w:rPr>
                  </w:pPr>
                </w:p>
              </w:tc>
            </w:tr>
            <w:tr w:rsidR="006E61F9" w:rsidRPr="009714FD" w:rsidTr="006E61F9">
              <w:trPr>
                <w:divId w:val="695816026"/>
                <w:trHeight w:val="555"/>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511300</w:t>
                  </w:r>
                </w:p>
              </w:tc>
              <w:tc>
                <w:tcPr>
                  <w:tcW w:w="3454" w:type="dxa"/>
                  <w:tcBorders>
                    <w:top w:val="nil"/>
                    <w:left w:val="nil"/>
                    <w:bottom w:val="single" w:sz="4" w:space="0" w:color="auto"/>
                    <w:right w:val="single" w:sz="4" w:space="0" w:color="auto"/>
                  </w:tcBorders>
                  <w:shd w:val="clear" w:color="000000" w:fill="EEECE1"/>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Капитално одржавање зграда и објеката</w:t>
                  </w:r>
                </w:p>
              </w:tc>
              <w:tc>
                <w:tcPr>
                  <w:tcW w:w="2000" w:type="dxa"/>
                  <w:tcBorders>
                    <w:top w:val="nil"/>
                    <w:left w:val="nil"/>
                    <w:bottom w:val="single" w:sz="4" w:space="0" w:color="auto"/>
                    <w:right w:val="single" w:sz="4" w:space="0" w:color="auto"/>
                  </w:tcBorders>
                  <w:shd w:val="clear" w:color="000000" w:fill="EEECE1"/>
                  <w:noWrap/>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EECE1"/>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EECE1"/>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79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Капитално одржавање зграда и објеката - реконструкција водоводне и канализационе мреже</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Pr>
                      <w:color w:val="000000"/>
                      <w:sz w:val="16"/>
                      <w:szCs w:val="16"/>
                      <w:lang w:val="sr-Cyrl-RS" w:eastAsia="en-GB"/>
                    </w:rPr>
                    <w:t>25</w:t>
                  </w:r>
                  <w:r w:rsidRPr="009714FD">
                    <w:rPr>
                      <w:color w:val="000000"/>
                      <w:sz w:val="16"/>
                      <w:szCs w:val="16"/>
                      <w:lang w:eastAsia="en-GB"/>
                    </w:rPr>
                    <w:t>,000,000.00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jc w:val="right"/>
                    <w:rPr>
                      <w:color w:val="000000"/>
                      <w:sz w:val="16"/>
                      <w:szCs w:val="16"/>
                      <w:lang w:eastAsia="en-GB"/>
                    </w:rPr>
                  </w:pPr>
                  <w:r>
                    <w:rPr>
                      <w:color w:val="000000"/>
                      <w:sz w:val="16"/>
                      <w:szCs w:val="16"/>
                      <w:lang w:val="sr-Cyrl-RS" w:eastAsia="en-GB"/>
                    </w:rPr>
                    <w:t>20</w:t>
                  </w:r>
                  <w:r w:rsidRPr="009714FD">
                    <w:rPr>
                      <w:color w:val="000000"/>
                      <w:sz w:val="16"/>
                      <w:szCs w:val="16"/>
                      <w:lang w:eastAsia="en-GB"/>
                    </w:rPr>
                    <w:t>,000,000.00</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15,0</w:t>
                  </w:r>
                  <w:r w:rsidRPr="009714FD">
                    <w:rPr>
                      <w:color w:val="000000"/>
                      <w:sz w:val="16"/>
                      <w:szCs w:val="16"/>
                      <w:lang w:eastAsia="en-GB"/>
                    </w:rPr>
                    <w:cr/>
                    <w:t>0,000.00</w:t>
                  </w:r>
                </w:p>
              </w:tc>
            </w:tr>
            <w:tr w:rsidR="006E61F9" w:rsidRPr="009714FD" w:rsidTr="006E61F9">
              <w:trPr>
                <w:divId w:val="695816026"/>
                <w:trHeight w:val="1095"/>
              </w:trPr>
              <w:tc>
                <w:tcPr>
                  <w:tcW w:w="1226" w:type="dxa"/>
                  <w:tcBorders>
                    <w:top w:val="nil"/>
                    <w:left w:val="double" w:sz="6" w:space="0" w:color="auto"/>
                    <w:bottom w:val="single" w:sz="4" w:space="0" w:color="auto"/>
                    <w:right w:val="single" w:sz="4" w:space="0" w:color="auto"/>
                  </w:tcBorders>
                  <w:shd w:val="clear" w:color="auto" w:fill="auto"/>
                  <w:noWrap/>
                  <w:vAlign w:val="center"/>
                </w:tcPr>
                <w:p w:rsidR="006E61F9" w:rsidRPr="009714FD" w:rsidRDefault="006E61F9" w:rsidP="00523BE5">
                  <w:pPr>
                    <w:jc w:val="center"/>
                    <w:rPr>
                      <w:color w:val="000000"/>
                      <w:sz w:val="16"/>
                      <w:szCs w:val="16"/>
                      <w:lang w:eastAsia="en-GB"/>
                    </w:rPr>
                  </w:pPr>
                </w:p>
              </w:tc>
              <w:tc>
                <w:tcPr>
                  <w:tcW w:w="3454" w:type="dxa"/>
                  <w:tcBorders>
                    <w:top w:val="nil"/>
                    <w:left w:val="nil"/>
                    <w:bottom w:val="single" w:sz="4" w:space="0" w:color="auto"/>
                    <w:right w:val="single" w:sz="4" w:space="0" w:color="auto"/>
                  </w:tcBorders>
                  <w:shd w:val="clear" w:color="auto" w:fill="auto"/>
                  <w:vAlign w:val="center"/>
                </w:tcPr>
                <w:p w:rsidR="006E61F9" w:rsidRPr="00425B48" w:rsidRDefault="006E61F9" w:rsidP="00523BE5">
                  <w:pPr>
                    <w:rPr>
                      <w:color w:val="000000"/>
                      <w:sz w:val="16"/>
                      <w:szCs w:val="16"/>
                      <w:lang w:val="sr-Cyrl-RS" w:eastAsia="en-GB"/>
                    </w:rPr>
                  </w:pPr>
                  <w:r w:rsidRPr="00425B48">
                    <w:rPr>
                      <w:color w:val="000000"/>
                      <w:sz w:val="16"/>
                      <w:szCs w:val="16"/>
                      <w:lang w:eastAsia="en-GB"/>
                    </w:rPr>
                    <w:t>Капитално одржавање зграда и објеката</w:t>
                  </w:r>
                  <w:r>
                    <w:rPr>
                      <w:color w:val="000000"/>
                      <w:sz w:val="16"/>
                      <w:szCs w:val="16"/>
                      <w:lang w:val="sr-Cyrl-RS" w:eastAsia="en-GB"/>
                    </w:rPr>
                    <w:t>- санација и ремедијација несанитарне депоније Дунек</w:t>
                  </w:r>
                </w:p>
              </w:tc>
              <w:tc>
                <w:tcPr>
                  <w:tcW w:w="2000" w:type="dxa"/>
                  <w:tcBorders>
                    <w:top w:val="nil"/>
                    <w:left w:val="nil"/>
                    <w:bottom w:val="single" w:sz="4" w:space="0" w:color="auto"/>
                    <w:right w:val="single" w:sz="4" w:space="0" w:color="auto"/>
                  </w:tcBorders>
                  <w:shd w:val="clear" w:color="auto" w:fill="auto"/>
                  <w:noWrap/>
                  <w:vAlign w:val="center"/>
                </w:tcPr>
                <w:p w:rsidR="006E61F9" w:rsidRDefault="006E61F9" w:rsidP="00523BE5">
                  <w:pPr>
                    <w:jc w:val="right"/>
                    <w:rPr>
                      <w:color w:val="000000"/>
                      <w:sz w:val="16"/>
                      <w:szCs w:val="16"/>
                      <w:lang w:val="sr-Cyrl-RS" w:eastAsia="en-GB"/>
                    </w:rPr>
                  </w:pPr>
                  <w:r>
                    <w:rPr>
                      <w:color w:val="000000"/>
                      <w:sz w:val="16"/>
                      <w:szCs w:val="16"/>
                      <w:lang w:val="sr-Cyrl-RS" w:eastAsia="en-GB"/>
                    </w:rPr>
                    <w:t>58,438,492.00</w:t>
                  </w:r>
                </w:p>
              </w:tc>
              <w:tc>
                <w:tcPr>
                  <w:tcW w:w="1660" w:type="dxa"/>
                  <w:tcBorders>
                    <w:top w:val="nil"/>
                    <w:left w:val="nil"/>
                    <w:bottom w:val="single" w:sz="4" w:space="0" w:color="auto"/>
                    <w:right w:val="single" w:sz="4" w:space="0" w:color="auto"/>
                  </w:tcBorders>
                  <w:shd w:val="clear" w:color="auto" w:fill="auto"/>
                  <w:vAlign w:val="center"/>
                </w:tcPr>
                <w:p w:rsidR="006E61F9" w:rsidRPr="009714FD" w:rsidRDefault="006E61F9" w:rsidP="00523BE5">
                  <w:pPr>
                    <w:rPr>
                      <w:color w:val="000000"/>
                      <w:sz w:val="16"/>
                      <w:szCs w:val="16"/>
                      <w:lang w:eastAsia="en-GB"/>
                    </w:rPr>
                  </w:pPr>
                </w:p>
              </w:tc>
              <w:tc>
                <w:tcPr>
                  <w:tcW w:w="1720" w:type="dxa"/>
                  <w:tcBorders>
                    <w:top w:val="nil"/>
                    <w:left w:val="nil"/>
                    <w:bottom w:val="single" w:sz="4" w:space="0" w:color="auto"/>
                    <w:right w:val="double" w:sz="6" w:space="0" w:color="auto"/>
                  </w:tcBorders>
                  <w:shd w:val="clear" w:color="auto" w:fill="auto"/>
                  <w:vAlign w:val="center"/>
                </w:tcPr>
                <w:p w:rsidR="006E61F9" w:rsidRPr="009714FD" w:rsidRDefault="006E61F9" w:rsidP="00523BE5">
                  <w:pPr>
                    <w:rPr>
                      <w:color w:val="000000"/>
                      <w:sz w:val="16"/>
                      <w:szCs w:val="16"/>
                      <w:lang w:eastAsia="en-GB"/>
                    </w:rPr>
                  </w:pPr>
                </w:p>
              </w:tc>
            </w:tr>
            <w:tr w:rsidR="006E61F9" w:rsidRPr="009714FD" w:rsidTr="006E61F9">
              <w:trPr>
                <w:divId w:val="695816026"/>
                <w:trHeight w:val="109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val="sr-Cyrl-RS" w:eastAsia="en-GB"/>
                    </w:rPr>
                  </w:pPr>
                  <w:r w:rsidRPr="004850FD">
                    <w:rPr>
                      <w:color w:val="000000"/>
                      <w:sz w:val="16"/>
                      <w:szCs w:val="16"/>
                      <w:lang w:eastAsia="en-GB"/>
                    </w:rPr>
                    <w:t>Капитално одржавање зграда и објеката</w:t>
                  </w:r>
                  <w:r>
                    <w:rPr>
                      <w:color w:val="000000"/>
                      <w:sz w:val="16"/>
                      <w:szCs w:val="16"/>
                      <w:lang w:val="sr-Cyrl-RS" w:eastAsia="en-GB"/>
                    </w:rPr>
                    <w:t>-потпорни зид на Савићевцу</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val="sr-Cyrl-RS" w:eastAsia="en-GB"/>
                    </w:rPr>
                  </w:pPr>
                  <w:r>
                    <w:rPr>
                      <w:color w:val="000000"/>
                      <w:sz w:val="16"/>
                      <w:szCs w:val="16"/>
                      <w:lang w:val="sr-Cyrl-RS" w:eastAsia="en-GB"/>
                    </w:rPr>
                    <w:t>5,000,000.00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109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val="sr-Cyrl-RS" w:eastAsia="en-GB"/>
                    </w:rPr>
                  </w:pPr>
                  <w:r w:rsidRPr="004850FD">
                    <w:rPr>
                      <w:color w:val="000000"/>
                      <w:sz w:val="16"/>
                      <w:szCs w:val="16"/>
                      <w:lang w:eastAsia="en-GB"/>
                    </w:rPr>
                    <w:t>Капитално одржавање зграда и објеката</w:t>
                  </w:r>
                  <w:r>
                    <w:rPr>
                      <w:color w:val="000000"/>
                      <w:sz w:val="16"/>
                      <w:szCs w:val="16"/>
                      <w:lang w:val="sr-Cyrl-RS" w:eastAsia="en-GB"/>
                    </w:rPr>
                    <w:t>-потпорни зид у улици Арсенија Чарнојевића</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val="sr-Cyrl-RS" w:eastAsia="en-GB"/>
                    </w:rPr>
                  </w:pPr>
                  <w:r>
                    <w:rPr>
                      <w:color w:val="000000"/>
                      <w:sz w:val="16"/>
                      <w:szCs w:val="16"/>
                      <w:lang w:val="sr-Cyrl-RS" w:eastAsia="en-GB"/>
                    </w:rPr>
                    <w:t>5,800,000.00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97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lastRenderedPageBreak/>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val="sr-Cyrl-RS" w:eastAsia="en-GB"/>
                    </w:rPr>
                  </w:pPr>
                  <w:r w:rsidRPr="004850FD">
                    <w:rPr>
                      <w:color w:val="000000"/>
                      <w:sz w:val="16"/>
                      <w:szCs w:val="16"/>
                      <w:lang w:eastAsia="en-GB"/>
                    </w:rPr>
                    <w:t>Капитално одржавање зграда и објеката</w:t>
                  </w:r>
                  <w:r>
                    <w:rPr>
                      <w:color w:val="000000"/>
                      <w:sz w:val="16"/>
                      <w:szCs w:val="16"/>
                      <w:lang w:val="sr-Cyrl-RS" w:eastAsia="en-GB"/>
                    </w:rPr>
                    <w:t>-партерно уређење градског базена</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val="sr-Cyrl-RS" w:eastAsia="en-GB"/>
                    </w:rPr>
                  </w:pPr>
                  <w:r>
                    <w:rPr>
                      <w:color w:val="000000"/>
                      <w:sz w:val="16"/>
                      <w:szCs w:val="16"/>
                      <w:lang w:val="sr-Cyrl-RS" w:eastAsia="en-GB"/>
                    </w:rPr>
                    <w:t>15,000,000.00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97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val="sr-Cyrl-RS" w:eastAsia="en-GB"/>
                    </w:rPr>
                  </w:pPr>
                  <w:r w:rsidRPr="004850FD">
                    <w:rPr>
                      <w:color w:val="000000"/>
                      <w:sz w:val="16"/>
                      <w:szCs w:val="16"/>
                      <w:lang w:eastAsia="en-GB"/>
                    </w:rPr>
                    <w:t>Капитално одржавање зграда и објеката</w:t>
                  </w:r>
                  <w:r>
                    <w:rPr>
                      <w:color w:val="000000"/>
                      <w:sz w:val="16"/>
                      <w:szCs w:val="16"/>
                      <w:lang w:val="sr-Cyrl-RS" w:eastAsia="en-GB"/>
                    </w:rPr>
                    <w:t>-улица Карађорђева</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val="sr-Cyrl-RS" w:eastAsia="en-GB"/>
                    </w:rPr>
                  </w:pPr>
                  <w:r>
                    <w:rPr>
                      <w:color w:val="000000"/>
                      <w:sz w:val="16"/>
                      <w:szCs w:val="16"/>
                      <w:lang w:val="sr-Cyrl-RS" w:eastAsia="en-GB"/>
                    </w:rPr>
                    <w:t>11,652,978.00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97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val="sr-Cyrl-RS" w:eastAsia="en-GB"/>
                    </w:rPr>
                  </w:pPr>
                  <w:r w:rsidRPr="004850FD">
                    <w:rPr>
                      <w:color w:val="000000"/>
                      <w:sz w:val="16"/>
                      <w:szCs w:val="16"/>
                      <w:lang w:eastAsia="en-GB"/>
                    </w:rPr>
                    <w:t>Капитално одржавање зграда и објеката</w:t>
                  </w:r>
                  <w:r>
                    <w:rPr>
                      <w:color w:val="000000"/>
                      <w:sz w:val="16"/>
                      <w:szCs w:val="16"/>
                      <w:lang w:val="sr-Cyrl-RS" w:eastAsia="en-GB"/>
                    </w:rPr>
                    <w:t>-улица Жикице Јовановића Шпанца</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val="sr-Cyrl-RS" w:eastAsia="en-GB"/>
                    </w:rPr>
                  </w:pPr>
                  <w:r>
                    <w:rPr>
                      <w:color w:val="000000"/>
                      <w:sz w:val="16"/>
                      <w:szCs w:val="16"/>
                      <w:lang w:val="sr-Cyrl-RS" w:eastAsia="en-GB"/>
                    </w:rPr>
                    <w:t>4,572,600.00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97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val="sr-Cyrl-RS" w:eastAsia="en-GB"/>
                    </w:rPr>
                  </w:pPr>
                  <w:r w:rsidRPr="004850FD">
                    <w:rPr>
                      <w:color w:val="000000"/>
                      <w:sz w:val="16"/>
                      <w:szCs w:val="16"/>
                      <w:lang w:eastAsia="en-GB"/>
                    </w:rPr>
                    <w:t>Капитално одржавање зграда и објеката</w:t>
                  </w:r>
                  <w:r>
                    <w:rPr>
                      <w:color w:val="000000"/>
                      <w:sz w:val="16"/>
                      <w:szCs w:val="16"/>
                      <w:lang w:val="sr-Cyrl-RS" w:eastAsia="en-GB"/>
                    </w:rPr>
                    <w:t>-Кајмакчаланска тротоари</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val="sr-Cyrl-RS" w:eastAsia="en-GB"/>
                    </w:rPr>
                  </w:pPr>
                  <w:r>
                    <w:rPr>
                      <w:color w:val="000000"/>
                      <w:sz w:val="16"/>
                      <w:szCs w:val="16"/>
                      <w:lang w:val="sr-Cyrl-RS" w:eastAsia="en-GB"/>
                    </w:rPr>
                    <w:t>5,763,930.00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570"/>
              </w:trPr>
              <w:tc>
                <w:tcPr>
                  <w:tcW w:w="1226" w:type="dxa"/>
                  <w:tcBorders>
                    <w:top w:val="nil"/>
                    <w:left w:val="double" w:sz="6" w:space="0" w:color="auto"/>
                    <w:bottom w:val="single" w:sz="4" w:space="0" w:color="auto"/>
                    <w:right w:val="single" w:sz="4" w:space="0" w:color="auto"/>
                  </w:tcBorders>
                  <w:shd w:val="clear" w:color="000000" w:fill="EDEEE0"/>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511400</w:t>
                  </w:r>
                </w:p>
              </w:tc>
              <w:tc>
                <w:tcPr>
                  <w:tcW w:w="3454" w:type="dxa"/>
                  <w:tcBorders>
                    <w:top w:val="nil"/>
                    <w:left w:val="nil"/>
                    <w:bottom w:val="single" w:sz="4" w:space="0" w:color="auto"/>
                    <w:right w:val="single" w:sz="4" w:space="0" w:color="auto"/>
                  </w:tcBorders>
                  <w:shd w:val="clear" w:color="000000" w:fill="EDEEE0"/>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Пројектно планирање</w:t>
                  </w:r>
                </w:p>
              </w:tc>
              <w:tc>
                <w:tcPr>
                  <w:tcW w:w="2000" w:type="dxa"/>
                  <w:tcBorders>
                    <w:top w:val="nil"/>
                    <w:left w:val="nil"/>
                    <w:bottom w:val="single" w:sz="4" w:space="0" w:color="auto"/>
                    <w:right w:val="single" w:sz="4" w:space="0" w:color="auto"/>
                  </w:tcBorders>
                  <w:shd w:val="clear" w:color="000000" w:fill="EDEEE0"/>
                  <w:noWrap/>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DEEE0"/>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DEEE0"/>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600"/>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Пројектна документација - пројектно планирање</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Pr>
                      <w:color w:val="000000"/>
                      <w:sz w:val="16"/>
                      <w:szCs w:val="16"/>
                      <w:lang w:eastAsia="en-GB"/>
                    </w:rPr>
                    <w:t>1</w:t>
                  </w:r>
                  <w:r>
                    <w:rPr>
                      <w:color w:val="000000"/>
                      <w:sz w:val="16"/>
                      <w:szCs w:val="16"/>
                      <w:lang w:val="sr-Cyrl-RS" w:eastAsia="en-GB"/>
                    </w:rPr>
                    <w:t>5</w:t>
                  </w:r>
                  <w:r>
                    <w:rPr>
                      <w:color w:val="000000"/>
                      <w:sz w:val="16"/>
                      <w:szCs w:val="16"/>
                      <w:lang w:eastAsia="en-GB"/>
                    </w:rPr>
                    <w:t>,</w:t>
                  </w:r>
                  <w:r>
                    <w:rPr>
                      <w:color w:val="000000"/>
                      <w:sz w:val="16"/>
                      <w:szCs w:val="16"/>
                      <w:lang w:val="sr-Cyrl-RS" w:eastAsia="en-GB"/>
                    </w:rPr>
                    <w:t>00</w:t>
                  </w:r>
                  <w:r w:rsidRPr="009714FD">
                    <w:rPr>
                      <w:color w:val="000000"/>
                      <w:sz w:val="16"/>
                      <w:szCs w:val="16"/>
                      <w:lang w:eastAsia="en-GB"/>
                    </w:rPr>
                    <w:t>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jc w:val="right"/>
                    <w:rPr>
                      <w:color w:val="000000"/>
                      <w:sz w:val="16"/>
                      <w:szCs w:val="16"/>
                      <w:lang w:eastAsia="en-GB"/>
                    </w:rPr>
                  </w:pPr>
                  <w:r>
                    <w:rPr>
                      <w:color w:val="000000"/>
                      <w:sz w:val="16"/>
                      <w:szCs w:val="16"/>
                      <w:lang w:val="sr-Cyrl-RS" w:eastAsia="en-GB"/>
                    </w:rPr>
                    <w:t>20</w:t>
                  </w:r>
                  <w:r w:rsidRPr="009714FD">
                    <w:rPr>
                      <w:color w:val="000000"/>
                      <w:sz w:val="16"/>
                      <w:szCs w:val="16"/>
                      <w:lang w:eastAsia="en-GB"/>
                    </w:rPr>
                    <w:t>,000,000.00</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660"/>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План генералне регула</w:t>
                  </w:r>
                  <w:r w:rsidRPr="009714FD">
                    <w:rPr>
                      <w:color w:val="000000"/>
                      <w:sz w:val="16"/>
                      <w:szCs w:val="16"/>
                      <w:lang w:eastAsia="en-GB"/>
                    </w:rPr>
                    <w:cr/>
                    <w:t xml:space="preserve">ије </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Pr>
                      <w:color w:val="000000"/>
                      <w:sz w:val="16"/>
                      <w:szCs w:val="16"/>
                      <w:lang w:eastAsia="en-GB"/>
                    </w:rPr>
                    <w:t>1,</w:t>
                  </w:r>
                  <w:r>
                    <w:rPr>
                      <w:color w:val="000000"/>
                      <w:sz w:val="16"/>
                      <w:szCs w:val="16"/>
                      <w:lang w:val="sr-Cyrl-RS" w:eastAsia="en-GB"/>
                    </w:rPr>
                    <w:t>182</w:t>
                  </w:r>
                  <w:r w:rsidRPr="009714FD">
                    <w:rPr>
                      <w:color w:val="000000"/>
                      <w:sz w:val="16"/>
                      <w:szCs w:val="16"/>
                      <w:lang w:eastAsia="en-GB"/>
                    </w:rPr>
                    <w:t>,000.00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660"/>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xml:space="preserve">План просторне регулације </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10,000,000.00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1200"/>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val="sr-Cyrl-RS" w:eastAsia="en-GB"/>
                    </w:rPr>
                  </w:pPr>
                  <w:r w:rsidRPr="009714FD">
                    <w:rPr>
                      <w:color w:val="000000"/>
                      <w:sz w:val="16"/>
                      <w:szCs w:val="16"/>
                      <w:lang w:eastAsia="en-GB"/>
                    </w:rPr>
                    <w:t>Пројектно планирање - пројектовање хоризонталне и вертикалне сигнализације и саобраћајне опреме на уличној мрежи кр</w:t>
                  </w:r>
                  <w:r>
                    <w:rPr>
                      <w:color w:val="000000"/>
                      <w:sz w:val="16"/>
                      <w:szCs w:val="16"/>
                      <w:lang w:eastAsia="en-GB"/>
                    </w:rPr>
                    <w:t>оз насеље Прокупље подручје бр.</w:t>
                  </w:r>
                  <w:r>
                    <w:rPr>
                      <w:color w:val="000000"/>
                      <w:sz w:val="16"/>
                      <w:szCs w:val="16"/>
                      <w:lang w:val="sr-Cyrl-RS" w:eastAsia="en-GB"/>
                    </w:rPr>
                    <w:t>2</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1,050,000.00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67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val="sr-Cyrl-RS" w:eastAsia="en-GB"/>
                    </w:rPr>
                  </w:pPr>
                  <w:r>
                    <w:rPr>
                      <w:color w:val="000000"/>
                      <w:sz w:val="16"/>
                      <w:szCs w:val="16"/>
                      <w:lang w:eastAsia="en-GB"/>
                    </w:rPr>
                    <w:t xml:space="preserve">Пројектно планирање – </w:t>
                  </w:r>
                  <w:r>
                    <w:rPr>
                      <w:color w:val="000000"/>
                      <w:sz w:val="16"/>
                      <w:szCs w:val="16"/>
                      <w:lang w:val="sr-Cyrl-RS" w:eastAsia="en-GB"/>
                    </w:rPr>
                    <w:t>безбедност саобрађаја</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2</w:t>
                  </w:r>
                  <w:r>
                    <w:rPr>
                      <w:color w:val="000000"/>
                      <w:sz w:val="16"/>
                      <w:szCs w:val="16"/>
                      <w:lang w:val="sr-Cyrl-RS" w:eastAsia="en-GB"/>
                    </w:rPr>
                    <w:t>,0</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465"/>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rsidR="006E61F9" w:rsidRPr="009714FD" w:rsidRDefault="006E61F9" w:rsidP="00523BE5">
                  <w:pPr>
                    <w:jc w:val="center"/>
                    <w:rPr>
                      <w:b/>
                      <w:bCs/>
                      <w:color w:val="000000"/>
                      <w:sz w:val="16"/>
                      <w:szCs w:val="16"/>
                      <w:lang w:eastAsia="en-GB"/>
                    </w:rPr>
                  </w:pPr>
                  <w:r w:rsidRPr="009714FD">
                    <w:rPr>
                      <w:b/>
                      <w:bCs/>
                      <w:color w:val="000000"/>
                      <w:sz w:val="16"/>
                      <w:szCs w:val="16"/>
                      <w:lang w:eastAsia="en-GB"/>
                    </w:rPr>
                    <w:t>512000</w:t>
                  </w:r>
                </w:p>
              </w:tc>
              <w:tc>
                <w:tcPr>
                  <w:tcW w:w="3454" w:type="dxa"/>
                  <w:tcBorders>
                    <w:top w:val="nil"/>
                    <w:left w:val="nil"/>
                    <w:bottom w:val="single" w:sz="4" w:space="0" w:color="auto"/>
                    <w:right w:val="single" w:sz="4" w:space="0" w:color="auto"/>
                  </w:tcBorders>
                  <w:shd w:val="clear" w:color="000000" w:fill="EEECE1"/>
                  <w:vAlign w:val="center"/>
                  <w:hideMark/>
                </w:tcPr>
                <w:p w:rsidR="006E61F9" w:rsidRPr="009714FD" w:rsidRDefault="006E61F9" w:rsidP="00523BE5">
                  <w:pPr>
                    <w:rPr>
                      <w:b/>
                      <w:bCs/>
                      <w:color w:val="000000"/>
                      <w:sz w:val="16"/>
                      <w:szCs w:val="16"/>
                      <w:lang w:eastAsia="en-GB"/>
                    </w:rPr>
                  </w:pPr>
                  <w:r w:rsidRPr="009714FD">
                    <w:rPr>
                      <w:b/>
                      <w:bCs/>
                      <w:color w:val="000000"/>
                      <w:sz w:val="16"/>
                      <w:szCs w:val="16"/>
                      <w:lang w:eastAsia="en-GB"/>
                    </w:rPr>
                    <w:t>МАШИНЕ И ОПРЕМА</w:t>
                  </w:r>
                </w:p>
              </w:tc>
              <w:tc>
                <w:tcPr>
                  <w:tcW w:w="2000" w:type="dxa"/>
                  <w:tcBorders>
                    <w:top w:val="nil"/>
                    <w:left w:val="nil"/>
                    <w:bottom w:val="single" w:sz="4" w:space="0" w:color="auto"/>
                    <w:right w:val="single" w:sz="4" w:space="0" w:color="auto"/>
                  </w:tcBorders>
                  <w:shd w:val="clear" w:color="000000" w:fill="EEECE1"/>
                  <w:noWrap/>
                  <w:vAlign w:val="center"/>
                  <w:hideMark/>
                </w:tcPr>
                <w:p w:rsidR="006E61F9" w:rsidRPr="009714FD" w:rsidRDefault="006E61F9" w:rsidP="00523BE5">
                  <w:pPr>
                    <w:jc w:val="right"/>
                    <w:rPr>
                      <w:b/>
                      <w:bCs/>
                      <w:color w:val="000000"/>
                      <w:sz w:val="16"/>
                      <w:szCs w:val="16"/>
                      <w:lang w:eastAsia="en-GB"/>
                    </w:rPr>
                  </w:pPr>
                  <w:r w:rsidRPr="009714FD">
                    <w:rPr>
                      <w:b/>
                      <w:bCs/>
                      <w:color w:val="000000"/>
                      <w:sz w:val="16"/>
                      <w:szCs w:val="16"/>
                      <w:lang w:eastAsia="en-GB"/>
                    </w:rPr>
                    <w:t> </w:t>
                  </w:r>
                </w:p>
              </w:tc>
              <w:tc>
                <w:tcPr>
                  <w:tcW w:w="1660" w:type="dxa"/>
                  <w:tcBorders>
                    <w:top w:val="nil"/>
                    <w:left w:val="nil"/>
                    <w:bottom w:val="single" w:sz="4" w:space="0" w:color="auto"/>
                    <w:right w:val="single" w:sz="4" w:space="0" w:color="auto"/>
                  </w:tcBorders>
                  <w:shd w:val="clear" w:color="000000" w:fill="EEECE1"/>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000000" w:fill="EEECE1"/>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450"/>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Уградна опрема</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500,000.00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360"/>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Рачунарска опрема</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Pr>
                      <w:color w:val="000000"/>
                      <w:sz w:val="16"/>
                      <w:szCs w:val="16"/>
                      <w:lang w:val="sr-Cyrl-RS" w:eastAsia="en-GB"/>
                    </w:rPr>
                    <w:t>5</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2,000,000.00</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3,000,000.00</w:t>
                  </w:r>
                </w:p>
              </w:tc>
            </w:tr>
            <w:tr w:rsidR="006E61F9" w:rsidRPr="009714FD" w:rsidTr="006E61F9">
              <w:trPr>
                <w:divId w:val="695816026"/>
                <w:trHeight w:val="28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xml:space="preserve">Електронска опрема                                                                     </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sidRPr="009714FD">
                    <w:rPr>
                      <w:color w:val="000000"/>
                      <w:sz w:val="16"/>
                      <w:szCs w:val="16"/>
                      <w:lang w:eastAsia="en-GB"/>
                    </w:rPr>
                    <w:t>300,000.00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300"/>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Опрема за кафе кухињу</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Pr>
                      <w:color w:val="000000"/>
                      <w:sz w:val="16"/>
                      <w:szCs w:val="16"/>
                      <w:lang w:val="sr-Cyrl-RS" w:eastAsia="en-GB"/>
                    </w:rPr>
                    <w:t>5</w:t>
                  </w:r>
                  <w:r w:rsidRPr="009714FD">
                    <w:rPr>
                      <w:color w:val="000000"/>
                      <w:sz w:val="16"/>
                      <w:szCs w:val="16"/>
                      <w:lang w:eastAsia="en-GB"/>
                    </w:rPr>
                    <w:t>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43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val="sr-Cyrl-RS" w:eastAsia="en-GB"/>
                    </w:rPr>
                  </w:pPr>
                  <w:r>
                    <w:rPr>
                      <w:color w:val="000000"/>
                      <w:sz w:val="16"/>
                      <w:szCs w:val="16"/>
                      <w:lang w:eastAsia="en-GB"/>
                    </w:rPr>
                    <w:t>Намештај</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Pr>
                      <w:color w:val="000000"/>
                      <w:sz w:val="16"/>
                      <w:szCs w:val="16"/>
                      <w:lang w:val="sr-Cyrl-RS" w:eastAsia="en-GB"/>
                    </w:rPr>
                    <w:t>5</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915"/>
              </w:trPr>
              <w:tc>
                <w:tcPr>
                  <w:tcW w:w="1226" w:type="dxa"/>
                  <w:tcBorders>
                    <w:top w:val="nil"/>
                    <w:left w:val="double" w:sz="6" w:space="0" w:color="auto"/>
                    <w:bottom w:val="single" w:sz="4" w:space="0" w:color="auto"/>
                    <w:right w:val="single" w:sz="4" w:space="0" w:color="auto"/>
                  </w:tcBorders>
                  <w:shd w:val="clear" w:color="auto" w:fill="auto"/>
                  <w:noWrap/>
                  <w:vAlign w:val="center"/>
                </w:tcPr>
                <w:p w:rsidR="006E61F9" w:rsidRPr="009714FD" w:rsidRDefault="006E61F9" w:rsidP="00523BE5">
                  <w:pPr>
                    <w:jc w:val="center"/>
                    <w:rPr>
                      <w:b/>
                      <w:bCs/>
                      <w:color w:val="000000"/>
                      <w:sz w:val="16"/>
                      <w:szCs w:val="16"/>
                      <w:lang w:eastAsia="en-GB"/>
                    </w:rPr>
                  </w:pPr>
                </w:p>
              </w:tc>
              <w:tc>
                <w:tcPr>
                  <w:tcW w:w="3454" w:type="dxa"/>
                  <w:tcBorders>
                    <w:top w:val="nil"/>
                    <w:left w:val="nil"/>
                    <w:bottom w:val="single" w:sz="4" w:space="0" w:color="auto"/>
                    <w:right w:val="single" w:sz="4" w:space="0" w:color="auto"/>
                  </w:tcBorders>
                  <w:shd w:val="clear" w:color="auto" w:fill="auto"/>
                  <w:vAlign w:val="center"/>
                </w:tcPr>
                <w:p w:rsidR="006E61F9" w:rsidRPr="00DF7229" w:rsidRDefault="006E61F9" w:rsidP="00523BE5">
                  <w:pPr>
                    <w:rPr>
                      <w:bCs/>
                      <w:color w:val="000000"/>
                      <w:sz w:val="16"/>
                      <w:szCs w:val="16"/>
                      <w:lang w:val="sr-Cyrl-RS" w:eastAsia="en-GB"/>
                    </w:rPr>
                  </w:pPr>
                  <w:r w:rsidRPr="00DF7229">
                    <w:rPr>
                      <w:bCs/>
                      <w:color w:val="000000"/>
                      <w:sz w:val="16"/>
                      <w:szCs w:val="16"/>
                      <w:lang w:val="sr-Cyrl-RS" w:eastAsia="en-GB"/>
                    </w:rPr>
                    <w:t>Опрема за образовање, науку, културу и спорт</w:t>
                  </w:r>
                  <w:r>
                    <w:rPr>
                      <w:bCs/>
                      <w:color w:val="000000"/>
                      <w:sz w:val="16"/>
                      <w:szCs w:val="16"/>
                      <w:lang w:val="sr-Cyrl-RS" w:eastAsia="en-GB"/>
                    </w:rPr>
                    <w:t>-теретана на отвореном на Савићевцу</w:t>
                  </w:r>
                </w:p>
              </w:tc>
              <w:tc>
                <w:tcPr>
                  <w:tcW w:w="2000" w:type="dxa"/>
                  <w:tcBorders>
                    <w:top w:val="nil"/>
                    <w:left w:val="nil"/>
                    <w:bottom w:val="single" w:sz="4" w:space="0" w:color="auto"/>
                    <w:right w:val="single" w:sz="4" w:space="0" w:color="auto"/>
                  </w:tcBorders>
                  <w:shd w:val="clear" w:color="auto" w:fill="auto"/>
                  <w:noWrap/>
                  <w:vAlign w:val="center"/>
                </w:tcPr>
                <w:p w:rsidR="006E61F9" w:rsidRPr="009B425E" w:rsidRDefault="006E61F9" w:rsidP="00523BE5">
                  <w:pPr>
                    <w:jc w:val="right"/>
                    <w:rPr>
                      <w:bCs/>
                      <w:color w:val="000000"/>
                      <w:sz w:val="16"/>
                      <w:szCs w:val="16"/>
                      <w:lang w:val="sr-Cyrl-RS" w:eastAsia="en-GB"/>
                    </w:rPr>
                  </w:pPr>
                  <w:r w:rsidRPr="009B425E">
                    <w:rPr>
                      <w:bCs/>
                      <w:color w:val="000000"/>
                      <w:sz w:val="16"/>
                      <w:szCs w:val="16"/>
                      <w:lang w:val="sr-Cyrl-RS" w:eastAsia="en-GB"/>
                    </w:rPr>
                    <w:t>2,000,000.00</w:t>
                  </w:r>
                </w:p>
              </w:tc>
              <w:tc>
                <w:tcPr>
                  <w:tcW w:w="1660" w:type="dxa"/>
                  <w:tcBorders>
                    <w:top w:val="nil"/>
                    <w:left w:val="nil"/>
                    <w:bottom w:val="single" w:sz="4" w:space="0" w:color="auto"/>
                    <w:right w:val="single" w:sz="4" w:space="0" w:color="auto"/>
                  </w:tcBorders>
                  <w:shd w:val="clear" w:color="auto" w:fill="auto"/>
                  <w:vAlign w:val="center"/>
                </w:tcPr>
                <w:p w:rsidR="006E61F9" w:rsidRPr="009714FD" w:rsidRDefault="006E61F9" w:rsidP="00523BE5">
                  <w:pPr>
                    <w:rPr>
                      <w:b/>
                      <w:bCs/>
                      <w:color w:val="000000"/>
                      <w:sz w:val="16"/>
                      <w:szCs w:val="16"/>
                      <w:lang w:eastAsia="en-GB"/>
                    </w:rPr>
                  </w:pPr>
                </w:p>
              </w:tc>
              <w:tc>
                <w:tcPr>
                  <w:tcW w:w="1720" w:type="dxa"/>
                  <w:tcBorders>
                    <w:top w:val="nil"/>
                    <w:left w:val="nil"/>
                    <w:bottom w:val="single" w:sz="4" w:space="0" w:color="auto"/>
                    <w:right w:val="double" w:sz="6" w:space="0" w:color="auto"/>
                  </w:tcBorders>
                  <w:shd w:val="clear" w:color="auto" w:fill="auto"/>
                  <w:vAlign w:val="center"/>
                </w:tcPr>
                <w:p w:rsidR="006E61F9" w:rsidRPr="009714FD" w:rsidRDefault="006E61F9" w:rsidP="00523BE5">
                  <w:pPr>
                    <w:rPr>
                      <w:b/>
                      <w:bCs/>
                      <w:color w:val="000000"/>
                      <w:sz w:val="16"/>
                      <w:szCs w:val="16"/>
                      <w:lang w:eastAsia="en-GB"/>
                    </w:rPr>
                  </w:pPr>
                </w:p>
              </w:tc>
            </w:tr>
            <w:tr w:rsidR="006E61F9" w:rsidRPr="009714FD" w:rsidTr="006E61F9">
              <w:trPr>
                <w:divId w:val="695816026"/>
                <w:trHeight w:val="915"/>
              </w:trPr>
              <w:tc>
                <w:tcPr>
                  <w:tcW w:w="1226" w:type="dxa"/>
                  <w:tcBorders>
                    <w:top w:val="nil"/>
                    <w:left w:val="double" w:sz="6" w:space="0" w:color="auto"/>
                    <w:bottom w:val="single" w:sz="4" w:space="0" w:color="auto"/>
                    <w:right w:val="single" w:sz="4" w:space="0" w:color="auto"/>
                  </w:tcBorders>
                  <w:shd w:val="clear" w:color="auto" w:fill="auto"/>
                  <w:noWrap/>
                  <w:vAlign w:val="center"/>
                </w:tcPr>
                <w:p w:rsidR="006E61F9" w:rsidRPr="009714FD" w:rsidRDefault="006E61F9" w:rsidP="00523BE5">
                  <w:pPr>
                    <w:jc w:val="center"/>
                    <w:rPr>
                      <w:b/>
                      <w:bCs/>
                      <w:color w:val="000000"/>
                      <w:sz w:val="16"/>
                      <w:szCs w:val="16"/>
                      <w:lang w:eastAsia="en-GB"/>
                    </w:rPr>
                  </w:pPr>
                </w:p>
              </w:tc>
              <w:tc>
                <w:tcPr>
                  <w:tcW w:w="3454" w:type="dxa"/>
                  <w:tcBorders>
                    <w:top w:val="nil"/>
                    <w:left w:val="nil"/>
                    <w:bottom w:val="single" w:sz="4" w:space="0" w:color="auto"/>
                    <w:right w:val="single" w:sz="4" w:space="0" w:color="auto"/>
                  </w:tcBorders>
                  <w:shd w:val="clear" w:color="auto" w:fill="auto"/>
                  <w:vAlign w:val="center"/>
                </w:tcPr>
                <w:p w:rsidR="006E61F9" w:rsidRPr="00C0264A" w:rsidRDefault="006E61F9" w:rsidP="00523BE5">
                  <w:pPr>
                    <w:rPr>
                      <w:bCs/>
                      <w:color w:val="000000"/>
                      <w:sz w:val="16"/>
                      <w:szCs w:val="16"/>
                      <w:lang w:val="sr-Cyrl-RS" w:eastAsia="en-GB"/>
                    </w:rPr>
                  </w:pPr>
                  <w:r w:rsidRPr="00C0264A">
                    <w:rPr>
                      <w:bCs/>
                      <w:color w:val="000000"/>
                      <w:sz w:val="16"/>
                      <w:szCs w:val="16"/>
                      <w:lang w:val="sr-Cyrl-RS" w:eastAsia="en-GB"/>
                    </w:rPr>
                    <w:t>Административна опрема-Унопс</w:t>
                  </w:r>
                </w:p>
              </w:tc>
              <w:tc>
                <w:tcPr>
                  <w:tcW w:w="2000" w:type="dxa"/>
                  <w:tcBorders>
                    <w:top w:val="nil"/>
                    <w:left w:val="nil"/>
                    <w:bottom w:val="single" w:sz="4" w:space="0" w:color="auto"/>
                    <w:right w:val="single" w:sz="4" w:space="0" w:color="auto"/>
                  </w:tcBorders>
                  <w:shd w:val="clear" w:color="auto" w:fill="auto"/>
                  <w:noWrap/>
                  <w:vAlign w:val="center"/>
                </w:tcPr>
                <w:p w:rsidR="006E61F9" w:rsidRPr="00C0264A" w:rsidRDefault="006E61F9" w:rsidP="00523BE5">
                  <w:pPr>
                    <w:jc w:val="right"/>
                    <w:rPr>
                      <w:bCs/>
                      <w:color w:val="000000"/>
                      <w:sz w:val="16"/>
                      <w:szCs w:val="16"/>
                      <w:lang w:val="sr-Cyrl-RS" w:eastAsia="en-GB"/>
                    </w:rPr>
                  </w:pPr>
                  <w:r w:rsidRPr="00C0264A">
                    <w:rPr>
                      <w:bCs/>
                      <w:color w:val="000000"/>
                      <w:sz w:val="16"/>
                      <w:szCs w:val="16"/>
                      <w:lang w:val="sr-Cyrl-RS" w:eastAsia="en-GB"/>
                    </w:rPr>
                    <w:t>367,421.00</w:t>
                  </w:r>
                </w:p>
              </w:tc>
              <w:tc>
                <w:tcPr>
                  <w:tcW w:w="1660" w:type="dxa"/>
                  <w:tcBorders>
                    <w:top w:val="nil"/>
                    <w:left w:val="nil"/>
                    <w:bottom w:val="single" w:sz="4" w:space="0" w:color="auto"/>
                    <w:right w:val="single" w:sz="4" w:space="0" w:color="auto"/>
                  </w:tcBorders>
                  <w:shd w:val="clear" w:color="auto" w:fill="auto"/>
                  <w:vAlign w:val="center"/>
                </w:tcPr>
                <w:p w:rsidR="006E61F9" w:rsidRPr="009714FD" w:rsidRDefault="006E61F9" w:rsidP="00523BE5">
                  <w:pPr>
                    <w:rPr>
                      <w:b/>
                      <w:bCs/>
                      <w:color w:val="000000"/>
                      <w:sz w:val="16"/>
                      <w:szCs w:val="16"/>
                      <w:lang w:eastAsia="en-GB"/>
                    </w:rPr>
                  </w:pPr>
                </w:p>
              </w:tc>
              <w:tc>
                <w:tcPr>
                  <w:tcW w:w="1720" w:type="dxa"/>
                  <w:tcBorders>
                    <w:top w:val="nil"/>
                    <w:left w:val="nil"/>
                    <w:bottom w:val="single" w:sz="4" w:space="0" w:color="auto"/>
                    <w:right w:val="double" w:sz="6" w:space="0" w:color="auto"/>
                  </w:tcBorders>
                  <w:shd w:val="clear" w:color="auto" w:fill="auto"/>
                  <w:vAlign w:val="center"/>
                </w:tcPr>
                <w:p w:rsidR="006E61F9" w:rsidRPr="009714FD" w:rsidRDefault="006E61F9" w:rsidP="00523BE5">
                  <w:pPr>
                    <w:rPr>
                      <w:b/>
                      <w:bCs/>
                      <w:color w:val="000000"/>
                      <w:sz w:val="16"/>
                      <w:szCs w:val="16"/>
                      <w:lang w:eastAsia="en-GB"/>
                    </w:rPr>
                  </w:pPr>
                </w:p>
              </w:tc>
            </w:tr>
            <w:tr w:rsidR="006E61F9" w:rsidRPr="009714FD" w:rsidTr="006E61F9">
              <w:trPr>
                <w:divId w:val="695816026"/>
                <w:trHeight w:val="915"/>
              </w:trPr>
              <w:tc>
                <w:tcPr>
                  <w:tcW w:w="1226" w:type="dxa"/>
                  <w:tcBorders>
                    <w:top w:val="nil"/>
                    <w:left w:val="double" w:sz="6" w:space="0" w:color="auto"/>
                    <w:bottom w:val="single" w:sz="4" w:space="0" w:color="auto"/>
                    <w:right w:val="single" w:sz="4" w:space="0" w:color="auto"/>
                  </w:tcBorders>
                  <w:shd w:val="clear" w:color="auto" w:fill="auto"/>
                  <w:noWrap/>
                  <w:vAlign w:val="center"/>
                </w:tcPr>
                <w:p w:rsidR="006E61F9" w:rsidRPr="009714FD" w:rsidRDefault="006E61F9" w:rsidP="00523BE5">
                  <w:pPr>
                    <w:jc w:val="center"/>
                    <w:rPr>
                      <w:b/>
                      <w:bCs/>
                      <w:color w:val="000000"/>
                      <w:sz w:val="16"/>
                      <w:szCs w:val="16"/>
                      <w:lang w:eastAsia="en-GB"/>
                    </w:rPr>
                  </w:pPr>
                </w:p>
              </w:tc>
              <w:tc>
                <w:tcPr>
                  <w:tcW w:w="3454" w:type="dxa"/>
                  <w:tcBorders>
                    <w:top w:val="nil"/>
                    <w:left w:val="nil"/>
                    <w:bottom w:val="single" w:sz="4" w:space="0" w:color="auto"/>
                    <w:right w:val="single" w:sz="4" w:space="0" w:color="auto"/>
                  </w:tcBorders>
                  <w:shd w:val="clear" w:color="auto" w:fill="auto"/>
                  <w:vAlign w:val="center"/>
                </w:tcPr>
                <w:p w:rsidR="006E61F9" w:rsidRPr="00C0264A" w:rsidRDefault="006E61F9" w:rsidP="00523BE5">
                  <w:pPr>
                    <w:rPr>
                      <w:bCs/>
                      <w:color w:val="000000"/>
                      <w:sz w:val="16"/>
                      <w:szCs w:val="16"/>
                      <w:lang w:val="sr-Cyrl-RS" w:eastAsia="en-GB"/>
                    </w:rPr>
                  </w:pPr>
                  <w:r w:rsidRPr="00C0264A">
                    <w:rPr>
                      <w:bCs/>
                      <w:color w:val="000000"/>
                      <w:sz w:val="16"/>
                      <w:szCs w:val="16"/>
                      <w:lang w:val="sr-Cyrl-RS" w:eastAsia="en-GB"/>
                    </w:rPr>
                    <w:t>Медицинска и лабораторијска опрема -У</w:t>
                  </w:r>
                  <w:r w:rsidRPr="00C0264A">
                    <w:rPr>
                      <w:bCs/>
                      <w:color w:val="000000"/>
                      <w:sz w:val="16"/>
                      <w:szCs w:val="16"/>
                      <w:lang w:val="sr-Cyrl-RS" w:eastAsia="en-GB"/>
                    </w:rPr>
                    <w:cr/>
                    <w:t>опс</w:t>
                  </w:r>
                </w:p>
              </w:tc>
              <w:tc>
                <w:tcPr>
                  <w:tcW w:w="2000" w:type="dxa"/>
                  <w:tcBorders>
                    <w:top w:val="nil"/>
                    <w:left w:val="nil"/>
                    <w:bottom w:val="single" w:sz="4" w:space="0" w:color="auto"/>
                    <w:right w:val="single" w:sz="4" w:space="0" w:color="auto"/>
                  </w:tcBorders>
                  <w:shd w:val="clear" w:color="auto" w:fill="auto"/>
                  <w:noWrap/>
                  <w:vAlign w:val="center"/>
                </w:tcPr>
                <w:p w:rsidR="006E61F9" w:rsidRPr="00C0264A" w:rsidRDefault="006E61F9" w:rsidP="00523BE5">
                  <w:pPr>
                    <w:jc w:val="right"/>
                    <w:rPr>
                      <w:bCs/>
                      <w:color w:val="000000"/>
                      <w:sz w:val="16"/>
                      <w:szCs w:val="16"/>
                      <w:lang w:val="sr-Cyrl-RS" w:eastAsia="en-GB"/>
                    </w:rPr>
                  </w:pPr>
                  <w:r w:rsidRPr="00C0264A">
                    <w:rPr>
                      <w:bCs/>
                      <w:color w:val="000000"/>
                      <w:sz w:val="16"/>
                      <w:szCs w:val="16"/>
                      <w:lang w:val="sr-Cyrl-RS" w:eastAsia="en-GB"/>
                    </w:rPr>
                    <w:t>274,421.00</w:t>
                  </w:r>
                </w:p>
              </w:tc>
              <w:tc>
                <w:tcPr>
                  <w:tcW w:w="1660" w:type="dxa"/>
                  <w:tcBorders>
                    <w:top w:val="nil"/>
                    <w:left w:val="nil"/>
                    <w:bottom w:val="single" w:sz="4" w:space="0" w:color="auto"/>
                    <w:right w:val="single" w:sz="4" w:space="0" w:color="auto"/>
                  </w:tcBorders>
                  <w:shd w:val="clear" w:color="auto" w:fill="auto"/>
                  <w:vAlign w:val="center"/>
                </w:tcPr>
                <w:p w:rsidR="006E61F9" w:rsidRPr="009714FD" w:rsidRDefault="006E61F9" w:rsidP="00523BE5">
                  <w:pPr>
                    <w:rPr>
                      <w:b/>
                      <w:bCs/>
                      <w:color w:val="000000"/>
                      <w:sz w:val="16"/>
                      <w:szCs w:val="16"/>
                      <w:lang w:eastAsia="en-GB"/>
                    </w:rPr>
                  </w:pPr>
                </w:p>
              </w:tc>
              <w:tc>
                <w:tcPr>
                  <w:tcW w:w="1720" w:type="dxa"/>
                  <w:tcBorders>
                    <w:top w:val="nil"/>
                    <w:left w:val="nil"/>
                    <w:bottom w:val="single" w:sz="4" w:space="0" w:color="auto"/>
                    <w:right w:val="double" w:sz="6" w:space="0" w:color="auto"/>
                  </w:tcBorders>
                  <w:shd w:val="clear" w:color="auto" w:fill="auto"/>
                  <w:vAlign w:val="center"/>
                </w:tcPr>
                <w:p w:rsidR="006E61F9" w:rsidRPr="009714FD" w:rsidRDefault="006E61F9" w:rsidP="00523BE5">
                  <w:pPr>
                    <w:rPr>
                      <w:b/>
                      <w:bCs/>
                      <w:color w:val="000000"/>
                      <w:sz w:val="16"/>
                      <w:szCs w:val="16"/>
                      <w:lang w:eastAsia="en-GB"/>
                    </w:rPr>
                  </w:pPr>
                </w:p>
              </w:tc>
            </w:tr>
            <w:tr w:rsidR="006E61F9" w:rsidRPr="009714FD" w:rsidTr="006E61F9">
              <w:trPr>
                <w:divId w:val="695816026"/>
                <w:trHeight w:val="91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b/>
                      <w:bCs/>
                      <w:color w:val="000000"/>
                      <w:sz w:val="16"/>
                      <w:szCs w:val="16"/>
                      <w:lang w:eastAsia="en-GB"/>
                    </w:rPr>
                  </w:pPr>
                  <w:r w:rsidRPr="009714FD">
                    <w:rPr>
                      <w:b/>
                      <w:bCs/>
                      <w:color w:val="000000"/>
                      <w:sz w:val="16"/>
                      <w:szCs w:val="16"/>
                      <w:lang w:eastAsia="en-GB"/>
                    </w:rPr>
                    <w:t>515000</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b/>
                      <w:bCs/>
                      <w:color w:val="000000"/>
                      <w:sz w:val="16"/>
                      <w:szCs w:val="16"/>
                      <w:lang w:eastAsia="en-GB"/>
                    </w:rPr>
                  </w:pPr>
                  <w:r w:rsidRPr="009714FD">
                    <w:rPr>
                      <w:b/>
                      <w:bCs/>
                      <w:color w:val="000000"/>
                      <w:sz w:val="16"/>
                      <w:szCs w:val="16"/>
                      <w:lang w:eastAsia="en-GB"/>
                    </w:rPr>
                    <w:t xml:space="preserve">НЕМАТЕРИЈАЛНА ИМОВИНА </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b/>
                      <w:bCs/>
                      <w:color w:val="000000"/>
                      <w:sz w:val="16"/>
                      <w:szCs w:val="16"/>
                      <w:lang w:eastAsia="en-GB"/>
                    </w:rPr>
                  </w:pPr>
                  <w:r w:rsidRPr="009714FD">
                    <w:rPr>
                      <w:b/>
                      <w:bCs/>
                      <w:color w:val="000000"/>
                      <w:sz w:val="16"/>
                      <w:szCs w:val="16"/>
                      <w:lang w:eastAsia="en-GB"/>
                    </w:rPr>
                    <w:t>10,000.00</w:t>
                  </w:r>
                </w:p>
              </w:tc>
              <w:tc>
                <w:tcPr>
                  <w:tcW w:w="1660"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b/>
                      <w:bCs/>
                      <w:color w:val="000000"/>
                      <w:sz w:val="16"/>
                      <w:szCs w:val="16"/>
                      <w:lang w:eastAsia="en-GB"/>
                    </w:rPr>
                  </w:pPr>
                  <w:r w:rsidRPr="009714FD">
                    <w:rPr>
                      <w:b/>
                      <w:bCs/>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vAlign w:val="center"/>
                  <w:hideMark/>
                </w:tcPr>
                <w:p w:rsidR="006E61F9" w:rsidRPr="009714FD" w:rsidRDefault="006E61F9" w:rsidP="00523BE5">
                  <w:pPr>
                    <w:rPr>
                      <w:b/>
                      <w:bCs/>
                      <w:color w:val="000000"/>
                      <w:sz w:val="16"/>
                      <w:szCs w:val="16"/>
                      <w:lang w:eastAsia="en-GB"/>
                    </w:rPr>
                  </w:pPr>
                  <w:r w:rsidRPr="009714FD">
                    <w:rPr>
                      <w:b/>
                      <w:bCs/>
                      <w:color w:val="000000"/>
                      <w:sz w:val="16"/>
                      <w:szCs w:val="16"/>
                      <w:lang w:eastAsia="en-GB"/>
                    </w:rPr>
                    <w:t> </w:t>
                  </w:r>
                </w:p>
              </w:tc>
            </w:tr>
            <w:tr w:rsidR="006E61F9" w:rsidRPr="009714FD" w:rsidTr="006E61F9">
              <w:trPr>
                <w:divId w:val="695816026"/>
                <w:trHeight w:val="510"/>
              </w:trPr>
              <w:tc>
                <w:tcPr>
                  <w:tcW w:w="1226" w:type="dxa"/>
                  <w:tcBorders>
                    <w:top w:val="nil"/>
                    <w:left w:val="double" w:sz="6" w:space="0" w:color="auto"/>
                    <w:bottom w:val="single" w:sz="4" w:space="0" w:color="auto"/>
                    <w:right w:val="single" w:sz="4" w:space="0" w:color="auto"/>
                  </w:tcBorders>
                  <w:shd w:val="clear" w:color="000000" w:fill="EEECE1"/>
                  <w:noWrap/>
                  <w:vAlign w:val="center"/>
                  <w:hideMark/>
                </w:tcPr>
                <w:p w:rsidR="006E61F9" w:rsidRPr="009714FD" w:rsidRDefault="006E61F9" w:rsidP="00523BE5">
                  <w:pPr>
                    <w:jc w:val="center"/>
                    <w:rPr>
                      <w:b/>
                      <w:bCs/>
                      <w:color w:val="000000"/>
                      <w:sz w:val="16"/>
                      <w:szCs w:val="16"/>
                      <w:lang w:eastAsia="en-GB"/>
                    </w:rPr>
                  </w:pPr>
                  <w:r w:rsidRPr="009714FD">
                    <w:rPr>
                      <w:b/>
                      <w:bCs/>
                      <w:color w:val="000000"/>
                      <w:sz w:val="16"/>
                      <w:szCs w:val="16"/>
                      <w:lang w:eastAsia="en-GB"/>
                    </w:rPr>
                    <w:t>541000</w:t>
                  </w:r>
                </w:p>
              </w:tc>
              <w:tc>
                <w:tcPr>
                  <w:tcW w:w="3454" w:type="dxa"/>
                  <w:tcBorders>
                    <w:top w:val="nil"/>
                    <w:left w:val="nil"/>
                    <w:bottom w:val="single" w:sz="4" w:space="0" w:color="auto"/>
                    <w:right w:val="single" w:sz="4" w:space="0" w:color="auto"/>
                  </w:tcBorders>
                  <w:shd w:val="clear" w:color="000000" w:fill="EEECE1"/>
                  <w:vAlign w:val="center"/>
                  <w:hideMark/>
                </w:tcPr>
                <w:p w:rsidR="006E61F9" w:rsidRPr="009714FD" w:rsidRDefault="006E61F9" w:rsidP="00523BE5">
                  <w:pPr>
                    <w:rPr>
                      <w:b/>
                      <w:bCs/>
                      <w:color w:val="000000"/>
                      <w:sz w:val="16"/>
                      <w:szCs w:val="16"/>
                      <w:lang w:eastAsia="en-GB"/>
                    </w:rPr>
                  </w:pPr>
                  <w:r w:rsidRPr="009714FD">
                    <w:rPr>
                      <w:b/>
                      <w:bCs/>
                      <w:color w:val="000000"/>
                      <w:sz w:val="16"/>
                      <w:szCs w:val="16"/>
                      <w:lang w:eastAsia="en-GB"/>
                    </w:rPr>
                    <w:t>ЗЕМЉИШТЕ</w:t>
                  </w:r>
                </w:p>
              </w:tc>
              <w:tc>
                <w:tcPr>
                  <w:tcW w:w="2000" w:type="dxa"/>
                  <w:tcBorders>
                    <w:top w:val="nil"/>
                    <w:left w:val="nil"/>
                    <w:bottom w:val="single" w:sz="4" w:space="0" w:color="auto"/>
                    <w:right w:val="single" w:sz="4" w:space="0" w:color="auto"/>
                  </w:tcBorders>
                  <w:shd w:val="clear" w:color="000000" w:fill="EEECE1"/>
                  <w:noWrap/>
                  <w:vAlign w:val="center"/>
                  <w:hideMark/>
                </w:tcPr>
                <w:p w:rsidR="006E61F9" w:rsidRPr="009714FD" w:rsidRDefault="006E61F9" w:rsidP="00523BE5">
                  <w:pPr>
                    <w:jc w:val="right"/>
                    <w:rPr>
                      <w:b/>
                      <w:bCs/>
                      <w:color w:val="000000"/>
                      <w:sz w:val="16"/>
                      <w:szCs w:val="16"/>
                      <w:lang w:eastAsia="en-GB"/>
                    </w:rPr>
                  </w:pPr>
                  <w:r w:rsidRPr="009714FD">
                    <w:rPr>
                      <w:b/>
                      <w:bCs/>
                      <w:color w:val="000000"/>
                      <w:sz w:val="16"/>
                      <w:szCs w:val="16"/>
                      <w:lang w:eastAsia="en-GB"/>
                    </w:rPr>
                    <w:t>15,000,000.00</w:t>
                  </w:r>
                </w:p>
              </w:tc>
              <w:tc>
                <w:tcPr>
                  <w:tcW w:w="1660" w:type="dxa"/>
                  <w:tcBorders>
                    <w:top w:val="nil"/>
                    <w:left w:val="nil"/>
                    <w:bottom w:val="single" w:sz="4" w:space="0" w:color="auto"/>
                    <w:right w:val="single" w:sz="4" w:space="0" w:color="auto"/>
                  </w:tcBorders>
                  <w:shd w:val="clear" w:color="000000" w:fill="EEECE1"/>
                  <w:vAlign w:val="center"/>
                  <w:hideMark/>
                </w:tcPr>
                <w:p w:rsidR="006E61F9" w:rsidRPr="009714FD" w:rsidRDefault="006E61F9" w:rsidP="00523BE5">
                  <w:pPr>
                    <w:jc w:val="right"/>
                    <w:rPr>
                      <w:b/>
                      <w:bCs/>
                      <w:color w:val="000000"/>
                      <w:sz w:val="16"/>
                      <w:szCs w:val="16"/>
                      <w:lang w:eastAsia="en-GB"/>
                    </w:rPr>
                  </w:pPr>
                  <w:r w:rsidRPr="009714FD">
                    <w:rPr>
                      <w:b/>
                      <w:bCs/>
                      <w:color w:val="000000"/>
                      <w:sz w:val="16"/>
                      <w:szCs w:val="16"/>
                      <w:lang w:eastAsia="en-GB"/>
                    </w:rPr>
                    <w:t>20,000,000.00</w:t>
                  </w:r>
                </w:p>
              </w:tc>
              <w:tc>
                <w:tcPr>
                  <w:tcW w:w="1720" w:type="dxa"/>
                  <w:tcBorders>
                    <w:top w:val="nil"/>
                    <w:left w:val="nil"/>
                    <w:bottom w:val="single" w:sz="4" w:space="0" w:color="auto"/>
                    <w:right w:val="double" w:sz="6" w:space="0" w:color="auto"/>
                  </w:tcBorders>
                  <w:shd w:val="clear" w:color="000000" w:fill="EEECE1"/>
                  <w:vAlign w:val="center"/>
                  <w:hideMark/>
                </w:tcPr>
                <w:p w:rsidR="006E61F9" w:rsidRPr="009714FD" w:rsidRDefault="006E61F9" w:rsidP="00523BE5">
                  <w:pPr>
                    <w:jc w:val="right"/>
                    <w:rPr>
                      <w:b/>
                      <w:bCs/>
                      <w:color w:val="000000"/>
                      <w:sz w:val="16"/>
                      <w:szCs w:val="16"/>
                      <w:lang w:eastAsia="en-GB"/>
                    </w:rPr>
                  </w:pPr>
                  <w:r w:rsidRPr="009714FD">
                    <w:rPr>
                      <w:b/>
                      <w:bCs/>
                      <w:color w:val="000000"/>
                      <w:sz w:val="16"/>
                      <w:szCs w:val="16"/>
                      <w:lang w:eastAsia="en-GB"/>
                    </w:rPr>
                    <w:t>15,000,000.00</w:t>
                  </w:r>
                </w:p>
              </w:tc>
            </w:tr>
            <w:tr w:rsidR="006E61F9" w:rsidRPr="009714FD" w:rsidTr="006E61F9">
              <w:trPr>
                <w:divId w:val="695816026"/>
                <w:trHeight w:val="810"/>
              </w:trPr>
              <w:tc>
                <w:tcPr>
                  <w:tcW w:w="1226" w:type="dxa"/>
                  <w:tcBorders>
                    <w:top w:val="nil"/>
                    <w:left w:val="double" w:sz="6" w:space="0" w:color="auto"/>
                    <w:bottom w:val="single" w:sz="4" w:space="0" w:color="auto"/>
                    <w:right w:val="single" w:sz="4" w:space="0" w:color="auto"/>
                  </w:tcBorders>
                  <w:shd w:val="clear" w:color="000000" w:fill="EEECE1"/>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lastRenderedPageBreak/>
                    <w:t> </w:t>
                  </w:r>
                </w:p>
              </w:tc>
              <w:tc>
                <w:tcPr>
                  <w:tcW w:w="3454" w:type="dxa"/>
                  <w:tcBorders>
                    <w:top w:val="nil"/>
                    <w:left w:val="nil"/>
                    <w:bottom w:val="single" w:sz="4" w:space="0" w:color="auto"/>
                    <w:right w:val="single" w:sz="4" w:space="0" w:color="auto"/>
                  </w:tcBorders>
                  <w:shd w:val="clear" w:color="000000" w:fill="EEECE1"/>
                  <w:vAlign w:val="center"/>
                  <w:hideMark/>
                </w:tcPr>
                <w:p w:rsidR="006E61F9" w:rsidRPr="009714FD" w:rsidRDefault="006E61F9" w:rsidP="00523BE5">
                  <w:pPr>
                    <w:rPr>
                      <w:b/>
                      <w:bCs/>
                      <w:color w:val="000000"/>
                      <w:sz w:val="16"/>
                      <w:szCs w:val="16"/>
                      <w:lang w:eastAsia="en-GB"/>
                    </w:rPr>
                  </w:pPr>
                  <w:r w:rsidRPr="009714FD">
                    <w:rPr>
                      <w:b/>
                      <w:bCs/>
                      <w:color w:val="000000"/>
                      <w:sz w:val="16"/>
                      <w:szCs w:val="16"/>
                      <w:lang w:eastAsia="en-GB"/>
                    </w:rPr>
                    <w:t>ОРГАНИЗАЦИЈА САОБРАЋАЈА И САОБРАЋАЈНА ИНФРАСТРУКТУРА</w:t>
                  </w:r>
                </w:p>
              </w:tc>
              <w:tc>
                <w:tcPr>
                  <w:tcW w:w="2000" w:type="dxa"/>
                  <w:tcBorders>
                    <w:top w:val="nil"/>
                    <w:left w:val="nil"/>
                    <w:bottom w:val="single" w:sz="4" w:space="0" w:color="auto"/>
                    <w:right w:val="single" w:sz="4" w:space="0" w:color="auto"/>
                  </w:tcBorders>
                  <w:shd w:val="clear" w:color="000000" w:fill="EEECE1"/>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c>
                <w:tcPr>
                  <w:tcW w:w="1660" w:type="dxa"/>
                  <w:tcBorders>
                    <w:top w:val="nil"/>
                    <w:left w:val="nil"/>
                    <w:bottom w:val="single" w:sz="4" w:space="0" w:color="auto"/>
                    <w:right w:val="single" w:sz="4" w:space="0" w:color="auto"/>
                  </w:tcBorders>
                  <w:shd w:val="clear" w:color="000000" w:fill="EEECE1"/>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shd w:val="clear" w:color="000000" w:fill="EEECE1"/>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r>
            <w:tr w:rsidR="006E61F9" w:rsidRPr="009714FD" w:rsidTr="006E61F9">
              <w:trPr>
                <w:divId w:val="695816026"/>
                <w:trHeight w:val="420"/>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b/>
                      <w:bCs/>
                      <w:color w:val="000000"/>
                      <w:sz w:val="16"/>
                      <w:szCs w:val="16"/>
                      <w:lang w:eastAsia="en-GB"/>
                    </w:rPr>
                  </w:pPr>
                  <w:r w:rsidRPr="009714FD">
                    <w:rPr>
                      <w:b/>
                      <w:bCs/>
                      <w:color w:val="000000"/>
                      <w:sz w:val="16"/>
                      <w:szCs w:val="16"/>
                      <w:lang w:eastAsia="en-GB"/>
                    </w:rPr>
                    <w:t>511000</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b/>
                      <w:bCs/>
                      <w:color w:val="000000"/>
                      <w:sz w:val="16"/>
                      <w:szCs w:val="16"/>
                      <w:lang w:eastAsia="en-GB"/>
                    </w:rPr>
                  </w:pPr>
                  <w:r w:rsidRPr="009714FD">
                    <w:rPr>
                      <w:b/>
                      <w:bCs/>
                      <w:color w:val="000000"/>
                      <w:sz w:val="16"/>
                      <w:szCs w:val="16"/>
                      <w:lang w:eastAsia="en-GB"/>
                    </w:rPr>
                    <w:t>ЗГРАДЕ И ГРАЂЕВИНСКИ ОБЈЕКТИ</w:t>
                  </w:r>
                </w:p>
              </w:tc>
              <w:tc>
                <w:tcPr>
                  <w:tcW w:w="2000" w:type="dxa"/>
                  <w:tcBorders>
                    <w:top w:val="nil"/>
                    <w:left w:val="nil"/>
                    <w:bottom w:val="single" w:sz="4" w:space="0" w:color="auto"/>
                    <w:right w:val="single" w:sz="4" w:space="0" w:color="auto"/>
                  </w:tcBorders>
                  <w:shd w:val="clear" w:color="auto" w:fill="auto"/>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shd w:val="clear" w:color="auto" w:fill="auto"/>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r>
            <w:tr w:rsidR="006E61F9" w:rsidRPr="009714FD" w:rsidTr="006E61F9">
              <w:trPr>
                <w:divId w:val="695816026"/>
                <w:trHeight w:val="300"/>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Пројектно плани</w:t>
                  </w:r>
                  <w:r w:rsidRPr="009714FD">
                    <w:rPr>
                      <w:color w:val="000000"/>
                      <w:sz w:val="16"/>
                      <w:szCs w:val="16"/>
                      <w:lang w:eastAsia="en-GB"/>
                    </w:rPr>
                    <w:cr/>
                    <w:t>ање</w:t>
                  </w:r>
                </w:p>
              </w:tc>
              <w:tc>
                <w:tcPr>
                  <w:tcW w:w="2000" w:type="dxa"/>
                  <w:tcBorders>
                    <w:top w:val="nil"/>
                    <w:left w:val="nil"/>
                    <w:bottom w:val="single" w:sz="4" w:space="0" w:color="auto"/>
                    <w:right w:val="single" w:sz="4" w:space="0" w:color="auto"/>
                  </w:tcBorders>
                  <w:shd w:val="clear" w:color="auto" w:fill="auto"/>
                  <w:noWrap/>
                  <w:vAlign w:val="bottom"/>
                  <w:hideMark/>
                </w:tcPr>
                <w:p w:rsidR="006E61F9" w:rsidRPr="009714FD" w:rsidRDefault="006E61F9" w:rsidP="00523BE5">
                  <w:pPr>
                    <w:jc w:val="right"/>
                    <w:rPr>
                      <w:color w:val="000000"/>
                      <w:sz w:val="16"/>
                      <w:szCs w:val="16"/>
                      <w:lang w:eastAsia="en-GB"/>
                    </w:rPr>
                  </w:pPr>
                  <w:r w:rsidRPr="009714FD">
                    <w:rPr>
                      <w:color w:val="000000"/>
                      <w:sz w:val="16"/>
                      <w:szCs w:val="16"/>
                      <w:lang w:eastAsia="en-GB"/>
                    </w:rPr>
                    <w:t>1,500,000.00</w:t>
                  </w:r>
                </w:p>
              </w:tc>
              <w:tc>
                <w:tcPr>
                  <w:tcW w:w="1660" w:type="dxa"/>
                  <w:tcBorders>
                    <w:top w:val="nil"/>
                    <w:left w:val="nil"/>
                    <w:bottom w:val="single" w:sz="4" w:space="0" w:color="auto"/>
                    <w:right w:val="single" w:sz="4" w:space="0" w:color="auto"/>
                  </w:tcBorders>
                  <w:shd w:val="clear" w:color="auto" w:fill="auto"/>
                  <w:noWrap/>
                  <w:vAlign w:val="bottom"/>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c>
                <w:tcPr>
                  <w:tcW w:w="1720" w:type="dxa"/>
                  <w:tcBorders>
                    <w:top w:val="nil"/>
                    <w:left w:val="nil"/>
                    <w:bottom w:val="single" w:sz="4" w:space="0" w:color="auto"/>
                    <w:right w:val="double" w:sz="6" w:space="0" w:color="auto"/>
                  </w:tcBorders>
                  <w:shd w:val="clear" w:color="auto" w:fill="auto"/>
                  <w:noWrap/>
                  <w:vAlign w:val="bottom"/>
                  <w:hideMark/>
                </w:tcPr>
                <w:p w:rsidR="006E61F9" w:rsidRPr="009714FD" w:rsidRDefault="006E61F9" w:rsidP="00523BE5">
                  <w:pPr>
                    <w:rPr>
                      <w:color w:val="000000"/>
                      <w:sz w:val="16"/>
                      <w:szCs w:val="16"/>
                      <w:lang w:eastAsia="en-GB"/>
                    </w:rPr>
                  </w:pPr>
                  <w:r w:rsidRPr="009714FD">
                    <w:rPr>
                      <w:color w:val="000000"/>
                      <w:sz w:val="16"/>
                      <w:szCs w:val="16"/>
                      <w:lang w:eastAsia="en-GB"/>
                    </w:rPr>
                    <w:t> </w:t>
                  </w:r>
                </w:p>
              </w:tc>
            </w:tr>
            <w:tr w:rsidR="006E61F9" w:rsidRPr="009714FD" w:rsidTr="006E61F9">
              <w:trPr>
                <w:divId w:val="695816026"/>
                <w:trHeight w:val="870"/>
              </w:trPr>
              <w:tc>
                <w:tcPr>
                  <w:tcW w:w="1226" w:type="dxa"/>
                  <w:tcBorders>
                    <w:top w:val="nil"/>
                    <w:left w:val="double" w:sz="6" w:space="0" w:color="auto"/>
                    <w:bottom w:val="single" w:sz="4" w:space="0" w:color="auto"/>
                    <w:right w:val="single" w:sz="4" w:space="0" w:color="auto"/>
                  </w:tcBorders>
                  <w:shd w:val="clear" w:color="000000" w:fill="EEECE1"/>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c>
                <w:tcPr>
                  <w:tcW w:w="3454" w:type="dxa"/>
                  <w:tcBorders>
                    <w:top w:val="nil"/>
                    <w:left w:val="nil"/>
                    <w:bottom w:val="single" w:sz="4" w:space="0" w:color="auto"/>
                    <w:right w:val="single" w:sz="4" w:space="0" w:color="auto"/>
                  </w:tcBorders>
                  <w:shd w:val="clear" w:color="000000" w:fill="EEECE1"/>
                  <w:vAlign w:val="center"/>
                  <w:hideMark/>
                </w:tcPr>
                <w:p w:rsidR="006E61F9" w:rsidRPr="009714FD" w:rsidRDefault="006E61F9" w:rsidP="00523BE5">
                  <w:pPr>
                    <w:rPr>
                      <w:b/>
                      <w:bCs/>
                      <w:color w:val="000000"/>
                      <w:sz w:val="16"/>
                      <w:szCs w:val="16"/>
                      <w:lang w:eastAsia="en-GB"/>
                    </w:rPr>
                  </w:pPr>
                  <w:r w:rsidRPr="009714FD">
                    <w:rPr>
                      <w:b/>
                      <w:bCs/>
                      <w:color w:val="000000"/>
                      <w:sz w:val="16"/>
                      <w:szCs w:val="16"/>
                      <w:lang w:eastAsia="en-GB"/>
                    </w:rPr>
                    <w:t>УПРАВЉАЊЕ И СНАБДЕВАЊЕ ВОДОМ ЗА ПИЋЕ</w:t>
                  </w:r>
                </w:p>
              </w:tc>
              <w:tc>
                <w:tcPr>
                  <w:tcW w:w="2000" w:type="dxa"/>
                  <w:tcBorders>
                    <w:top w:val="nil"/>
                    <w:left w:val="nil"/>
                    <w:bottom w:val="single" w:sz="4" w:space="0" w:color="auto"/>
                    <w:right w:val="single" w:sz="4" w:space="0" w:color="auto"/>
                  </w:tcBorders>
                  <w:shd w:val="clear" w:color="000000" w:fill="EEECE1"/>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c>
                <w:tcPr>
                  <w:tcW w:w="1660" w:type="dxa"/>
                  <w:tcBorders>
                    <w:top w:val="nil"/>
                    <w:left w:val="nil"/>
                    <w:bottom w:val="single" w:sz="4" w:space="0" w:color="auto"/>
                    <w:right w:val="single" w:sz="4" w:space="0" w:color="auto"/>
                  </w:tcBorders>
                  <w:shd w:val="clear" w:color="000000" w:fill="EEECE1"/>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shd w:val="clear" w:color="000000" w:fill="EEECE1"/>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r>
            <w:tr w:rsidR="006E61F9" w:rsidRPr="009714FD" w:rsidTr="006E61F9">
              <w:trPr>
                <w:divId w:val="695816026"/>
                <w:trHeight w:val="300"/>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Капиталне субвенције</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Pr>
                      <w:color w:val="000000"/>
                      <w:sz w:val="16"/>
                      <w:szCs w:val="16"/>
                      <w:lang w:eastAsia="en-GB"/>
                    </w:rPr>
                    <w:t>1</w:t>
                  </w:r>
                  <w:r>
                    <w:rPr>
                      <w:color w:val="000000"/>
                      <w:sz w:val="16"/>
                      <w:szCs w:val="16"/>
                      <w:lang w:val="sr-Cyrl-RS" w:eastAsia="en-GB"/>
                    </w:rPr>
                    <w:t>8</w:t>
                  </w:r>
                  <w:r w:rsidRPr="009714FD">
                    <w:rPr>
                      <w:color w:val="000000"/>
                      <w:sz w:val="16"/>
                      <w:szCs w:val="16"/>
                      <w:lang w:eastAsia="en-GB"/>
                    </w:rPr>
                    <w:t>,000,000.00</w:t>
                  </w:r>
                </w:p>
              </w:tc>
              <w:tc>
                <w:tcPr>
                  <w:tcW w:w="1660" w:type="dxa"/>
                  <w:tcBorders>
                    <w:top w:val="nil"/>
                    <w:left w:val="nil"/>
                    <w:bottom w:val="single" w:sz="4" w:space="0" w:color="auto"/>
                    <w:right w:val="single" w:sz="4" w:space="0" w:color="auto"/>
                  </w:tcBorders>
                  <w:shd w:val="clear" w:color="auto" w:fill="auto"/>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shd w:val="clear" w:color="auto" w:fill="auto"/>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r>
            <w:tr w:rsidR="006E61F9" w:rsidRPr="009714FD" w:rsidTr="006E61F9">
              <w:trPr>
                <w:divId w:val="695816026"/>
                <w:trHeight w:val="840"/>
              </w:trPr>
              <w:tc>
                <w:tcPr>
                  <w:tcW w:w="1226" w:type="dxa"/>
                  <w:tcBorders>
                    <w:top w:val="nil"/>
                    <w:left w:val="double" w:sz="6" w:space="0" w:color="auto"/>
                    <w:bottom w:val="single" w:sz="4" w:space="0" w:color="auto"/>
                    <w:right w:val="single" w:sz="4" w:space="0" w:color="auto"/>
                  </w:tcBorders>
                  <w:shd w:val="clear" w:color="000000" w:fill="EEECE1"/>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c>
                <w:tcPr>
                  <w:tcW w:w="3454" w:type="dxa"/>
                  <w:tcBorders>
                    <w:top w:val="nil"/>
                    <w:left w:val="nil"/>
                    <w:bottom w:val="single" w:sz="4" w:space="0" w:color="auto"/>
                    <w:right w:val="single" w:sz="4" w:space="0" w:color="auto"/>
                  </w:tcBorders>
                  <w:shd w:val="clear" w:color="000000" w:fill="EEECE1"/>
                  <w:vAlign w:val="center"/>
                  <w:hideMark/>
                </w:tcPr>
                <w:p w:rsidR="006E61F9" w:rsidRPr="009714FD" w:rsidRDefault="006E61F9" w:rsidP="00523BE5">
                  <w:pPr>
                    <w:rPr>
                      <w:b/>
                      <w:bCs/>
                      <w:color w:val="000000"/>
                      <w:sz w:val="16"/>
                      <w:szCs w:val="16"/>
                      <w:lang w:eastAsia="en-GB"/>
                    </w:rPr>
                  </w:pPr>
                  <w:r w:rsidRPr="009714FD">
                    <w:rPr>
                      <w:b/>
                      <w:bCs/>
                      <w:color w:val="000000"/>
                      <w:sz w:val="16"/>
                      <w:szCs w:val="16"/>
                      <w:lang w:eastAsia="en-GB"/>
                    </w:rPr>
                    <w:t>ПРОСТОРНО И УРБАНИСТИЧКО ПЛАНИРАЊЕ</w:t>
                  </w:r>
                </w:p>
              </w:tc>
              <w:tc>
                <w:tcPr>
                  <w:tcW w:w="2000" w:type="dxa"/>
                  <w:tcBorders>
                    <w:top w:val="nil"/>
                    <w:left w:val="nil"/>
                    <w:bottom w:val="single" w:sz="4" w:space="0" w:color="auto"/>
                    <w:right w:val="single" w:sz="4" w:space="0" w:color="auto"/>
                  </w:tcBorders>
                  <w:shd w:val="clear" w:color="000000" w:fill="EEECE1"/>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c>
                <w:tcPr>
                  <w:tcW w:w="1660" w:type="dxa"/>
                  <w:tcBorders>
                    <w:top w:val="nil"/>
                    <w:left w:val="nil"/>
                    <w:bottom w:val="single" w:sz="4" w:space="0" w:color="auto"/>
                    <w:right w:val="single" w:sz="4" w:space="0" w:color="auto"/>
                  </w:tcBorders>
                  <w:shd w:val="clear" w:color="000000" w:fill="EEECE1"/>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shd w:val="clear" w:color="000000" w:fill="EEECE1"/>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r>
            <w:tr w:rsidR="006E61F9" w:rsidRPr="009714FD" w:rsidTr="006E61F9">
              <w:trPr>
                <w:divId w:val="695816026"/>
                <w:trHeight w:val="495"/>
              </w:trPr>
              <w:tc>
                <w:tcPr>
                  <w:tcW w:w="1226" w:type="dxa"/>
                  <w:tcBorders>
                    <w:top w:val="nil"/>
                    <w:left w:val="double" w:sz="6" w:space="0" w:color="auto"/>
                    <w:bottom w:val="single" w:sz="4"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nil"/>
                    <w:left w:val="nil"/>
                    <w:bottom w:val="single" w:sz="4"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Капиталне субвенције јавним нефинансијским предузећима и организацијама</w:t>
                  </w:r>
                </w:p>
              </w:tc>
              <w:tc>
                <w:tcPr>
                  <w:tcW w:w="2000" w:type="dxa"/>
                  <w:tcBorders>
                    <w:top w:val="nil"/>
                    <w:left w:val="nil"/>
                    <w:bottom w:val="single" w:sz="4"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Pr>
                      <w:color w:val="000000"/>
                      <w:sz w:val="16"/>
                      <w:szCs w:val="16"/>
                      <w:lang w:val="sr-Cyrl-RS" w:eastAsia="en-GB"/>
                    </w:rPr>
                    <w:t>1</w:t>
                  </w:r>
                  <w:r>
                    <w:rPr>
                      <w:color w:val="000000"/>
                      <w:sz w:val="16"/>
                      <w:szCs w:val="16"/>
                      <w:lang w:eastAsia="en-GB"/>
                    </w:rPr>
                    <w:t>,</w:t>
                  </w:r>
                  <w:r>
                    <w:rPr>
                      <w:color w:val="000000"/>
                      <w:sz w:val="16"/>
                      <w:szCs w:val="16"/>
                      <w:lang w:val="sr-Cyrl-RS" w:eastAsia="en-GB"/>
                    </w:rPr>
                    <w:t>0</w:t>
                  </w:r>
                  <w:r w:rsidRPr="009714FD">
                    <w:rPr>
                      <w:color w:val="000000"/>
                      <w:sz w:val="16"/>
                      <w:szCs w:val="16"/>
                      <w:lang w:eastAsia="en-GB"/>
                    </w:rPr>
                    <w:t>00,000.00</w:t>
                  </w:r>
                </w:p>
              </w:tc>
              <w:tc>
                <w:tcPr>
                  <w:tcW w:w="1660" w:type="dxa"/>
                  <w:tcBorders>
                    <w:top w:val="nil"/>
                    <w:left w:val="nil"/>
                    <w:bottom w:val="single" w:sz="4" w:space="0" w:color="auto"/>
                    <w:right w:val="single" w:sz="4" w:space="0" w:color="auto"/>
                  </w:tcBorders>
                  <w:shd w:val="clear" w:color="auto" w:fill="auto"/>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nil"/>
                    <w:left w:val="nil"/>
                    <w:bottom w:val="single" w:sz="4" w:space="0" w:color="auto"/>
                    <w:right w:val="double" w:sz="6" w:space="0" w:color="auto"/>
                  </w:tcBorders>
                  <w:shd w:val="clear" w:color="auto" w:fill="auto"/>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r>
            <w:tr w:rsidR="006E61F9" w:rsidRPr="009714FD" w:rsidTr="006E61F9">
              <w:trPr>
                <w:divId w:val="695816026"/>
                <w:trHeight w:val="300"/>
              </w:trPr>
              <w:tc>
                <w:tcPr>
                  <w:tcW w:w="1226"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6E61F9" w:rsidRPr="009714FD" w:rsidRDefault="006E61F9" w:rsidP="00523BE5">
                  <w:pPr>
                    <w:jc w:val="center"/>
                    <w:rPr>
                      <w:color w:val="000000"/>
                      <w:sz w:val="16"/>
                      <w:szCs w:val="16"/>
                      <w:lang w:eastAsia="en-GB"/>
                    </w:rPr>
                  </w:pPr>
                  <w:r w:rsidRPr="009714FD">
                    <w:rPr>
                      <w:color w:val="000000"/>
                      <w:sz w:val="16"/>
                      <w:szCs w:val="16"/>
                      <w:lang w:eastAsia="en-GB"/>
                    </w:rPr>
                    <w:t> </w:t>
                  </w:r>
                </w:p>
              </w:tc>
              <w:tc>
                <w:tcPr>
                  <w:tcW w:w="3454" w:type="dxa"/>
                  <w:tcBorders>
                    <w:top w:val="single" w:sz="4" w:space="0" w:color="auto"/>
                    <w:left w:val="nil"/>
                    <w:bottom w:val="double" w:sz="6" w:space="0" w:color="auto"/>
                    <w:right w:val="single" w:sz="4" w:space="0" w:color="auto"/>
                  </w:tcBorders>
                  <w:shd w:val="clear" w:color="auto" w:fill="auto"/>
                  <w:vAlign w:val="center"/>
                  <w:hideMark/>
                </w:tcPr>
                <w:p w:rsidR="006E61F9" w:rsidRPr="009714FD" w:rsidRDefault="006E61F9" w:rsidP="00523BE5">
                  <w:pPr>
                    <w:rPr>
                      <w:color w:val="000000"/>
                      <w:sz w:val="16"/>
                      <w:szCs w:val="16"/>
                      <w:lang w:eastAsia="en-GB"/>
                    </w:rPr>
                  </w:pPr>
                  <w:r w:rsidRPr="009714FD">
                    <w:rPr>
                      <w:color w:val="000000"/>
                      <w:sz w:val="16"/>
                      <w:szCs w:val="16"/>
                      <w:lang w:eastAsia="en-GB"/>
                    </w:rPr>
                    <w:t>Пројектно планирање</w:t>
                  </w:r>
                </w:p>
              </w:tc>
              <w:tc>
                <w:tcPr>
                  <w:tcW w:w="2000" w:type="dxa"/>
                  <w:tcBorders>
                    <w:top w:val="single" w:sz="4" w:space="0" w:color="auto"/>
                    <w:left w:val="nil"/>
                    <w:bottom w:val="double" w:sz="6" w:space="0" w:color="auto"/>
                    <w:right w:val="single" w:sz="4" w:space="0" w:color="auto"/>
                  </w:tcBorders>
                  <w:shd w:val="clear" w:color="auto" w:fill="auto"/>
                  <w:noWrap/>
                  <w:vAlign w:val="center"/>
                  <w:hideMark/>
                </w:tcPr>
                <w:p w:rsidR="006E61F9" w:rsidRPr="009714FD" w:rsidRDefault="006E61F9" w:rsidP="00523BE5">
                  <w:pPr>
                    <w:jc w:val="right"/>
                    <w:rPr>
                      <w:color w:val="000000"/>
                      <w:sz w:val="16"/>
                      <w:szCs w:val="16"/>
                      <w:lang w:eastAsia="en-GB"/>
                    </w:rPr>
                  </w:pPr>
                  <w:r>
                    <w:rPr>
                      <w:color w:val="000000"/>
                      <w:sz w:val="16"/>
                      <w:szCs w:val="16"/>
                      <w:lang w:eastAsia="en-GB"/>
                    </w:rPr>
                    <w:t>2</w:t>
                  </w:r>
                  <w:r>
                    <w:rPr>
                      <w:color w:val="000000"/>
                      <w:sz w:val="16"/>
                      <w:szCs w:val="16"/>
                      <w:lang w:val="sr-Cyrl-RS" w:eastAsia="en-GB"/>
                    </w:rPr>
                    <w:t>8</w:t>
                  </w:r>
                  <w:r w:rsidRPr="009714FD">
                    <w:rPr>
                      <w:color w:val="000000"/>
                      <w:sz w:val="16"/>
                      <w:szCs w:val="16"/>
                      <w:lang w:eastAsia="en-GB"/>
                    </w:rPr>
                    <w:t>,000,000.00</w:t>
                  </w:r>
                </w:p>
              </w:tc>
              <w:tc>
                <w:tcPr>
                  <w:tcW w:w="1660" w:type="dxa"/>
                  <w:tcBorders>
                    <w:top w:val="single" w:sz="4" w:space="0" w:color="auto"/>
                    <w:left w:val="nil"/>
                    <w:bottom w:val="double" w:sz="6" w:space="0" w:color="auto"/>
                    <w:right w:val="single" w:sz="4" w:space="0" w:color="auto"/>
                  </w:tcBorders>
                  <w:shd w:val="clear" w:color="auto" w:fill="auto"/>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c>
                <w:tcPr>
                  <w:tcW w:w="1720" w:type="dxa"/>
                  <w:tcBorders>
                    <w:top w:val="single" w:sz="4" w:space="0" w:color="auto"/>
                    <w:left w:val="nil"/>
                    <w:bottom w:val="double" w:sz="6" w:space="0" w:color="auto"/>
                    <w:right w:val="double" w:sz="6" w:space="0" w:color="auto"/>
                  </w:tcBorders>
                  <w:shd w:val="clear" w:color="auto" w:fill="auto"/>
                  <w:noWrap/>
                  <w:vAlign w:val="bottom"/>
                  <w:hideMark/>
                </w:tcPr>
                <w:p w:rsidR="006E61F9" w:rsidRPr="009714FD" w:rsidRDefault="006E61F9" w:rsidP="00523BE5">
                  <w:pPr>
                    <w:rPr>
                      <w:rFonts w:ascii="Calibri" w:hAnsi="Calibri" w:cs="Calibri"/>
                      <w:color w:val="000000"/>
                      <w:lang w:eastAsia="en-GB"/>
                    </w:rPr>
                  </w:pPr>
                  <w:r w:rsidRPr="009714FD">
                    <w:rPr>
                      <w:rFonts w:ascii="Calibri" w:hAnsi="Calibri" w:cs="Calibri"/>
                      <w:color w:val="000000"/>
                      <w:lang w:eastAsia="en-GB"/>
                    </w:rPr>
                    <w:t> </w:t>
                  </w:r>
                </w:p>
              </w:tc>
            </w:tr>
          </w:tbl>
          <w:p w:rsidR="009018C0" w:rsidRDefault="009018C0">
            <w:pPr>
              <w:divId w:val="695816026"/>
              <w:rPr>
                <w:color w:val="000000"/>
              </w:rPr>
            </w:pPr>
          </w:p>
          <w:p w:rsidR="00F60557" w:rsidRPr="00DF6E98" w:rsidRDefault="00F60557">
            <w:pPr>
              <w:divId w:val="695816026"/>
              <w:rPr>
                <w:color w:val="000000"/>
              </w:rPr>
            </w:pPr>
          </w:p>
          <w:p w:rsidR="00F60557" w:rsidRDefault="00F60557">
            <w:pPr>
              <w:divId w:val="695816026"/>
              <w:rPr>
                <w:color w:val="000000"/>
                <w:lang w:val="sr-Cyrl-RS"/>
              </w:rPr>
            </w:pPr>
          </w:p>
          <w:p w:rsidR="007C6895" w:rsidRDefault="007C6895">
            <w:pPr>
              <w:divId w:val="695816026"/>
              <w:rPr>
                <w:color w:val="000000"/>
                <w:lang w:val="sr-Cyrl-RS"/>
              </w:rPr>
            </w:pPr>
          </w:p>
          <w:p w:rsidR="007C6895" w:rsidRDefault="007C6895">
            <w:pPr>
              <w:divId w:val="695816026"/>
              <w:rPr>
                <w:color w:val="000000"/>
                <w:lang w:val="sr-Cyrl-RS"/>
              </w:rPr>
            </w:pPr>
          </w:p>
          <w:p w:rsidR="007C6895" w:rsidRDefault="007C6895">
            <w:pPr>
              <w:divId w:val="695816026"/>
              <w:rPr>
                <w:color w:val="000000"/>
                <w:lang w:val="sr-Cyrl-RS"/>
              </w:rPr>
            </w:pPr>
          </w:p>
          <w:p w:rsidR="007C6895" w:rsidRDefault="007C6895">
            <w:pPr>
              <w:divId w:val="695816026"/>
              <w:rPr>
                <w:color w:val="000000"/>
                <w:lang w:val="sr-Cyrl-RS"/>
              </w:rPr>
            </w:pPr>
          </w:p>
          <w:p w:rsidR="007C6895" w:rsidRDefault="007C6895">
            <w:pPr>
              <w:divId w:val="695816026"/>
              <w:rPr>
                <w:color w:val="000000"/>
                <w:lang w:val="sr-Cyrl-RS"/>
              </w:rPr>
            </w:pPr>
          </w:p>
          <w:p w:rsidR="007C6895" w:rsidRDefault="007C6895">
            <w:pPr>
              <w:divId w:val="695816026"/>
              <w:rPr>
                <w:color w:val="000000"/>
                <w:lang w:val="sr-Cyrl-RS"/>
              </w:rPr>
            </w:pPr>
          </w:p>
          <w:p w:rsidR="002F0F03" w:rsidRDefault="002F0F03" w:rsidP="002F0F03">
            <w:pPr>
              <w:jc w:val="center"/>
              <w:divId w:val="695816026"/>
              <w:rPr>
                <w:color w:val="000000"/>
                <w:lang w:val="sr-Cyrl-RS"/>
              </w:rPr>
            </w:pPr>
            <w:r>
              <w:rPr>
                <w:color w:val="000000"/>
                <w:lang w:val="sr-Cyrl-RS"/>
              </w:rPr>
              <w:t>Члан 7.</w:t>
            </w:r>
          </w:p>
          <w:p w:rsidR="002F0F03" w:rsidRDefault="002F0F03" w:rsidP="002F0F03">
            <w:pPr>
              <w:jc w:val="center"/>
              <w:divId w:val="695816026"/>
              <w:rPr>
                <w:color w:val="000000"/>
                <w:lang w:val="sr-Cyrl-RS"/>
              </w:rPr>
            </w:pPr>
          </w:p>
          <w:p w:rsidR="002F0F03" w:rsidRDefault="002F0F03" w:rsidP="002F0F03">
            <w:pPr>
              <w:spacing w:before="100" w:beforeAutospacing="1" w:after="100" w:afterAutospacing="1"/>
              <w:divId w:val="695816026"/>
              <w:rPr>
                <w:color w:val="000000"/>
              </w:rPr>
            </w:pPr>
            <w:r>
              <w:rPr>
                <w:color w:val="000000"/>
                <w:lang w:val="sr-Cyrl-RS"/>
              </w:rPr>
              <w:t>З</w:t>
            </w:r>
            <w:r w:rsidRPr="00B102C3">
              <w:rPr>
                <w:color w:val="000000"/>
                <w:lang w:val="sr-Latn-RS"/>
              </w:rPr>
              <w:t xml:space="preserve">а покривање фискалног дефицита у износу од </w:t>
            </w:r>
            <w:r w:rsidR="00EF2213" w:rsidRPr="00EF2213">
              <w:rPr>
                <w:color w:val="000000"/>
                <w:lang w:val="sr-Latn-RS"/>
              </w:rPr>
              <w:t>55.623.785</w:t>
            </w:r>
            <w:r w:rsidRPr="00E96EEF">
              <w:rPr>
                <w:color w:val="000000"/>
                <w:lang w:val="sr-Latn-RS"/>
              </w:rPr>
              <w:t xml:space="preserve">,00 </w:t>
            </w:r>
            <w:r>
              <w:rPr>
                <w:color w:val="000000"/>
                <w:lang w:val="sr-Latn-RS"/>
              </w:rPr>
              <w:t>динара</w:t>
            </w:r>
            <w:r>
              <w:rPr>
                <w:color w:val="000000"/>
                <w:lang w:val="sr-Cyrl-RS"/>
              </w:rPr>
              <w:t xml:space="preserve"> користиће се н</w:t>
            </w:r>
            <w:r w:rsidRPr="00E96EEF">
              <w:rPr>
                <w:color w:val="000000"/>
                <w:lang w:val="sr-Cyrl-RS"/>
              </w:rPr>
              <w:t>еутрошена средства из претходних година</w:t>
            </w:r>
            <w:r>
              <w:rPr>
                <w:color w:val="000000"/>
                <w:lang w:val="sr-Cyrl-RS"/>
              </w:rPr>
              <w:t>.</w:t>
            </w:r>
          </w:p>
          <w:p w:rsidR="007C6895" w:rsidRDefault="007C6895">
            <w:pPr>
              <w:divId w:val="695816026"/>
              <w:rPr>
                <w:color w:val="000000"/>
                <w:lang w:val="sr-Cyrl-RS"/>
              </w:rPr>
            </w:pPr>
          </w:p>
          <w:p w:rsidR="007C6895" w:rsidRDefault="007C6895">
            <w:pPr>
              <w:divId w:val="695816026"/>
              <w:rPr>
                <w:color w:val="000000"/>
                <w:lang w:val="sr-Cyrl-RS"/>
              </w:rPr>
            </w:pPr>
          </w:p>
          <w:p w:rsidR="007C6895" w:rsidRPr="00F60557" w:rsidRDefault="007C6895">
            <w:pPr>
              <w:divId w:val="695816026"/>
              <w:rPr>
                <w:color w:val="000000"/>
                <w:lang w:val="sr-Cyrl-RS"/>
              </w:rPr>
            </w:pPr>
          </w:p>
          <w:p w:rsidR="00790047" w:rsidRDefault="00790047">
            <w:pPr>
              <w:spacing w:line="1" w:lineRule="auto"/>
            </w:pPr>
          </w:p>
        </w:tc>
      </w:tr>
    </w:tbl>
    <w:p w:rsidR="00790047" w:rsidRDefault="00790047">
      <w:pPr>
        <w:rPr>
          <w:color w:val="000000"/>
        </w:rPr>
      </w:pPr>
      <w:bookmarkStart w:id="21" w:name="__bookmark_20"/>
      <w:bookmarkEnd w:id="21"/>
    </w:p>
    <w:p w:rsidR="00790047" w:rsidRDefault="00790047">
      <w:pPr>
        <w:rPr>
          <w:color w:val="000000"/>
          <w:lang w:val="sr-Cyrl-RS"/>
        </w:rPr>
      </w:pPr>
      <w:bookmarkStart w:id="22" w:name="__bookmark_21"/>
      <w:bookmarkStart w:id="23" w:name="__bookmark_22"/>
      <w:bookmarkEnd w:id="22"/>
      <w:bookmarkEnd w:id="23"/>
    </w:p>
    <w:p w:rsidR="00F60557" w:rsidRDefault="00F60557">
      <w:pPr>
        <w:rPr>
          <w:color w:val="000000"/>
          <w:lang w:val="sr-Cyrl-RS"/>
        </w:rPr>
      </w:pPr>
    </w:p>
    <w:p w:rsidR="00F60557" w:rsidRPr="00F60557" w:rsidRDefault="00F60557">
      <w:pPr>
        <w:rPr>
          <w:color w:val="000000"/>
          <w:lang w:val="sr-Cyrl-RS"/>
        </w:rPr>
      </w:pPr>
    </w:p>
    <w:tbl>
      <w:tblPr>
        <w:tblW w:w="11185" w:type="dxa"/>
        <w:tblLayout w:type="fixed"/>
        <w:tblCellMar>
          <w:left w:w="0" w:type="dxa"/>
          <w:right w:w="0" w:type="dxa"/>
        </w:tblCellMar>
        <w:tblLook w:val="01E0" w:firstRow="1" w:lastRow="1" w:firstColumn="1" w:lastColumn="1" w:noHBand="0" w:noVBand="0"/>
      </w:tblPr>
      <w:tblGrid>
        <w:gridCol w:w="11185"/>
      </w:tblGrid>
      <w:tr w:rsidR="00790047">
        <w:tc>
          <w:tcPr>
            <w:tcW w:w="11185" w:type="dxa"/>
            <w:tcMar>
              <w:top w:w="0" w:type="dxa"/>
              <w:left w:w="0" w:type="dxa"/>
              <w:bottom w:w="0" w:type="dxa"/>
              <w:right w:w="0" w:type="dxa"/>
            </w:tcMar>
          </w:tcPr>
          <w:p w:rsidR="00F60557" w:rsidRDefault="00F60557">
            <w:pPr>
              <w:spacing w:before="100" w:beforeAutospacing="1" w:after="150"/>
              <w:jc w:val="center"/>
              <w:divId w:val="1153303229"/>
              <w:rPr>
                <w:rFonts w:ascii="Helvetica" w:hAnsi="Helvetica" w:cs="Helvetica"/>
                <w:color w:val="000000"/>
                <w:lang w:val="sr-Cyrl-RS"/>
              </w:rPr>
            </w:pPr>
            <w:bookmarkStart w:id="24" w:name="__bookmark_23"/>
            <w:bookmarkEnd w:id="24"/>
          </w:p>
          <w:p w:rsidR="006E1125" w:rsidRPr="009018C0" w:rsidRDefault="006E1125" w:rsidP="009018C0">
            <w:pPr>
              <w:spacing w:before="100" w:beforeAutospacing="1" w:after="150"/>
              <w:divId w:val="1153303229"/>
              <w:rPr>
                <w:color w:val="000000"/>
                <w:lang w:val="sr-Latn-RS"/>
              </w:rPr>
            </w:pPr>
          </w:p>
          <w:p w:rsidR="006E1125" w:rsidRDefault="006E1125">
            <w:pPr>
              <w:spacing w:before="100" w:beforeAutospacing="1" w:after="150"/>
              <w:jc w:val="center"/>
              <w:divId w:val="1153303229"/>
              <w:rPr>
                <w:color w:val="000000"/>
              </w:rPr>
            </w:pPr>
          </w:p>
          <w:p w:rsidR="006E1125" w:rsidRDefault="006E1125">
            <w:pPr>
              <w:spacing w:before="100" w:beforeAutospacing="1" w:after="150"/>
              <w:jc w:val="center"/>
              <w:divId w:val="1153303229"/>
              <w:rPr>
                <w:color w:val="000000"/>
              </w:rPr>
            </w:pPr>
          </w:p>
          <w:p w:rsidR="00E80F7F" w:rsidRPr="00217353" w:rsidRDefault="00F21EC7">
            <w:pPr>
              <w:spacing w:before="100" w:beforeAutospacing="1" w:after="150"/>
              <w:jc w:val="center"/>
              <w:divId w:val="1153303229"/>
              <w:rPr>
                <w:color w:val="000000"/>
              </w:rPr>
            </w:pPr>
            <w:r w:rsidRPr="00217353">
              <w:rPr>
                <w:color w:val="000000"/>
              </w:rPr>
              <w:t xml:space="preserve">Члан 7. </w:t>
            </w:r>
          </w:p>
          <w:p w:rsidR="00E80F7F" w:rsidRPr="00217353" w:rsidRDefault="00F21EC7" w:rsidP="00F60557">
            <w:pPr>
              <w:spacing w:before="100" w:beforeAutospacing="1" w:after="150"/>
              <w:jc w:val="center"/>
              <w:divId w:val="1153303229"/>
              <w:rPr>
                <w:color w:val="000000"/>
              </w:rPr>
            </w:pPr>
            <w:r w:rsidRPr="00217353">
              <w:rPr>
                <w:color w:val="000000"/>
              </w:rPr>
              <w:t xml:space="preserve">    </w:t>
            </w:r>
          </w:p>
          <w:p w:rsidR="00E80F7F" w:rsidRPr="00E3302B" w:rsidRDefault="00F21EC7">
            <w:pPr>
              <w:spacing w:before="100" w:beforeAutospacing="1" w:after="150"/>
              <w:ind w:firstLine="720"/>
              <w:jc w:val="both"/>
              <w:divId w:val="1153303229"/>
              <w:rPr>
                <w:color w:val="000000"/>
                <w:lang w:val="sr-Cyrl-RS"/>
              </w:rPr>
            </w:pPr>
            <w:r w:rsidRPr="00217353">
              <w:rPr>
                <w:color w:val="000000"/>
                <w:lang w:val="ru-RU"/>
              </w:rPr>
              <w:t xml:space="preserve">   </w:t>
            </w:r>
            <w:r w:rsidRPr="000656F8">
              <w:rPr>
                <w:color w:val="000000"/>
                <w:lang w:val="ru-RU"/>
              </w:rPr>
              <w:t>Потребна средства за финансирање укупног фискалног дефицита из члана 1. ове одлуке обезбедиће се из пренетих неутрошених средстава из претходне године</w:t>
            </w:r>
            <w:r w:rsidR="00E3302B">
              <w:rPr>
                <w:color w:val="000000"/>
                <w:lang w:val="sr-Cyrl-CS"/>
              </w:rPr>
              <w:t xml:space="preserve"> и нераспоређеног вишка прихода из ранијих година.</w:t>
            </w:r>
          </w:p>
          <w:p w:rsidR="00F60557" w:rsidRDefault="00F60557">
            <w:pPr>
              <w:pStyle w:val="NormalWeb"/>
              <w:jc w:val="center"/>
              <w:divId w:val="1153303229"/>
              <w:rPr>
                <w:color w:val="000000"/>
                <w:sz w:val="20"/>
                <w:szCs w:val="20"/>
                <w:lang w:val="sr-Cyrl-RS"/>
              </w:rPr>
            </w:pPr>
          </w:p>
          <w:p w:rsidR="009D3688" w:rsidRDefault="009D3688">
            <w:pPr>
              <w:pStyle w:val="NormalWeb"/>
              <w:jc w:val="center"/>
              <w:divId w:val="1153303229"/>
              <w:rPr>
                <w:color w:val="000000"/>
                <w:sz w:val="20"/>
                <w:szCs w:val="20"/>
                <w:lang w:val="sr-Cyrl-RS"/>
              </w:rPr>
            </w:pPr>
          </w:p>
          <w:p w:rsidR="009D3688" w:rsidRDefault="009D3688">
            <w:pPr>
              <w:pStyle w:val="NormalWeb"/>
              <w:jc w:val="center"/>
              <w:divId w:val="1153303229"/>
              <w:rPr>
                <w:color w:val="000000"/>
                <w:sz w:val="20"/>
                <w:szCs w:val="20"/>
                <w:lang w:val="sr-Cyrl-RS"/>
              </w:rPr>
            </w:pPr>
          </w:p>
          <w:p w:rsidR="00E80F7F" w:rsidRDefault="00F21EC7">
            <w:pPr>
              <w:pStyle w:val="NormalWeb"/>
              <w:jc w:val="center"/>
              <w:divId w:val="1153303229"/>
              <w:rPr>
                <w:color w:val="000000"/>
                <w:sz w:val="20"/>
                <w:szCs w:val="20"/>
              </w:rPr>
            </w:pPr>
            <w:r>
              <w:rPr>
                <w:color w:val="000000"/>
                <w:sz w:val="20"/>
                <w:szCs w:val="20"/>
              </w:rPr>
              <w:t>Члан 8.</w:t>
            </w:r>
          </w:p>
          <w:p w:rsidR="00E80F7F" w:rsidRDefault="00E80F7F">
            <w:pPr>
              <w:pStyle w:val="NormalWeb"/>
              <w:divId w:val="1153303229"/>
              <w:rPr>
                <w:color w:val="000000"/>
                <w:sz w:val="20"/>
                <w:szCs w:val="20"/>
              </w:rPr>
            </w:pPr>
          </w:p>
          <w:p w:rsidR="00E80F7F" w:rsidRDefault="00F21EC7">
            <w:pPr>
              <w:pStyle w:val="NormalWeb"/>
              <w:divId w:val="1153303229"/>
              <w:rPr>
                <w:color w:val="000000"/>
                <w:sz w:val="20"/>
                <w:szCs w:val="20"/>
              </w:rPr>
            </w:pPr>
            <w:r>
              <w:rPr>
                <w:color w:val="000000"/>
                <w:sz w:val="20"/>
                <w:szCs w:val="20"/>
              </w:rPr>
              <w:t>Средства буџета распоређују се по корисницима, програмима, функцијама, намени и изворима финансирања и то:</w:t>
            </w:r>
          </w:p>
          <w:p w:rsidR="00790047" w:rsidRDefault="00790047">
            <w:pPr>
              <w:spacing w:line="1" w:lineRule="auto"/>
            </w:pPr>
          </w:p>
        </w:tc>
      </w:tr>
    </w:tbl>
    <w:p w:rsidR="00790047" w:rsidRDefault="00790047">
      <w:pPr>
        <w:rPr>
          <w:color w:val="000000"/>
        </w:rPr>
      </w:pPr>
      <w:bookmarkStart w:id="25" w:name="__bookmark_24"/>
      <w:bookmarkEnd w:id="25"/>
    </w:p>
    <w:p w:rsidR="00790047" w:rsidRDefault="00790047">
      <w:pPr>
        <w:sectPr w:rsidR="00790047">
          <w:headerReference w:type="default" r:id="rId12"/>
          <w:footerReference w:type="default" r:id="rId13"/>
          <w:pgSz w:w="11905" w:h="16837"/>
          <w:pgMar w:top="360" w:right="360" w:bottom="360" w:left="360" w:header="360" w:footer="360" w:gutter="0"/>
          <w:cols w:space="720"/>
        </w:sectPr>
      </w:pPr>
    </w:p>
    <w:tbl>
      <w:tblPr>
        <w:tblW w:w="15734" w:type="dxa"/>
        <w:tblInd w:w="142" w:type="dxa"/>
        <w:tblLayout w:type="fixed"/>
        <w:tblLook w:val="01E0" w:firstRow="1" w:lastRow="1" w:firstColumn="1" w:lastColumn="1" w:noHBand="0" w:noVBand="0"/>
      </w:tblPr>
      <w:tblGrid>
        <w:gridCol w:w="218"/>
        <w:gridCol w:w="15390"/>
        <w:gridCol w:w="126"/>
      </w:tblGrid>
      <w:tr w:rsidR="00746CFF" w:rsidTr="00E93E4F">
        <w:trPr>
          <w:trHeight w:val="230"/>
          <w:tblHeader/>
        </w:trPr>
        <w:tc>
          <w:tcPr>
            <w:tcW w:w="15734" w:type="dxa"/>
            <w:gridSpan w:val="3"/>
            <w:tcMar>
              <w:top w:w="0" w:type="dxa"/>
              <w:left w:w="0" w:type="dxa"/>
              <w:bottom w:w="0" w:type="dxa"/>
              <w:right w:w="0" w:type="dxa"/>
            </w:tcMar>
          </w:tcPr>
          <w:p w:rsidR="00746CFF" w:rsidRPr="0019428A" w:rsidRDefault="00746CFF" w:rsidP="0019428A">
            <w:pPr>
              <w:jc w:val="center"/>
              <w:rPr>
                <w:b/>
                <w:lang w:val="sr-Cyrl-RS"/>
              </w:rPr>
            </w:pPr>
            <w:r w:rsidRPr="00746CFF">
              <w:rPr>
                <w:b/>
                <w:lang w:val="sr-Latn-RS"/>
              </w:rPr>
              <w:lastRenderedPageBreak/>
              <w:t xml:space="preserve">II  </w:t>
            </w:r>
            <w:r w:rsidRPr="00746CFF">
              <w:rPr>
                <w:b/>
                <w:lang w:val="sr-Cyrl-RS"/>
              </w:rPr>
              <w:t>ПОСЕБАН ДЕО</w:t>
            </w:r>
          </w:p>
          <w:p w:rsidR="00746CFF" w:rsidRPr="00746CFF" w:rsidRDefault="00746CFF">
            <w:pPr>
              <w:rPr>
                <w:lang w:val="sr-Cyrl-RS"/>
              </w:rPr>
            </w:pPr>
          </w:p>
          <w:tbl>
            <w:tblPr>
              <w:tblW w:w="16117" w:type="dxa"/>
              <w:jc w:val="center"/>
              <w:tblLayout w:type="fixed"/>
              <w:tblLook w:val="01E0" w:firstRow="1" w:lastRow="1" w:firstColumn="1" w:lastColumn="1" w:noHBand="0" w:noVBand="0"/>
            </w:tblPr>
            <w:tblGrid>
              <w:gridCol w:w="5372"/>
              <w:gridCol w:w="5372"/>
              <w:gridCol w:w="5373"/>
            </w:tblGrid>
            <w:tr w:rsidR="00746CFF" w:rsidTr="00746CFF">
              <w:trPr>
                <w:trHeight w:val="276"/>
                <w:jc w:val="center"/>
              </w:trPr>
              <w:tc>
                <w:tcPr>
                  <w:tcW w:w="16117" w:type="dxa"/>
                  <w:gridSpan w:val="3"/>
                  <w:vMerge w:val="restart"/>
                  <w:tcMar>
                    <w:top w:w="0" w:type="dxa"/>
                    <w:left w:w="0" w:type="dxa"/>
                    <w:bottom w:w="0" w:type="dxa"/>
                    <w:right w:w="0" w:type="dxa"/>
                  </w:tcMar>
                </w:tcPr>
                <w:p w:rsidR="00746CFF" w:rsidRDefault="00746CFF" w:rsidP="00746CFF">
                  <w:pPr>
                    <w:jc w:val="center"/>
                    <w:rPr>
                      <w:b/>
                      <w:bCs/>
                      <w:color w:val="000000"/>
                      <w:sz w:val="24"/>
                      <w:szCs w:val="24"/>
                      <w:lang w:val="sr-Cyrl-RS"/>
                    </w:rPr>
                  </w:pPr>
                  <w:r>
                    <w:rPr>
                      <w:b/>
                      <w:bCs/>
                      <w:color w:val="000000"/>
                      <w:sz w:val="24"/>
                      <w:szCs w:val="24"/>
                      <w:lang w:val="sr-Cyrl-RS"/>
                    </w:rPr>
                    <w:t>ФИНАНСИЈСКИ ПЛАН РАСХОДА</w:t>
                  </w:r>
                </w:p>
                <w:p w:rsidR="00746CFF" w:rsidRPr="00746CFF" w:rsidRDefault="00746CFF" w:rsidP="00746CFF">
                  <w:pPr>
                    <w:jc w:val="center"/>
                    <w:rPr>
                      <w:b/>
                      <w:bCs/>
                      <w:color w:val="000000"/>
                      <w:sz w:val="24"/>
                      <w:szCs w:val="24"/>
                      <w:lang w:val="sr-Cyrl-RS"/>
                    </w:rPr>
                  </w:pPr>
                </w:p>
              </w:tc>
            </w:tr>
            <w:tr w:rsidR="00746CFF" w:rsidTr="00746CFF">
              <w:trPr>
                <w:jc w:val="center"/>
              </w:trPr>
              <w:tc>
                <w:tcPr>
                  <w:tcW w:w="5372" w:type="dxa"/>
                  <w:tcMar>
                    <w:top w:w="0" w:type="dxa"/>
                    <w:left w:w="0" w:type="dxa"/>
                    <w:bottom w:w="0" w:type="dxa"/>
                    <w:right w:w="0" w:type="dxa"/>
                  </w:tcMar>
                </w:tcPr>
                <w:p w:rsidR="00746CFF" w:rsidRDefault="00746CFF" w:rsidP="00746CFF">
                  <w:pPr>
                    <w:rPr>
                      <w:b/>
                      <w:bCs/>
                      <w:color w:val="000000"/>
                      <w:sz w:val="16"/>
                      <w:szCs w:val="16"/>
                    </w:rPr>
                  </w:pPr>
                  <w:r>
                    <w:rPr>
                      <w:b/>
                      <w:bCs/>
                      <w:color w:val="000000"/>
                      <w:sz w:val="16"/>
                      <w:szCs w:val="16"/>
                    </w:rPr>
                    <w:t>0     БУЏЕТ ГРАДА ПРОКУПЉЕ</w:t>
                  </w:r>
                </w:p>
              </w:tc>
              <w:tc>
                <w:tcPr>
                  <w:tcW w:w="5372" w:type="dxa"/>
                  <w:tcMar>
                    <w:top w:w="0" w:type="dxa"/>
                    <w:left w:w="0" w:type="dxa"/>
                    <w:bottom w:w="0" w:type="dxa"/>
                    <w:right w:w="0" w:type="dxa"/>
                  </w:tcMar>
                </w:tcPr>
                <w:p w:rsidR="00746CFF" w:rsidRPr="007C6895" w:rsidRDefault="007C6895" w:rsidP="00746CFF">
                  <w:pPr>
                    <w:jc w:val="center"/>
                    <w:rPr>
                      <w:b/>
                      <w:bCs/>
                      <w:color w:val="000000"/>
                      <w:lang w:val="sr-Cyrl-RS"/>
                    </w:rPr>
                  </w:pPr>
                  <w:r>
                    <w:rPr>
                      <w:b/>
                      <w:bCs/>
                      <w:color w:val="000000"/>
                    </w:rPr>
                    <w:t>202</w:t>
                  </w:r>
                  <w:r w:rsidR="00D316B5">
                    <w:rPr>
                      <w:b/>
                      <w:bCs/>
                      <w:color w:val="000000"/>
                      <w:lang w:val="sr-Cyrl-RS"/>
                    </w:rPr>
                    <w:t>6</w:t>
                  </w:r>
                </w:p>
              </w:tc>
              <w:tc>
                <w:tcPr>
                  <w:tcW w:w="5373" w:type="dxa"/>
                  <w:tcMar>
                    <w:top w:w="0" w:type="dxa"/>
                    <w:left w:w="0" w:type="dxa"/>
                    <w:bottom w:w="0" w:type="dxa"/>
                    <w:right w:w="0" w:type="dxa"/>
                  </w:tcMar>
                </w:tcPr>
                <w:p w:rsidR="00746CFF" w:rsidRDefault="00746CFF" w:rsidP="00746CFF">
                  <w:pPr>
                    <w:spacing w:line="1" w:lineRule="auto"/>
                    <w:jc w:val="center"/>
                  </w:pPr>
                </w:p>
              </w:tc>
            </w:tr>
          </w:tbl>
          <w:p w:rsidR="00746CFF" w:rsidRDefault="00746CFF" w:rsidP="00746CFF">
            <w:pPr>
              <w:spacing w:line="1" w:lineRule="auto"/>
            </w:pPr>
          </w:p>
        </w:tc>
      </w:tr>
      <w:tr w:rsidR="00746CFF" w:rsidTr="00E93E4F">
        <w:trPr>
          <w:trHeight w:hRule="exact" w:val="300"/>
          <w:tblHeader/>
        </w:trPr>
        <w:tc>
          <w:tcPr>
            <w:tcW w:w="15734" w:type="dxa"/>
            <w:gridSpan w:val="3"/>
            <w:tcMar>
              <w:top w:w="0" w:type="dxa"/>
              <w:left w:w="0" w:type="dxa"/>
              <w:bottom w:w="0" w:type="dxa"/>
              <w:right w:w="0" w:type="dxa"/>
            </w:tcMar>
          </w:tcPr>
          <w:p w:rsidR="00746CFF" w:rsidRDefault="00746CFF" w:rsidP="00746CFF">
            <w:pPr>
              <w:spacing w:line="1" w:lineRule="auto"/>
              <w:jc w:val="center"/>
            </w:pPr>
          </w:p>
        </w:tc>
      </w:tr>
      <w:tr w:rsidR="00746CFF" w:rsidTr="0019428A">
        <w:trPr>
          <w:trHeight w:val="153"/>
        </w:trPr>
        <w:tc>
          <w:tcPr>
            <w:tcW w:w="15734" w:type="dxa"/>
            <w:gridSpan w:val="3"/>
            <w:tcMar>
              <w:top w:w="0" w:type="dxa"/>
              <w:left w:w="0" w:type="dxa"/>
              <w:bottom w:w="0" w:type="dxa"/>
              <w:right w:w="0" w:type="dxa"/>
            </w:tcMar>
          </w:tcPr>
          <w:tbl>
            <w:tblPr>
              <w:tblW w:w="9184" w:type="dxa"/>
              <w:tblLayout w:type="fixed"/>
              <w:tblLook w:val="01E0" w:firstRow="1" w:lastRow="1" w:firstColumn="1" w:lastColumn="1" w:noHBand="0" w:noVBand="0"/>
            </w:tblPr>
            <w:tblGrid>
              <w:gridCol w:w="2250"/>
              <w:gridCol w:w="6934"/>
            </w:tblGrid>
            <w:tr w:rsidR="0019428A" w:rsidTr="0019428A">
              <w:trPr>
                <w:trHeight w:hRule="exact" w:val="300"/>
              </w:trPr>
              <w:tc>
                <w:tcPr>
                  <w:tcW w:w="2250" w:type="dxa"/>
                  <w:tcMar>
                    <w:top w:w="0" w:type="dxa"/>
                    <w:left w:w="0" w:type="dxa"/>
                    <w:bottom w:w="0" w:type="dxa"/>
                    <w:right w:w="0" w:type="dxa"/>
                  </w:tcMar>
                </w:tcPr>
                <w:p w:rsidR="0019428A" w:rsidRPr="0019428A" w:rsidRDefault="0019428A" w:rsidP="00746CFF">
                  <w:pPr>
                    <w:spacing w:line="1" w:lineRule="auto"/>
                    <w:rPr>
                      <w:lang w:val="sr-Cyrl-RS"/>
                    </w:rPr>
                  </w:pPr>
                </w:p>
              </w:tc>
              <w:tc>
                <w:tcPr>
                  <w:tcW w:w="6934" w:type="dxa"/>
                  <w:tcMar>
                    <w:top w:w="0" w:type="dxa"/>
                    <w:left w:w="0" w:type="dxa"/>
                    <w:bottom w:w="0" w:type="dxa"/>
                    <w:right w:w="0" w:type="dxa"/>
                  </w:tcMar>
                </w:tcPr>
                <w:p w:rsidR="0019428A" w:rsidRDefault="0019428A" w:rsidP="00746CFF">
                  <w:pPr>
                    <w:spacing w:line="1" w:lineRule="auto"/>
                  </w:pPr>
                </w:p>
              </w:tc>
            </w:tr>
            <w:tr w:rsidR="0019428A" w:rsidTr="0019428A">
              <w:trPr>
                <w:trHeight w:hRule="exact" w:val="106"/>
              </w:trPr>
              <w:tc>
                <w:tcPr>
                  <w:tcW w:w="2250" w:type="dxa"/>
                  <w:tcMar>
                    <w:top w:w="0" w:type="dxa"/>
                    <w:left w:w="0" w:type="dxa"/>
                    <w:bottom w:w="0" w:type="dxa"/>
                    <w:right w:w="0" w:type="dxa"/>
                  </w:tcMar>
                </w:tcPr>
                <w:p w:rsidR="0019428A" w:rsidRDefault="0019428A" w:rsidP="00746CFF">
                  <w:pPr>
                    <w:spacing w:line="1" w:lineRule="auto"/>
                  </w:pPr>
                </w:p>
              </w:tc>
              <w:tc>
                <w:tcPr>
                  <w:tcW w:w="6934" w:type="dxa"/>
                  <w:tcMar>
                    <w:top w:w="0" w:type="dxa"/>
                    <w:left w:w="0" w:type="dxa"/>
                    <w:bottom w:w="0" w:type="dxa"/>
                    <w:right w:w="0" w:type="dxa"/>
                  </w:tcMar>
                </w:tcPr>
                <w:p w:rsidR="0019428A" w:rsidRDefault="0019428A" w:rsidP="00746CFF">
                  <w:pPr>
                    <w:jc w:val="center"/>
                    <w:rPr>
                      <w:color w:val="000000"/>
                      <w:sz w:val="16"/>
                      <w:szCs w:val="16"/>
                    </w:rPr>
                  </w:pPr>
                </w:p>
              </w:tc>
            </w:tr>
            <w:tr w:rsidR="0019428A" w:rsidTr="0019428A">
              <w:trPr>
                <w:trHeight w:hRule="exact" w:val="106"/>
              </w:trPr>
              <w:tc>
                <w:tcPr>
                  <w:tcW w:w="2250" w:type="dxa"/>
                  <w:tcMar>
                    <w:top w:w="0" w:type="dxa"/>
                    <w:left w:w="0" w:type="dxa"/>
                    <w:bottom w:w="0" w:type="dxa"/>
                    <w:right w:w="0" w:type="dxa"/>
                  </w:tcMar>
                </w:tcPr>
                <w:p w:rsidR="0019428A" w:rsidRDefault="0019428A" w:rsidP="00746CFF">
                  <w:pPr>
                    <w:spacing w:line="1" w:lineRule="auto"/>
                  </w:pPr>
                </w:p>
              </w:tc>
              <w:tc>
                <w:tcPr>
                  <w:tcW w:w="6934" w:type="dxa"/>
                  <w:tcMar>
                    <w:top w:w="0" w:type="dxa"/>
                    <w:left w:w="0" w:type="dxa"/>
                    <w:bottom w:w="0" w:type="dxa"/>
                    <w:right w:w="0" w:type="dxa"/>
                  </w:tcMar>
                </w:tcPr>
                <w:p w:rsidR="0019428A" w:rsidRDefault="0019428A" w:rsidP="00746CFF">
                  <w:pPr>
                    <w:jc w:val="center"/>
                    <w:rPr>
                      <w:color w:val="000000"/>
                      <w:sz w:val="16"/>
                      <w:szCs w:val="16"/>
                    </w:rPr>
                  </w:pPr>
                </w:p>
              </w:tc>
            </w:tr>
          </w:tbl>
          <w:p w:rsidR="00746CFF" w:rsidRDefault="00746CFF" w:rsidP="00746CFF">
            <w:pPr>
              <w:spacing w:line="1" w:lineRule="auto"/>
            </w:pPr>
          </w:p>
        </w:tc>
      </w:tr>
      <w:tr w:rsidR="003E3347" w:rsidTr="0019428A">
        <w:trPr>
          <w:gridBefore w:val="1"/>
          <w:gridAfter w:val="1"/>
          <w:wBefore w:w="218" w:type="dxa"/>
          <w:wAfter w:w="126" w:type="dxa"/>
          <w:trHeight w:val="106"/>
          <w:tblHeader/>
        </w:trPr>
        <w:tc>
          <w:tcPr>
            <w:tcW w:w="15390" w:type="dxa"/>
            <w:tcMar>
              <w:top w:w="0" w:type="dxa"/>
              <w:left w:w="0" w:type="dxa"/>
              <w:bottom w:w="0" w:type="dxa"/>
              <w:right w:w="0" w:type="dxa"/>
            </w:tcMar>
          </w:tcPr>
          <w:p w:rsidR="003E3347" w:rsidRPr="00A97AD4" w:rsidRDefault="003E3347" w:rsidP="003E3347">
            <w:pPr>
              <w:spacing w:line="1" w:lineRule="auto"/>
              <w:rPr>
                <w:lang w:val="sr-Cyrl-RS"/>
              </w:rPr>
            </w:pPr>
          </w:p>
        </w:tc>
      </w:tr>
      <w:tr w:rsidR="003E3347" w:rsidTr="00E93E4F">
        <w:trPr>
          <w:gridBefore w:val="1"/>
          <w:gridAfter w:val="1"/>
          <w:wBefore w:w="218" w:type="dxa"/>
          <w:wAfter w:w="126" w:type="dxa"/>
          <w:trHeight w:hRule="exact" w:val="300"/>
          <w:tblHeader/>
        </w:trPr>
        <w:tc>
          <w:tcPr>
            <w:tcW w:w="15390" w:type="dxa"/>
            <w:tcMar>
              <w:top w:w="0" w:type="dxa"/>
              <w:left w:w="0" w:type="dxa"/>
              <w:bottom w:w="0" w:type="dxa"/>
              <w:right w:w="0" w:type="dxa"/>
            </w:tcMar>
          </w:tcPr>
          <w:p w:rsidR="003E3347" w:rsidRDefault="003E3347" w:rsidP="003E3347">
            <w:pPr>
              <w:spacing w:line="1" w:lineRule="auto"/>
              <w:jc w:val="center"/>
            </w:pPr>
          </w:p>
        </w:tc>
      </w:tr>
    </w:tbl>
    <w:p w:rsidR="000F1B97" w:rsidRDefault="000F1B97">
      <w:pPr>
        <w:jc w:val="center"/>
        <w:rPr>
          <w:b/>
          <w:bCs/>
          <w:color w:val="000000"/>
          <w:sz w:val="24"/>
          <w:szCs w:val="24"/>
          <w:lang w:val="sr-Cyrl-RS"/>
        </w:rPr>
      </w:pP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D316B5" w:rsidTr="00523BE5">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 xml:space="preserve">Шифра функц. </w:t>
            </w:r>
            <w:proofErr w:type="gramStart"/>
            <w:r>
              <w:rPr>
                <w:b/>
                <w:bCs/>
                <w:color w:val="000000"/>
                <w:sz w:val="16"/>
                <w:szCs w:val="16"/>
              </w:rPr>
              <w:t>класиф</w:t>
            </w:r>
            <w:proofErr w:type="gramEnd"/>
            <w:r>
              <w:rPr>
                <w:b/>
                <w:bCs/>
                <w:color w:val="000000"/>
                <w:sz w:val="16"/>
                <w:szCs w:val="16"/>
              </w:rPr>
              <w:t>.</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Средства из буџета</w:t>
            </w:r>
          </w:p>
          <w:p w:rsidR="00D316B5" w:rsidRDefault="00D316B5" w:rsidP="00523BE5">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Структура</w:t>
            </w:r>
          </w:p>
          <w:p w:rsidR="00D316B5" w:rsidRDefault="00D316B5" w:rsidP="00523BE5">
            <w:pPr>
              <w:jc w:val="center"/>
              <w:rPr>
                <w:b/>
                <w:bCs/>
                <w:color w:val="000000"/>
                <w:sz w:val="16"/>
                <w:szCs w:val="16"/>
              </w:rPr>
            </w:pPr>
            <w:r>
              <w:rPr>
                <w:b/>
                <w:bCs/>
                <w:color w:val="000000"/>
                <w:sz w:val="16"/>
                <w:szCs w:val="16"/>
              </w:rPr>
              <w:t>( % )</w:t>
            </w: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"0 БУЏЕТ ГРАДА ПРОКУПЉЕ" \f C \l "1"</w:instrText>
            </w:r>
            <w:r>
              <w:fldChar w:fldCharType="end"/>
            </w:r>
          </w:p>
          <w:p w:rsidR="00D316B5" w:rsidRDefault="00D316B5" w:rsidP="00523BE5">
            <w:pPr>
              <w:rPr>
                <w:vanish/>
              </w:rPr>
            </w:pPr>
            <w:r>
              <w:fldChar w:fldCharType="begin"/>
            </w:r>
            <w:r>
              <w:instrText>TC "1 СКУПШТИНА ГРАДА" \f C \l "2"</w:instrText>
            </w:r>
            <w:r>
              <w:fldChar w:fldCharType="end"/>
            </w:r>
          </w:p>
          <w:p w:rsidR="00D316B5" w:rsidRDefault="00D316B5" w:rsidP="00523BE5">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СКУПШТИНА ГРАДА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 \f C \l "3"</w:instrText>
            </w:r>
            <w:r>
              <w:fldChar w:fldCharType="end"/>
            </w:r>
          </w:p>
          <w:p w:rsidR="00D316B5" w:rsidRDefault="00D316B5" w:rsidP="00523BE5">
            <w:pPr>
              <w:rPr>
                <w:vanish/>
              </w:rPr>
            </w:pPr>
            <w:r>
              <w:fldChar w:fldCharType="begin"/>
            </w:r>
            <w:r>
              <w:instrText>TC "111 Извршни и законодавни органи"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Извршни и законодавни органи</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"2101"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ПОЛИТИЧКИ СИСТЕМ ЛОКАЛНЕ САМОУПРАВЕ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Функционисање скупштине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8.746.000,00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8.746.000,00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0,35</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1.325.124,00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1.325.124,00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0,05</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8.640.000,00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8.640.000,00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0,35</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0,04</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0,09</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23.711.124,00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0,95</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111:</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23.711.124,00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0,95</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раздео 1:</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СКУПШТИНА ГРАДА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23.711.124,00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23.711.124,00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0,95</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"2 ГРАДОНАЧЕЛНИК" \f C \l "2"</w:instrText>
            </w:r>
            <w:r>
              <w:fldChar w:fldCharType="end"/>
            </w:r>
          </w:p>
          <w:p w:rsidR="00D316B5" w:rsidRDefault="00D316B5" w:rsidP="00523BE5">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ГРАДОНАЧЕЛНИК</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 \f C \l "3"</w:instrText>
            </w:r>
            <w:r>
              <w:fldChar w:fldCharType="end"/>
            </w:r>
          </w:p>
          <w:p w:rsidR="00D316B5" w:rsidRDefault="00D316B5" w:rsidP="00523BE5">
            <w:pPr>
              <w:rPr>
                <w:vanish/>
              </w:rPr>
            </w:pPr>
            <w:r>
              <w:fldChar w:fldCharType="begin"/>
            </w:r>
            <w:r>
              <w:instrText>TC "111 Извршни и законодавни органи"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Извршни и законодавни органи</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"2101"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ПОЛИТИЧКИ СИСТЕМ ЛОКАЛНЕ САМОУПРАВЕ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Функционисање извршних органа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20.270.000,00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20.270.000,00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0,81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3.071.026,00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3.071.026,00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lastRenderedPageBreak/>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0,06</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0,08</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0,03</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29.861.026,00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1,20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111:</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29.861.026,00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1,20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раздео 2:</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ГРАДОНАЧЕЛНИК</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29.861.026,00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29.861.026,00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1,20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"3 ГРАДСКО ВЕЋЕ" \f C \l "2"</w:instrText>
            </w:r>
            <w:r>
              <w:fldChar w:fldCharType="end"/>
            </w:r>
          </w:p>
          <w:p w:rsidR="00D316B5" w:rsidRDefault="00D316B5" w:rsidP="00523BE5">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ГРАДСКО ВЕЋЕ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 \f C \l "3"</w:instrText>
            </w:r>
            <w:r>
              <w:fldChar w:fldCharType="end"/>
            </w:r>
          </w:p>
          <w:p w:rsidR="00D316B5" w:rsidRDefault="00D316B5" w:rsidP="00523BE5">
            <w:pPr>
              <w:rPr>
                <w:vanish/>
              </w:rPr>
            </w:pPr>
            <w:r>
              <w:fldChar w:fldCharType="begin"/>
            </w:r>
            <w:r>
              <w:instrText>TC "111 Извршни и законодавни органи"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Извршни и законодавни органи</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"2101"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ПОЛИТИЧКИ СИСТЕМ ЛОКАЛНЕ САМОУПРАВЕ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Функционисање извршних органа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15.359.000,00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15.359.000,00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0,62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2.327.033,00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2.327.033,00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0,09</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0,03</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0,06</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21.386.033,00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0,86</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111:</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21.386.033,00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0,86</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раздео 3:</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ГРАДСКО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21.386.033,00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21.386.033,00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0,86</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"4 ГРАДСКИ ПРАВОБРАНИЛАЦ" \f C \l "2"</w:instrText>
            </w:r>
            <w:r>
              <w:fldChar w:fldCharType="end"/>
            </w:r>
          </w:p>
          <w:p w:rsidR="00D316B5" w:rsidRDefault="00D316B5" w:rsidP="00523BE5">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ГРАДСКИ ПРАВОБРАНИЛАЦ</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 \f C \l "3"</w:instrText>
            </w:r>
            <w:r>
              <w:fldChar w:fldCharType="end"/>
            </w:r>
          </w:p>
          <w:p w:rsidR="00D316B5" w:rsidRDefault="00D316B5" w:rsidP="00523BE5">
            <w:pPr>
              <w:rPr>
                <w:vanish/>
              </w:rPr>
            </w:pPr>
            <w:r>
              <w:fldChar w:fldCharType="begin"/>
            </w:r>
            <w:r>
              <w:instrText>TC "330 Судови"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Судови</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"0602"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ОПШТЕ УСЛУГЕ ЛОКАЛНЕ САМОУПРАВЕ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Општинско/градско правобранилаштво</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5.278.000,00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5.278.000,00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0,21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799.722,00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799.722,00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0,03</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lastRenderedPageBreak/>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186.000,00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186.000,00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Општинско/градско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7.063.722,00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0,28</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330: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7.063.722,00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0,28</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раздео 4:</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ГРАДСКИ ПРАВОБРАНИЛАЦ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7.063.722,00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7.063.722,00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0,28</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"5 ГРАДСКА УПРАВА" \f C \l "2"</w:instrText>
            </w:r>
            <w:r>
              <w:fldChar w:fldCharType="end"/>
            </w:r>
          </w:p>
          <w:p w:rsidR="00D316B5" w:rsidRDefault="00D316B5" w:rsidP="00523BE5">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ГРАДСКА УПРАВА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 \f C \l "3"</w:instrText>
            </w:r>
            <w:r>
              <w:fldChar w:fldCharType="end"/>
            </w:r>
          </w:p>
          <w:p w:rsidR="00D316B5" w:rsidRDefault="00D316B5" w:rsidP="00523BE5">
            <w:pPr>
              <w:rPr>
                <w:vanish/>
              </w:rPr>
            </w:pPr>
            <w:r>
              <w:fldChar w:fldCharType="begin"/>
            </w:r>
            <w:r>
              <w:instrText>TC "040 Породица и деца"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Породица и деца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"0902"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СОЦИЈАЛНА И ДЕЧЈА ЗАШТИТА</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0019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Подршка деци и породици са децом</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48.905.000,00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1.665.126,00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50.570.126,00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2,03</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Подршка деци и породици са децом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48.905.000,00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1.665.126,00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50.570.126,00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2,03</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040: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48.905.000,00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1.665.126,00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Породица и деца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48.905.000,00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1.665.126,00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50.570.126,00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2,03</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"070 Социјална помоћ угроженом становништву, некласификована на другом месту"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Социјална помоћ угроженом становништву, некласификована на другом месту</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"0902"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СОЦИЈАЛНА И ДЕЧЈА ЗАШТИТА</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Једнократне помоћи и други облици помоћи</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0,60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5.811.900,00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6.511.900,00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0,26</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0,61</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5.811.900,00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36.711.900,00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1,47</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070: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5.811.900,00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30.900.000,00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5.811.900,00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36.711.900,00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1,47</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"130 Опште услуге"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Опште услуге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"0602"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ОПШТЕ УСЛУГЕ ЛОКАЛНЕ САМОУПРАВЕ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Функционисање локалне самоуправе и градских општина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lastRenderedPageBreak/>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215.629.198,00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215.629.198,00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8,64</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32.687.447,00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32.687.447,00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1,31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0,42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0,22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0,26</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53.375.000,00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53.375.000,00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2,14</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0,06</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182.716.500,00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183.736.500,00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7,36</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12.679.100,00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12.679.100,00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0,51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161.890.344,00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161.890.344,00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6,49</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9.160.000,00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0,37</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0,35</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36.753.949,00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36.753.949,00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1,47</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0,24</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0,05</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1,60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0,22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0,40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127.238.757,00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74.121.243,00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201.360.000,00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8,07</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3.850.000,00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0,15</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0,60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904.686.346,00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117.295.192,00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1.021.981.538,00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40,96</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Текућа буџетска резерва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2,00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2,00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Стална буџетска резерва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0,28</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0,28</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0602-4005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Прослава градске славе Свети Прокопије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0602-4005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Прослава градске славе Свети Прокопије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0,04</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0602-4006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Унопс-Интегрисана подршка рањивим групама у Прокупљу</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29.393,00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129.393,00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411.508,00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511.508,00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181.261,00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246.261,00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146.967,00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146.967,00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940.596,00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940.596,00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0,04</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641.842,00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641.842,00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0,03</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0602-4006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Унопс-Интегрисана подршка рањивим групама у Прокупљу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2.351.567,00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2.616.567,00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0,10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130: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962.951.346,00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74.121.243,00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2.351.567,00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43.173.949,00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962.951.346,00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119.646.759,00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1.082.598.105,00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43,39</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"160 Опште јавне услуге некласификоване на другом месту"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Опште јавне услуге некласификоване на другом месту</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"0701"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ОРГАНИЗАЦИЈА САОБРАЋАЈА И САОБРАЋАЈНА ИНФРАСТРУКТУРА</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Управљање и одржавање саобраћајне инфраструктуре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0,06</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0,06</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160: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1.510.000,00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0,06</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"170 Трансакције јавног дуга"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Трансакције јавног дуга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"0602"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ОПШТЕ УСЛУГЕ ЛОКАЛНЕ САМОУПРАВЕ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Сервисирање јавног дуга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ОТПЛАТА ДОМАЋИХ КАМАТА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0,52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ОТПЛАТА ГЛАВНИЦЕ ДОМАЋИМ КРЕДИТОРИМА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2,87</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Сервисирање јавног дуга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84.500.000,00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84.500.000,00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3,39</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170: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84.500.000,00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Трансакције јавног дуга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84.500.000,00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84.500.000,00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3,39</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"421 Пољопривреда"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Пољопривреда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"0101"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ПОЉОПРИВРЕДА И РУРАЛНИ РАЗВОЈ</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Подршка за спровођење пољопривредне политике у локалној заједници</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0,08</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2.050.000,00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0,08</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Мере подршке руралном развоју</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0,20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Мере подршке руралном развоју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0,20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0101-4004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Буџетски фонд за развој сточарства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lastRenderedPageBreak/>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0101-4004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Буџетски фонд за развој сточарства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421:</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7.150.000,00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7.150.000,00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0,29</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"490 Економски послови некласификовани на другом месту"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490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Економски послови некласификовани на другом месту</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"0701"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ОРГАНИЗАЦИЈА САОБРАЋАЈА И САОБРАЋАЈНА ИНФРАСТРУКТУРА</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Управљање и одржавање саобраћајне инфраструктуре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0,48</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0,48</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"1102"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КОМУНАЛНЕ ДЕЛАТНОСТИ</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Одржавање јавних зелених површина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38.409.861,00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38.409.861,00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1,54</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Одржавање јавних зелених површина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38.409.861,00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38.409.861,00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1,54</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Одржавање чистоће на површинама јавне намене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56.154.861,00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56.154.861,00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2,25</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56.154.861,00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56.154.861,00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2,25</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Зоохигијена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0,40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0,40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Управљање и снабдевање водом за пиће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3,21</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Управљање и снабдевање водом за 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80.000.000,00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80.000.000,00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3,21</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"1501"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ЛОКАЛНИ ЕКОНОМСКИ РАЗВОЈ</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1501-4020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Подршка развоју женског и омладинског предузетништва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1501-4020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Подршка развоју женског и омладинског предузетништва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490: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196.664.722,00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490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Економски послови некласификовани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196.664.722,00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196.664.722,00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7,88</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"560 Заштита животне средине некласификована на другом месту"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560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Заштита животне средине некласификована на другом месту</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"0401"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ЗАШТИТА ЖИВОТНЕ СРЕДИНЕ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0401-4003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Буџетски фонд за развој животне средине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lastRenderedPageBreak/>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0401-4003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Буџетски фонд за развој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560: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"620 Развој заједнице"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620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Развој заједнице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"1101"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СТАНОВАЊЕ, УРБАНИЗАМ И ПРОСТОРНО ПЛАНИРАЊЕ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Просторно и урбанистичко планирање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1,28</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0,04</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1,12</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2,44</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620: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61.000.000,00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Развој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2,44</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"640 Улична расвета"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640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Улична расвета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"1102"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КОМУНАЛНЕ ДЕЛАТНОСТИ</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Управљање/одржавање јавним осветљењем</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2,40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61.100.000,00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2,45</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640: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61.100.000,00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Улична 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61.100.000,00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2,45</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"810 Услуге рекреације и спорта"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Услуге рекреације и спорта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"1301"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РАЗВОЈ СПОРТА И ОМЛАДИНЕ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Подршка локалним спортским организацијама, удружењима и савезима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1,44</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1,44</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810: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1,44</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"912 Основно образовање"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Основно образовање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lastRenderedPageBreak/>
              <w:fldChar w:fldCharType="begin"/>
            </w:r>
            <w:r>
              <w:instrText>TC "2003"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ОСНОВНО ОБРАЗОВАЊЕ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Реализација делатности основног образовања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179.729.300,00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179.729.300,00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7,20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179.729.300,00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179.729.300,00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7,20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912:</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179.729.300,00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179.729.300,00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179.729.300,00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7,20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"920 Средње образовање"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920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Средње образовање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"2004"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СРЕДЊЕ ОБРАЗОВАЊЕ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Реализација делатности средњег образовања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89.974.000,00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89.974.000,00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3,61</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Реализација делатности средњег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89.974.000,00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89.974.000,00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3,61</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920: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89.974.000,00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Средње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89.974.000,00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89.974.000,00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3,61</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"5.01 ПРЕДШКОЛСКА УСТАНОВА" \f C \l "3"</w:instrText>
            </w:r>
            <w:r>
              <w:fldChar w:fldCharType="end"/>
            </w:r>
          </w:p>
          <w:p w:rsidR="00D316B5" w:rsidRDefault="00D316B5" w:rsidP="00523BE5">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ПРЕДШКОЛСКА УСТАНОВА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"911 Предшколско образовање"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Предшколско образовање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"2002"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ПРЕДШКОЛСКО ВАСПИТАЊЕ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Функционисање и остваривање предшколскогваспитања и образовања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198.661.603,00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198.661.603,00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7,96</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30.377.456,00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30.377.456,00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1,22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0,21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0,16</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0,17</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17.620.000,00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17.620.000,00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0,71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0,08</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0,13</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0,13</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26.620.000,00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26.620.000,00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1,07</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0,04</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0,14</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302.999.059,00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12,14</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911:</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302.999.059,00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12,14</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главу 5.01:</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ПРЕДШКОЛСКА 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300.999.059,00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302.999.059,00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12,14</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"5.02 Спорт" \f C \l "3"</w:instrText>
            </w:r>
            <w:r>
              <w:fldChar w:fldCharType="end"/>
            </w:r>
          </w:p>
          <w:p w:rsidR="00D316B5" w:rsidRDefault="00D316B5" w:rsidP="00523BE5">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СПОРТ</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"810 Услуге рекреације и спорта"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Услуге рекреације и спорта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"1301"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РАЗВОЈ СПОРТА И ОМЛАДИНЕ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Подршка локалним спортским организацијама, удружењима и савезима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4.023.301,00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4.023.301,00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0,16</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609.524,00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609.524,00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2.480.000,00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2.480.000,00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8.945.000,00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0,37</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0,08</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19.497.825,00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0,78</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810: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19.497.825,00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0,78</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главу 5.02:</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СПОРТ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18.922.825,00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19.497.825,00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0,78</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"5.03 Култура" \f C \l "3"</w:instrText>
            </w:r>
            <w:r>
              <w:fldChar w:fldCharType="end"/>
            </w:r>
          </w:p>
          <w:p w:rsidR="00D316B5" w:rsidRDefault="00D316B5" w:rsidP="00523BE5">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5.03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КУЛТУРА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"820 Услуге културе"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Услуге културе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"1201"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РАЗВОЈ КУЛТУРЕ И ИНФОРМИСАЊА</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Функционисање локалних установа културе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98.832.704,00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98.832.704,00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3,96</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14.983.920,00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14.993.920,00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0,60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285.000,00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5.570.000,00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0,22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3.905.000,00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3.915.000,00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0,16</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5.760.000,00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0,23</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9.168.575,00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797.000,00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9.965.575,00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0,40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136.705.199,00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1.202.000,00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139.157.199,00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5,58</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Јачање културне продукције и уметничког стваралаштва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345.500,00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1.213.500,00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0,05</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5.249.750,00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2.837.000,00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11.086.750,00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0,44</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1.242.500,00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5.332.500,00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0,21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1.047.500,00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3.417.500,00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0,14</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2.567.750,00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1.982.500,00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4.550.250,00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0,18</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977.500,00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3.027.500,00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0,12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0,05</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Јачање културне продукције и уметничког стваралаштва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18.243.000,00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9.365.000,00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30.608.000,00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1,23</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1201-5001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Колонија Божа Илић</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1201-5001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Колонија Божа Илић</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0,03</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1201-5002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Позоришна представа На вечерњој сцени</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178.000,00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1201-5002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Позоришна представа На вечерњој сцени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645.000,00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0,03</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1201-5003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Сусрети младих песника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1201-5003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Сусрети младих песника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365.000,00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374.000,00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0,01</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1201-5005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Драинчеви сусрети</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0,03</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0,04</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1201-5005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Драинчеви сусрети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2.050.000,00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0,08</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1201-5006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Лектирићи фест</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1201-5006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Лектирићи фест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0,02</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lastRenderedPageBreak/>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1201-5007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Спомен соба Драинац</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1201-5007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Спомен соба Драинац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910.000,00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910.000,00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0,04</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820: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159.953.199,00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10.741.000,00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4.250.000,00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159.953.199,00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10.741.000,00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4.250.000,00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174.944.199,00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7,01</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главу 5.03:</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159.953.199,00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10.741.000,00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4.250.000,00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КУЛТУРА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159.953.199,00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10.741.000,00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4.250.000,00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174.944.199,00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7,01</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"5.04 Туризам" \f C \l "3"</w:instrText>
            </w:r>
            <w:r>
              <w:fldChar w:fldCharType="end"/>
            </w:r>
          </w:p>
          <w:p w:rsidR="00D316B5" w:rsidRDefault="00D316B5" w:rsidP="00523BE5">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5.04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ТУРИЗАМ</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"473 Туризам"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Туризам</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"1502"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РАЗВОЈ ТУРИЗМА</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Управљање развојем туризма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8.401.525,00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8.401.525,00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0,34</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1.272.831,00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1.272.831,00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0,05</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515.000,00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0,08</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Управљање развојем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13.954.356,00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13.954.356,00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0,56</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Промоција туристичке понуде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0,04</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523000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Промоција туристичке понуде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1.080.000,00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0,04</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473:</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15.034.356,00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15.034.356,00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15.034.356,00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0,60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главу 5.04:</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15.034.356,00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15.034.356,00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15.034.356,00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0,60</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"5.08 МЕСНЕ ЗАЈЕДНИЦЕ" \f C \l "3"</w:instrText>
            </w:r>
            <w:r>
              <w:fldChar w:fldCharType="end"/>
            </w:r>
          </w:p>
          <w:p w:rsidR="00D316B5" w:rsidRDefault="00D316B5" w:rsidP="00523BE5">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5.08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МЕСНЕ ЗАЈЕДНИЦЕ</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"160 Опште јавне услуге некласификоване на другом месту" \f C \l "4"</w:instrText>
            </w:r>
            <w:r>
              <w:fldChar w:fldCharType="end"/>
            </w:r>
          </w:p>
          <w:p w:rsidR="00D316B5" w:rsidRDefault="00D316B5" w:rsidP="00523BE5">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Опште јавне услуге некласификоване на другом месту</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vanish/>
              </w:rPr>
            </w:pPr>
            <w:r>
              <w:fldChar w:fldCharType="begin"/>
            </w:r>
            <w:r>
              <w:instrText>TC "0602" \f C \l "5"</w:instrText>
            </w:r>
            <w:r>
              <w:fldChar w:fldCharType="end"/>
            </w:r>
          </w:p>
          <w:p w:rsidR="00D316B5" w:rsidRDefault="00D316B5" w:rsidP="00523BE5">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ОПШТЕ УСЛУГЕ ЛОКАЛНЕ САМОУПРАВЕ</w:t>
                  </w:r>
                </w:p>
              </w:tc>
            </w:tr>
          </w:tbl>
          <w:p w:rsidR="00D316B5" w:rsidRDefault="00D316B5" w:rsidP="00523BE5">
            <w:pPr>
              <w:spacing w:line="1" w:lineRule="auto"/>
            </w:pP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316B5" w:rsidRDefault="00D316B5" w:rsidP="00523BE5">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316B5" w:rsidRDefault="00D316B5" w:rsidP="00523BE5">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316B5" w:rsidTr="00523BE5">
              <w:tc>
                <w:tcPr>
                  <w:tcW w:w="14242" w:type="dxa"/>
                  <w:tcMar>
                    <w:top w:w="0" w:type="dxa"/>
                    <w:left w:w="0" w:type="dxa"/>
                    <w:bottom w:w="0" w:type="dxa"/>
                    <w:right w:w="0" w:type="dxa"/>
                  </w:tcMar>
                </w:tcPr>
                <w:p w:rsidR="00D316B5" w:rsidRDefault="00D316B5" w:rsidP="00523BE5">
                  <w:r>
                    <w:rPr>
                      <w:b/>
                      <w:bCs/>
                      <w:color w:val="000000"/>
                      <w:sz w:val="16"/>
                      <w:szCs w:val="16"/>
                    </w:rPr>
                    <w:t>Функционисање месних заједница</w:t>
                  </w:r>
                </w:p>
              </w:tc>
            </w:tr>
          </w:tbl>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1.327.000,00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1.327.000,00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0,05</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0,04</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10.525.000,00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10.525.000,00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0,42</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355.000,00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0,01</w:t>
            </w:r>
          </w:p>
        </w:tc>
      </w:tr>
      <w:tr w:rsidR="00D316B5" w:rsidTr="00523B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192/0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316B5" w:rsidRDefault="00D316B5" w:rsidP="00523BE5">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316B5" w:rsidRDefault="00D316B5" w:rsidP="00523BE5">
            <w:pPr>
              <w:jc w:val="right"/>
              <w:rPr>
                <w:color w:val="000000"/>
                <w:sz w:val="16"/>
                <w:szCs w:val="16"/>
              </w:rPr>
            </w:pPr>
            <w:r>
              <w:rPr>
                <w:color w:val="000000"/>
                <w:sz w:val="16"/>
                <w:szCs w:val="16"/>
              </w:rPr>
              <w:t>0,00</w:t>
            </w: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13.177.000,00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0,53</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функцију 160: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13.177.000,00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0,53</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главу 5.08:</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5.08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13.177.000,00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13.177.000,00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0,53</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раздео 5:</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2.268.570.807,00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11.316.000,00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6.250.000,00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74.121.243,00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2.351.567,00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50.650.975,00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ГРАДСКА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2.268.570.807,00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11.316.000,00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133.373.785,00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2.413.260.592,00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96,71</w:t>
            </w:r>
          </w:p>
        </w:tc>
      </w:tr>
      <w:tr w:rsidR="00D316B5" w:rsidTr="00523B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316B5" w:rsidRDefault="00D316B5" w:rsidP="00523BE5">
            <w:pPr>
              <w:spacing w:line="1" w:lineRule="auto"/>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316B5" w:rsidTr="00523BE5">
              <w:tc>
                <w:tcPr>
                  <w:tcW w:w="6067" w:type="dxa"/>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Извори финансирања за БК 0:</w:t>
                  </w:r>
                </w:p>
                <w:p w:rsidR="00D316B5" w:rsidRDefault="00D316B5" w:rsidP="00523BE5">
                  <w:pPr>
                    <w:spacing w:line="1" w:lineRule="auto"/>
                  </w:pPr>
                </w:p>
              </w:tc>
            </w:tr>
          </w:tbl>
          <w:p w:rsidR="00D316B5" w:rsidRDefault="00D316B5" w:rsidP="00523BE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2.350.592.712,00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11.316.000,00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6.250.000,00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74.121.243,00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2.351.567,00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50.650.975,00</w:t>
            </w:r>
          </w:p>
        </w:tc>
        <w:tc>
          <w:tcPr>
            <w:tcW w:w="1500" w:type="dxa"/>
            <w:tcBorders>
              <w:top w:val="single" w:sz="6" w:space="0" w:color="000000"/>
              <w:bottom w:val="single" w:sz="6" w:space="0" w:color="000000"/>
            </w:tcBorders>
            <w:tcMar>
              <w:top w:w="0" w:type="dxa"/>
              <w:left w:w="0" w:type="dxa"/>
              <w:bottom w:w="0" w:type="dxa"/>
              <w:right w:w="0" w:type="dxa"/>
            </w:tcMar>
          </w:tcPr>
          <w:p w:rsidR="00D316B5" w:rsidRDefault="00D316B5" w:rsidP="00523BE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316B5" w:rsidRDefault="00D316B5" w:rsidP="00523BE5">
            <w:pPr>
              <w:spacing w:line="1" w:lineRule="auto"/>
              <w:jc w:val="right"/>
            </w:pPr>
          </w:p>
        </w:tc>
      </w:tr>
      <w:tr w:rsidR="00D316B5" w:rsidTr="00523BE5">
        <w:tc>
          <w:tcPr>
            <w:tcW w:w="18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rsidR="00D316B5" w:rsidRDefault="00D316B5" w:rsidP="00523BE5">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rsidR="00D316B5" w:rsidRDefault="00D316B5" w:rsidP="00523BE5">
            <w:pPr>
              <w:rPr>
                <w:b/>
                <w:bCs/>
                <w:color w:val="000000"/>
                <w:sz w:val="16"/>
                <w:szCs w:val="16"/>
              </w:rPr>
            </w:pPr>
            <w:r>
              <w:rPr>
                <w:b/>
                <w:bCs/>
                <w:color w:val="000000"/>
                <w:sz w:val="16"/>
                <w:szCs w:val="16"/>
              </w:rPr>
              <w:t>БУЏЕТ ГРАДА ПРОКУПЉЕ</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2.350.592.712,00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11.316.000,00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133.373.785,00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D316B5" w:rsidRDefault="00D316B5" w:rsidP="00523BE5">
            <w:pPr>
              <w:jc w:val="right"/>
              <w:rPr>
                <w:b/>
                <w:bCs/>
                <w:color w:val="000000"/>
                <w:sz w:val="16"/>
                <w:szCs w:val="16"/>
              </w:rPr>
            </w:pPr>
            <w:r>
              <w:rPr>
                <w:b/>
                <w:bCs/>
                <w:color w:val="000000"/>
                <w:sz w:val="16"/>
                <w:szCs w:val="16"/>
              </w:rPr>
              <w:t>2.495.282.497,00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rsidR="00D316B5" w:rsidRDefault="00D316B5" w:rsidP="00523BE5">
            <w:pPr>
              <w:jc w:val="right"/>
              <w:rPr>
                <w:b/>
                <w:bCs/>
                <w:color w:val="000000"/>
                <w:sz w:val="16"/>
                <w:szCs w:val="16"/>
              </w:rPr>
            </w:pPr>
            <w:r>
              <w:rPr>
                <w:b/>
                <w:bCs/>
                <w:color w:val="000000"/>
                <w:sz w:val="16"/>
                <w:szCs w:val="16"/>
              </w:rPr>
              <w:t>100,00</w:t>
            </w:r>
          </w:p>
        </w:tc>
      </w:tr>
    </w:tbl>
    <w:p w:rsidR="000F1B97" w:rsidRDefault="000F1B97">
      <w:pPr>
        <w:jc w:val="center"/>
        <w:rPr>
          <w:b/>
          <w:bCs/>
          <w:color w:val="000000"/>
          <w:sz w:val="24"/>
          <w:szCs w:val="24"/>
          <w:lang w:val="sr-Cyrl-RS"/>
        </w:rPr>
      </w:pPr>
    </w:p>
    <w:p w:rsidR="000F1B97" w:rsidRDefault="000F1B97">
      <w:pPr>
        <w:jc w:val="center"/>
        <w:rPr>
          <w:b/>
          <w:bCs/>
          <w:color w:val="000000"/>
          <w:sz w:val="24"/>
          <w:szCs w:val="24"/>
          <w:lang w:val="sr-Cyrl-RS"/>
        </w:rPr>
      </w:pPr>
    </w:p>
    <w:p w:rsidR="000F1B97" w:rsidRDefault="000F1B97" w:rsidP="00AA3BF1">
      <w:pPr>
        <w:rPr>
          <w:b/>
          <w:bCs/>
          <w:color w:val="000000"/>
          <w:sz w:val="24"/>
          <w:szCs w:val="24"/>
          <w:lang w:val="sr-Cyrl-RS"/>
        </w:rPr>
      </w:pPr>
    </w:p>
    <w:p w:rsidR="000F1B97" w:rsidRDefault="000F1B97">
      <w:pPr>
        <w:jc w:val="center"/>
        <w:rPr>
          <w:b/>
          <w:bCs/>
          <w:color w:val="000000"/>
          <w:sz w:val="24"/>
          <w:szCs w:val="24"/>
          <w:lang w:val="sr-Cyrl-RS"/>
        </w:rPr>
      </w:pPr>
    </w:p>
    <w:p w:rsidR="000F1B97" w:rsidRDefault="000F1B97">
      <w:pPr>
        <w:jc w:val="center"/>
        <w:rPr>
          <w:b/>
          <w:bCs/>
          <w:color w:val="000000"/>
          <w:sz w:val="24"/>
          <w:szCs w:val="24"/>
          <w:lang w:val="sr-Cyrl-RS"/>
        </w:rPr>
      </w:pPr>
    </w:p>
    <w:p w:rsidR="00790047" w:rsidRDefault="00790047">
      <w:pPr>
        <w:rPr>
          <w:color w:val="000000"/>
        </w:rPr>
      </w:pPr>
      <w:bookmarkStart w:id="26" w:name="__bookmark_26"/>
      <w:bookmarkEnd w:id="26"/>
    </w:p>
    <w:tbl>
      <w:tblPr>
        <w:tblW w:w="15930" w:type="dxa"/>
        <w:tblLayout w:type="fixed"/>
        <w:tblLook w:val="01E0" w:firstRow="1" w:lastRow="1" w:firstColumn="1" w:lastColumn="1" w:noHBand="0" w:noVBand="0"/>
      </w:tblPr>
      <w:tblGrid>
        <w:gridCol w:w="15930"/>
      </w:tblGrid>
      <w:tr w:rsidR="003811F1" w:rsidTr="003811F1">
        <w:trPr>
          <w:trHeight w:val="230"/>
          <w:tblHeader/>
        </w:trPr>
        <w:tc>
          <w:tcPr>
            <w:tcW w:w="15930" w:type="dxa"/>
            <w:tcMar>
              <w:top w:w="0" w:type="dxa"/>
              <w:left w:w="0" w:type="dxa"/>
              <w:bottom w:w="0" w:type="dxa"/>
              <w:right w:w="0" w:type="dxa"/>
            </w:tcMar>
          </w:tcPr>
          <w:p w:rsidR="003811F1" w:rsidRDefault="003811F1" w:rsidP="009857EB">
            <w:pPr>
              <w:spacing w:line="1" w:lineRule="auto"/>
              <w:rPr>
                <w:lang w:val="sr-Cyrl-RS"/>
              </w:rPr>
            </w:pPr>
            <w:bookmarkStart w:id="27" w:name="__bookmark_28"/>
            <w:bookmarkEnd w:id="27"/>
          </w:p>
          <w:p w:rsidR="007C6895" w:rsidRDefault="007C6895" w:rsidP="009857EB">
            <w:pPr>
              <w:spacing w:line="1" w:lineRule="auto"/>
              <w:rPr>
                <w:lang w:val="sr-Cyrl-RS"/>
              </w:rPr>
            </w:pPr>
          </w:p>
          <w:p w:rsidR="007C6895" w:rsidRDefault="007C6895" w:rsidP="009857EB">
            <w:pPr>
              <w:spacing w:line="1" w:lineRule="auto"/>
              <w:rPr>
                <w:lang w:val="sr-Cyrl-RS"/>
              </w:rPr>
            </w:pPr>
          </w:p>
          <w:p w:rsidR="007C6895" w:rsidRDefault="007C6895" w:rsidP="009857EB">
            <w:pPr>
              <w:spacing w:line="1" w:lineRule="auto"/>
              <w:rPr>
                <w:lang w:val="sr-Cyrl-RS"/>
              </w:rPr>
            </w:pPr>
          </w:p>
          <w:p w:rsidR="007C6895" w:rsidRDefault="007C6895" w:rsidP="009857EB">
            <w:pPr>
              <w:spacing w:line="1" w:lineRule="auto"/>
              <w:rPr>
                <w:lang w:val="sr-Cyrl-RS"/>
              </w:rPr>
            </w:pPr>
          </w:p>
          <w:p w:rsidR="007C6895" w:rsidRPr="007C6895" w:rsidRDefault="007C6895" w:rsidP="009857EB">
            <w:pPr>
              <w:spacing w:line="1" w:lineRule="auto"/>
              <w:rPr>
                <w:lang w:val="sr-Cyrl-RS"/>
              </w:rPr>
            </w:pPr>
          </w:p>
        </w:tc>
      </w:tr>
      <w:tr w:rsidR="003811F1" w:rsidTr="003811F1">
        <w:trPr>
          <w:trHeight w:hRule="exact" w:val="300"/>
          <w:tblHeader/>
        </w:trPr>
        <w:tc>
          <w:tcPr>
            <w:tcW w:w="15930" w:type="dxa"/>
            <w:tcMar>
              <w:top w:w="0" w:type="dxa"/>
              <w:left w:w="0" w:type="dxa"/>
              <w:bottom w:w="0" w:type="dxa"/>
              <w:right w:w="0" w:type="dxa"/>
            </w:tcMar>
          </w:tcPr>
          <w:p w:rsidR="007C6895" w:rsidRDefault="007C6895" w:rsidP="009857EB">
            <w:pPr>
              <w:spacing w:line="1" w:lineRule="auto"/>
              <w:jc w:val="center"/>
            </w:pPr>
          </w:p>
          <w:p w:rsidR="003811F1" w:rsidRDefault="003811F1" w:rsidP="007C6895">
            <w:pPr>
              <w:jc w:val="center"/>
              <w:rPr>
                <w:lang w:val="sr-Cyrl-RS"/>
              </w:rPr>
            </w:pPr>
          </w:p>
          <w:p w:rsidR="007C6895" w:rsidRDefault="007C6895" w:rsidP="007C6895">
            <w:pPr>
              <w:jc w:val="center"/>
              <w:rPr>
                <w:lang w:val="sr-Cyrl-RS"/>
              </w:rPr>
            </w:pPr>
          </w:p>
          <w:p w:rsidR="007C6895" w:rsidRDefault="007C6895" w:rsidP="007C6895">
            <w:pPr>
              <w:jc w:val="center"/>
              <w:rPr>
                <w:lang w:val="sr-Cyrl-RS"/>
              </w:rPr>
            </w:pPr>
          </w:p>
          <w:p w:rsidR="007C6895" w:rsidRPr="007C6895" w:rsidRDefault="007C6895" w:rsidP="007C6895">
            <w:pPr>
              <w:jc w:val="center"/>
              <w:rPr>
                <w:lang w:val="sr-Cyrl-RS"/>
              </w:rPr>
            </w:pPr>
          </w:p>
        </w:tc>
      </w:tr>
    </w:tbl>
    <w:p w:rsidR="00790047" w:rsidRDefault="00790047">
      <w:pPr>
        <w:rPr>
          <w:vanish/>
        </w:rPr>
      </w:pPr>
      <w:bookmarkStart w:id="28" w:name="__bookmark_30"/>
      <w:bookmarkEnd w:id="28"/>
    </w:p>
    <w:p w:rsidR="0019428A" w:rsidRDefault="0019428A">
      <w:pPr>
        <w:rPr>
          <w:color w:val="000000"/>
          <w:lang w:val="sr-Cyrl-RS"/>
        </w:rPr>
      </w:pPr>
    </w:p>
    <w:p w:rsidR="0019428A" w:rsidRDefault="0019428A">
      <w:pPr>
        <w:rPr>
          <w:color w:val="000000"/>
          <w:lang w:val="sr-Cyrl-RS"/>
        </w:rPr>
      </w:pPr>
    </w:p>
    <w:p w:rsidR="00240922" w:rsidRDefault="00240922">
      <w:pPr>
        <w:rPr>
          <w:color w:val="000000"/>
          <w:lang w:val="sr-Cyrl-RS"/>
        </w:rPr>
      </w:pPr>
    </w:p>
    <w:p w:rsidR="00240922" w:rsidRDefault="00240922">
      <w:pPr>
        <w:rPr>
          <w:color w:val="000000"/>
          <w:lang w:val="sr-Cyrl-RS"/>
        </w:rPr>
      </w:pPr>
    </w:p>
    <w:p w:rsidR="00240922" w:rsidRDefault="00240922">
      <w:pPr>
        <w:rPr>
          <w:color w:val="000000"/>
          <w:lang w:val="sr-Cyrl-RS"/>
        </w:rPr>
      </w:pPr>
    </w:p>
    <w:p w:rsidR="00240922" w:rsidRDefault="00240922">
      <w:pPr>
        <w:rPr>
          <w:color w:val="000000"/>
          <w:lang w:val="sr-Cyrl-RS"/>
        </w:rPr>
      </w:pPr>
    </w:p>
    <w:p w:rsidR="00240922" w:rsidRDefault="00240922">
      <w:pPr>
        <w:rPr>
          <w:color w:val="000000"/>
          <w:lang w:val="sr-Cyrl-RS"/>
        </w:rPr>
      </w:pPr>
    </w:p>
    <w:p w:rsidR="00240922" w:rsidRDefault="00240922">
      <w:pPr>
        <w:rPr>
          <w:color w:val="000000"/>
          <w:lang w:val="sr-Cyrl-RS"/>
        </w:rPr>
      </w:pPr>
    </w:p>
    <w:p w:rsidR="00240922" w:rsidRDefault="00240922">
      <w:pPr>
        <w:rPr>
          <w:color w:val="000000"/>
          <w:lang w:val="sr-Cyrl-RS"/>
        </w:rPr>
      </w:pPr>
    </w:p>
    <w:p w:rsidR="00240922" w:rsidRDefault="00240922">
      <w:pPr>
        <w:rPr>
          <w:color w:val="000000"/>
          <w:lang w:val="sr-Cyrl-RS"/>
        </w:rPr>
      </w:pPr>
    </w:p>
    <w:p w:rsidR="00240922" w:rsidRDefault="00240922">
      <w:pPr>
        <w:rPr>
          <w:color w:val="000000"/>
          <w:lang w:val="sr-Cyrl-RS"/>
        </w:rPr>
      </w:pPr>
    </w:p>
    <w:p w:rsidR="00E3302B" w:rsidRDefault="00E3302B">
      <w:pPr>
        <w:rPr>
          <w:color w:val="000000"/>
          <w:lang w:val="sr-Cyrl-RS"/>
        </w:rPr>
      </w:pPr>
    </w:p>
    <w:p w:rsidR="00E3302B" w:rsidRDefault="00E3302B">
      <w:pPr>
        <w:rPr>
          <w:color w:val="000000"/>
          <w:lang w:val="sr-Cyrl-RS"/>
        </w:rPr>
      </w:pPr>
    </w:p>
    <w:p w:rsidR="00E3302B" w:rsidRDefault="00E3302B">
      <w:pPr>
        <w:rPr>
          <w:color w:val="000000"/>
          <w:lang w:val="sr-Cyrl-RS"/>
        </w:rPr>
      </w:pPr>
    </w:p>
    <w:p w:rsidR="00E3302B" w:rsidRDefault="00E3302B">
      <w:pPr>
        <w:rPr>
          <w:color w:val="000000"/>
          <w:lang w:val="sr-Cyrl-RS"/>
        </w:rPr>
      </w:pPr>
    </w:p>
    <w:p w:rsidR="00E3302B" w:rsidRDefault="00E3302B">
      <w:pPr>
        <w:rPr>
          <w:color w:val="000000"/>
          <w:lang w:val="sr-Cyrl-RS"/>
        </w:rPr>
      </w:pPr>
    </w:p>
    <w:p w:rsidR="00E3302B" w:rsidRDefault="00E3302B">
      <w:pPr>
        <w:rPr>
          <w:color w:val="000000"/>
          <w:lang w:val="sr-Cyrl-RS"/>
        </w:rPr>
      </w:pPr>
    </w:p>
    <w:p w:rsidR="00E3302B" w:rsidRDefault="00E3302B">
      <w:pPr>
        <w:rPr>
          <w:color w:val="000000"/>
          <w:lang w:val="sr-Cyrl-RS"/>
        </w:rPr>
      </w:pPr>
    </w:p>
    <w:p w:rsidR="00E3302B" w:rsidRDefault="00E3302B">
      <w:pPr>
        <w:rPr>
          <w:color w:val="000000"/>
          <w:lang w:val="sr-Cyrl-RS"/>
        </w:rPr>
      </w:pPr>
    </w:p>
    <w:p w:rsidR="0019428A" w:rsidRPr="0019428A" w:rsidRDefault="0019428A">
      <w:pPr>
        <w:rPr>
          <w:color w:val="000000"/>
          <w:lang w:val="sr-Cyrl-RS"/>
        </w:rPr>
      </w:pPr>
    </w:p>
    <w:p w:rsidR="00186C0E" w:rsidRDefault="00186C0E" w:rsidP="00186C0E">
      <w:pPr>
        <w:jc w:val="center"/>
        <w:rPr>
          <w:color w:val="000000"/>
          <w:lang w:val="sr-Cyrl-RS"/>
        </w:rPr>
      </w:pPr>
      <w:r>
        <w:rPr>
          <w:color w:val="000000"/>
          <w:lang w:val="sr-Cyrl-RS"/>
        </w:rPr>
        <w:t>Члан 9.</w:t>
      </w:r>
    </w:p>
    <w:p w:rsidR="00186C0E" w:rsidRDefault="00186C0E" w:rsidP="00186C0E">
      <w:pPr>
        <w:jc w:val="center"/>
        <w:rPr>
          <w:color w:val="000000"/>
          <w:lang w:val="sr-Cyrl-RS"/>
        </w:rPr>
      </w:pPr>
    </w:p>
    <w:tbl>
      <w:tblPr>
        <w:tblW w:w="15750" w:type="dxa"/>
        <w:tblInd w:w="180" w:type="dxa"/>
        <w:tblLayout w:type="fixed"/>
        <w:tblLook w:val="01E0" w:firstRow="1" w:lastRow="1" w:firstColumn="1" w:lastColumn="1" w:noHBand="0" w:noVBand="0"/>
      </w:tblPr>
      <w:tblGrid>
        <w:gridCol w:w="750"/>
        <w:gridCol w:w="8167"/>
        <w:gridCol w:w="1800"/>
        <w:gridCol w:w="1800"/>
        <w:gridCol w:w="1800"/>
        <w:gridCol w:w="1433"/>
      </w:tblGrid>
      <w:tr w:rsidR="003B450D" w:rsidTr="006708D0">
        <w:trPr>
          <w:trHeight w:val="276"/>
          <w:tblHeader/>
        </w:trPr>
        <w:tc>
          <w:tcPr>
            <w:tcW w:w="15750" w:type="dxa"/>
            <w:gridSpan w:val="6"/>
            <w:tcMar>
              <w:top w:w="0" w:type="dxa"/>
              <w:left w:w="0" w:type="dxa"/>
              <w:bottom w:w="0" w:type="dxa"/>
              <w:right w:w="0" w:type="dxa"/>
            </w:tcMar>
          </w:tcPr>
          <w:p w:rsidR="003B450D" w:rsidRDefault="003B450D" w:rsidP="00E40905">
            <w:pPr>
              <w:jc w:val="center"/>
              <w:rPr>
                <w:b/>
                <w:bCs/>
                <w:color w:val="000000"/>
                <w:sz w:val="24"/>
                <w:szCs w:val="24"/>
              </w:rPr>
            </w:pPr>
            <w:r>
              <w:rPr>
                <w:b/>
                <w:bCs/>
                <w:color w:val="000000"/>
                <w:sz w:val="24"/>
                <w:szCs w:val="24"/>
              </w:rPr>
              <w:t>ПЛАН РАСХОДА ПО ФУНКЦИОНАЛНИМ КЛАСИФИКАЦИЈАМА</w:t>
            </w:r>
          </w:p>
        </w:tc>
      </w:tr>
      <w:tr w:rsidR="003B450D" w:rsidTr="006708D0">
        <w:trPr>
          <w:trHeight w:val="230"/>
          <w:tblHeader/>
        </w:trPr>
        <w:tc>
          <w:tcPr>
            <w:tcW w:w="15750" w:type="dxa"/>
            <w:gridSpan w:val="6"/>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3B450D" w:rsidTr="00E40905">
              <w:trPr>
                <w:jc w:val="center"/>
              </w:trPr>
              <w:tc>
                <w:tcPr>
                  <w:tcW w:w="16117" w:type="dxa"/>
                  <w:tcMar>
                    <w:top w:w="0" w:type="dxa"/>
                    <w:left w:w="0" w:type="dxa"/>
                    <w:bottom w:w="0" w:type="dxa"/>
                    <w:right w:w="0" w:type="dxa"/>
                  </w:tcMar>
                </w:tcPr>
                <w:p w:rsidR="003B450D" w:rsidRPr="00240922" w:rsidRDefault="00923B4F" w:rsidP="00E40905">
                  <w:pPr>
                    <w:jc w:val="center"/>
                    <w:rPr>
                      <w:b/>
                      <w:bCs/>
                      <w:color w:val="000000"/>
                      <w:lang w:val="sr-Cyrl-RS"/>
                    </w:rPr>
                  </w:pPr>
                  <w:bookmarkStart w:id="29" w:name="__bookmark_31"/>
                  <w:bookmarkEnd w:id="29"/>
                  <w:r>
                    <w:rPr>
                      <w:b/>
                      <w:bCs/>
                      <w:color w:val="000000"/>
                    </w:rPr>
                    <w:t>За период: 01.01.</w:t>
                  </w:r>
                  <w:r w:rsidR="00D316B5">
                    <w:rPr>
                      <w:b/>
                      <w:bCs/>
                      <w:color w:val="000000"/>
                      <w:lang w:val="sr-Cyrl-RS"/>
                    </w:rPr>
                    <w:t>2026</w:t>
                  </w:r>
                  <w:r>
                    <w:rPr>
                      <w:b/>
                      <w:bCs/>
                      <w:color w:val="000000"/>
                      <w:lang w:val="sr-Cyrl-RS"/>
                    </w:rPr>
                    <w:t xml:space="preserve"> </w:t>
                  </w:r>
                  <w:r w:rsidR="003B450D">
                    <w:rPr>
                      <w:b/>
                      <w:bCs/>
                      <w:color w:val="000000"/>
                    </w:rPr>
                    <w:t>-</w:t>
                  </w:r>
                  <w:r>
                    <w:rPr>
                      <w:b/>
                      <w:bCs/>
                      <w:color w:val="000000"/>
                      <w:lang w:val="sr-Cyrl-RS"/>
                    </w:rPr>
                    <w:t xml:space="preserve"> </w:t>
                  </w:r>
                  <w:r w:rsidR="003B450D">
                    <w:rPr>
                      <w:b/>
                      <w:bCs/>
                      <w:color w:val="000000"/>
                    </w:rPr>
                    <w:t>31.12.2</w:t>
                  </w:r>
                  <w:r>
                    <w:rPr>
                      <w:b/>
                      <w:bCs/>
                      <w:color w:val="000000"/>
                    </w:rPr>
                    <w:t>02</w:t>
                  </w:r>
                  <w:r w:rsidR="00D316B5">
                    <w:rPr>
                      <w:b/>
                      <w:bCs/>
                      <w:color w:val="000000"/>
                      <w:lang w:val="sr-Cyrl-RS"/>
                    </w:rPr>
                    <w:t>6</w:t>
                  </w:r>
                </w:p>
                <w:p w:rsidR="00331C93" w:rsidRDefault="00331C93" w:rsidP="00E40905">
                  <w:pPr>
                    <w:jc w:val="center"/>
                    <w:rPr>
                      <w:b/>
                      <w:bCs/>
                      <w:color w:val="000000"/>
                      <w:lang w:val="sr-Cyrl-RS"/>
                    </w:rPr>
                  </w:pPr>
                </w:p>
                <w:p w:rsidR="00331C93" w:rsidRDefault="00331C93" w:rsidP="00E40905">
                  <w:pPr>
                    <w:jc w:val="center"/>
                    <w:rPr>
                      <w:b/>
                      <w:bCs/>
                      <w:color w:val="000000"/>
                      <w:lang w:val="sr-Cyrl-RS"/>
                    </w:rPr>
                  </w:pPr>
                </w:p>
                <w:p w:rsidR="00331C93" w:rsidRDefault="00331C93" w:rsidP="00E40905">
                  <w:pPr>
                    <w:jc w:val="center"/>
                    <w:rPr>
                      <w:b/>
                      <w:bCs/>
                      <w:color w:val="000000"/>
                      <w:lang w:val="sr-Cyrl-RS"/>
                    </w:rPr>
                  </w:pPr>
                </w:p>
                <w:p w:rsidR="00331C93" w:rsidRPr="00923B4F" w:rsidRDefault="00331C93" w:rsidP="00E40905">
                  <w:pPr>
                    <w:jc w:val="center"/>
                    <w:rPr>
                      <w:b/>
                      <w:bCs/>
                      <w:color w:val="000000"/>
                      <w:lang w:val="sr-Cyrl-RS"/>
                    </w:rPr>
                  </w:pPr>
                </w:p>
                <w:p w:rsidR="003B450D" w:rsidRDefault="003B450D" w:rsidP="00E40905"/>
              </w:tc>
            </w:tr>
          </w:tbl>
          <w:p w:rsidR="003B450D" w:rsidRDefault="003B450D" w:rsidP="00E40905">
            <w:pPr>
              <w:spacing w:line="1" w:lineRule="auto"/>
            </w:pPr>
          </w:p>
        </w:tc>
      </w:tr>
      <w:tr w:rsidR="003B450D" w:rsidTr="006708D0">
        <w:trPr>
          <w:trHeight w:hRule="exact" w:val="300"/>
          <w:tblHeader/>
        </w:trPr>
        <w:tc>
          <w:tcPr>
            <w:tcW w:w="750" w:type="dxa"/>
            <w:tcMar>
              <w:top w:w="0" w:type="dxa"/>
              <w:left w:w="0" w:type="dxa"/>
              <w:bottom w:w="0" w:type="dxa"/>
              <w:right w:w="0" w:type="dxa"/>
            </w:tcMar>
          </w:tcPr>
          <w:p w:rsidR="003B450D" w:rsidRDefault="003B450D" w:rsidP="00E40905">
            <w:pPr>
              <w:spacing w:line="1" w:lineRule="auto"/>
              <w:jc w:val="center"/>
            </w:pPr>
          </w:p>
        </w:tc>
        <w:tc>
          <w:tcPr>
            <w:tcW w:w="8167" w:type="dxa"/>
            <w:tcMar>
              <w:top w:w="0" w:type="dxa"/>
              <w:left w:w="0" w:type="dxa"/>
              <w:bottom w:w="0" w:type="dxa"/>
              <w:right w:w="0" w:type="dxa"/>
            </w:tcMar>
          </w:tcPr>
          <w:p w:rsidR="003B450D" w:rsidRDefault="003B450D" w:rsidP="00E40905">
            <w:pPr>
              <w:spacing w:line="1" w:lineRule="auto"/>
              <w:jc w:val="center"/>
            </w:pPr>
          </w:p>
        </w:tc>
        <w:tc>
          <w:tcPr>
            <w:tcW w:w="1800" w:type="dxa"/>
            <w:tcMar>
              <w:top w:w="0" w:type="dxa"/>
              <w:left w:w="0" w:type="dxa"/>
              <w:bottom w:w="0" w:type="dxa"/>
              <w:right w:w="0" w:type="dxa"/>
            </w:tcMar>
          </w:tcPr>
          <w:p w:rsidR="003B450D" w:rsidRDefault="003B450D" w:rsidP="00E40905">
            <w:pPr>
              <w:spacing w:line="1" w:lineRule="auto"/>
              <w:jc w:val="center"/>
            </w:pPr>
          </w:p>
        </w:tc>
        <w:tc>
          <w:tcPr>
            <w:tcW w:w="1800" w:type="dxa"/>
            <w:tcMar>
              <w:top w:w="0" w:type="dxa"/>
              <w:left w:w="0" w:type="dxa"/>
              <w:bottom w:w="0" w:type="dxa"/>
              <w:right w:w="0" w:type="dxa"/>
            </w:tcMar>
          </w:tcPr>
          <w:p w:rsidR="003B450D" w:rsidRDefault="003B450D" w:rsidP="00E40905">
            <w:pPr>
              <w:spacing w:line="1" w:lineRule="auto"/>
              <w:jc w:val="center"/>
            </w:pPr>
          </w:p>
        </w:tc>
        <w:tc>
          <w:tcPr>
            <w:tcW w:w="1800" w:type="dxa"/>
            <w:tcMar>
              <w:top w:w="0" w:type="dxa"/>
              <w:left w:w="0" w:type="dxa"/>
              <w:bottom w:w="0" w:type="dxa"/>
              <w:right w:w="0" w:type="dxa"/>
            </w:tcMar>
          </w:tcPr>
          <w:p w:rsidR="003B450D" w:rsidRDefault="003B450D" w:rsidP="00E40905">
            <w:pPr>
              <w:spacing w:line="1" w:lineRule="auto"/>
              <w:jc w:val="center"/>
            </w:pPr>
          </w:p>
        </w:tc>
        <w:tc>
          <w:tcPr>
            <w:tcW w:w="1433" w:type="dxa"/>
            <w:tcMar>
              <w:top w:w="0" w:type="dxa"/>
              <w:left w:w="0" w:type="dxa"/>
              <w:bottom w:w="0" w:type="dxa"/>
              <w:right w:w="0" w:type="dxa"/>
            </w:tcMar>
          </w:tcPr>
          <w:p w:rsidR="003B450D" w:rsidRDefault="003B450D" w:rsidP="00E40905">
            <w:pPr>
              <w:spacing w:line="1" w:lineRule="auto"/>
              <w:jc w:val="center"/>
            </w:pPr>
          </w:p>
        </w:tc>
      </w:tr>
    </w:tbl>
    <w:p w:rsidR="00186C0E" w:rsidRDefault="00186C0E" w:rsidP="00331C93">
      <w:pPr>
        <w:rPr>
          <w:color w:val="000000"/>
          <w:lang w:val="sr-Cyrl-RS"/>
        </w:rPr>
      </w:pPr>
    </w:p>
    <w:tbl>
      <w:tblPr>
        <w:tblW w:w="16117" w:type="dxa"/>
        <w:tblLayout w:type="fixed"/>
        <w:tblLook w:val="01E0" w:firstRow="1" w:lastRow="1" w:firstColumn="1" w:lastColumn="1" w:noHBand="0" w:noVBand="0"/>
      </w:tblPr>
      <w:tblGrid>
        <w:gridCol w:w="750"/>
        <w:gridCol w:w="8167"/>
        <w:gridCol w:w="1800"/>
        <w:gridCol w:w="1800"/>
        <w:gridCol w:w="1800"/>
        <w:gridCol w:w="1800"/>
      </w:tblGrid>
      <w:tr w:rsidR="00523BE5" w:rsidTr="00523BE5">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23BE5" w:rsidRDefault="00523BE5" w:rsidP="00523BE5">
            <w:pPr>
              <w:jc w:val="center"/>
              <w:rPr>
                <w:b/>
                <w:bCs/>
                <w:color w:val="000000"/>
                <w:sz w:val="16"/>
                <w:szCs w:val="16"/>
              </w:rPr>
            </w:pPr>
            <w:r>
              <w:rPr>
                <w:b/>
                <w:bCs/>
                <w:color w:val="000000"/>
                <w:sz w:val="16"/>
                <w:szCs w:val="16"/>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23BE5" w:rsidRDefault="00523BE5" w:rsidP="00523BE5">
            <w:pPr>
              <w:jc w:val="center"/>
              <w:rPr>
                <w:b/>
                <w:bCs/>
                <w:color w:val="000000"/>
                <w:sz w:val="16"/>
                <w:szCs w:val="16"/>
              </w:rPr>
            </w:pPr>
            <w:r>
              <w:rPr>
                <w:b/>
                <w:bCs/>
                <w:color w:val="000000"/>
                <w:sz w:val="16"/>
                <w:szCs w:val="16"/>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23BE5" w:rsidRDefault="00523BE5" w:rsidP="00523BE5">
            <w:pPr>
              <w:jc w:val="center"/>
              <w:rPr>
                <w:b/>
                <w:bCs/>
                <w:color w:val="000000"/>
                <w:sz w:val="16"/>
                <w:szCs w:val="16"/>
              </w:rPr>
            </w:pPr>
            <w:r>
              <w:rPr>
                <w:b/>
                <w:bCs/>
                <w:color w:val="000000"/>
                <w:sz w:val="16"/>
                <w:szCs w:val="16"/>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23BE5" w:rsidRDefault="00523BE5" w:rsidP="00523BE5">
            <w:pPr>
              <w:jc w:val="center"/>
              <w:rPr>
                <w:b/>
                <w:bCs/>
                <w:color w:val="000000"/>
                <w:sz w:val="16"/>
                <w:szCs w:val="16"/>
              </w:rPr>
            </w:pPr>
            <w:r>
              <w:rPr>
                <w:b/>
                <w:bCs/>
                <w:color w:val="000000"/>
                <w:sz w:val="16"/>
                <w:szCs w:val="16"/>
              </w:rPr>
              <w:t>Средства из буџета</w:t>
            </w:r>
          </w:p>
          <w:p w:rsidR="00523BE5" w:rsidRDefault="00523BE5" w:rsidP="00523BE5">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23BE5" w:rsidRDefault="00523BE5" w:rsidP="00523BE5">
            <w:pPr>
              <w:jc w:val="center"/>
              <w:rPr>
                <w:b/>
                <w:bCs/>
                <w:color w:val="000000"/>
                <w:sz w:val="16"/>
                <w:szCs w:val="16"/>
              </w:rPr>
            </w:pPr>
            <w:r>
              <w:rPr>
                <w:b/>
                <w:bCs/>
                <w:color w:val="000000"/>
                <w:sz w:val="16"/>
                <w:szCs w:val="16"/>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23BE5" w:rsidRDefault="00523BE5" w:rsidP="00523BE5">
            <w:pPr>
              <w:jc w:val="center"/>
              <w:rPr>
                <w:b/>
                <w:bCs/>
                <w:color w:val="000000"/>
                <w:sz w:val="16"/>
                <w:szCs w:val="16"/>
              </w:rPr>
            </w:pPr>
            <w:r>
              <w:rPr>
                <w:b/>
                <w:bCs/>
                <w:color w:val="000000"/>
                <w:sz w:val="16"/>
                <w:szCs w:val="16"/>
              </w:rPr>
              <w:t>Средства из осталих извора</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"040 Породица и деца"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040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50.570.126,00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48.905.000,00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1.665.126,00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040 Породица и деца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50.570.126,00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48.905.000,00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1.665.126,00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"070 Социјална помоћ угроженом становништву, некласификована на другом месту"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lastRenderedPageBreak/>
              <w:t>Функц. клас. 070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36.711.900,00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30.900.000,00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5.811.900,00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070 Социјална помоћ угроженом становништву,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36.711.900,00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30.900.000,00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5.811.900,00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"111 Извршни и законодавни органи"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111</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СКУПШТИНА ГРАДА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23.711.124,00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23.711.124,00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ГРАДОНАЧЕЛНИК</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29.861.026,00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29.861.026,00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21.386.033,00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21.386.033,00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111 Извршни и законодавни органи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74.958.183,00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74.958.183,00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"130 Опште услуге"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130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1.082.598.105,00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962.951.346,00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119.646.759,00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130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1.082.598.105,00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962.951.346,00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119.646.759,00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"160 Опште јавне услуге некласификоване на другом месту"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160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14.687.000,00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14.687.000,00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14.687.000,00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14.687.000,00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"170 Трансакције јавног дуга"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170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84.500.000,00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84.500.000,00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170 Трансакције јавног дуга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84.500.000,00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84.500.000,00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"330 Судови"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330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ГРАДСКИ ПРАВОБРАНИЛАЦ</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7.063.722,00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7.063.722,00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7.063.722,00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7.063.722,00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"421 Пољопривреда"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421</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7.150.000,00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7.150.000,00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7.150.000,00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7.150.000,00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"473 Туризам"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473</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15.034.356,00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15.034.356,00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15.034.356,00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15.034.356,00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"490 Економски послови некласификовани на другом месту"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490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196.664.722,00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196.664.722,00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490 Економски послови некласификовани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196.664.722,00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196.664.722,00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"560 Заштита животне средине некласификована на другом месту"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560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"620 Развој заједнице"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620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61.000.000,00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61.000.000,00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620 Развој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61.000.000,00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61.000.000,00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"640 Улична расвета"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640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61.100.000,00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61.100.000,00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lastRenderedPageBreak/>
              <w:t xml:space="preserve">Укупно за функц. </w:t>
            </w:r>
            <w:proofErr w:type="gramStart"/>
            <w:r>
              <w:rPr>
                <w:b/>
                <w:bCs/>
                <w:color w:val="000000"/>
                <w:sz w:val="16"/>
                <w:szCs w:val="16"/>
              </w:rPr>
              <w:t>клас</w:t>
            </w:r>
            <w:proofErr w:type="gramEnd"/>
            <w:r>
              <w:rPr>
                <w:b/>
                <w:bCs/>
                <w:color w:val="000000"/>
                <w:sz w:val="16"/>
                <w:szCs w:val="16"/>
              </w:rPr>
              <w:t>. 640 Улична расвета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61.100.000,00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61.100.000,00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"810 Услуге рекреације и спорта"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810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55.497.825,00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54.922.825,00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575.000,00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55.497.825,00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54.922.825,00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575.000,00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"820 Услуге културе"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820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174.944.199,00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159.953.199,00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10.741.000,00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4.250.000,00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174.944.199,00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159.953.199,00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10.741.000,00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4.250.000,00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"911 Предшколско образовање"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911</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302.999.059,00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300.999.059,00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2.000.000,00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302.999.059,00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300.999.059,00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2.000.000,00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"912 Основно образовање"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912</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179.729.300,00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179.729.300,00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179.729.300,00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179.729.300,00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r>
      <w:tr w:rsidR="00523BE5" w:rsidTr="00523BE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vanish/>
              </w:rPr>
            </w:pPr>
            <w:r>
              <w:fldChar w:fldCharType="begin"/>
            </w:r>
            <w:r>
              <w:instrText>TC "920 Средње образовање" \f C \l "1"</w:instrText>
            </w:r>
            <w:r>
              <w:fldChar w:fldCharType="end"/>
            </w:r>
          </w:p>
          <w:p w:rsidR="00523BE5" w:rsidRDefault="00523BE5" w:rsidP="00523BE5">
            <w:pPr>
              <w:spacing w:line="1" w:lineRule="auto"/>
            </w:pPr>
          </w:p>
        </w:tc>
      </w:tr>
      <w:tr w:rsidR="00523BE5" w:rsidTr="00523BE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Функц. клас. 920</w:t>
            </w:r>
          </w:p>
        </w:tc>
      </w:tr>
      <w:tr w:rsidR="00523BE5" w:rsidTr="00523BE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89.974.000,00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89.974.000,00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23BE5" w:rsidRDefault="00523BE5" w:rsidP="00523BE5">
            <w:pPr>
              <w:jc w:val="right"/>
              <w:rPr>
                <w:color w:val="000000"/>
                <w:sz w:val="16"/>
                <w:szCs w:val="16"/>
              </w:rPr>
            </w:pPr>
            <w:r>
              <w:rPr>
                <w:color w:val="000000"/>
                <w:sz w:val="16"/>
                <w:szCs w:val="16"/>
              </w:rPr>
              <w:t>0,00</w:t>
            </w:r>
          </w:p>
        </w:tc>
      </w:tr>
      <w:tr w:rsidR="00523BE5" w:rsidTr="00523BE5">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920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89.974.000,00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89.974.000,00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23BE5" w:rsidRDefault="00523BE5" w:rsidP="00523BE5">
            <w:pPr>
              <w:jc w:val="right"/>
              <w:rPr>
                <w:b/>
                <w:bCs/>
                <w:color w:val="000000"/>
                <w:sz w:val="16"/>
                <w:szCs w:val="16"/>
              </w:rPr>
            </w:pPr>
            <w:r>
              <w:rPr>
                <w:b/>
                <w:bCs/>
                <w:color w:val="000000"/>
                <w:sz w:val="16"/>
                <w:szCs w:val="16"/>
              </w:rPr>
              <w:t>0,00</w:t>
            </w:r>
          </w:p>
        </w:tc>
      </w:tr>
    </w:tbl>
    <w:p w:rsidR="00790047" w:rsidRDefault="00790047">
      <w:pPr>
        <w:sectPr w:rsidR="00790047" w:rsidSect="003811F1">
          <w:headerReference w:type="default" r:id="rId14"/>
          <w:footerReference w:type="default" r:id="rId15"/>
          <w:pgSz w:w="16837" w:h="11905" w:orient="landscape"/>
          <w:pgMar w:top="360" w:right="547" w:bottom="360" w:left="360" w:header="360" w:footer="360" w:gutter="0"/>
          <w:cols w:space="720"/>
        </w:sectPr>
      </w:pPr>
    </w:p>
    <w:p w:rsidR="00790047" w:rsidRDefault="00186C0E" w:rsidP="00186C0E">
      <w:pPr>
        <w:jc w:val="center"/>
        <w:rPr>
          <w:lang w:val="sr-Cyrl-RS"/>
        </w:rPr>
      </w:pPr>
      <w:bookmarkStart w:id="30" w:name="__bookmark_32"/>
      <w:bookmarkEnd w:id="30"/>
      <w:r>
        <w:rPr>
          <w:lang w:val="sr-Cyrl-RS"/>
        </w:rPr>
        <w:lastRenderedPageBreak/>
        <w:t>Члан 10.</w:t>
      </w:r>
    </w:p>
    <w:p w:rsidR="00186C0E" w:rsidRDefault="00186C0E">
      <w:pPr>
        <w:rPr>
          <w:lang w:val="sr-Cyrl-RS"/>
        </w:rPr>
      </w:pPr>
    </w:p>
    <w:p w:rsidR="00186C0E" w:rsidRDefault="00186C0E">
      <w:pPr>
        <w:rPr>
          <w:lang w:val="sr-Cyrl-RS"/>
        </w:rPr>
      </w:pPr>
    </w:p>
    <w:p w:rsidR="00186C0E" w:rsidRDefault="00186C0E">
      <w:pPr>
        <w:rPr>
          <w:lang w:val="sr-Cyrl-RS"/>
        </w:rPr>
      </w:pPr>
    </w:p>
    <w:p w:rsidR="00186C0E" w:rsidRPr="00186C0E" w:rsidRDefault="00186C0E">
      <w:pPr>
        <w:rPr>
          <w:vanish/>
          <w:lang w:val="sr-Cyrl-RS"/>
        </w:rPr>
      </w:pPr>
    </w:p>
    <w:p w:rsidR="00790047" w:rsidRDefault="00790047">
      <w:pPr>
        <w:rPr>
          <w:color w:val="000000"/>
        </w:rPr>
      </w:pPr>
    </w:p>
    <w:tbl>
      <w:tblPr>
        <w:tblW w:w="11185" w:type="dxa"/>
        <w:tblLayout w:type="fixed"/>
        <w:tblLook w:val="01E0" w:firstRow="1" w:lastRow="1" w:firstColumn="1" w:lastColumn="1" w:noHBand="0" w:noVBand="0"/>
      </w:tblPr>
      <w:tblGrid>
        <w:gridCol w:w="180"/>
        <w:gridCol w:w="1020"/>
        <w:gridCol w:w="8185"/>
        <w:gridCol w:w="1685"/>
        <w:gridCol w:w="115"/>
      </w:tblGrid>
      <w:tr w:rsidR="003B450D" w:rsidTr="00523BE5">
        <w:trPr>
          <w:gridBefore w:val="1"/>
          <w:gridAfter w:val="1"/>
          <w:wBefore w:w="180" w:type="dxa"/>
          <w:wAfter w:w="115" w:type="dxa"/>
          <w:trHeight w:val="276"/>
          <w:tblHeader/>
        </w:trPr>
        <w:tc>
          <w:tcPr>
            <w:tcW w:w="10890" w:type="dxa"/>
            <w:gridSpan w:val="3"/>
            <w:tcMar>
              <w:top w:w="0" w:type="dxa"/>
              <w:left w:w="0" w:type="dxa"/>
              <w:bottom w:w="0" w:type="dxa"/>
              <w:right w:w="0" w:type="dxa"/>
            </w:tcMar>
          </w:tcPr>
          <w:p w:rsidR="003B450D" w:rsidRDefault="003B450D" w:rsidP="00E40905">
            <w:pPr>
              <w:jc w:val="center"/>
              <w:rPr>
                <w:b/>
                <w:bCs/>
                <w:color w:val="000000"/>
                <w:sz w:val="24"/>
                <w:szCs w:val="24"/>
              </w:rPr>
            </w:pPr>
            <w:r>
              <w:rPr>
                <w:b/>
                <w:bCs/>
                <w:color w:val="000000"/>
                <w:sz w:val="24"/>
                <w:szCs w:val="24"/>
              </w:rPr>
              <w:t>ПЛАН РАСХОДА ПО ПРОЈЕКТИМА</w:t>
            </w:r>
          </w:p>
        </w:tc>
      </w:tr>
      <w:tr w:rsidR="003B450D" w:rsidTr="00523BE5">
        <w:trPr>
          <w:gridBefore w:val="1"/>
          <w:gridAfter w:val="1"/>
          <w:wBefore w:w="180" w:type="dxa"/>
          <w:wAfter w:w="115" w:type="dxa"/>
          <w:trHeight w:val="230"/>
          <w:tblHeader/>
        </w:trPr>
        <w:tc>
          <w:tcPr>
            <w:tcW w:w="10890" w:type="dxa"/>
            <w:gridSpan w:val="3"/>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3B450D" w:rsidTr="00E40905">
              <w:trPr>
                <w:jc w:val="center"/>
              </w:trPr>
              <w:tc>
                <w:tcPr>
                  <w:tcW w:w="11185" w:type="dxa"/>
                  <w:tcMar>
                    <w:top w:w="0" w:type="dxa"/>
                    <w:left w:w="0" w:type="dxa"/>
                    <w:bottom w:w="0" w:type="dxa"/>
                    <w:right w:w="0" w:type="dxa"/>
                  </w:tcMar>
                </w:tcPr>
                <w:p w:rsidR="003B450D" w:rsidRPr="00240922" w:rsidRDefault="00923B4F" w:rsidP="00E40905">
                  <w:pPr>
                    <w:jc w:val="center"/>
                    <w:rPr>
                      <w:b/>
                      <w:bCs/>
                      <w:color w:val="000000"/>
                      <w:lang w:val="sr-Cyrl-RS"/>
                    </w:rPr>
                  </w:pPr>
                  <w:r>
                    <w:rPr>
                      <w:b/>
                      <w:bCs/>
                      <w:color w:val="000000"/>
                    </w:rPr>
                    <w:t>За период: 01.01.202</w:t>
                  </w:r>
                  <w:r w:rsidR="00523BE5">
                    <w:rPr>
                      <w:b/>
                      <w:bCs/>
                      <w:color w:val="000000"/>
                      <w:lang w:val="sr-Cyrl-RS"/>
                    </w:rPr>
                    <w:t>6</w:t>
                  </w:r>
                  <w:r>
                    <w:rPr>
                      <w:b/>
                      <w:bCs/>
                      <w:color w:val="000000"/>
                    </w:rPr>
                    <w:t>-31.12.202</w:t>
                  </w:r>
                  <w:r w:rsidR="00523BE5">
                    <w:rPr>
                      <w:b/>
                      <w:bCs/>
                      <w:color w:val="000000"/>
                      <w:lang w:val="sr-Cyrl-RS"/>
                    </w:rPr>
                    <w:t>6</w:t>
                  </w:r>
                </w:p>
                <w:p w:rsidR="003B450D" w:rsidRDefault="003B450D" w:rsidP="00E40905"/>
              </w:tc>
            </w:tr>
          </w:tbl>
          <w:p w:rsidR="003B450D" w:rsidRDefault="003B450D" w:rsidP="00E40905">
            <w:pPr>
              <w:spacing w:line="1" w:lineRule="auto"/>
            </w:pPr>
          </w:p>
        </w:tc>
      </w:tr>
      <w:tr w:rsidR="003B450D" w:rsidTr="00523BE5">
        <w:trPr>
          <w:gridBefore w:val="1"/>
          <w:gridAfter w:val="1"/>
          <w:wBefore w:w="180" w:type="dxa"/>
          <w:wAfter w:w="115" w:type="dxa"/>
          <w:trHeight w:hRule="exact" w:val="300"/>
          <w:tblHeader/>
        </w:trPr>
        <w:tc>
          <w:tcPr>
            <w:tcW w:w="1020" w:type="dxa"/>
            <w:tcMar>
              <w:top w:w="0" w:type="dxa"/>
              <w:left w:w="0" w:type="dxa"/>
              <w:bottom w:w="0" w:type="dxa"/>
              <w:right w:w="0" w:type="dxa"/>
            </w:tcMar>
          </w:tcPr>
          <w:p w:rsidR="003B450D" w:rsidRDefault="003B450D" w:rsidP="00E40905">
            <w:pPr>
              <w:spacing w:line="1" w:lineRule="auto"/>
              <w:jc w:val="center"/>
            </w:pPr>
          </w:p>
        </w:tc>
        <w:tc>
          <w:tcPr>
            <w:tcW w:w="8185" w:type="dxa"/>
            <w:tcMar>
              <w:top w:w="0" w:type="dxa"/>
              <w:left w:w="0" w:type="dxa"/>
              <w:bottom w:w="0" w:type="dxa"/>
              <w:right w:w="0" w:type="dxa"/>
            </w:tcMar>
          </w:tcPr>
          <w:p w:rsidR="003B450D" w:rsidRDefault="003B450D" w:rsidP="00E40905">
            <w:pPr>
              <w:spacing w:line="1" w:lineRule="auto"/>
              <w:jc w:val="center"/>
            </w:pPr>
          </w:p>
        </w:tc>
        <w:tc>
          <w:tcPr>
            <w:tcW w:w="1685" w:type="dxa"/>
            <w:tcMar>
              <w:top w:w="0" w:type="dxa"/>
              <w:left w:w="0" w:type="dxa"/>
              <w:bottom w:w="0" w:type="dxa"/>
              <w:right w:w="0" w:type="dxa"/>
            </w:tcMar>
          </w:tcPr>
          <w:p w:rsidR="003B450D" w:rsidRDefault="003B450D" w:rsidP="00E40905">
            <w:pPr>
              <w:spacing w:line="1" w:lineRule="auto"/>
              <w:jc w:val="center"/>
            </w:pPr>
          </w:p>
        </w:tc>
      </w:tr>
      <w:tr w:rsidR="00523BE5" w:rsidTr="00523BE5">
        <w:trPr>
          <w:tblHeader/>
        </w:trPr>
        <w:tc>
          <w:tcPr>
            <w:tcW w:w="9385"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23BE5" w:rsidRDefault="00523BE5" w:rsidP="00523BE5">
            <w:pPr>
              <w:jc w:val="center"/>
              <w:rPr>
                <w:b/>
                <w:bCs/>
                <w:color w:val="000000"/>
                <w:sz w:val="16"/>
                <w:szCs w:val="16"/>
              </w:rPr>
            </w:pPr>
            <w:r>
              <w:rPr>
                <w:b/>
                <w:bCs/>
                <w:color w:val="000000"/>
                <w:sz w:val="16"/>
                <w:szCs w:val="16"/>
              </w:rPr>
              <w:t>Назив пројекта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23BE5" w:rsidRDefault="00523BE5" w:rsidP="00523BE5">
            <w:pPr>
              <w:jc w:val="center"/>
              <w:rPr>
                <w:b/>
                <w:bCs/>
                <w:color w:val="000000"/>
                <w:sz w:val="16"/>
                <w:szCs w:val="16"/>
              </w:rPr>
            </w:pPr>
            <w:r>
              <w:rPr>
                <w:b/>
                <w:bCs/>
                <w:color w:val="000000"/>
                <w:sz w:val="16"/>
                <w:szCs w:val="16"/>
              </w:rPr>
              <w:t>Износ у динарима</w:t>
            </w:r>
          </w:p>
        </w:tc>
      </w:tr>
      <w:tr w:rsidR="00523BE5" w:rsidTr="00523BE5">
        <w:trPr>
          <w:trHeight w:val="184"/>
        </w:trPr>
        <w:tc>
          <w:tcPr>
            <w:tcW w:w="11185" w:type="dxa"/>
            <w:gridSpan w:val="5"/>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rPr>
                <w:vanish/>
              </w:rPr>
            </w:pPr>
            <w:r>
              <w:fldChar w:fldCharType="begin"/>
            </w:r>
            <w:r>
              <w:instrText>TC "0101 ПОЉОПРИВРЕДА И РУРАЛНИ РАЗВОЈ" \f C \l "1"</w:instrText>
            </w:r>
            <w:r>
              <w:fldChar w:fldCharType="end"/>
            </w:r>
          </w:p>
          <w:p w:rsidR="00523BE5" w:rsidRDefault="00523BE5" w:rsidP="00523BE5">
            <w:pPr>
              <w:rPr>
                <w:b/>
                <w:bCs/>
                <w:color w:val="000000"/>
                <w:sz w:val="16"/>
                <w:szCs w:val="16"/>
              </w:rPr>
            </w:pPr>
            <w:r>
              <w:rPr>
                <w:b/>
                <w:bCs/>
                <w:color w:val="000000"/>
                <w:sz w:val="16"/>
                <w:szCs w:val="16"/>
              </w:rPr>
              <w:t>Програм   0101   ПОЉОПРИВРЕДА И РУРАЛНИ РАЗВОЈ</w:t>
            </w:r>
          </w:p>
        </w:tc>
      </w:tr>
      <w:tr w:rsidR="00523BE5" w:rsidTr="00523BE5">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23BE5" w:rsidRDefault="00523BE5" w:rsidP="00523BE5">
            <w:pPr>
              <w:jc w:val="center"/>
              <w:rPr>
                <w:color w:val="000000"/>
                <w:sz w:val="16"/>
                <w:szCs w:val="16"/>
              </w:rPr>
            </w:pPr>
            <w:r>
              <w:rPr>
                <w:color w:val="000000"/>
                <w:sz w:val="16"/>
                <w:szCs w:val="16"/>
              </w:rPr>
              <w:t>0101-4004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rPr>
                <w:color w:val="000000"/>
                <w:sz w:val="16"/>
                <w:szCs w:val="16"/>
              </w:rPr>
            </w:pPr>
            <w:r>
              <w:rPr>
                <w:color w:val="000000"/>
                <w:sz w:val="16"/>
                <w:szCs w:val="16"/>
              </w:rPr>
              <w:t>Буџетски фонд за развој сточарства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jc w:val="right"/>
              <w:rPr>
                <w:color w:val="000000"/>
                <w:sz w:val="16"/>
                <w:szCs w:val="16"/>
              </w:rPr>
            </w:pPr>
            <w:r>
              <w:rPr>
                <w:color w:val="000000"/>
                <w:sz w:val="16"/>
                <w:szCs w:val="16"/>
              </w:rPr>
              <w:t>100.000,00</w:t>
            </w:r>
          </w:p>
        </w:tc>
      </w:tr>
      <w:tr w:rsidR="00523BE5" w:rsidTr="00523BE5">
        <w:tc>
          <w:tcPr>
            <w:tcW w:w="93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rPr>
                <w:b/>
                <w:bCs/>
                <w:color w:val="000000"/>
                <w:sz w:val="16"/>
                <w:szCs w:val="16"/>
              </w:rPr>
            </w:pPr>
            <w:r>
              <w:rPr>
                <w:b/>
                <w:bCs/>
                <w:color w:val="000000"/>
                <w:sz w:val="16"/>
                <w:szCs w:val="16"/>
              </w:rPr>
              <w:t>Укупно за програм:   0101   ПОЉОПРИВРЕДА И РУРАЛНИ РАЗВОЈ</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jc w:val="right"/>
              <w:rPr>
                <w:b/>
                <w:bCs/>
                <w:color w:val="000000"/>
                <w:sz w:val="16"/>
                <w:szCs w:val="16"/>
              </w:rPr>
            </w:pPr>
            <w:r>
              <w:rPr>
                <w:b/>
                <w:bCs/>
                <w:color w:val="000000"/>
                <w:sz w:val="16"/>
                <w:szCs w:val="16"/>
              </w:rPr>
              <w:t>100.000,00</w:t>
            </w:r>
          </w:p>
        </w:tc>
      </w:tr>
      <w:tr w:rsidR="00523BE5" w:rsidTr="00523BE5">
        <w:trPr>
          <w:trHeight w:hRule="exact" w:val="225"/>
        </w:trPr>
        <w:tc>
          <w:tcPr>
            <w:tcW w:w="1118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spacing w:line="1" w:lineRule="auto"/>
            </w:pPr>
          </w:p>
        </w:tc>
      </w:tr>
      <w:tr w:rsidR="00523BE5" w:rsidTr="00523BE5">
        <w:trPr>
          <w:trHeight w:val="184"/>
        </w:trPr>
        <w:tc>
          <w:tcPr>
            <w:tcW w:w="11185" w:type="dxa"/>
            <w:gridSpan w:val="5"/>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rPr>
                <w:vanish/>
              </w:rPr>
            </w:pPr>
            <w:r>
              <w:fldChar w:fldCharType="begin"/>
            </w:r>
            <w:r>
              <w:instrText>TC "0401 ЗАШТИТА ЖИВОТНЕ СРЕДИНЕ" \f C \l "1"</w:instrText>
            </w:r>
            <w:r>
              <w:fldChar w:fldCharType="end"/>
            </w:r>
          </w:p>
          <w:p w:rsidR="00523BE5" w:rsidRDefault="00523BE5" w:rsidP="00523BE5">
            <w:pPr>
              <w:rPr>
                <w:b/>
                <w:bCs/>
                <w:color w:val="000000"/>
                <w:sz w:val="16"/>
                <w:szCs w:val="16"/>
              </w:rPr>
            </w:pPr>
            <w:r>
              <w:rPr>
                <w:b/>
                <w:bCs/>
                <w:color w:val="000000"/>
                <w:sz w:val="16"/>
                <w:szCs w:val="16"/>
              </w:rPr>
              <w:t>Програм   0401   ЗАШТИТА ЖИВОТНЕ СРЕДИНЕ</w:t>
            </w:r>
          </w:p>
        </w:tc>
      </w:tr>
      <w:tr w:rsidR="00523BE5" w:rsidTr="00523BE5">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23BE5" w:rsidRDefault="00523BE5" w:rsidP="00523BE5">
            <w:pPr>
              <w:jc w:val="center"/>
              <w:rPr>
                <w:color w:val="000000"/>
                <w:sz w:val="16"/>
                <w:szCs w:val="16"/>
              </w:rPr>
            </w:pPr>
            <w:r>
              <w:rPr>
                <w:color w:val="000000"/>
                <w:sz w:val="16"/>
                <w:szCs w:val="16"/>
              </w:rPr>
              <w:t>0401-4003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rPr>
                <w:color w:val="000000"/>
                <w:sz w:val="16"/>
                <w:szCs w:val="16"/>
              </w:rPr>
            </w:pPr>
            <w:r>
              <w:rPr>
                <w:color w:val="000000"/>
                <w:sz w:val="16"/>
                <w:szCs w:val="16"/>
              </w:rPr>
              <w:t>Буџетски фонд за развој животне средине</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jc w:val="right"/>
              <w:rPr>
                <w:color w:val="000000"/>
                <w:sz w:val="16"/>
                <w:szCs w:val="16"/>
              </w:rPr>
            </w:pPr>
            <w:r>
              <w:rPr>
                <w:color w:val="000000"/>
                <w:sz w:val="16"/>
                <w:szCs w:val="16"/>
              </w:rPr>
              <w:t>100.000,00</w:t>
            </w:r>
          </w:p>
        </w:tc>
      </w:tr>
      <w:tr w:rsidR="00523BE5" w:rsidTr="00523BE5">
        <w:tc>
          <w:tcPr>
            <w:tcW w:w="93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rPr>
                <w:b/>
                <w:bCs/>
                <w:color w:val="000000"/>
                <w:sz w:val="16"/>
                <w:szCs w:val="16"/>
              </w:rPr>
            </w:pPr>
            <w:r>
              <w:rPr>
                <w:b/>
                <w:bCs/>
                <w:color w:val="000000"/>
                <w:sz w:val="16"/>
                <w:szCs w:val="16"/>
              </w:rPr>
              <w:t>Укупно за програм:   0401   ЗАШТИТА ЖИВОТНЕ СРЕДИНЕ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jc w:val="right"/>
              <w:rPr>
                <w:b/>
                <w:bCs/>
                <w:color w:val="000000"/>
                <w:sz w:val="16"/>
                <w:szCs w:val="16"/>
              </w:rPr>
            </w:pPr>
            <w:r>
              <w:rPr>
                <w:b/>
                <w:bCs/>
                <w:color w:val="000000"/>
                <w:sz w:val="16"/>
                <w:szCs w:val="16"/>
              </w:rPr>
              <w:t>100.000,00</w:t>
            </w:r>
          </w:p>
        </w:tc>
      </w:tr>
      <w:tr w:rsidR="00523BE5" w:rsidTr="00523BE5">
        <w:trPr>
          <w:trHeight w:hRule="exact" w:val="225"/>
        </w:trPr>
        <w:tc>
          <w:tcPr>
            <w:tcW w:w="1118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spacing w:line="1" w:lineRule="auto"/>
            </w:pPr>
          </w:p>
        </w:tc>
      </w:tr>
      <w:tr w:rsidR="00523BE5" w:rsidTr="00523BE5">
        <w:trPr>
          <w:trHeight w:val="184"/>
        </w:trPr>
        <w:tc>
          <w:tcPr>
            <w:tcW w:w="11185" w:type="dxa"/>
            <w:gridSpan w:val="5"/>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rPr>
                <w:vanish/>
              </w:rPr>
            </w:pPr>
            <w:r>
              <w:fldChar w:fldCharType="begin"/>
            </w:r>
            <w:r>
              <w:instrText>TC "0602 ОПШТЕ УСЛУГЕ ЛОКАЛНЕ САМОУПРАВЕ" \f C \l "1"</w:instrText>
            </w:r>
            <w:r>
              <w:fldChar w:fldCharType="end"/>
            </w:r>
          </w:p>
          <w:p w:rsidR="00523BE5" w:rsidRDefault="00523BE5" w:rsidP="00523BE5">
            <w:pPr>
              <w:rPr>
                <w:b/>
                <w:bCs/>
                <w:color w:val="000000"/>
                <w:sz w:val="16"/>
                <w:szCs w:val="16"/>
              </w:rPr>
            </w:pPr>
            <w:r>
              <w:rPr>
                <w:b/>
                <w:bCs/>
                <w:color w:val="000000"/>
                <w:sz w:val="16"/>
                <w:szCs w:val="16"/>
              </w:rPr>
              <w:t>Програм   0602   ОПШТЕ УСЛУГЕ ЛОКАЛНЕ САМОУПРАВЕ</w:t>
            </w:r>
          </w:p>
        </w:tc>
      </w:tr>
      <w:tr w:rsidR="00523BE5" w:rsidTr="00523BE5">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23BE5" w:rsidRDefault="00523BE5" w:rsidP="00523BE5">
            <w:pPr>
              <w:jc w:val="center"/>
              <w:rPr>
                <w:color w:val="000000"/>
                <w:sz w:val="16"/>
                <w:szCs w:val="16"/>
              </w:rPr>
            </w:pPr>
            <w:r>
              <w:rPr>
                <w:color w:val="000000"/>
                <w:sz w:val="16"/>
                <w:szCs w:val="16"/>
              </w:rPr>
              <w:t>0602-4005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rPr>
                <w:color w:val="000000"/>
                <w:sz w:val="16"/>
                <w:szCs w:val="16"/>
              </w:rPr>
            </w:pPr>
            <w:r>
              <w:rPr>
                <w:color w:val="000000"/>
                <w:sz w:val="16"/>
                <w:szCs w:val="16"/>
              </w:rPr>
              <w:t>Прослава градске славе Свети Прокопије</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jc w:val="right"/>
              <w:rPr>
                <w:color w:val="000000"/>
                <w:sz w:val="16"/>
                <w:szCs w:val="16"/>
              </w:rPr>
            </w:pPr>
            <w:r>
              <w:rPr>
                <w:color w:val="000000"/>
                <w:sz w:val="16"/>
                <w:szCs w:val="16"/>
              </w:rPr>
              <w:t>1.000.000,00</w:t>
            </w:r>
          </w:p>
        </w:tc>
      </w:tr>
      <w:tr w:rsidR="00523BE5" w:rsidTr="00523BE5">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23BE5" w:rsidRDefault="00523BE5" w:rsidP="00523BE5">
            <w:pPr>
              <w:jc w:val="center"/>
              <w:rPr>
                <w:color w:val="000000"/>
                <w:sz w:val="16"/>
                <w:szCs w:val="16"/>
              </w:rPr>
            </w:pPr>
            <w:r>
              <w:rPr>
                <w:color w:val="000000"/>
                <w:sz w:val="16"/>
                <w:szCs w:val="16"/>
              </w:rPr>
              <w:t>0602-4006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rPr>
                <w:color w:val="000000"/>
                <w:sz w:val="16"/>
                <w:szCs w:val="16"/>
              </w:rPr>
            </w:pPr>
            <w:r>
              <w:rPr>
                <w:color w:val="000000"/>
                <w:sz w:val="16"/>
                <w:szCs w:val="16"/>
              </w:rPr>
              <w:t>Унопс-Интегрисана подршка рањивим групама у Прокупљу</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jc w:val="right"/>
              <w:rPr>
                <w:color w:val="000000"/>
                <w:sz w:val="16"/>
                <w:szCs w:val="16"/>
              </w:rPr>
            </w:pPr>
            <w:r>
              <w:rPr>
                <w:color w:val="000000"/>
                <w:sz w:val="16"/>
                <w:szCs w:val="16"/>
              </w:rPr>
              <w:t>2.616.567,00</w:t>
            </w:r>
          </w:p>
        </w:tc>
      </w:tr>
      <w:tr w:rsidR="00523BE5" w:rsidTr="00523BE5">
        <w:tc>
          <w:tcPr>
            <w:tcW w:w="93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rPr>
                <w:b/>
                <w:bCs/>
                <w:color w:val="000000"/>
                <w:sz w:val="16"/>
                <w:szCs w:val="16"/>
              </w:rPr>
            </w:pPr>
            <w:r>
              <w:rPr>
                <w:b/>
                <w:bCs/>
                <w:color w:val="000000"/>
                <w:sz w:val="16"/>
                <w:szCs w:val="16"/>
              </w:rPr>
              <w:t>Укупно за програм:   0602   ОПШТЕ УСЛУГЕ ЛОКАЛНЕ САМОУПРАВЕ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jc w:val="right"/>
              <w:rPr>
                <w:b/>
                <w:bCs/>
                <w:color w:val="000000"/>
                <w:sz w:val="16"/>
                <w:szCs w:val="16"/>
              </w:rPr>
            </w:pPr>
            <w:r>
              <w:rPr>
                <w:b/>
                <w:bCs/>
                <w:color w:val="000000"/>
                <w:sz w:val="16"/>
                <w:szCs w:val="16"/>
              </w:rPr>
              <w:t>3.616.567,00</w:t>
            </w:r>
          </w:p>
        </w:tc>
      </w:tr>
      <w:tr w:rsidR="00523BE5" w:rsidTr="00523BE5">
        <w:trPr>
          <w:trHeight w:hRule="exact" w:val="225"/>
        </w:trPr>
        <w:tc>
          <w:tcPr>
            <w:tcW w:w="1118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spacing w:line="1" w:lineRule="auto"/>
            </w:pPr>
          </w:p>
        </w:tc>
      </w:tr>
      <w:tr w:rsidR="00523BE5" w:rsidTr="00523BE5">
        <w:trPr>
          <w:trHeight w:val="184"/>
        </w:trPr>
        <w:tc>
          <w:tcPr>
            <w:tcW w:w="11185" w:type="dxa"/>
            <w:gridSpan w:val="5"/>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rPr>
                <w:vanish/>
              </w:rPr>
            </w:pPr>
            <w:r>
              <w:fldChar w:fldCharType="begin"/>
            </w:r>
            <w:r>
              <w:instrText>TC "1201 РАЗВОЈ КУЛТУРЕ И ИНФОРМИСАЊА" \f C \l "1"</w:instrText>
            </w:r>
            <w:r>
              <w:fldChar w:fldCharType="end"/>
            </w:r>
          </w:p>
          <w:p w:rsidR="00523BE5" w:rsidRDefault="00523BE5" w:rsidP="00523BE5">
            <w:pPr>
              <w:rPr>
                <w:b/>
                <w:bCs/>
                <w:color w:val="000000"/>
                <w:sz w:val="16"/>
                <w:szCs w:val="16"/>
              </w:rPr>
            </w:pPr>
            <w:r>
              <w:rPr>
                <w:b/>
                <w:bCs/>
                <w:color w:val="000000"/>
                <w:sz w:val="16"/>
                <w:szCs w:val="16"/>
              </w:rPr>
              <w:t>Програм   1201   РАЗВОЈ КУЛТУРЕ И ИНФОРМИСАЊА</w:t>
            </w:r>
          </w:p>
        </w:tc>
      </w:tr>
      <w:tr w:rsidR="00523BE5" w:rsidTr="00523BE5">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23BE5" w:rsidRDefault="00523BE5" w:rsidP="00523BE5">
            <w:pPr>
              <w:jc w:val="center"/>
              <w:rPr>
                <w:color w:val="000000"/>
                <w:sz w:val="16"/>
                <w:szCs w:val="16"/>
              </w:rPr>
            </w:pPr>
            <w:r>
              <w:rPr>
                <w:color w:val="000000"/>
                <w:sz w:val="16"/>
                <w:szCs w:val="16"/>
              </w:rPr>
              <w:t>1201-5001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rPr>
                <w:color w:val="000000"/>
                <w:sz w:val="16"/>
                <w:szCs w:val="16"/>
              </w:rPr>
            </w:pPr>
            <w:r>
              <w:rPr>
                <w:color w:val="000000"/>
                <w:sz w:val="16"/>
                <w:szCs w:val="16"/>
              </w:rPr>
              <w:t>Колонија Божа Илић</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jc w:val="right"/>
              <w:rPr>
                <w:color w:val="000000"/>
                <w:sz w:val="16"/>
                <w:szCs w:val="16"/>
              </w:rPr>
            </w:pPr>
            <w:r>
              <w:rPr>
                <w:color w:val="000000"/>
                <w:sz w:val="16"/>
                <w:szCs w:val="16"/>
              </w:rPr>
              <w:t>800.000,00</w:t>
            </w:r>
          </w:p>
        </w:tc>
      </w:tr>
      <w:tr w:rsidR="00523BE5" w:rsidTr="00523BE5">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23BE5" w:rsidRDefault="00523BE5" w:rsidP="00523BE5">
            <w:pPr>
              <w:jc w:val="center"/>
              <w:rPr>
                <w:color w:val="000000"/>
                <w:sz w:val="16"/>
                <w:szCs w:val="16"/>
              </w:rPr>
            </w:pPr>
            <w:r>
              <w:rPr>
                <w:color w:val="000000"/>
                <w:sz w:val="16"/>
                <w:szCs w:val="16"/>
              </w:rPr>
              <w:t>1201-5002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rPr>
                <w:color w:val="000000"/>
                <w:sz w:val="16"/>
                <w:szCs w:val="16"/>
              </w:rPr>
            </w:pPr>
            <w:r>
              <w:rPr>
                <w:color w:val="000000"/>
                <w:sz w:val="16"/>
                <w:szCs w:val="16"/>
              </w:rPr>
              <w:t>Позоришна представа На вечерњој сцени</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jc w:val="right"/>
              <w:rPr>
                <w:color w:val="000000"/>
                <w:sz w:val="16"/>
                <w:szCs w:val="16"/>
              </w:rPr>
            </w:pPr>
            <w:r>
              <w:rPr>
                <w:color w:val="000000"/>
                <w:sz w:val="16"/>
                <w:szCs w:val="16"/>
              </w:rPr>
              <w:t>645.000,00</w:t>
            </w:r>
          </w:p>
        </w:tc>
      </w:tr>
      <w:tr w:rsidR="00523BE5" w:rsidTr="00523BE5">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23BE5" w:rsidRDefault="00523BE5" w:rsidP="00523BE5">
            <w:pPr>
              <w:jc w:val="center"/>
              <w:rPr>
                <w:color w:val="000000"/>
                <w:sz w:val="16"/>
                <w:szCs w:val="16"/>
              </w:rPr>
            </w:pPr>
            <w:r>
              <w:rPr>
                <w:color w:val="000000"/>
                <w:sz w:val="16"/>
                <w:szCs w:val="16"/>
              </w:rPr>
              <w:t>1201-5003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rPr>
                <w:color w:val="000000"/>
                <w:sz w:val="16"/>
                <w:szCs w:val="16"/>
              </w:rPr>
            </w:pPr>
            <w:r>
              <w:rPr>
                <w:color w:val="000000"/>
                <w:sz w:val="16"/>
                <w:szCs w:val="16"/>
              </w:rPr>
              <w:t>Сусрети младих песника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jc w:val="right"/>
              <w:rPr>
                <w:color w:val="000000"/>
                <w:sz w:val="16"/>
                <w:szCs w:val="16"/>
              </w:rPr>
            </w:pPr>
            <w:r>
              <w:rPr>
                <w:color w:val="000000"/>
                <w:sz w:val="16"/>
                <w:szCs w:val="16"/>
              </w:rPr>
              <w:t>374.000,00</w:t>
            </w:r>
          </w:p>
        </w:tc>
      </w:tr>
      <w:tr w:rsidR="00523BE5" w:rsidTr="00523BE5">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23BE5" w:rsidRDefault="00523BE5" w:rsidP="00523BE5">
            <w:pPr>
              <w:jc w:val="center"/>
              <w:rPr>
                <w:color w:val="000000"/>
                <w:sz w:val="16"/>
                <w:szCs w:val="16"/>
              </w:rPr>
            </w:pPr>
            <w:r>
              <w:rPr>
                <w:color w:val="000000"/>
                <w:sz w:val="16"/>
                <w:szCs w:val="16"/>
              </w:rPr>
              <w:t>1201-5005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rPr>
                <w:color w:val="000000"/>
                <w:sz w:val="16"/>
                <w:szCs w:val="16"/>
              </w:rPr>
            </w:pPr>
            <w:r>
              <w:rPr>
                <w:color w:val="000000"/>
                <w:sz w:val="16"/>
                <w:szCs w:val="16"/>
              </w:rPr>
              <w:t>Драинчеви сусрети</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jc w:val="right"/>
              <w:rPr>
                <w:color w:val="000000"/>
                <w:sz w:val="16"/>
                <w:szCs w:val="16"/>
              </w:rPr>
            </w:pPr>
            <w:r>
              <w:rPr>
                <w:color w:val="000000"/>
                <w:sz w:val="16"/>
                <w:szCs w:val="16"/>
              </w:rPr>
              <w:t>2.050.000,00</w:t>
            </w:r>
          </w:p>
        </w:tc>
      </w:tr>
      <w:tr w:rsidR="00523BE5" w:rsidTr="00523BE5">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23BE5" w:rsidRDefault="00523BE5" w:rsidP="00523BE5">
            <w:pPr>
              <w:jc w:val="center"/>
              <w:rPr>
                <w:color w:val="000000"/>
                <w:sz w:val="16"/>
                <w:szCs w:val="16"/>
              </w:rPr>
            </w:pPr>
            <w:r>
              <w:rPr>
                <w:color w:val="000000"/>
                <w:sz w:val="16"/>
                <w:szCs w:val="16"/>
              </w:rPr>
              <w:t>1201-5006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rPr>
                <w:color w:val="000000"/>
                <w:sz w:val="16"/>
                <w:szCs w:val="16"/>
              </w:rPr>
            </w:pPr>
            <w:r>
              <w:rPr>
                <w:color w:val="000000"/>
                <w:sz w:val="16"/>
                <w:szCs w:val="16"/>
              </w:rPr>
              <w:t>Лектирићи фест</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jc w:val="right"/>
              <w:rPr>
                <w:color w:val="000000"/>
                <w:sz w:val="16"/>
                <w:szCs w:val="16"/>
              </w:rPr>
            </w:pPr>
            <w:r>
              <w:rPr>
                <w:color w:val="000000"/>
                <w:sz w:val="16"/>
                <w:szCs w:val="16"/>
              </w:rPr>
              <w:t>400.000,00</w:t>
            </w:r>
          </w:p>
        </w:tc>
      </w:tr>
      <w:tr w:rsidR="00523BE5" w:rsidTr="00523BE5">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23BE5" w:rsidRDefault="00523BE5" w:rsidP="00523BE5">
            <w:pPr>
              <w:jc w:val="center"/>
              <w:rPr>
                <w:color w:val="000000"/>
                <w:sz w:val="16"/>
                <w:szCs w:val="16"/>
              </w:rPr>
            </w:pPr>
            <w:r>
              <w:rPr>
                <w:color w:val="000000"/>
                <w:sz w:val="16"/>
                <w:szCs w:val="16"/>
              </w:rPr>
              <w:t>1201-5007</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rPr>
                <w:color w:val="000000"/>
                <w:sz w:val="16"/>
                <w:szCs w:val="16"/>
              </w:rPr>
            </w:pPr>
            <w:r>
              <w:rPr>
                <w:color w:val="000000"/>
                <w:sz w:val="16"/>
                <w:szCs w:val="16"/>
              </w:rPr>
              <w:t>Спомен соба Драинац</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jc w:val="right"/>
              <w:rPr>
                <w:color w:val="000000"/>
                <w:sz w:val="16"/>
                <w:szCs w:val="16"/>
              </w:rPr>
            </w:pPr>
            <w:r>
              <w:rPr>
                <w:color w:val="000000"/>
                <w:sz w:val="16"/>
                <w:szCs w:val="16"/>
              </w:rPr>
              <w:t>910.000,00</w:t>
            </w:r>
          </w:p>
        </w:tc>
      </w:tr>
      <w:tr w:rsidR="00523BE5" w:rsidTr="00523BE5">
        <w:tc>
          <w:tcPr>
            <w:tcW w:w="93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rPr>
                <w:b/>
                <w:bCs/>
                <w:color w:val="000000"/>
                <w:sz w:val="16"/>
                <w:szCs w:val="16"/>
              </w:rPr>
            </w:pPr>
            <w:r>
              <w:rPr>
                <w:b/>
                <w:bCs/>
                <w:color w:val="000000"/>
                <w:sz w:val="16"/>
                <w:szCs w:val="16"/>
              </w:rPr>
              <w:t>Укупно за програм:   1201   РАЗВОЈ КУЛТУРЕ И ИНФОРМИСАЊА</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jc w:val="right"/>
              <w:rPr>
                <w:b/>
                <w:bCs/>
                <w:color w:val="000000"/>
                <w:sz w:val="16"/>
                <w:szCs w:val="16"/>
              </w:rPr>
            </w:pPr>
            <w:r>
              <w:rPr>
                <w:b/>
                <w:bCs/>
                <w:color w:val="000000"/>
                <w:sz w:val="16"/>
                <w:szCs w:val="16"/>
              </w:rPr>
              <w:t>5.179.000,00</w:t>
            </w:r>
          </w:p>
        </w:tc>
      </w:tr>
      <w:tr w:rsidR="00523BE5" w:rsidTr="00523BE5">
        <w:trPr>
          <w:trHeight w:hRule="exact" w:val="225"/>
        </w:trPr>
        <w:tc>
          <w:tcPr>
            <w:tcW w:w="1118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spacing w:line="1" w:lineRule="auto"/>
            </w:pPr>
          </w:p>
        </w:tc>
      </w:tr>
      <w:tr w:rsidR="00523BE5" w:rsidTr="00523BE5">
        <w:trPr>
          <w:trHeight w:val="184"/>
        </w:trPr>
        <w:tc>
          <w:tcPr>
            <w:tcW w:w="11185" w:type="dxa"/>
            <w:gridSpan w:val="5"/>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rPr>
                <w:vanish/>
              </w:rPr>
            </w:pPr>
            <w:r>
              <w:fldChar w:fldCharType="begin"/>
            </w:r>
            <w:r>
              <w:instrText>TC "1501 ЛОКАЛНИ ЕКОНОМСКИ РАЗВОЈ" \f C \l "1"</w:instrText>
            </w:r>
            <w:r>
              <w:fldChar w:fldCharType="end"/>
            </w:r>
          </w:p>
          <w:p w:rsidR="00523BE5" w:rsidRDefault="00523BE5" w:rsidP="00523BE5">
            <w:pPr>
              <w:rPr>
                <w:b/>
                <w:bCs/>
                <w:color w:val="000000"/>
                <w:sz w:val="16"/>
                <w:szCs w:val="16"/>
              </w:rPr>
            </w:pPr>
            <w:r>
              <w:rPr>
                <w:b/>
                <w:bCs/>
                <w:color w:val="000000"/>
                <w:sz w:val="16"/>
                <w:szCs w:val="16"/>
              </w:rPr>
              <w:t>Програм   1501   ЛОКАЛНИ ЕКОНОМСКИ РАЗВОЈ</w:t>
            </w:r>
          </w:p>
        </w:tc>
      </w:tr>
      <w:tr w:rsidR="00523BE5" w:rsidTr="00523BE5">
        <w:tc>
          <w:tcPr>
            <w:tcW w:w="1200" w:type="dxa"/>
            <w:gridSpan w:val="2"/>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23BE5" w:rsidRDefault="00523BE5" w:rsidP="00523BE5">
            <w:pPr>
              <w:jc w:val="center"/>
              <w:rPr>
                <w:color w:val="000000"/>
                <w:sz w:val="16"/>
                <w:szCs w:val="16"/>
              </w:rPr>
            </w:pPr>
            <w:r>
              <w:rPr>
                <w:color w:val="000000"/>
                <w:sz w:val="16"/>
                <w:szCs w:val="16"/>
              </w:rPr>
              <w:t>1501-4020</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rPr>
                <w:color w:val="000000"/>
                <w:sz w:val="16"/>
                <w:szCs w:val="16"/>
              </w:rPr>
            </w:pPr>
            <w:r>
              <w:rPr>
                <w:color w:val="000000"/>
                <w:sz w:val="16"/>
                <w:szCs w:val="16"/>
              </w:rPr>
              <w:t>Подршка развоју женског и омладинског предузетништва</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jc w:val="right"/>
              <w:rPr>
                <w:color w:val="000000"/>
                <w:sz w:val="16"/>
                <w:szCs w:val="16"/>
              </w:rPr>
            </w:pPr>
            <w:r>
              <w:rPr>
                <w:color w:val="000000"/>
                <w:sz w:val="16"/>
                <w:szCs w:val="16"/>
              </w:rPr>
              <w:t>100.000,00</w:t>
            </w:r>
          </w:p>
        </w:tc>
      </w:tr>
      <w:tr w:rsidR="00523BE5" w:rsidTr="00523BE5">
        <w:tc>
          <w:tcPr>
            <w:tcW w:w="93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rPr>
                <w:b/>
                <w:bCs/>
                <w:color w:val="000000"/>
                <w:sz w:val="16"/>
                <w:szCs w:val="16"/>
              </w:rPr>
            </w:pPr>
            <w:r>
              <w:rPr>
                <w:b/>
                <w:bCs/>
                <w:color w:val="000000"/>
                <w:sz w:val="16"/>
                <w:szCs w:val="16"/>
              </w:rPr>
              <w:t>Укупно за програм:   1501   ЛОКАЛНИ ЕКОНОМСКИ РАЗВОЈ</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523BE5" w:rsidRDefault="00523BE5" w:rsidP="00523BE5">
            <w:pPr>
              <w:jc w:val="right"/>
              <w:rPr>
                <w:b/>
                <w:bCs/>
                <w:color w:val="000000"/>
                <w:sz w:val="16"/>
                <w:szCs w:val="16"/>
              </w:rPr>
            </w:pPr>
            <w:r>
              <w:rPr>
                <w:b/>
                <w:bCs/>
                <w:color w:val="000000"/>
                <w:sz w:val="16"/>
                <w:szCs w:val="16"/>
              </w:rPr>
              <w:t>100.000,00</w:t>
            </w:r>
          </w:p>
        </w:tc>
      </w:tr>
      <w:tr w:rsidR="00523BE5" w:rsidTr="00523BE5">
        <w:trPr>
          <w:trHeight w:hRule="exact" w:val="225"/>
        </w:trPr>
        <w:tc>
          <w:tcPr>
            <w:tcW w:w="1118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23BE5" w:rsidRDefault="00523BE5" w:rsidP="00523BE5">
            <w:pPr>
              <w:spacing w:line="1" w:lineRule="auto"/>
            </w:pPr>
          </w:p>
        </w:tc>
      </w:tr>
      <w:tr w:rsidR="00523BE5" w:rsidTr="00523BE5">
        <w:tc>
          <w:tcPr>
            <w:tcW w:w="9385"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23BE5" w:rsidRDefault="00523BE5" w:rsidP="00523BE5">
            <w:pPr>
              <w:rPr>
                <w:b/>
                <w:bCs/>
                <w:color w:val="000000"/>
                <w:sz w:val="16"/>
                <w:szCs w:val="16"/>
              </w:rPr>
            </w:pPr>
            <w:r>
              <w:rPr>
                <w:b/>
                <w:bCs/>
                <w:color w:val="000000"/>
                <w:sz w:val="16"/>
                <w:szCs w:val="16"/>
              </w:rPr>
              <w:t>Укупно за БК   0   БУЏЕТ ГРАДА ПРОКУПЉЕ</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23BE5" w:rsidRDefault="00523BE5" w:rsidP="00523BE5">
            <w:pPr>
              <w:jc w:val="right"/>
              <w:rPr>
                <w:b/>
                <w:bCs/>
                <w:color w:val="000000"/>
                <w:sz w:val="16"/>
                <w:szCs w:val="16"/>
              </w:rPr>
            </w:pPr>
            <w:r>
              <w:rPr>
                <w:b/>
                <w:bCs/>
                <w:color w:val="000000"/>
                <w:sz w:val="16"/>
                <w:szCs w:val="16"/>
              </w:rPr>
              <w:t>9.095.567,00</w:t>
            </w:r>
          </w:p>
        </w:tc>
      </w:tr>
    </w:tbl>
    <w:p w:rsidR="00790047" w:rsidRDefault="00790047">
      <w:pPr>
        <w:sectPr w:rsidR="00790047">
          <w:headerReference w:type="default" r:id="rId16"/>
          <w:footerReference w:type="default" r:id="rId17"/>
          <w:pgSz w:w="11905" w:h="16837"/>
          <w:pgMar w:top="360" w:right="360" w:bottom="360" w:left="360" w:header="360" w:footer="360" w:gutter="0"/>
          <w:cols w:space="720"/>
        </w:sectPr>
      </w:pPr>
    </w:p>
    <w:p w:rsidR="00790047" w:rsidRDefault="00F21EC7">
      <w:pPr>
        <w:jc w:val="center"/>
        <w:rPr>
          <w:b/>
          <w:bCs/>
          <w:color w:val="000000"/>
          <w:sz w:val="24"/>
          <w:szCs w:val="24"/>
        </w:rPr>
      </w:pPr>
      <w:r>
        <w:rPr>
          <w:b/>
          <w:bCs/>
          <w:color w:val="000000"/>
          <w:sz w:val="24"/>
          <w:szCs w:val="24"/>
        </w:rPr>
        <w:lastRenderedPageBreak/>
        <w:t>III РЕКАПИТУЛАЦИЈА</w:t>
      </w:r>
    </w:p>
    <w:p w:rsidR="00790047" w:rsidRPr="00533DAA" w:rsidRDefault="00F21EC7">
      <w:pPr>
        <w:jc w:val="center"/>
        <w:rPr>
          <w:color w:val="000000"/>
          <w:lang w:val="sr-Cyrl-RS"/>
        </w:rPr>
      </w:pPr>
      <w:proofErr w:type="gramStart"/>
      <w:r>
        <w:rPr>
          <w:color w:val="000000"/>
        </w:rPr>
        <w:t xml:space="preserve">Члан </w:t>
      </w:r>
      <w:r w:rsidR="00533DAA">
        <w:rPr>
          <w:color w:val="000000"/>
          <w:lang w:val="sr-Cyrl-RS"/>
        </w:rPr>
        <w:t>11.</w:t>
      </w:r>
      <w:proofErr w:type="gramEnd"/>
    </w:p>
    <w:p w:rsidR="00790047" w:rsidRDefault="00790047">
      <w:pPr>
        <w:rPr>
          <w:color w:val="000000"/>
        </w:rPr>
      </w:pPr>
    </w:p>
    <w:p w:rsidR="00790047" w:rsidRDefault="00790047">
      <w:pPr>
        <w:rPr>
          <w:vanish/>
        </w:rPr>
      </w:pPr>
      <w:bookmarkStart w:id="31" w:name="__bookmark_33"/>
      <w:bookmarkEnd w:id="31"/>
    </w:p>
    <w:tbl>
      <w:tblPr>
        <w:tblW w:w="16117" w:type="dxa"/>
        <w:jc w:val="center"/>
        <w:tblLayout w:type="fixed"/>
        <w:tblCellMar>
          <w:left w:w="0" w:type="dxa"/>
          <w:right w:w="0" w:type="dxa"/>
        </w:tblCellMar>
        <w:tblLook w:val="01E0" w:firstRow="1" w:lastRow="1" w:firstColumn="1" w:lastColumn="1" w:noHBand="0" w:noVBand="0"/>
      </w:tblPr>
      <w:tblGrid>
        <w:gridCol w:w="16117"/>
      </w:tblGrid>
      <w:tr w:rsidR="00790047">
        <w:trPr>
          <w:jc w:val="center"/>
        </w:trPr>
        <w:tc>
          <w:tcPr>
            <w:tcW w:w="16117" w:type="dxa"/>
            <w:tcMar>
              <w:top w:w="0" w:type="dxa"/>
              <w:left w:w="0" w:type="dxa"/>
              <w:bottom w:w="0" w:type="dxa"/>
              <w:right w:w="0" w:type="dxa"/>
            </w:tcMar>
          </w:tcPr>
          <w:p w:rsidR="00790047" w:rsidRDefault="003D684F" w:rsidP="00CF5C75">
            <w:pPr>
              <w:jc w:val="center"/>
              <w:divId w:val="166142132"/>
              <w:rPr>
                <w:color w:val="000000"/>
                <w:lang w:val="sr-Cyrl-RS"/>
              </w:rPr>
            </w:pPr>
            <w:r w:rsidRPr="003D684F">
              <w:rPr>
                <w:color w:val="000000"/>
              </w:rPr>
              <w:t>Средства буџета у износу од 2.350.592.712,00 динара, средства из сопствених извора и износу од 11.316.000,00 динара и средства из осталих извора у износу од 133.373.785,00 динара, утврђена су и распоређена по програмској класификацији, и то:</w:t>
            </w:r>
          </w:p>
          <w:p w:rsidR="003D684F" w:rsidRDefault="003D684F" w:rsidP="00CF5C75">
            <w:pPr>
              <w:jc w:val="center"/>
              <w:divId w:val="166142132"/>
              <w:rPr>
                <w:color w:val="000000"/>
                <w:lang w:val="sr-Cyrl-RS"/>
              </w:rPr>
            </w:pPr>
          </w:p>
          <w:tbl>
            <w:tblPr>
              <w:tblW w:w="15925" w:type="dxa"/>
              <w:tblInd w:w="134" w:type="dxa"/>
              <w:tblLayout w:type="fixed"/>
              <w:tblLook w:val="01E0" w:firstRow="1" w:lastRow="1" w:firstColumn="1" w:lastColumn="1" w:noHBand="0" w:noVBand="0"/>
            </w:tblPr>
            <w:tblGrid>
              <w:gridCol w:w="1701"/>
              <w:gridCol w:w="992"/>
              <w:gridCol w:w="1985"/>
              <w:gridCol w:w="1728"/>
              <w:gridCol w:w="825"/>
              <w:gridCol w:w="825"/>
              <w:gridCol w:w="825"/>
              <w:gridCol w:w="825"/>
              <w:gridCol w:w="825"/>
              <w:gridCol w:w="899"/>
              <w:gridCol w:w="899"/>
              <w:gridCol w:w="899"/>
              <w:gridCol w:w="899"/>
              <w:gridCol w:w="899"/>
              <w:gridCol w:w="899"/>
            </w:tblGrid>
            <w:tr w:rsidR="003D684F" w:rsidTr="003D684F">
              <w:trPr>
                <w:divId w:val="166142132"/>
                <w:tblHeader/>
              </w:trPr>
              <w:tc>
                <w:tcPr>
                  <w:tcW w:w="170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Програм / ПА / пројекат</w:t>
                  </w:r>
                </w:p>
              </w:tc>
              <w:tc>
                <w:tcPr>
                  <w:tcW w:w="99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Шифра</w:t>
                  </w:r>
                </w:p>
              </w:tc>
              <w:tc>
                <w:tcPr>
                  <w:tcW w:w="19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Циљ</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Индикатор</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3D684F" w:rsidTr="002F0F03">
                    <w:trPr>
                      <w:jc w:val="center"/>
                    </w:trPr>
                    <w:tc>
                      <w:tcPr>
                        <w:tcW w:w="825" w:type="dxa"/>
                        <w:tcMar>
                          <w:top w:w="0" w:type="dxa"/>
                          <w:left w:w="0" w:type="dxa"/>
                          <w:bottom w:w="0" w:type="dxa"/>
                          <w:right w:w="0" w:type="dxa"/>
                        </w:tcMar>
                      </w:tcPr>
                      <w:p w:rsidR="003D684F" w:rsidRDefault="003D684F" w:rsidP="002F0F03">
                        <w:pPr>
                          <w:jc w:val="center"/>
                          <w:rPr>
                            <w:b/>
                            <w:bCs/>
                            <w:color w:val="000000"/>
                            <w:sz w:val="12"/>
                            <w:szCs w:val="12"/>
                          </w:rPr>
                        </w:pPr>
                        <w:r>
                          <w:rPr>
                            <w:b/>
                            <w:bCs/>
                            <w:color w:val="000000"/>
                            <w:sz w:val="12"/>
                            <w:szCs w:val="12"/>
                          </w:rPr>
                          <w:t>Вредност у 2025.</w:t>
                        </w:r>
                      </w:p>
                      <w:p w:rsidR="003D684F" w:rsidRDefault="003D684F" w:rsidP="002F0F03">
                        <w:pPr>
                          <w:spacing w:line="1" w:lineRule="auto"/>
                        </w:pPr>
                      </w:p>
                    </w:tc>
                  </w:tr>
                </w:tbl>
                <w:p w:rsidR="003D684F" w:rsidRDefault="003D684F" w:rsidP="002F0F03">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3D684F" w:rsidTr="002F0F03">
                    <w:trPr>
                      <w:jc w:val="center"/>
                    </w:trPr>
                    <w:tc>
                      <w:tcPr>
                        <w:tcW w:w="825" w:type="dxa"/>
                        <w:tcMar>
                          <w:top w:w="0" w:type="dxa"/>
                          <w:left w:w="0" w:type="dxa"/>
                          <w:bottom w:w="0" w:type="dxa"/>
                          <w:right w:w="0" w:type="dxa"/>
                        </w:tcMar>
                      </w:tcPr>
                      <w:p w:rsidR="003D684F" w:rsidRDefault="003D684F" w:rsidP="002F0F03">
                        <w:pPr>
                          <w:jc w:val="center"/>
                          <w:rPr>
                            <w:b/>
                            <w:bCs/>
                            <w:color w:val="000000"/>
                            <w:sz w:val="12"/>
                            <w:szCs w:val="12"/>
                          </w:rPr>
                        </w:pPr>
                        <w:r>
                          <w:rPr>
                            <w:b/>
                            <w:bCs/>
                            <w:color w:val="000000"/>
                            <w:sz w:val="12"/>
                            <w:szCs w:val="12"/>
                          </w:rPr>
                          <w:t>Очекивана вредност у 2026.</w:t>
                        </w:r>
                      </w:p>
                      <w:p w:rsidR="003D684F" w:rsidRDefault="003D684F" w:rsidP="002F0F03">
                        <w:pPr>
                          <w:spacing w:line="1" w:lineRule="auto"/>
                        </w:pPr>
                      </w:p>
                    </w:tc>
                  </w:tr>
                </w:tbl>
                <w:p w:rsidR="003D684F" w:rsidRDefault="003D684F" w:rsidP="002F0F03">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3D684F" w:rsidTr="002F0F03">
                    <w:trPr>
                      <w:jc w:val="center"/>
                    </w:trPr>
                    <w:tc>
                      <w:tcPr>
                        <w:tcW w:w="825" w:type="dxa"/>
                        <w:tcMar>
                          <w:top w:w="0" w:type="dxa"/>
                          <w:left w:w="0" w:type="dxa"/>
                          <w:bottom w:w="0" w:type="dxa"/>
                          <w:right w:w="0" w:type="dxa"/>
                        </w:tcMar>
                      </w:tcPr>
                      <w:p w:rsidR="003D684F" w:rsidRDefault="003D684F" w:rsidP="002F0F03">
                        <w:pPr>
                          <w:jc w:val="center"/>
                          <w:rPr>
                            <w:b/>
                            <w:bCs/>
                            <w:color w:val="000000"/>
                            <w:sz w:val="12"/>
                            <w:szCs w:val="12"/>
                          </w:rPr>
                        </w:pPr>
                        <w:r>
                          <w:rPr>
                            <w:b/>
                            <w:bCs/>
                            <w:color w:val="000000"/>
                            <w:sz w:val="12"/>
                            <w:szCs w:val="12"/>
                          </w:rPr>
                          <w:t>Циљна вредност у 2027.</w:t>
                        </w:r>
                      </w:p>
                      <w:p w:rsidR="003D684F" w:rsidRDefault="003D684F" w:rsidP="002F0F03">
                        <w:pPr>
                          <w:spacing w:line="1" w:lineRule="auto"/>
                        </w:pPr>
                      </w:p>
                    </w:tc>
                  </w:tr>
                </w:tbl>
                <w:p w:rsidR="003D684F" w:rsidRDefault="003D684F" w:rsidP="002F0F03">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3D684F" w:rsidTr="002F0F03">
                    <w:trPr>
                      <w:jc w:val="center"/>
                    </w:trPr>
                    <w:tc>
                      <w:tcPr>
                        <w:tcW w:w="825" w:type="dxa"/>
                        <w:tcMar>
                          <w:top w:w="0" w:type="dxa"/>
                          <w:left w:w="0" w:type="dxa"/>
                          <w:bottom w:w="0" w:type="dxa"/>
                          <w:right w:w="0" w:type="dxa"/>
                        </w:tcMar>
                      </w:tcPr>
                      <w:p w:rsidR="003D684F" w:rsidRDefault="003D684F" w:rsidP="002F0F03">
                        <w:pPr>
                          <w:jc w:val="center"/>
                          <w:rPr>
                            <w:b/>
                            <w:bCs/>
                            <w:color w:val="000000"/>
                            <w:sz w:val="12"/>
                            <w:szCs w:val="12"/>
                          </w:rPr>
                        </w:pPr>
                        <w:r>
                          <w:rPr>
                            <w:b/>
                            <w:bCs/>
                            <w:color w:val="000000"/>
                            <w:sz w:val="12"/>
                            <w:szCs w:val="12"/>
                          </w:rPr>
                          <w:t>Циљна вредност у 2028.</w:t>
                        </w:r>
                      </w:p>
                      <w:p w:rsidR="003D684F" w:rsidRDefault="003D684F" w:rsidP="002F0F03">
                        <w:pPr>
                          <w:spacing w:line="1" w:lineRule="auto"/>
                        </w:pPr>
                      </w:p>
                    </w:tc>
                  </w:tr>
                </w:tbl>
                <w:p w:rsidR="003D684F" w:rsidRDefault="003D684F" w:rsidP="002F0F03">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3D684F" w:rsidTr="002F0F03">
                    <w:trPr>
                      <w:jc w:val="center"/>
                    </w:trPr>
                    <w:tc>
                      <w:tcPr>
                        <w:tcW w:w="825" w:type="dxa"/>
                        <w:tcMar>
                          <w:top w:w="0" w:type="dxa"/>
                          <w:left w:w="0" w:type="dxa"/>
                          <w:bottom w:w="0" w:type="dxa"/>
                          <w:right w:w="0" w:type="dxa"/>
                        </w:tcMar>
                      </w:tcPr>
                      <w:p w:rsidR="003D684F" w:rsidRDefault="003D684F" w:rsidP="002F0F03">
                        <w:pPr>
                          <w:jc w:val="center"/>
                          <w:rPr>
                            <w:b/>
                            <w:bCs/>
                            <w:color w:val="000000"/>
                            <w:sz w:val="12"/>
                            <w:szCs w:val="12"/>
                          </w:rPr>
                        </w:pPr>
                        <w:r>
                          <w:rPr>
                            <w:b/>
                            <w:bCs/>
                            <w:color w:val="000000"/>
                            <w:sz w:val="12"/>
                            <w:szCs w:val="12"/>
                          </w:rPr>
                          <w:t>Циљна вредност у 2029.</w:t>
                        </w:r>
                      </w:p>
                      <w:p w:rsidR="003D684F" w:rsidRDefault="003D684F" w:rsidP="002F0F03">
                        <w:pPr>
                          <w:spacing w:line="1" w:lineRule="auto"/>
                        </w:pPr>
                      </w:p>
                    </w:tc>
                  </w:tr>
                </w:tbl>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Средства из буџета</w:t>
                  </w:r>
                </w:p>
                <w:p w:rsidR="003D684F" w:rsidRDefault="003D684F" w:rsidP="002F0F03">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Средства из сопствених извора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Средства из осталих извора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Укупно</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Извор верификације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Одговорно лице</w:t>
                  </w:r>
                </w:p>
              </w:tc>
            </w:tr>
            <w:tr w:rsidR="003D684F" w:rsidTr="003D684F">
              <w:trPr>
                <w:divId w:val="166142132"/>
                <w:tblHeader/>
              </w:trPr>
              <w:tc>
                <w:tcPr>
                  <w:tcW w:w="170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w:t>
                  </w:r>
                </w:p>
              </w:tc>
              <w:tc>
                <w:tcPr>
                  <w:tcW w:w="99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5</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17</w:t>
                  </w:r>
                </w:p>
              </w:tc>
            </w:tr>
            <w:bookmarkStart w:id="32" w:name="_Toc1_-_СТАНОВАЊЕ,_УРБАНИЗАМ_И_ПРОСТОРНО"/>
            <w:bookmarkEnd w:id="32"/>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"1 - СТАНОВАЊЕ, УРБАНИЗАМ И ПРОСТОРНО ПЛАНИРАЊЕ" \f C \l "1"</w:instrText>
                  </w:r>
                  <w:r>
                    <w:fldChar w:fldCharType="end"/>
                  </w:r>
                </w:p>
                <w:p w:rsidR="003D684F" w:rsidRDefault="003D684F" w:rsidP="002F0F03">
                  <w:pPr>
                    <w:rPr>
                      <w:b/>
                      <w:bCs/>
                      <w:color w:val="000000"/>
                      <w:sz w:val="12"/>
                      <w:szCs w:val="12"/>
                    </w:rPr>
                  </w:pPr>
                  <w:r>
                    <w:rPr>
                      <w:b/>
                      <w:bCs/>
                      <w:color w:val="000000"/>
                      <w:sz w:val="12"/>
                      <w:szCs w:val="12"/>
                    </w:rPr>
                    <w:t>1 - СТАНОВАЊЕ, УРБАНИЗАМ И ПРОСТОРНО ПЛАНИРАЊЕ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1101</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Просторни развој у складу са плановима</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65.00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61.000.000,00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61.000.000,00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Просторно и урбанистичко планирање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Усвојен просторни план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61.000.000,00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61.000.000,00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33" w:name="_Toc2_-_КОМУНАЛНЕ_ДЕЛАТНОСТИ"/>
            <w:bookmarkEnd w:id="33"/>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"2 - КОМУНАЛНЕ ДЕЛАТНОСТИ" \f C \l "1"</w:instrText>
                  </w:r>
                  <w:r>
                    <w:fldChar w:fldCharType="end"/>
                  </w:r>
                </w:p>
                <w:p w:rsidR="003D684F" w:rsidRDefault="003D684F" w:rsidP="002F0F03">
                  <w:pPr>
                    <w:rPr>
                      <w:b/>
                      <w:bCs/>
                      <w:color w:val="000000"/>
                      <w:sz w:val="12"/>
                      <w:szCs w:val="12"/>
                    </w:rPr>
                  </w:pPr>
                  <w:r>
                    <w:rPr>
                      <w:b/>
                      <w:bCs/>
                      <w:color w:val="000000"/>
                      <w:sz w:val="12"/>
                      <w:szCs w:val="12"/>
                    </w:rPr>
                    <w:t>2 - КОМУНАЛНЕ ДЕЛАТНОСТИ</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1102</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428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245.664.722,00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245.664.722,00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Управљање/одржавање јавним осветљењем</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Адекватно управљање јавним осветљењем</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Укупан број интервенција по поднетим иницијативама грађана за замену светиљки када престану да 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61.100.000,00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61.100.000,00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Одржавање јавних зелених површина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Максимална могућа покривеност насеља и територије услугама уређења и одржавања зеленила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м2 јавних зелених површина на којима се уређује и одржава зеленило у односу на укупан број м2 зелених површина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172000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17500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38.409.861,00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38.409.861,00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Одржавање чистоће на површинама јавне намене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0003</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56.154.861,00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56.154.861,00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Зоохигијена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0004</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Унапређење заштите од заразних и других болести које преносе животиње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пријављених уједа од паса и мачака луталица од стране оштећених</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Управљање и снабдевање водом за пиће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0008</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Адекватан квалитет пружених услуга водоснабдевања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кварова по 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80.000.000,00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80.000.000,00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r>
                    <w:rPr>
                      <w:color w:val="000000"/>
                      <w:sz w:val="10"/>
                      <w:szCs w:val="10"/>
                    </w:rPr>
                    <w:t>Планиране активности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Рационално снабдевање водом за пиће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Степен физичких губитака на мрежи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34" w:name="_Toc3_-_ЛОКАЛНИ_ЕКОНОМСКИ_РАЗВОЈ"/>
            <w:bookmarkEnd w:id="34"/>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"3 - ЛОКАЛНИ ЕКОНОМСКИ РАЗВОЈ" \f C \l "1"</w:instrText>
                  </w:r>
                  <w:r>
                    <w:fldChar w:fldCharType="end"/>
                  </w:r>
                </w:p>
                <w:p w:rsidR="003D684F" w:rsidRDefault="003D684F" w:rsidP="002F0F03">
                  <w:pPr>
                    <w:rPr>
                      <w:b/>
                      <w:bCs/>
                      <w:color w:val="000000"/>
                      <w:sz w:val="12"/>
                      <w:szCs w:val="12"/>
                    </w:rPr>
                  </w:pPr>
                  <w:r>
                    <w:rPr>
                      <w:b/>
                      <w:bCs/>
                      <w:color w:val="000000"/>
                      <w:sz w:val="12"/>
                      <w:szCs w:val="12"/>
                    </w:rPr>
                    <w:t>3 - ЛОКАЛНИ ЕКОНОМСКИ РАЗВОЈ</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1501</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Повећање  запослености на територији града/општине</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Број становника града/општине који су запослени на новим радним местима, а налазили су се на евиденцији НСЗ (разврстаних  по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450.00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500.00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Подршка развоју женског и омладинског предузетништва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1501-4020</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Афирмација женског предузетништва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Износ опредељених средстава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350000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35" w:name="_Toc4_-_РАЗВОЈ_ТУРИЗМА"/>
            <w:bookmarkEnd w:id="35"/>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"4 - РАЗВОЈ ТУРИЗМА" \f C \l "1"</w:instrText>
                  </w:r>
                  <w:r>
                    <w:fldChar w:fldCharType="end"/>
                  </w:r>
                </w:p>
                <w:p w:rsidR="003D684F" w:rsidRDefault="003D684F" w:rsidP="002F0F03">
                  <w:pPr>
                    <w:rPr>
                      <w:b/>
                      <w:bCs/>
                      <w:color w:val="000000"/>
                      <w:sz w:val="12"/>
                      <w:szCs w:val="12"/>
                    </w:rPr>
                  </w:pPr>
                  <w:r>
                    <w:rPr>
                      <w:b/>
                      <w:bCs/>
                      <w:color w:val="000000"/>
                      <w:sz w:val="12"/>
                      <w:szCs w:val="12"/>
                    </w:rPr>
                    <w:t>4 - РАЗВОЈ ТУРИЗМА</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1502</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Повећање смештајних капацитета туристичке понуде</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Проценат пораста регистрованих пружалаца услуга ноћења у граду/општини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15.034.356,00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15.034.356,00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Управљање развојем туризма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Повећање квалитета туристичке понуде и услуге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13.954.356,00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13.954.356,00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r>
                    <w:rPr>
                      <w:color w:val="000000"/>
                      <w:sz w:val="10"/>
                      <w:szCs w:val="10"/>
                    </w:rPr>
                    <w:t>РАЦУНОВОДСТВЕНИ ИЗВЕСТАЈ</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Промоција туристичке понуде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догађаја који промовишу туристичку понуду града/општине у земљи и/или иностранству на којима учествује ТО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36" w:name="_Toc5_-_ПОЉОПРИВРЕДА_И_РУРАЛНИ_РАЗВОЈ"/>
            <w:bookmarkEnd w:id="36"/>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"5 - ПОЉОПРИВРЕДА И РУРАЛНИ РАЗВОЈ" \f C \l "1"</w:instrText>
                  </w:r>
                  <w:r>
                    <w:fldChar w:fldCharType="end"/>
                  </w:r>
                </w:p>
                <w:p w:rsidR="003D684F" w:rsidRDefault="003D684F" w:rsidP="002F0F03">
                  <w:pPr>
                    <w:rPr>
                      <w:b/>
                      <w:bCs/>
                      <w:color w:val="000000"/>
                      <w:sz w:val="12"/>
                      <w:szCs w:val="12"/>
                    </w:rPr>
                  </w:pPr>
                  <w:r>
                    <w:rPr>
                      <w:b/>
                      <w:bCs/>
                      <w:color w:val="000000"/>
                      <w:sz w:val="12"/>
                      <w:szCs w:val="12"/>
                    </w:rPr>
                    <w:t>5 - ПОЉОПРИВРЕДА И РУРАЛНИ РАЗВОЈ</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0101</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Раст производње и стабилност дохотка произвођача</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7.150.000,00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7.150.000,00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Подршка за спровођење пољопривредне политике у локалној заједници</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Стварање услова за развој и унапређење пољопривредне производње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регистрованих пољопривредних газдинстава која су корисници кредитне подршке у односу на укупан број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3955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3955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2.050.000,00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Мере подршке руралном развоју</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Унапређење руралног развоја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регистрованих пољопривредних газдинстава која су корисници мера руралног развоја у односу на укупан број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Буџетски фонд за развој сточарства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0101-4004</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Стварање услова за развој и унапређивање пољопривредне пројизводње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Проценат буџетских средстава који се издваја за програме развоја пољопривреде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37" w:name="_Toc6_-_ЗАШТИТА_ЖИВОТНЕ_СРЕДИНЕ"/>
            <w:bookmarkEnd w:id="37"/>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"6 - ЗАШТИТА ЖИВОТНЕ СРЕДИНЕ" \f C \l "1"</w:instrText>
                  </w:r>
                  <w:r>
                    <w:fldChar w:fldCharType="end"/>
                  </w:r>
                </w:p>
                <w:p w:rsidR="003D684F" w:rsidRDefault="003D684F" w:rsidP="002F0F03">
                  <w:pPr>
                    <w:rPr>
                      <w:b/>
                      <w:bCs/>
                      <w:color w:val="000000"/>
                      <w:sz w:val="12"/>
                      <w:szCs w:val="12"/>
                    </w:rPr>
                  </w:pPr>
                  <w:r>
                    <w:rPr>
                      <w:b/>
                      <w:bCs/>
                      <w:color w:val="000000"/>
                      <w:sz w:val="12"/>
                      <w:szCs w:val="12"/>
                    </w:rPr>
                    <w:t>6 - ЗАШТИТА ЖИВОТНЕ СРЕДИНЕ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0401</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Унапређење  квалитета елемената животне средине</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Број дана у току године с прекорачењем граничних вредности квалитета ваздуха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Буџетски фонд за развој животне средине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0401-4003</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Унапређење  квалитета елемената животне средине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Усвојен програм заштите животне средине са акционим планом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38" w:name="_Toc7_-_ОРГАНИЗАЦИЈА_САОБРАЋАЈА_И_САОБРА"/>
            <w:bookmarkEnd w:id="38"/>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"7 - ОРГАНИЗАЦИЈА САОБРАЋАЈА И САОБРАЋАЈНА ИНФРАСТРУКТУРА" \f C \l "1"</w:instrText>
                  </w:r>
                  <w:r>
                    <w:fldChar w:fldCharType="end"/>
                  </w:r>
                </w:p>
                <w:p w:rsidR="003D684F" w:rsidRDefault="003D684F" w:rsidP="002F0F03">
                  <w:pPr>
                    <w:rPr>
                      <w:b/>
                      <w:bCs/>
                      <w:color w:val="000000"/>
                      <w:sz w:val="12"/>
                      <w:szCs w:val="12"/>
                    </w:rPr>
                  </w:pPr>
                  <w:r>
                    <w:rPr>
                      <w:b/>
                      <w:bCs/>
                      <w:color w:val="000000"/>
                      <w:sz w:val="12"/>
                      <w:szCs w:val="12"/>
                    </w:rPr>
                    <w:t>7 - ОРГАНИЗАЦИЈА САОБРАЋАЈА И САОБРАЋАЈНА ИНФРАСТРУКТУРА</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0701</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23.00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13.510.000,00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13.510.000,00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Управљање и одржавање саобраћајне инфраструктуре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километара санираних и/или реконструисаних путева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13.510.000,00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13.510.000,00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39" w:name="_Toc8_-_ПРЕДШКОЛСКО_ВАСПИТАЊЕ"/>
            <w:bookmarkEnd w:id="39"/>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"8 - ПРЕДШКОЛСКО ВАСПИТАЊЕ" \f C \l "1"</w:instrText>
                  </w:r>
                  <w:r>
                    <w:fldChar w:fldCharType="end"/>
                  </w:r>
                </w:p>
                <w:p w:rsidR="003D684F" w:rsidRDefault="003D684F" w:rsidP="002F0F03">
                  <w:pPr>
                    <w:rPr>
                      <w:b/>
                      <w:bCs/>
                      <w:color w:val="000000"/>
                      <w:sz w:val="12"/>
                      <w:szCs w:val="12"/>
                    </w:rPr>
                  </w:pPr>
                  <w:r>
                    <w:rPr>
                      <w:b/>
                      <w:bCs/>
                      <w:color w:val="000000"/>
                      <w:sz w:val="12"/>
                      <w:szCs w:val="12"/>
                    </w:rPr>
                    <w:t>8 - ПРЕДШКОЛСКО ВАСПИТАЊЕ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2002</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Број деце која су уписана у предшколску установу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1280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300.999.059,00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302.999.059,00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 xml:space="preserve">Функционисање и остваривање </w:t>
                  </w:r>
                  <w:r>
                    <w:rPr>
                      <w:color w:val="000000"/>
                      <w:sz w:val="12"/>
                      <w:szCs w:val="12"/>
                    </w:rPr>
                    <w:lastRenderedPageBreak/>
                    <w:t>предшколскогваспитања и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lastRenderedPageBreak/>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 xml:space="preserve">Обезбеђени адекватни услови за </w:t>
                  </w:r>
                  <w:r>
                    <w:rPr>
                      <w:color w:val="000000"/>
                      <w:sz w:val="12"/>
                      <w:szCs w:val="12"/>
                    </w:rPr>
                    <w:lastRenderedPageBreak/>
                    <w:t>васпитно-образовни рад са децом уз повећан обухват</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lastRenderedPageBreak/>
                    <w:t xml:space="preserve">Просечан број деце у јасленим </w:t>
                  </w:r>
                  <w:r>
                    <w:rPr>
                      <w:color w:val="000000"/>
                      <w:sz w:val="12"/>
                      <w:szCs w:val="12"/>
                    </w:rPr>
                    <w:lastRenderedPageBreak/>
                    <w:t>групама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lastRenderedPageBreak/>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300.999.059,00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302.999.059,00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40" w:name="_Toc9_-_ОСНОВНО_ОБРАЗОВАЊЕ"/>
            <w:bookmarkEnd w:id="40"/>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"9 - ОСНОВНО ОБРАЗОВАЊЕ" \f C \l "1"</w:instrText>
                  </w:r>
                  <w:r>
                    <w:fldChar w:fldCharType="end"/>
                  </w:r>
                </w:p>
                <w:p w:rsidR="003D684F" w:rsidRDefault="003D684F" w:rsidP="002F0F03">
                  <w:pPr>
                    <w:rPr>
                      <w:b/>
                      <w:bCs/>
                      <w:color w:val="000000"/>
                      <w:sz w:val="12"/>
                      <w:szCs w:val="12"/>
                    </w:rPr>
                  </w:pPr>
                  <w:r>
                    <w:rPr>
                      <w:b/>
                      <w:bCs/>
                      <w:color w:val="000000"/>
                      <w:sz w:val="12"/>
                      <w:szCs w:val="12"/>
                    </w:rPr>
                    <w:t>9 - ОСНОВНО ОБРАЗОВАЊЕ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2003</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Потпуни обухват основним образовањем и васпитањем</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Обухват деце основним образовањем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1044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1044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1024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1027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1040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179.729.300,00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179.729.300,00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35.525.000,00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35.525.000,00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3.872.300,00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3.872.300,00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19.300.000,00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19.300.000,00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36.315.000,00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36.315.000,00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5.160.000,00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5.160.000,00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13.615.000,00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13.615.000,00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17.297.000,00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17.297.000,00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24.755.000,00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24.755.000,00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Реализација делатности основног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23.890.000,00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23.890.000,00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41" w:name="_Toc10_-_СРЕДЊЕ_ОБРАЗОВАЊЕ"/>
            <w:bookmarkEnd w:id="41"/>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"10 - СРЕДЊЕ ОБРАЗОВАЊЕ" \f C \l "1"</w:instrText>
                  </w:r>
                  <w:r>
                    <w:fldChar w:fldCharType="end"/>
                  </w:r>
                </w:p>
                <w:p w:rsidR="003D684F" w:rsidRDefault="003D684F" w:rsidP="002F0F03">
                  <w:pPr>
                    <w:rPr>
                      <w:b/>
                      <w:bCs/>
                      <w:color w:val="000000"/>
                      <w:sz w:val="12"/>
                      <w:szCs w:val="12"/>
                    </w:rPr>
                  </w:pPr>
                  <w:r>
                    <w:rPr>
                      <w:b/>
                      <w:bCs/>
                      <w:color w:val="000000"/>
                      <w:sz w:val="12"/>
                      <w:szCs w:val="12"/>
                    </w:rPr>
                    <w:t>10 - СРЕДЊЕ ОБРАЗОВАЊЕ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2004</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Повећање обухвата средњошколског образовања</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Број деце која су обухваћена средњим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479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479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89.974.000,00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89.974.000,00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Реализација делатности средњег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Унапређење квалитета образовања у средњим школама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13.667.000,00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13.667.000,00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Реализација делатности средњег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Просечан број ученика по одељењу (дечаци)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18.743.000,00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18.743.000,00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Реализација делатности средњег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Просечан број ученика по одељењу (дечаци)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27.667.000,00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27.667.000,00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Реализација делатности средњег образовања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Просечан број ученика по одељењу (дечаци)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29.897.000,00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29.897.000,00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42" w:name="_Toc11_-_СОЦИЈАЛНА_И_ДЕЧЈА_ЗАШТИТА"/>
            <w:bookmarkEnd w:id="42"/>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"11 - СОЦИЈАЛНА И ДЕЧЈА ЗАШТИТА" \f C \l "1"</w:instrText>
                  </w:r>
                  <w:r>
                    <w:fldChar w:fldCharType="end"/>
                  </w:r>
                </w:p>
                <w:p w:rsidR="003D684F" w:rsidRDefault="003D684F" w:rsidP="002F0F03">
                  <w:pPr>
                    <w:rPr>
                      <w:b/>
                      <w:bCs/>
                      <w:color w:val="000000"/>
                      <w:sz w:val="12"/>
                      <w:szCs w:val="12"/>
                    </w:rPr>
                  </w:pPr>
                  <w:r>
                    <w:rPr>
                      <w:b/>
                      <w:bCs/>
                      <w:color w:val="000000"/>
                      <w:sz w:val="12"/>
                      <w:szCs w:val="12"/>
                    </w:rPr>
                    <w:t>11 - СОЦИЈАЛНА И ДЕЧЈА ЗАШТИТА</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0902</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Повећање доступности права и услуга социјалне заштите</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79.805.000,00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7.477.026,00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87.282.026,00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Број услуга намењених женама са искуством насиља у породици или партнерском односу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68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65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r>
                    <w:rPr>
                      <w:b/>
                      <w:bCs/>
                      <w:color w:val="000000"/>
                      <w:sz w:val="10"/>
                      <w:szCs w:val="10"/>
                    </w:rPr>
                    <w:t>Службена евиденција, поднети захтеви за насиље у породици Центру за социјални рад</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Једнократне помоћи и други облици помоћи</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Унапређење заштите сиромашних</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Проценат грађана који добијају новчане накнаде и помоћ у натури у складу са Одлуком о социјалној заштити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30.900.000,00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5.811.900,00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36.711.900,00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r>
                    <w:rPr>
                      <w:color w:val="000000"/>
                      <w:sz w:val="10"/>
                      <w:szCs w:val="10"/>
                    </w:rPr>
                    <w:t>Службена евиденција, поднети захтеви за насиље у породици Центру за социјални рад</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Подршка деци и породици са децом</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0019</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Унапређење услуга соијалне заштите за децу и породицу</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услуга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48.905.000,00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1.665.126,00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50.570.126,00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r>
                    <w:rPr>
                      <w:color w:val="000000"/>
                      <w:sz w:val="10"/>
                      <w:szCs w:val="10"/>
                    </w:rPr>
                    <w:t>ИЗВЕСТАЈ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43" w:name="_Toc13_-_РАЗВОЈ_КУЛТУРЕ_И_ИНФОРМИСАЊА"/>
            <w:bookmarkEnd w:id="43"/>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"13 - РАЗВОЈ КУЛТУРЕ И ИНФОРМИСАЊА" \f C \l "1"</w:instrText>
                  </w:r>
                  <w:r>
                    <w:fldChar w:fldCharType="end"/>
                  </w:r>
                </w:p>
                <w:p w:rsidR="003D684F" w:rsidRDefault="003D684F" w:rsidP="002F0F03">
                  <w:pPr>
                    <w:rPr>
                      <w:b/>
                      <w:bCs/>
                      <w:color w:val="000000"/>
                      <w:sz w:val="12"/>
                      <w:szCs w:val="12"/>
                    </w:rPr>
                  </w:pPr>
                  <w:r>
                    <w:rPr>
                      <w:b/>
                      <w:bCs/>
                      <w:color w:val="000000"/>
                      <w:sz w:val="12"/>
                      <w:szCs w:val="12"/>
                    </w:rPr>
                    <w:t>13 - РАЗВОЈ КУЛТУРЕ И ИНФОРМИСАЊА</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1201</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Подстицање развоја културе</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Број реализованих програма на 1000 становника који доприносе остваривању општег интереса у култури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159.953.199,00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10.741.000,00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4.250.000,00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174.944.199,00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локалних установа културе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Обезбеђење редовног функционисања установа културе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33.713.675,00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79.000,00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33.792.675,00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локалних установа културе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Обезбеђење редовног функционисања установа културе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5.097.637,00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5.397.637,00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локалних установа културе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Обезбеђење редовног функционисања установа културе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36.166.402,00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36.576.402,00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локалних установа културе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Обезбеђење редовног функционисања установа културе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запослених у установама културе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30.130.729,00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573.000,00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30.703.729,00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r>
                    <w:rPr>
                      <w:color w:val="000000"/>
                      <w:sz w:val="10"/>
                      <w:szCs w:val="10"/>
                    </w:rPr>
                    <w:t>Статистички подаци Историјског архива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Милан Стојановић</w:t>
                  </w: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локалних установа културе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Обезбеђење редовног функционисања установа културе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31.596.756,00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32.686.756,00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Јачање културне продукције и уметничког стваралаштва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грађана из осетљивих група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65.00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2.025.000,00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5.925.000,00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Јачање културне продукције и уметничког стваралаштва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1.840.000,00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885.000,00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2.725.000,00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Јачање културне продукције и уметничког стваралаштва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4.090.000,00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4.440.000,00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Јачање културне продукције и уметничког стваралаштва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6.340.000,00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2.275.000,00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11.615.000,00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Јачање културне продукције и уметничког стваралаштва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Унапређење разноврсности културне понуде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захтева од стране правних лица за чување архивске грађе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2.073.000,00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3.830.000,00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5.903.000,00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r>
                    <w:rPr>
                      <w:color w:val="000000"/>
                      <w:sz w:val="10"/>
                      <w:szCs w:val="10"/>
                    </w:rPr>
                    <w:t>Статистички подаци Историјског архива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Милан Стојановић</w:t>
                  </w: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Подстицање развоја културе код младих</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посета школа установама културе на годишњем ниову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r>
                    <w:rPr>
                      <w:color w:val="000000"/>
                      <w:sz w:val="10"/>
                      <w:szCs w:val="10"/>
                    </w:rPr>
                    <w:t>Статистички подаци Историјског архива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Колонија Божа Илић</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1201-5001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Број учесника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Проценат учешћа сопствених и других прихода у буџету установа културе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Позоришна представа На вечерњој сцени</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1201-5002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Развој културе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645.000,00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Сусрети младих песника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1201-5003</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Развој културе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374.000,00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Драинчеви сусрети</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1201-5005</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Унапређење ефикасности установа културе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2.050.000,00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Лектирићи фест</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1201-5006</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Унапређење ефикасности установа културе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Спомен соба Драинац</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1201-5007</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Унапређење ефикасности установа културе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910.000,00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910.000,00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44" w:name="_Toc14_-_РАЗВОЈ_СПОРТА_И_ОМЛАДИНЕ"/>
            <w:bookmarkEnd w:id="44"/>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"14 - РАЗВОЈ СПОРТА И ОМЛАДИНЕ" \f C \l "1"</w:instrText>
                  </w:r>
                  <w:r>
                    <w:fldChar w:fldCharType="end"/>
                  </w:r>
                </w:p>
                <w:p w:rsidR="003D684F" w:rsidRDefault="003D684F" w:rsidP="002F0F03">
                  <w:pPr>
                    <w:rPr>
                      <w:b/>
                      <w:bCs/>
                      <w:color w:val="000000"/>
                      <w:sz w:val="12"/>
                      <w:szCs w:val="12"/>
                    </w:rPr>
                  </w:pPr>
                  <w:r>
                    <w:rPr>
                      <w:b/>
                      <w:bCs/>
                      <w:color w:val="000000"/>
                      <w:sz w:val="12"/>
                      <w:szCs w:val="12"/>
                    </w:rPr>
                    <w:t>14 - РАЗВОЈ СПОРТА И ОМЛАДИНЕ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1301</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30.00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54.922.825,00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575.000,00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55.497.825,00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Подршка локалним спортским организацијама, удружењима и савезима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18.922.825,00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575.000,00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19.497.825,00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r>
                    <w:rPr>
                      <w:color w:val="000000"/>
                      <w:sz w:val="10"/>
                      <w:szCs w:val="10"/>
                    </w:rPr>
                    <w:t>Уговор са спортским клубовима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Живан Владимировић</w:t>
                  </w: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годишњих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r>
                    <w:rPr>
                      <w:color w:val="000000"/>
                      <w:sz w:val="10"/>
                      <w:szCs w:val="10"/>
                    </w:rPr>
                    <w:t>Планиране активности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 xml:space="preserve">Подршка локалним спортским </w:t>
                  </w:r>
                  <w:r>
                    <w:rPr>
                      <w:color w:val="000000"/>
                      <w:sz w:val="12"/>
                      <w:szCs w:val="12"/>
                    </w:rPr>
                    <w:lastRenderedPageBreak/>
                    <w:t>организацијама, удружењима и савезима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lastRenderedPageBreak/>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 xml:space="preserve">Унапређење подршке локалним </w:t>
                  </w:r>
                  <w:r>
                    <w:rPr>
                      <w:color w:val="000000"/>
                      <w:sz w:val="12"/>
                      <w:szCs w:val="12"/>
                    </w:rPr>
                    <w:lastRenderedPageBreak/>
                    <w:t>спортским организацијама преко којих се остварује јавни интерес у области спорта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lastRenderedPageBreak/>
                    <w:t xml:space="preserve">Број посебних програма </w:t>
                  </w:r>
                  <w:r>
                    <w:rPr>
                      <w:color w:val="000000"/>
                      <w:sz w:val="12"/>
                      <w:szCs w:val="12"/>
                    </w:rPr>
                    <w:lastRenderedPageBreak/>
                    <w:t>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lastRenderedPageBreak/>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45" w:name="_Toc15_-_ОПШТЕ_УСЛУГЕ_ЛОКАЛНЕ_САМОУПРАВЕ"/>
            <w:bookmarkEnd w:id="45"/>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"15 - ОПШТЕ УСЛУГЕ ЛОКАЛНЕ САМОУПРАВЕ" \f C \l "1"</w:instrText>
                  </w:r>
                  <w:r>
                    <w:fldChar w:fldCharType="end"/>
                  </w:r>
                </w:p>
                <w:p w:rsidR="003D684F" w:rsidRDefault="003D684F" w:rsidP="002F0F03">
                  <w:pPr>
                    <w:rPr>
                      <w:b/>
                      <w:bCs/>
                      <w:color w:val="000000"/>
                      <w:sz w:val="12"/>
                      <w:szCs w:val="12"/>
                    </w:rPr>
                  </w:pPr>
                  <w:r>
                    <w:rPr>
                      <w:b/>
                      <w:bCs/>
                      <w:color w:val="000000"/>
                      <w:sz w:val="12"/>
                      <w:szCs w:val="12"/>
                    </w:rPr>
                    <w:t>15 - ОПШТЕ УСЛУГЕ ЛОКАЛНЕ САМОУПРАВЕ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0602</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Број донетих аката органа и служби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1.067.692.068,00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119.646.759,00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1.187.338.827,00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локалне самоуправе и градских општина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управе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Проценат попуњености радних места која подразумевају вођење управног поступка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60.00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904.686.346,00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117.295.192,00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1.021.981.538,00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251.000,00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251.000,00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566.000,00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516.000,00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516.000,00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161.000,00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357.000,00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 xml:space="preserve">Обезбеђено задовољавање потреба и интереса локалног становништва </w:t>
                  </w:r>
                  <w:r>
                    <w:rPr>
                      <w:color w:val="000000"/>
                      <w:sz w:val="12"/>
                      <w:szCs w:val="12"/>
                    </w:rPr>
                    <w:lastRenderedPageBreak/>
                    <w:t>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lastRenderedPageBreak/>
                    <w:t xml:space="preserve">Број иницијатива/предлога месних заједница према </w:t>
                  </w:r>
                  <w:r>
                    <w:rPr>
                      <w:color w:val="000000"/>
                      <w:sz w:val="12"/>
                      <w:szCs w:val="12"/>
                    </w:rPr>
                    <w:lastRenderedPageBreak/>
                    <w:t>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lastRenderedPageBreak/>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972.000,00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972.000,00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351.000,00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351.000,00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487.000,00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487.000,00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241.000,00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241.000,00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266.000,00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356.000,00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456.000,00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417.000,00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417.000,00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492.000,00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492.000,00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161.000,00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436.000,00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 xml:space="preserve">Функционисање месних </w:t>
                  </w:r>
                  <w:r>
                    <w:rPr>
                      <w:color w:val="000000"/>
                      <w:sz w:val="12"/>
                      <w:szCs w:val="12"/>
                    </w:rPr>
                    <w:lastRenderedPageBreak/>
                    <w:t>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lastRenderedPageBreak/>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 xml:space="preserve">Обезбеђено задовољавање потреба и </w:t>
                  </w:r>
                  <w:r>
                    <w:rPr>
                      <w:color w:val="000000"/>
                      <w:sz w:val="12"/>
                      <w:szCs w:val="12"/>
                    </w:rPr>
                    <w:lastRenderedPageBreak/>
                    <w:t>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lastRenderedPageBreak/>
                    <w:t xml:space="preserve">Број иницијатива/предлога </w:t>
                  </w:r>
                  <w:r>
                    <w:rPr>
                      <w:color w:val="000000"/>
                      <w:sz w:val="12"/>
                      <w:szCs w:val="12"/>
                    </w:rPr>
                    <w:lastRenderedPageBreak/>
                    <w:t>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lastRenderedPageBreak/>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685.000,00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685.000,00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357.000,00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536.000,00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536.000,00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416.000,00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416.000,00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266.000,00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1.248.000,00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1.248.000,00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месних заједница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361.000,00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Сервисирање јавног дуга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0003</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Одржавање финансијске стабилности града/општине и финансирање капиталних инвестиционих расхода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Учешће издатака за сервисирање дугова у текућим приходима ≤ 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84.500.000,00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84.500.000,00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Општинско/градско правобранилаштво</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0004</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Заштита имовинских права и интереса града/општине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 xml:space="preserve">Број решених предмета у односу на укупан број предмета на </w:t>
                  </w:r>
                  <w:r>
                    <w:rPr>
                      <w:color w:val="000000"/>
                      <w:sz w:val="12"/>
                      <w:szCs w:val="12"/>
                    </w:rPr>
                    <w:lastRenderedPageBreak/>
                    <w:t>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lastRenderedPageBreak/>
                    <w:t>235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7.063.722,00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7.063.722,00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Текућа буџетска резерва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0009</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50.000.000,00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Стална буџетска резерва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0010</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7.000.000,00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Прослава градске славе Свети Прокопије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0602-4005</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Очување обичаја и традиције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Проценат буџета града који се користи за прославу градске славе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0.042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0,043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0,044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Унопс-Интегрисана подршка рањивим групама у Прокупљу</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0602-4006</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подршка рањивим групама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проценат учешћа града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2.351.567,00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2.616.567,00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bookmarkStart w:id="46" w:name="_Toc16_-_ПОЛИТИЧКИ_СИСТЕМ_ЛОКАЛНЕ_САМОУП"/>
            <w:bookmarkEnd w:id="46"/>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vanish/>
                    </w:rPr>
                  </w:pPr>
                  <w:r>
                    <w:fldChar w:fldCharType="begin"/>
                  </w:r>
                  <w:r>
                    <w:instrText>TC "16 - ПОЛИТИЧКИ СИСТЕМ ЛОКАЛНЕ САМОУПРАВЕ" \f C \l "1"</w:instrText>
                  </w:r>
                  <w:r>
                    <w:fldChar w:fldCharType="end"/>
                  </w:r>
                </w:p>
                <w:p w:rsidR="003D684F" w:rsidRDefault="003D684F" w:rsidP="002F0F03">
                  <w:pPr>
                    <w:rPr>
                      <w:b/>
                      <w:bCs/>
                      <w:color w:val="000000"/>
                      <w:sz w:val="12"/>
                      <w:szCs w:val="12"/>
                    </w:rPr>
                  </w:pPr>
                  <w:r>
                    <w:rPr>
                      <w:b/>
                      <w:bCs/>
                      <w:color w:val="000000"/>
                      <w:sz w:val="12"/>
                      <w:szCs w:val="12"/>
                    </w:rPr>
                    <w:t>16 - ПОЛИТИЧКИ СИСТЕМ ЛОКАЛНЕ САМОУПРАВЕ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r>
                    <w:rPr>
                      <w:b/>
                      <w:bCs/>
                      <w:color w:val="000000"/>
                      <w:sz w:val="12"/>
                      <w:szCs w:val="12"/>
                    </w:rPr>
                    <w:t>2101</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74.958.183,00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right"/>
                    <w:rPr>
                      <w:b/>
                      <w:bCs/>
                      <w:color w:val="000000"/>
                      <w:sz w:val="12"/>
                      <w:szCs w:val="12"/>
                    </w:rPr>
                  </w:pPr>
                  <w:r>
                    <w:rPr>
                      <w:b/>
                      <w:bCs/>
                      <w:color w:val="000000"/>
                      <w:sz w:val="12"/>
                      <w:szCs w:val="12"/>
                    </w:rPr>
                    <w:t>74.958.183,00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скупштине</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0001</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локалне скуштине</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седница скупштине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23.711.124,00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23.711.124,00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извршних органа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извршних органа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21.386.033,00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21.386.033,00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извршних органа</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0002</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r>
                    <w:rPr>
                      <w:color w:val="000000"/>
                      <w:sz w:val="12"/>
                      <w:szCs w:val="12"/>
                    </w:rPr>
                    <w:t>Функционисање извршних органа</w:t>
                  </w: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Број усвојених аката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29.861.026,00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right"/>
                    <w:rPr>
                      <w:color w:val="000000"/>
                      <w:sz w:val="12"/>
                      <w:szCs w:val="12"/>
                    </w:rPr>
                  </w:pPr>
                  <w:r>
                    <w:rPr>
                      <w:color w:val="000000"/>
                      <w:sz w:val="12"/>
                      <w:szCs w:val="12"/>
                    </w:rPr>
                    <w:t>29.861.026,00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2"/>
                      <w:szCs w:val="12"/>
                    </w:rPr>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r w:rsidR="003D684F" w:rsidTr="003D684F">
              <w:trPr>
                <w:divId w:val="166142132"/>
              </w:trPr>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17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D684F" w:rsidRDefault="003D684F" w:rsidP="002F0F03">
                  <w:pPr>
                    <w:spacing w:line="1" w:lineRule="auto"/>
                  </w:pPr>
                </w:p>
              </w:tc>
            </w:tr>
          </w:tbl>
          <w:p w:rsidR="003D684F" w:rsidRPr="003D684F" w:rsidRDefault="003D684F" w:rsidP="00CF5C75">
            <w:pPr>
              <w:jc w:val="center"/>
              <w:divId w:val="166142132"/>
              <w:rPr>
                <w:lang w:val="sr-Cyrl-RS"/>
              </w:rPr>
            </w:pPr>
          </w:p>
        </w:tc>
      </w:tr>
    </w:tbl>
    <w:p w:rsidR="00790047" w:rsidRDefault="00790047">
      <w:pPr>
        <w:rPr>
          <w:color w:val="000000"/>
        </w:rPr>
      </w:pPr>
    </w:p>
    <w:p w:rsidR="00790047" w:rsidRPr="006708D0" w:rsidRDefault="00790047" w:rsidP="00240922">
      <w:pPr>
        <w:ind w:firstLine="708"/>
        <w:rPr>
          <w:color w:val="000000"/>
          <w:lang w:val="sr-Cyrl-RS"/>
        </w:rPr>
      </w:pPr>
      <w:bookmarkStart w:id="47" w:name="__bookmark_34"/>
      <w:bookmarkStart w:id="48" w:name="__bookmark_35"/>
      <w:bookmarkEnd w:id="47"/>
      <w:bookmarkEnd w:id="48"/>
    </w:p>
    <w:tbl>
      <w:tblPr>
        <w:tblW w:w="15750" w:type="dxa"/>
        <w:tblInd w:w="270" w:type="dxa"/>
        <w:tblLayout w:type="fixed"/>
        <w:tblCellMar>
          <w:left w:w="0" w:type="dxa"/>
          <w:right w:w="0" w:type="dxa"/>
        </w:tblCellMar>
        <w:tblLook w:val="01E0" w:firstRow="1" w:lastRow="1" w:firstColumn="1" w:lastColumn="1" w:noHBand="0" w:noVBand="0"/>
      </w:tblPr>
      <w:tblGrid>
        <w:gridCol w:w="15750"/>
      </w:tblGrid>
      <w:tr w:rsidR="00790047" w:rsidTr="003366B0">
        <w:tc>
          <w:tcPr>
            <w:tcW w:w="15750" w:type="dxa"/>
            <w:shd w:val="clear" w:color="auto" w:fill="auto"/>
            <w:tcMar>
              <w:top w:w="0" w:type="dxa"/>
              <w:left w:w="0" w:type="dxa"/>
              <w:bottom w:w="0" w:type="dxa"/>
              <w:right w:w="0" w:type="dxa"/>
            </w:tcMar>
          </w:tcPr>
          <w:p w:rsidR="00231461" w:rsidRDefault="00231461" w:rsidP="00FD55E5">
            <w:pPr>
              <w:spacing w:before="100" w:beforeAutospacing="1" w:after="100" w:afterAutospacing="1"/>
              <w:jc w:val="center"/>
              <w:divId w:val="585498800"/>
              <w:rPr>
                <w:b/>
                <w:bCs/>
                <w:color w:val="000000"/>
                <w:lang w:val="sr-Cyrl-RS"/>
              </w:rPr>
            </w:pPr>
            <w:bookmarkStart w:id="49" w:name="__bookmark_36"/>
            <w:bookmarkEnd w:id="49"/>
          </w:p>
          <w:p w:rsidR="00231461" w:rsidRDefault="00231461" w:rsidP="00FD55E5">
            <w:pPr>
              <w:spacing w:before="100" w:beforeAutospacing="1" w:after="100" w:afterAutospacing="1"/>
              <w:jc w:val="center"/>
              <w:divId w:val="585498800"/>
              <w:rPr>
                <w:b/>
                <w:bCs/>
                <w:color w:val="000000"/>
                <w:lang w:val="sr-Cyrl-RS"/>
              </w:rPr>
            </w:pPr>
          </w:p>
          <w:p w:rsidR="00231461" w:rsidRDefault="00231461" w:rsidP="00FD55E5">
            <w:pPr>
              <w:spacing w:before="100" w:beforeAutospacing="1" w:after="100" w:afterAutospacing="1"/>
              <w:jc w:val="center"/>
              <w:divId w:val="585498800"/>
              <w:rPr>
                <w:b/>
                <w:bCs/>
                <w:color w:val="000000"/>
                <w:lang w:val="sr-Cyrl-RS"/>
              </w:rPr>
            </w:pPr>
          </w:p>
          <w:p w:rsidR="00231461" w:rsidRDefault="00231461" w:rsidP="00FD55E5">
            <w:pPr>
              <w:spacing w:before="100" w:beforeAutospacing="1" w:after="100" w:afterAutospacing="1"/>
              <w:jc w:val="center"/>
              <w:divId w:val="585498800"/>
              <w:rPr>
                <w:b/>
                <w:bCs/>
                <w:color w:val="000000"/>
                <w:lang w:val="sr-Cyrl-RS"/>
              </w:rPr>
            </w:pPr>
          </w:p>
          <w:p w:rsidR="00FE43F7" w:rsidRPr="00C40377" w:rsidRDefault="00F21EC7" w:rsidP="00FD55E5">
            <w:pPr>
              <w:spacing w:before="100" w:beforeAutospacing="1" w:after="100" w:afterAutospacing="1"/>
              <w:jc w:val="center"/>
              <w:divId w:val="585498800"/>
              <w:rPr>
                <w:color w:val="000000"/>
                <w:lang w:val="sr-Cyrl-RS"/>
              </w:rPr>
            </w:pPr>
            <w:r>
              <w:rPr>
                <w:b/>
                <w:bCs/>
                <w:color w:val="000000"/>
                <w:lang w:val="sr-Cyrl-RS"/>
              </w:rPr>
              <w:t> </w:t>
            </w:r>
          </w:p>
          <w:p w:rsidR="00E80F7F" w:rsidRDefault="00F21EC7">
            <w:pPr>
              <w:spacing w:before="100" w:beforeAutospacing="1" w:after="100" w:afterAutospacing="1"/>
              <w:jc w:val="center"/>
              <w:divId w:val="585498800"/>
              <w:rPr>
                <w:color w:val="000000"/>
              </w:rPr>
            </w:pPr>
            <w:r>
              <w:rPr>
                <w:color w:val="000000"/>
              </w:rPr>
              <w:t xml:space="preserve">Члан 12. </w:t>
            </w:r>
          </w:p>
          <w:p w:rsidR="00E80F7F" w:rsidRDefault="00F21EC7">
            <w:pPr>
              <w:spacing w:before="100" w:beforeAutospacing="1" w:after="100" w:afterAutospacing="1"/>
              <w:jc w:val="center"/>
              <w:divId w:val="585498800"/>
              <w:rPr>
                <w:color w:val="000000"/>
              </w:rPr>
            </w:pPr>
            <w:r>
              <w:rPr>
                <w:color w:val="000000"/>
              </w:rPr>
              <w:t xml:space="preserve">  </w:t>
            </w:r>
          </w:p>
          <w:p w:rsidR="00E80F7F" w:rsidRPr="00D868E8" w:rsidRDefault="000E1565">
            <w:pPr>
              <w:spacing w:before="100" w:beforeAutospacing="1" w:after="100" w:afterAutospacing="1"/>
              <w:divId w:val="585498800"/>
              <w:rPr>
                <w:color w:val="000000"/>
              </w:rPr>
            </w:pPr>
            <w:r>
              <w:rPr>
                <w:color w:val="000000"/>
                <w:lang w:val="ru-RU"/>
              </w:rPr>
              <w:t>Б</w:t>
            </w:r>
            <w:r w:rsidR="00F21EC7" w:rsidRPr="00D868E8">
              <w:rPr>
                <w:color w:val="000000"/>
                <w:lang w:val="ru-RU"/>
              </w:rPr>
              <w:t>рој запослених код корисника буџет</w:t>
            </w:r>
            <w:r w:rsidR="009B0112">
              <w:rPr>
                <w:color w:val="000000"/>
                <w:lang w:val="ru-RU"/>
              </w:rPr>
              <w:t xml:space="preserve">а </w:t>
            </w:r>
            <w:r w:rsidR="009B0112">
              <w:rPr>
                <w:color w:val="000000"/>
                <w:lang w:val="sr-Latn-RS"/>
              </w:rPr>
              <w:t xml:space="preserve"> </w:t>
            </w:r>
            <w:r w:rsidR="00F21EC7" w:rsidRPr="00D868E8">
              <w:rPr>
                <w:color w:val="000000"/>
                <w:lang w:val="ru-RU"/>
              </w:rPr>
              <w:t xml:space="preserve"> на неодређено и одређено време :</w:t>
            </w:r>
            <w:r w:rsidR="00F21EC7" w:rsidRPr="00D868E8">
              <w:rPr>
                <w:color w:val="000000"/>
              </w:rPr>
              <w:t xml:space="preserve"> </w:t>
            </w:r>
          </w:p>
          <w:p w:rsidR="00E80F7F" w:rsidRPr="00D868E8" w:rsidRDefault="00F21EC7">
            <w:pPr>
              <w:spacing w:before="100" w:beforeAutospacing="1" w:after="100" w:afterAutospacing="1"/>
              <w:divId w:val="585498800"/>
              <w:rPr>
                <w:color w:val="000000"/>
              </w:rPr>
            </w:pPr>
            <w:r w:rsidRPr="00D868E8">
              <w:rPr>
                <w:color w:val="000000"/>
                <w:lang w:val="ru-RU"/>
              </w:rPr>
              <w:t> </w:t>
            </w:r>
            <w:r w:rsidRPr="00D868E8">
              <w:rPr>
                <w:color w:val="000000"/>
              </w:rPr>
              <w:t xml:space="preserve"> </w:t>
            </w:r>
          </w:p>
          <w:p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42688E">
              <w:rPr>
                <w:color w:val="000000"/>
              </w:rPr>
              <w:t xml:space="preserve"> </w:t>
            </w:r>
            <w:r w:rsidR="006E7894">
              <w:rPr>
                <w:color w:val="000000"/>
              </w:rPr>
              <w:t>1</w:t>
            </w:r>
            <w:r w:rsidR="00396A82">
              <w:rPr>
                <w:color w:val="000000"/>
                <w:lang w:val="sr-Latn-RS"/>
              </w:rPr>
              <w:t>37</w:t>
            </w:r>
            <w:r w:rsidRPr="00D868E8">
              <w:rPr>
                <w:color w:val="000000"/>
                <w:lang w:val="ru-RU"/>
              </w:rPr>
              <w:t xml:space="preserve"> запослених у локалној администрацији на неодређено време</w:t>
            </w:r>
            <w:r w:rsidRPr="00D868E8">
              <w:rPr>
                <w:color w:val="000000"/>
              </w:rPr>
              <w:t xml:space="preserve"> </w:t>
            </w:r>
          </w:p>
          <w:p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6E7894">
              <w:rPr>
                <w:color w:val="000000"/>
              </w:rPr>
              <w:t>1</w:t>
            </w:r>
            <w:r w:rsidR="00AD1808">
              <w:rPr>
                <w:color w:val="000000"/>
                <w:lang w:val="sr-Latn-RS"/>
              </w:rPr>
              <w:t>1</w:t>
            </w:r>
            <w:r w:rsidRPr="00D868E8">
              <w:rPr>
                <w:color w:val="000000"/>
                <w:lang w:val="ru-RU"/>
              </w:rPr>
              <w:t xml:space="preserve"> запослених у локалној администрацији на одређено време</w:t>
            </w:r>
            <w:r w:rsidRPr="00D868E8">
              <w:rPr>
                <w:color w:val="000000"/>
              </w:rPr>
              <w:t xml:space="preserve"> </w:t>
            </w:r>
          </w:p>
          <w:p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ru-RU"/>
              </w:rPr>
              <w:t>1</w:t>
            </w:r>
            <w:r w:rsidR="00E6299E">
              <w:rPr>
                <w:color w:val="000000"/>
                <w:lang w:val="sr-Latn-RS"/>
              </w:rPr>
              <w:t>1</w:t>
            </w:r>
            <w:r w:rsidR="002A1B2F">
              <w:rPr>
                <w:color w:val="000000"/>
                <w:lang w:val="sr-Cyrl-RS"/>
              </w:rPr>
              <w:t>5</w:t>
            </w:r>
            <w:r w:rsidR="0042688E">
              <w:rPr>
                <w:color w:val="000000"/>
              </w:rPr>
              <w:t xml:space="preserve"> </w:t>
            </w:r>
            <w:r w:rsidRPr="00D868E8">
              <w:rPr>
                <w:color w:val="000000"/>
                <w:lang w:val="ru-RU"/>
              </w:rPr>
              <w:t xml:space="preserve"> запослених у предшколским установама на неодређено време</w:t>
            </w:r>
            <w:r w:rsidRPr="00D868E8">
              <w:rPr>
                <w:color w:val="000000"/>
              </w:rPr>
              <w:t xml:space="preserve"> </w:t>
            </w:r>
          </w:p>
          <w:p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6E7894">
              <w:rPr>
                <w:color w:val="000000"/>
              </w:rPr>
              <w:t xml:space="preserve"> </w:t>
            </w:r>
            <w:r w:rsidR="002A1B2F">
              <w:rPr>
                <w:color w:val="000000"/>
                <w:lang w:val="sr-Cyrl-RS"/>
              </w:rPr>
              <w:t>17</w:t>
            </w:r>
            <w:r w:rsidR="00593FB5" w:rsidRPr="00D868E8">
              <w:rPr>
                <w:color w:val="000000"/>
                <w:lang w:val="ru-RU"/>
              </w:rPr>
              <w:t xml:space="preserve">   </w:t>
            </w:r>
            <w:r w:rsidRPr="00D868E8">
              <w:rPr>
                <w:color w:val="000000"/>
                <w:lang w:val="ru-RU"/>
              </w:rPr>
              <w:t xml:space="preserve"> запослених у предшколским установама на одређено време</w:t>
            </w:r>
            <w:r w:rsidRPr="00D868E8">
              <w:rPr>
                <w:color w:val="000000"/>
              </w:rPr>
              <w:t xml:space="preserve"> </w:t>
            </w:r>
          </w:p>
          <w:p w:rsidR="00E80F7F" w:rsidRPr="00D868E8" w:rsidRDefault="00F21EC7" w:rsidP="000E1565">
            <w:pPr>
              <w:spacing w:before="100" w:beforeAutospacing="1" w:after="100" w:afterAutospacing="1"/>
              <w:divId w:val="585498800"/>
              <w:rPr>
                <w:color w:val="000000"/>
              </w:rPr>
            </w:pPr>
            <w:r w:rsidRPr="00D868E8">
              <w:rPr>
                <w:color w:val="000000"/>
                <w:lang w:val="ru-RU"/>
              </w:rPr>
              <w:t>-</w:t>
            </w:r>
            <w:r w:rsidR="0042688E">
              <w:rPr>
                <w:color w:val="000000"/>
              </w:rPr>
              <w:t xml:space="preserve"> </w:t>
            </w:r>
            <w:r w:rsidR="002A1B2F">
              <w:rPr>
                <w:color w:val="000000"/>
                <w:lang w:val="sr-Cyrl-RS"/>
              </w:rPr>
              <w:t>64</w:t>
            </w:r>
            <w:r w:rsidR="00593FB5" w:rsidRPr="00D868E8">
              <w:rPr>
                <w:color w:val="000000"/>
                <w:lang w:val="ru-RU"/>
              </w:rPr>
              <w:t xml:space="preserve"> </w:t>
            </w:r>
            <w:r w:rsidRPr="00D868E8">
              <w:rPr>
                <w:color w:val="000000"/>
                <w:lang w:val="ru-RU"/>
              </w:rPr>
              <w:t xml:space="preserve"> запослених у установама  културе на неодређено време</w:t>
            </w:r>
            <w:r w:rsidRPr="00D868E8">
              <w:rPr>
                <w:color w:val="000000"/>
              </w:rPr>
              <w:t xml:space="preserve"> </w:t>
            </w:r>
          </w:p>
          <w:p w:rsidR="00593FB5" w:rsidRPr="00D868E8" w:rsidRDefault="00F21EC7" w:rsidP="000E1565">
            <w:pPr>
              <w:spacing w:before="100" w:beforeAutospacing="1" w:after="100" w:afterAutospacing="1"/>
              <w:divId w:val="585498800"/>
              <w:rPr>
                <w:color w:val="000000"/>
                <w:lang w:val="sr-Cyrl-RS"/>
              </w:rPr>
            </w:pPr>
            <w:r w:rsidRPr="00D868E8">
              <w:rPr>
                <w:color w:val="000000"/>
                <w:lang w:val="ru-RU"/>
              </w:rPr>
              <w:lastRenderedPageBreak/>
              <w:t>-</w:t>
            </w:r>
            <w:r w:rsidR="006E7894">
              <w:rPr>
                <w:color w:val="000000"/>
              </w:rPr>
              <w:t xml:space="preserve"> </w:t>
            </w:r>
            <w:r w:rsidR="002A1B2F">
              <w:rPr>
                <w:color w:val="000000"/>
                <w:lang w:val="sr-Cyrl-RS"/>
              </w:rPr>
              <w:t>10</w:t>
            </w:r>
            <w:r w:rsidR="00593FB5" w:rsidRPr="00D868E8">
              <w:rPr>
                <w:color w:val="000000"/>
                <w:lang w:val="ru-RU"/>
              </w:rPr>
              <w:t xml:space="preserve">  </w:t>
            </w:r>
            <w:r w:rsidRPr="00D868E8">
              <w:rPr>
                <w:color w:val="000000"/>
                <w:lang w:val="ru-RU"/>
              </w:rPr>
              <w:t xml:space="preserve"> запослених у установама  културе на одређено време</w:t>
            </w:r>
            <w:r w:rsidRPr="00D868E8">
              <w:rPr>
                <w:color w:val="000000"/>
              </w:rPr>
              <w:t xml:space="preserve"> </w:t>
            </w:r>
            <w:r w:rsidR="00593FB5" w:rsidRPr="00D868E8">
              <w:rPr>
                <w:color w:val="000000"/>
                <w:lang w:val="sr-Cyrl-RS"/>
              </w:rPr>
              <w:t xml:space="preserve"> </w:t>
            </w:r>
          </w:p>
          <w:p w:rsidR="00E80F7F" w:rsidRPr="00D868E8" w:rsidRDefault="00F21EC7" w:rsidP="000E1565">
            <w:pPr>
              <w:spacing w:before="100" w:beforeAutospacing="1" w:after="100" w:afterAutospacing="1"/>
              <w:divId w:val="585498800"/>
              <w:rPr>
                <w:color w:val="000000"/>
              </w:rPr>
            </w:pPr>
            <w:r w:rsidRPr="00D868E8">
              <w:rPr>
                <w:color w:val="000000"/>
                <w:lang w:val="ru-RU"/>
              </w:rPr>
              <w:t xml:space="preserve">- </w:t>
            </w:r>
            <w:r w:rsidR="00AD1808">
              <w:rPr>
                <w:color w:val="000000"/>
                <w:lang w:val="sr-Latn-RS"/>
              </w:rPr>
              <w:t>6</w:t>
            </w:r>
            <w:r w:rsidR="00593FB5" w:rsidRPr="00D868E8">
              <w:rPr>
                <w:color w:val="000000"/>
                <w:lang w:val="ru-RU"/>
              </w:rPr>
              <w:t xml:space="preserve"> </w:t>
            </w:r>
            <w:r w:rsidRPr="00D868E8">
              <w:rPr>
                <w:color w:val="000000"/>
                <w:lang w:val="ru-RU"/>
              </w:rPr>
              <w:t xml:space="preserve">  запослених у </w:t>
            </w:r>
            <w:r w:rsidR="00C13DF1" w:rsidRPr="00D868E8">
              <w:rPr>
                <w:color w:val="000000"/>
                <w:lang w:val="ru-RU"/>
              </w:rPr>
              <w:t>области туризма и спорта </w:t>
            </w:r>
            <w:r w:rsidRPr="00D868E8">
              <w:rPr>
                <w:color w:val="000000"/>
                <w:lang w:val="ru-RU"/>
              </w:rPr>
              <w:t xml:space="preserve"> на неодређено време</w:t>
            </w:r>
            <w:r w:rsidRPr="00D868E8">
              <w:rPr>
                <w:color w:val="000000"/>
              </w:rPr>
              <w:t xml:space="preserve"> </w:t>
            </w:r>
          </w:p>
          <w:p w:rsidR="00E80F7F" w:rsidRDefault="00F21EC7" w:rsidP="000E1565">
            <w:pPr>
              <w:spacing w:before="100" w:beforeAutospacing="1" w:after="100" w:afterAutospacing="1"/>
              <w:divId w:val="585498800"/>
              <w:rPr>
                <w:color w:val="000000"/>
              </w:rPr>
            </w:pPr>
            <w:r w:rsidRPr="00D868E8">
              <w:rPr>
                <w:color w:val="000000"/>
                <w:lang w:val="ru-RU"/>
              </w:rPr>
              <w:t xml:space="preserve">- </w:t>
            </w:r>
            <w:r w:rsidR="002A1B2F">
              <w:rPr>
                <w:color w:val="000000"/>
                <w:lang w:val="sr-Cyrl-RS"/>
              </w:rPr>
              <w:t>4</w:t>
            </w:r>
            <w:r w:rsidR="0042688E">
              <w:rPr>
                <w:color w:val="000000"/>
              </w:rPr>
              <w:t xml:space="preserve"> </w:t>
            </w:r>
            <w:r w:rsidRPr="00D868E8">
              <w:rPr>
                <w:color w:val="000000"/>
                <w:lang w:val="ru-RU"/>
              </w:rPr>
              <w:t xml:space="preserve"> </w:t>
            </w:r>
            <w:r w:rsidR="00C13DF1" w:rsidRPr="00D868E8">
              <w:rPr>
                <w:color w:val="000000"/>
                <w:lang w:val="ru-RU"/>
              </w:rPr>
              <w:t xml:space="preserve">запослених у области туризма и спорта  </w:t>
            </w:r>
            <w:r w:rsidRPr="00D868E8">
              <w:rPr>
                <w:color w:val="000000"/>
                <w:lang w:val="ru-RU"/>
              </w:rPr>
              <w:t>на одређено време</w:t>
            </w:r>
            <w:r>
              <w:rPr>
                <w:color w:val="000000"/>
              </w:rPr>
              <w:t xml:space="preserve"> </w:t>
            </w:r>
          </w:p>
          <w:p w:rsidR="00E80F7F" w:rsidRDefault="00E80F7F">
            <w:pPr>
              <w:spacing w:before="100" w:beforeAutospacing="1" w:after="100" w:afterAutospacing="1"/>
              <w:divId w:val="585498800"/>
              <w:rPr>
                <w:color w:val="000000"/>
              </w:rPr>
            </w:pPr>
          </w:p>
          <w:p w:rsidR="00E80F7F" w:rsidRDefault="00F21EC7">
            <w:pPr>
              <w:spacing w:before="100" w:beforeAutospacing="1" w:after="100" w:afterAutospacing="1"/>
              <w:jc w:val="center"/>
              <w:divId w:val="585498800"/>
              <w:rPr>
                <w:color w:val="000000"/>
              </w:rPr>
            </w:pPr>
            <w:r>
              <w:rPr>
                <w:color w:val="000000"/>
                <w:lang w:val="ru-RU"/>
              </w:rPr>
              <w:t>Члан 13.</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За извршавање ове Одлуке о буџету одговоран је градоначелник града Прокупља или лице које он овласти. Наредбодавац за извршење буџета у целини и по финансијским плановима је градоначелник града Прокупља.</w:t>
            </w:r>
            <w:r>
              <w:rPr>
                <w:color w:val="000000"/>
              </w:rPr>
              <w:t xml:space="preserve"> </w:t>
            </w:r>
          </w:p>
          <w:p w:rsidR="00B22070" w:rsidRDefault="00B22070">
            <w:pPr>
              <w:spacing w:before="100" w:beforeAutospacing="1" w:after="100" w:afterAutospacing="1"/>
              <w:jc w:val="both"/>
              <w:divId w:val="585498800"/>
              <w:rPr>
                <w:color w:val="000000"/>
              </w:rPr>
            </w:pPr>
          </w:p>
          <w:p w:rsidR="00E80F7F" w:rsidRPr="00FD55E5" w:rsidRDefault="00E80F7F">
            <w:pPr>
              <w:spacing w:before="100" w:beforeAutospacing="1" w:after="100" w:afterAutospacing="1"/>
              <w:jc w:val="both"/>
              <w:divId w:val="585498800"/>
              <w:rPr>
                <w:color w:val="000000"/>
                <w:lang w:val="sr-Cyrl-RS"/>
              </w:rPr>
            </w:pPr>
          </w:p>
          <w:p w:rsidR="00E80F7F" w:rsidRDefault="00F21EC7">
            <w:pPr>
              <w:spacing w:before="100" w:beforeAutospacing="1" w:after="100" w:afterAutospacing="1"/>
              <w:jc w:val="center"/>
              <w:divId w:val="585498800"/>
              <w:rPr>
                <w:color w:val="000000"/>
              </w:rPr>
            </w:pPr>
            <w:r>
              <w:rPr>
                <w:color w:val="000000"/>
                <w:lang w:val="ru-RU"/>
              </w:rPr>
              <w:t>Члан 14.</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Градоначелник, може овластити одређено лице које ће бити одговорно за реализацију буџетског програма и пројекта, у смислу наменског, ефективног, ефикасног, економичног, односно законитог трошења буџетских средстава.</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15.</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корисника, као и за издавање налога за уплату средстава која припадају буџету. За законито и наменско коришћење средстава распоређених овом Одлуком, одговорни су руководиоци директних и индиректних корисника буџетских средстава. За законито и наменско коришћење средстава распоређених овом одлуком градској управи, одговоран је начелник градске управе.</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16.</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lastRenderedPageBreak/>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Новчана средства буџета града, директних и индиректних корисника буџетских средстава, као и других корисника јавних средстава који су укључени у консолидовани рачун трезора града Прокупља, воде се и депонују на консолидованом рачуну трезора града Прокупља.</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17.</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Средства распоређена за финансирање расхода и издатака корисника буџета, преносе се на основу њиховог захтева у складу са одобреним квотама у тромесечним плановима извршења буџета које доноси Одељење за привреду и финансије, на предлог корисника буџетских средстава. Уз захтев, корисници су дужни да доставе комплетну документацију (копије) на којој је заснована обавеза чије се плаћање захтева. Плаћање из буџета неће се извршити уколико нису поштоване процедуре утврђене чланом 56. став 3. Закона о буџетском систему. Одељење за привреду и финансије може затражити на увид и оригиналну документацију.</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18.</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Распоред и коришћење средстава врши се по посебном акту који доноси градоначелник града Прокупља, на предлог надлежног органа за финансије, по финансијским плановима у оквиру  раздела и глава.</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pStyle w:val="NormalWeb"/>
              <w:jc w:val="center"/>
              <w:divId w:val="585498800"/>
              <w:rPr>
                <w:color w:val="000000"/>
                <w:sz w:val="20"/>
                <w:szCs w:val="20"/>
              </w:rPr>
            </w:pPr>
            <w:r>
              <w:rPr>
                <w:color w:val="000000"/>
                <w:sz w:val="20"/>
                <w:szCs w:val="20"/>
                <w:lang w:val="en-US"/>
              </w:rPr>
              <w:t> </w:t>
            </w:r>
            <w:r>
              <w:rPr>
                <w:color w:val="000000"/>
                <w:sz w:val="20"/>
                <w:szCs w:val="20"/>
              </w:rPr>
              <w:t xml:space="preserve">  </w:t>
            </w:r>
            <w:r>
              <w:rPr>
                <w:color w:val="000000"/>
                <w:sz w:val="20"/>
                <w:szCs w:val="20"/>
                <w:lang w:val="ru-RU"/>
              </w:rPr>
              <w:t>Члан 19.</w:t>
            </w:r>
            <w:r>
              <w:rPr>
                <w:color w:val="000000"/>
                <w:sz w:val="20"/>
                <w:szCs w:val="20"/>
              </w:rPr>
              <w:t xml:space="preserve"> </w:t>
            </w:r>
          </w:p>
          <w:p w:rsidR="00E80F7F" w:rsidRDefault="00F21EC7">
            <w:pPr>
              <w:spacing w:before="100" w:beforeAutospacing="1" w:after="100" w:afterAutospacing="1"/>
              <w:jc w:val="both"/>
              <w:divId w:val="585498800"/>
              <w:rPr>
                <w:color w:val="000000"/>
                <w:sz w:val="24"/>
                <w:szCs w:val="24"/>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Директни и индиректни корисници буџетских средстава могу користити средства распоређена овом одлуком само за намене за које су им, по њиховим захтевима, та средства одобрена и пренета. Корисник буџетских средстава, који одређени расход извршава из средстава буџета и из осталих извора прихода, обавезан је да измирење тог расхода прво врши из прихода из тих осталих извора.</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20.</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lastRenderedPageBreak/>
              <w:t>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законима, односно актом Владе предвиђен другачији метод.</w:t>
            </w:r>
            <w:r>
              <w:rPr>
                <w:color w:val="000000"/>
              </w:rPr>
              <w:t xml:space="preserve"> </w:t>
            </w:r>
          </w:p>
          <w:p w:rsidR="00E80F7F" w:rsidRDefault="00F21EC7">
            <w:pPr>
              <w:spacing w:before="100" w:beforeAutospacing="1" w:after="100" w:afterAutospacing="1"/>
              <w:divId w:val="585498800"/>
              <w:rPr>
                <w:color w:val="000000"/>
              </w:rPr>
            </w:pP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21.</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Корисници буџета могу преузимати обавезе на терет буџета само до износа апропријације утврђене буџетом. Изузетно корисници могу преузети обавезе по уговору који се односи на капиталне издатке и захтева плаћање у више година, на основу предлога Одељења за привреду и финансије, уз сагласност градског већа, а највише до износа исказаних у плану капиталних издатака из члана 4. ове одлуке. Корисници буџетских средстава преузимају обавезе само на основу писаног уговора или другог правног акта, уколико законом или актом Скупштине града није другачије прописано. Корисници буџетских средстава преузимају обавезе за расходе и издатке код којих се обавезе на терет буџета преузимају путем рачуна, требовања и на друге сличне начине, само до износа одобреног буџетом. Преузете обавезе чији је износ већи од апропријације одобрене буџетом не могу се извршавати на терет буџета.</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22.</w:t>
            </w:r>
            <w:r>
              <w:rPr>
                <w:color w:val="000000"/>
              </w:rPr>
              <w:t xml:space="preserve"> </w:t>
            </w:r>
          </w:p>
          <w:p w:rsidR="00E80F7F" w:rsidRDefault="00F21EC7">
            <w:pPr>
              <w:spacing w:before="100" w:beforeAutospacing="1" w:after="100" w:afterAutospacing="1"/>
              <w:jc w:val="both"/>
              <w:divId w:val="585498800"/>
              <w:rPr>
                <w:color w:val="000000"/>
              </w:rPr>
            </w:pPr>
            <w:r>
              <w:rPr>
                <w:color w:val="000000"/>
              </w:rPr>
              <w:t xml:space="preserve">  </w:t>
            </w:r>
          </w:p>
          <w:p w:rsidR="00E80F7F" w:rsidRPr="00B2082C" w:rsidRDefault="00F21EC7">
            <w:pPr>
              <w:spacing w:before="100" w:beforeAutospacing="1" w:after="100" w:afterAutospacing="1"/>
              <w:jc w:val="both"/>
              <w:divId w:val="585498800"/>
              <w:rPr>
                <w:color w:val="000000"/>
                <w:lang w:val="sr-Cyrl-RS"/>
              </w:rPr>
            </w:pPr>
            <w:r>
              <w:rPr>
                <w:color w:val="000000"/>
                <w:lang w:val="ru-RU"/>
              </w:rPr>
              <w:t> </w:t>
            </w:r>
            <w:r>
              <w:rPr>
                <w:color w:val="000000"/>
              </w:rPr>
              <w:t xml:space="preserve">  </w:t>
            </w:r>
            <w:r>
              <w:rPr>
                <w:color w:val="000000"/>
                <w:lang w:val="ru-RU"/>
              </w:rPr>
              <w:t>      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23.</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Обавезе према корисницима буџетских средстава извршавају се сразмерно оствареним примањима буџета. Ако се у току године приходи и примања смање, издаци буџета извршаваће се по приоритетима, и то: обавезе утврђене законским прописима и минимални стални трошкови неопходни за несметано фунцкионисање корисника буџетских средстава. Корисник буџетских средстава, који одређени расход и издатак извршава из других извора прихода и примања, који нису општи приход буџета (извор 01- Приходи из буџета), обавезе могу преузимати само до нивоа остварења тих прихода или примања, уколико је ниво остварених прихода и примања мањи од одобрених апропријација. Ако корисници буџета не остваре приходе из осталих извора, апропријације утврђене из тих прихода неће се извршавати на терет средстава буџета.</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24.</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lastRenderedPageBreak/>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Новчана средства на консолидованом рачуну трезора могу се инвестирати у 20</w:t>
            </w:r>
            <w:r w:rsidR="002E733A">
              <w:rPr>
                <w:color w:val="000000"/>
                <w:lang w:val="sr-Latn-RS"/>
              </w:rPr>
              <w:t>2</w:t>
            </w:r>
            <w:r w:rsidR="004C68D3">
              <w:rPr>
                <w:color w:val="000000"/>
                <w:lang w:val="sr-Cyrl-RS"/>
              </w:rPr>
              <w:t>6</w:t>
            </w:r>
            <w:bookmarkStart w:id="50" w:name="_GoBack"/>
            <w:bookmarkEnd w:id="50"/>
            <w:r>
              <w:rPr>
                <w:color w:val="000000"/>
                <w:lang w:val="ru-RU"/>
              </w:rPr>
              <w:t>. години само у складу са чланом 10. Закона о буџетском систему, при чему је градоначелник, односно лице које он овласти, одговоран за ефикасност и сигурност тог инвестирања.</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25.</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Одлуку о промени апропријације у складу са чланом 61. Закона о буџетском систему доноси градско  веће. Решење о употреби текуће буџетске резерве и сталне буџетске резерве на предлог Одељења за привреду и финансије доноси градско  веће. Средства одобрена кориснику буџетских средстава, могу се преусмеравати на одређену апропријацију у износу од 10% вредности апропријације за расход чији се износ умањује. Средства одобрена кориснику буџетских средстава, могу се преусмеравати унутар буџетског програма у износу до 10% вредности апропријације чија се средства умањују. Преусмеравање апропријације врши се на захтев корисника, а по решењу градоначелника.</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26.</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Изузетно, у случаују да се буџету града Прокупља из другог буџета (Републике или друге локалне самоуправе)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изрвшавање расхода по том основу, у складу са чланом 5. Закона о буџетском систему.</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27.</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Градска управа одговорна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 Овлашћује се градоначелник да, у складу са чланом 27 ж. Закона о буџетском систему, може поднети захтев Министарству финансија за одобрење фискалног дефицита изнад утврђеног дефицита од 10%, уколико је резултат реализације јавних инвестиција.</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2</w:t>
            </w:r>
            <w:r>
              <w:rPr>
                <w:color w:val="000000"/>
                <w:lang w:val="sr-Cyrl-CS"/>
              </w:rPr>
              <w:t>8.</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lastRenderedPageBreak/>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Директни и индиректни корисници буџетских средстава, чија се делатност у целини или претежно финансира из буџета, обрачунаваће амор</w:t>
            </w:r>
            <w:r w:rsidR="003366B0">
              <w:rPr>
                <w:color w:val="000000"/>
                <w:lang w:val="ru-RU"/>
              </w:rPr>
              <w:t>тизацију средстава за рад у 202</w:t>
            </w:r>
            <w:r w:rsidR="002A1B2F">
              <w:rPr>
                <w:color w:val="000000"/>
                <w:lang w:val="sr-Cyrl-RS"/>
              </w:rPr>
              <w:t>6</w:t>
            </w:r>
            <w:r>
              <w:rPr>
                <w:color w:val="000000"/>
                <w:lang w:val="ru-RU"/>
              </w:rPr>
              <w:t>. години, на терет капитала сразмерно делу средстава обезбеђених у буџету и средстава остварених по основу донација</w:t>
            </w:r>
            <w:r>
              <w:rPr>
                <w:color w:val="000000"/>
              </w:rPr>
              <w:t xml:space="preserve"> </w:t>
            </w:r>
            <w:r>
              <w:rPr>
                <w:rFonts w:ascii="Arial" w:hAnsi="Arial" w:cs="Arial"/>
                <w:color w:val="000000"/>
                <w:lang w:val="ru-RU"/>
              </w:rPr>
              <w:t>.</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2</w:t>
            </w:r>
            <w:r>
              <w:rPr>
                <w:color w:val="000000"/>
                <w:lang w:val="sr-Cyrl-CS"/>
              </w:rPr>
              <w:t>9.</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 </w:t>
            </w:r>
            <w:r>
              <w:rPr>
                <w:color w:val="000000"/>
              </w:rPr>
              <w:t xml:space="preserve"> </w:t>
            </w:r>
          </w:p>
          <w:p w:rsidR="00E80F7F" w:rsidRDefault="00F21EC7" w:rsidP="00190DDD">
            <w:pPr>
              <w:spacing w:before="100" w:beforeAutospacing="1" w:after="100" w:afterAutospacing="1"/>
              <w:jc w:val="both"/>
              <w:divId w:val="585498800"/>
              <w:rPr>
                <w:color w:val="000000"/>
              </w:rPr>
            </w:pPr>
            <w:r>
              <w:rPr>
                <w:color w:val="000000"/>
                <w:lang w:val="ru-RU"/>
              </w:rPr>
              <w:t>        Ако корисници буџетских средстава не изврше обавезе утврђене Законом о буџетском систему, и овом Одлуком, градоначелник може на предлог Одељења за привреду и финансије, обуставити извршење издатака, тј. пренос средстава за тог корисника. 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r>
              <w:rPr>
                <w:color w:val="000000"/>
              </w:rPr>
              <w:t xml:space="preserve">   </w:t>
            </w:r>
          </w:p>
          <w:p w:rsidR="00B22070" w:rsidRDefault="00B22070" w:rsidP="00190DDD">
            <w:pPr>
              <w:spacing w:before="100" w:beforeAutospacing="1" w:after="100" w:afterAutospacing="1"/>
              <w:jc w:val="both"/>
              <w:divId w:val="585498800"/>
              <w:rPr>
                <w:color w:val="000000"/>
              </w:rPr>
            </w:pPr>
          </w:p>
          <w:p w:rsidR="00E80F7F" w:rsidRDefault="00F21EC7">
            <w:pPr>
              <w:spacing w:before="100" w:beforeAutospacing="1" w:after="100" w:afterAutospacing="1"/>
              <w:jc w:val="center"/>
              <w:divId w:val="585498800"/>
              <w:rPr>
                <w:color w:val="000000"/>
              </w:rPr>
            </w:pPr>
            <w:r>
              <w:rPr>
                <w:color w:val="000000"/>
                <w:lang w:val="ru-RU"/>
              </w:rPr>
              <w:t>Члан 30.</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Корисници буџетских средстава дужни су, да на захтев Одељења за привреду и финансије, ставе на увид документацију и доставе податке на основу којих се врши финансирање њихових расхода. Одељење за привреду и финансије може остварити увид у документацију и промет на подрачунима преко којих се врши финансирање расхода буџетских корисника.</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31.</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xml:space="preserve">        За финансирање дефицита текуће ликвидности, који може да настане услед неуравнотежености кретања у приходима и расходима буџета, одлучује </w:t>
            </w:r>
            <w:r w:rsidR="00380A99">
              <w:rPr>
                <w:color w:val="000000"/>
                <w:lang w:val="ru-RU"/>
              </w:rPr>
              <w:t>Градоначелник</w:t>
            </w:r>
            <w:r>
              <w:rPr>
                <w:color w:val="000000"/>
                <w:lang w:val="ru-RU"/>
              </w:rPr>
              <w:t xml:space="preserve"> у складу са одредбама </w:t>
            </w:r>
            <w:r w:rsidRPr="00380A99">
              <w:rPr>
                <w:color w:val="000000"/>
                <w:lang w:val="ru-RU"/>
              </w:rPr>
              <w:t xml:space="preserve">члана 35. Закона о јавном </w:t>
            </w:r>
            <w:r w:rsidRPr="00C13DF1">
              <w:rPr>
                <w:color w:val="000000"/>
                <w:lang w:val="ru-RU"/>
              </w:rPr>
              <w:t>дугу („Сл. гласник РС,</w:t>
            </w:r>
            <w:r w:rsidR="00380A99" w:rsidRPr="00C13DF1">
              <w:rPr>
                <w:color w:val="000000"/>
                <w:lang w:val="ru-RU"/>
              </w:rPr>
              <w:t xml:space="preserve"> бр. 61/2005,107/2009, 78/2011,</w:t>
            </w:r>
            <w:r w:rsidRPr="00C13DF1">
              <w:rPr>
                <w:color w:val="000000"/>
                <w:lang w:val="ru-RU"/>
              </w:rPr>
              <w:t xml:space="preserve"> 68/2015</w:t>
            </w:r>
            <w:r w:rsidR="00380A99" w:rsidRPr="00C13DF1">
              <w:rPr>
                <w:color w:val="000000"/>
                <w:lang w:val="ru-RU"/>
              </w:rPr>
              <w:t xml:space="preserve"> и 95/2018</w:t>
            </w:r>
            <w:r w:rsidRPr="00C13DF1">
              <w:rPr>
                <w:color w:val="000000"/>
                <w:lang w:val="ru-RU"/>
              </w:rPr>
              <w:t>).</w:t>
            </w:r>
            <w:r w:rsidRPr="00380A99">
              <w:rPr>
                <w:color w:val="000000"/>
                <w:lang w:val="ru-RU"/>
              </w:rPr>
              <w:t xml:space="preserve"> Одлуку о задуживању за капиталне инвестиције доноси Скупштина града Прокупљ</w:t>
            </w:r>
            <w:r w:rsidR="00380A99">
              <w:rPr>
                <w:color w:val="000000"/>
                <w:lang w:val="ru-RU"/>
              </w:rPr>
              <w:t>а</w:t>
            </w:r>
            <w:r w:rsidRPr="00380A99">
              <w:rPr>
                <w:color w:val="000000"/>
                <w:lang w:val="ru-RU"/>
              </w:rPr>
              <w:t xml:space="preserve"> по претходно прибављеном мишљењу надлежног министарства. Износ задужења из става 1. и става 2. овог члана, мора бити у складу са одредбама Закона о јавном дугу („Сл. </w:t>
            </w:r>
            <w:r w:rsidRPr="00C13DF1">
              <w:rPr>
                <w:color w:val="000000"/>
                <w:lang w:val="ru-RU"/>
              </w:rPr>
              <w:t>гласник РС,</w:t>
            </w:r>
            <w:r w:rsidR="00380A99" w:rsidRPr="00C13DF1">
              <w:rPr>
                <w:color w:val="000000"/>
                <w:lang w:val="ru-RU"/>
              </w:rPr>
              <w:t xml:space="preserve"> бр. 61/2005,107/2009, 78/2011,</w:t>
            </w:r>
            <w:r w:rsidRPr="00C13DF1">
              <w:rPr>
                <w:color w:val="000000"/>
                <w:lang w:val="ru-RU"/>
              </w:rPr>
              <w:t xml:space="preserve"> 68/2015</w:t>
            </w:r>
            <w:r w:rsidR="00380A99" w:rsidRPr="00C13DF1">
              <w:rPr>
                <w:color w:val="000000"/>
                <w:lang w:val="ru-RU"/>
              </w:rPr>
              <w:t xml:space="preserve"> и 95/2018</w:t>
            </w:r>
            <w:r w:rsidRPr="00C13DF1">
              <w:rPr>
                <w:color w:val="000000"/>
                <w:lang w:val="ru-RU"/>
              </w:rPr>
              <w:t>).</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3</w:t>
            </w:r>
            <w:r>
              <w:rPr>
                <w:color w:val="000000"/>
                <w:lang w:val="sr-Cyrl-CS"/>
              </w:rPr>
              <w:t>2</w:t>
            </w:r>
            <w:r>
              <w:rPr>
                <w:color w:val="000000"/>
                <w:lang w:val="ru-RU"/>
              </w:rPr>
              <w:t>.</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lastRenderedPageBreak/>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xml:space="preserve">        </w:t>
            </w:r>
            <w:r w:rsidRPr="00380A99">
              <w:rPr>
                <w:color w:val="000000"/>
                <w:lang w:val="ru-RU"/>
              </w:rPr>
              <w:t>Корисници буџетских средстава пренеће на рачун извршења буџета 31. децембра 20</w:t>
            </w:r>
            <w:r w:rsidR="003366B0">
              <w:rPr>
                <w:color w:val="000000"/>
                <w:lang w:val="ru-RU"/>
              </w:rPr>
              <w:t>2</w:t>
            </w:r>
            <w:r w:rsidR="002A1B2F">
              <w:rPr>
                <w:color w:val="000000"/>
                <w:lang w:val="sr-Cyrl-RS"/>
              </w:rPr>
              <w:t>6</w:t>
            </w:r>
            <w:r w:rsidRPr="00380A99">
              <w:rPr>
                <w:color w:val="000000"/>
                <w:lang w:val="ru-RU"/>
              </w:rPr>
              <w:t>. године, средства која нису утрошена за финансирање расхода у 20</w:t>
            </w:r>
            <w:r w:rsidR="002A1B2F">
              <w:rPr>
                <w:color w:val="000000"/>
                <w:lang w:val="ru-RU"/>
              </w:rPr>
              <w:t>26</w:t>
            </w:r>
            <w:r w:rsidRPr="00380A99">
              <w:rPr>
                <w:color w:val="000000"/>
              </w:rPr>
              <w:t xml:space="preserve"> </w:t>
            </w:r>
            <w:r w:rsidRPr="00380A99">
              <w:rPr>
                <w:color w:val="000000"/>
                <w:lang w:val="ru-RU"/>
              </w:rPr>
              <w:t>. години, која су овим корисницим</w:t>
            </w:r>
            <w:r w:rsidR="007B1325">
              <w:rPr>
                <w:color w:val="000000"/>
                <w:lang w:val="ru-RU"/>
              </w:rPr>
              <w:t xml:space="preserve">а пренета у складу са Одлуком </w:t>
            </w:r>
            <w:r w:rsidR="00380A99" w:rsidRPr="00380A99">
              <w:rPr>
                <w:color w:val="000000"/>
                <w:lang w:val="ru-RU"/>
              </w:rPr>
              <w:t xml:space="preserve">о </w:t>
            </w:r>
            <w:r w:rsidRPr="00380A99">
              <w:rPr>
                <w:color w:val="000000"/>
                <w:lang w:val="ru-RU"/>
              </w:rPr>
              <w:t>буџету града Прокупљ</w:t>
            </w:r>
            <w:r w:rsidR="00380A99" w:rsidRPr="00380A99">
              <w:rPr>
                <w:color w:val="000000"/>
                <w:lang w:val="ru-RU"/>
              </w:rPr>
              <w:t>а</w:t>
            </w:r>
            <w:r w:rsidRPr="00380A99">
              <w:rPr>
                <w:color w:val="000000"/>
                <w:lang w:val="ru-RU"/>
              </w:rPr>
              <w:t xml:space="preserve"> за 20</w:t>
            </w:r>
            <w:r w:rsidR="003366B0">
              <w:rPr>
                <w:color w:val="000000"/>
                <w:lang w:val="ru-RU"/>
              </w:rPr>
              <w:t>2</w:t>
            </w:r>
            <w:r w:rsidR="002A1B2F">
              <w:rPr>
                <w:color w:val="000000"/>
                <w:lang w:val="sr-Cyrl-RS"/>
              </w:rPr>
              <w:t>6</w:t>
            </w:r>
            <w:r w:rsidRPr="00380A99">
              <w:rPr>
                <w:color w:val="000000"/>
              </w:rPr>
              <w:t xml:space="preserve"> </w:t>
            </w:r>
            <w:r w:rsidRPr="00380A99">
              <w:rPr>
                <w:color w:val="000000"/>
                <w:lang w:val="ru-RU"/>
              </w:rPr>
              <w:t>. годину.</w:t>
            </w:r>
            <w:r>
              <w:rPr>
                <w:color w:val="000000"/>
              </w:rPr>
              <w:t xml:space="preserve"> </w:t>
            </w:r>
          </w:p>
          <w:p w:rsidR="00E80F7F" w:rsidRDefault="00F21EC7">
            <w:pPr>
              <w:spacing w:before="100" w:beforeAutospacing="1" w:after="100" w:afterAutospacing="1"/>
              <w:jc w:val="center"/>
              <w:divId w:val="585498800"/>
              <w:rPr>
                <w:color w:val="000000"/>
              </w:rPr>
            </w:pPr>
            <w:r>
              <w:rPr>
                <w:color w:val="000000"/>
              </w:rPr>
              <w:t xml:space="preserve">  </w:t>
            </w:r>
          </w:p>
          <w:p w:rsidR="00E80F7F" w:rsidRDefault="00F21EC7">
            <w:pPr>
              <w:spacing w:before="100" w:beforeAutospacing="1" w:after="100" w:afterAutospacing="1"/>
              <w:jc w:val="center"/>
              <w:divId w:val="585498800"/>
              <w:rPr>
                <w:color w:val="000000"/>
              </w:rPr>
            </w:pPr>
            <w:r>
              <w:rPr>
                <w:color w:val="000000"/>
                <w:lang w:val="ru-RU"/>
              </w:rPr>
              <w:t>Члан 3</w:t>
            </w:r>
            <w:r>
              <w:rPr>
                <w:color w:val="000000"/>
                <w:lang w:val="sr-Cyrl-CS"/>
              </w:rPr>
              <w:t>3</w:t>
            </w:r>
            <w:r>
              <w:rPr>
                <w:color w:val="000000"/>
                <w:lang w:val="ru-RU"/>
              </w:rPr>
              <w:t>.</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w:t>
            </w:r>
            <w:r>
              <w:rPr>
                <w:color w:val="000000"/>
              </w:rPr>
              <w:t xml:space="preserve"> </w:t>
            </w:r>
          </w:p>
          <w:p w:rsidR="00E80F7F" w:rsidRDefault="00F21EC7">
            <w:pPr>
              <w:spacing w:before="100" w:beforeAutospacing="1" w:after="100" w:afterAutospacing="1"/>
              <w:jc w:val="both"/>
              <w:divId w:val="585498800"/>
              <w:rPr>
                <w:color w:val="000000"/>
              </w:rPr>
            </w:pPr>
            <w:r>
              <w:rPr>
                <w:color w:val="000000"/>
                <w:lang w:val="ru-RU"/>
              </w:rPr>
              <w:t>        Орган управе надлежан за финансије обавезан је да редовно прати извршење буџета и најмање два пута годишње информише надлежни извршни орган, а обавезно у року од петнаест дана по истеку шестомесечног, односно деветомесечног периода. У року од петнаест дана по подношењу извештаја из става 1. овог члана, надлежни извршни орган усваја и доставља извештај скупштини града Прокупље.</w:t>
            </w:r>
            <w:r>
              <w:rPr>
                <w:color w:val="000000"/>
              </w:rPr>
              <w:t xml:space="preserve"> </w:t>
            </w:r>
          </w:p>
          <w:p w:rsidR="00B2082C" w:rsidRPr="00186C0E" w:rsidRDefault="00B2082C">
            <w:pPr>
              <w:spacing w:before="100" w:beforeAutospacing="1" w:after="100" w:afterAutospacing="1"/>
              <w:jc w:val="both"/>
              <w:divId w:val="585498800"/>
              <w:rPr>
                <w:color w:val="000000"/>
                <w:lang w:val="sr-Cyrl-RS"/>
              </w:rPr>
            </w:pPr>
          </w:p>
          <w:p w:rsidR="00E80F7F" w:rsidRDefault="00F21EC7">
            <w:pPr>
              <w:spacing w:before="100" w:beforeAutospacing="1" w:after="100" w:afterAutospacing="1"/>
              <w:jc w:val="center"/>
              <w:divId w:val="585498800"/>
              <w:rPr>
                <w:color w:val="000000"/>
                <w:lang w:val="sr-Cyrl-RS"/>
              </w:rPr>
            </w:pPr>
            <w:r>
              <w:rPr>
                <w:color w:val="000000"/>
                <w:lang w:val="ru-RU"/>
              </w:rPr>
              <w:t>Члан 3</w:t>
            </w:r>
            <w:r w:rsidR="002E733A">
              <w:rPr>
                <w:color w:val="000000"/>
              </w:rPr>
              <w:t>4</w:t>
            </w:r>
            <w:r>
              <w:rPr>
                <w:color w:val="000000"/>
                <w:lang w:val="ru-RU"/>
              </w:rPr>
              <w:t>.</w:t>
            </w:r>
            <w:r>
              <w:rPr>
                <w:color w:val="000000"/>
              </w:rPr>
              <w:t xml:space="preserve"> </w:t>
            </w:r>
          </w:p>
          <w:p w:rsidR="00FD55E5" w:rsidRPr="00FD55E5" w:rsidRDefault="00FD55E5">
            <w:pPr>
              <w:spacing w:before="100" w:beforeAutospacing="1" w:after="100" w:afterAutospacing="1"/>
              <w:jc w:val="center"/>
              <w:divId w:val="585498800"/>
              <w:rPr>
                <w:color w:val="000000"/>
                <w:lang w:val="sr-Cyrl-RS"/>
              </w:rPr>
            </w:pPr>
          </w:p>
          <w:p w:rsidR="00902EB7" w:rsidRDefault="00902EB7" w:rsidP="00902EB7">
            <w:pPr>
              <w:spacing w:before="100" w:beforeAutospacing="1" w:after="100" w:afterAutospacing="1"/>
              <w:divId w:val="585498800"/>
              <w:rPr>
                <w:color w:val="000000"/>
                <w:lang w:val="sr-Cyrl-RS"/>
              </w:rPr>
            </w:pPr>
            <w:r>
              <w:rPr>
                <w:color w:val="000000"/>
                <w:lang w:val="sr-Cyrl-RS"/>
              </w:rPr>
              <w:t>Јавна предузећа и друштва капитала чији је оснивач јединица локалне самоуправе,  дужна су да износ у висини од 10%  остварене добити уплате у буџет јединице локалне самоуправе, по завршном рачуну за претходну годину а најкасније до краја текуће године.</w:t>
            </w:r>
          </w:p>
          <w:p w:rsidR="00FD55E5" w:rsidRPr="002E733A" w:rsidRDefault="00FD55E5" w:rsidP="00902EB7">
            <w:pPr>
              <w:spacing w:before="100" w:beforeAutospacing="1" w:after="100" w:afterAutospacing="1"/>
              <w:divId w:val="585498800"/>
              <w:rPr>
                <w:color w:val="000000"/>
                <w:lang w:val="sr-Cyrl-RS"/>
              </w:rPr>
            </w:pPr>
          </w:p>
          <w:p w:rsidR="00B22070" w:rsidRPr="00FD55E5" w:rsidRDefault="00F21EC7" w:rsidP="00FD55E5">
            <w:pPr>
              <w:spacing w:before="100" w:beforeAutospacing="1" w:after="100" w:afterAutospacing="1"/>
              <w:jc w:val="center"/>
              <w:divId w:val="585498800"/>
              <w:rPr>
                <w:color w:val="000000"/>
                <w:lang w:val="sr-Cyrl-RS"/>
              </w:rPr>
            </w:pPr>
            <w:r>
              <w:rPr>
                <w:color w:val="000000"/>
                <w:lang w:val="ru-RU"/>
              </w:rPr>
              <w:t>      </w:t>
            </w:r>
            <w:r w:rsidR="002E733A">
              <w:rPr>
                <w:color w:val="000000"/>
                <w:lang w:val="ru-RU"/>
              </w:rPr>
              <w:t>Члан 3</w:t>
            </w:r>
            <w:r w:rsidR="002E733A">
              <w:rPr>
                <w:color w:val="000000"/>
                <w:lang w:val="sr-Cyrl-RS"/>
              </w:rPr>
              <w:t>5</w:t>
            </w:r>
            <w:r w:rsidR="002E733A">
              <w:rPr>
                <w:color w:val="000000"/>
                <w:lang w:val="ru-RU"/>
              </w:rPr>
              <w:t>.</w:t>
            </w:r>
            <w:r w:rsidR="002E733A">
              <w:rPr>
                <w:color w:val="000000"/>
              </w:rPr>
              <w:t xml:space="preserve"> </w:t>
            </w:r>
          </w:p>
          <w:p w:rsidR="00E80F7F" w:rsidRPr="00740249" w:rsidRDefault="00F21EC7">
            <w:pPr>
              <w:spacing w:before="100" w:beforeAutospacing="1" w:after="100" w:afterAutospacing="1"/>
              <w:jc w:val="both"/>
              <w:divId w:val="585498800"/>
              <w:rPr>
                <w:color w:val="000000"/>
                <w:lang w:val="sr-Cyrl-RS"/>
              </w:rPr>
            </w:pPr>
            <w:r>
              <w:rPr>
                <w:color w:val="000000"/>
                <w:lang w:val="ru-RU"/>
              </w:rPr>
              <w:t xml:space="preserve"> Ову одлуку објавити у „Службеном листу града Прокупља“ и доставити Министарству финан</w:t>
            </w:r>
            <w:r w:rsidR="00740249">
              <w:rPr>
                <w:color w:val="000000"/>
                <w:lang w:val="ru-RU"/>
              </w:rPr>
              <w:t>сија. Ова одл</w:t>
            </w:r>
            <w:r w:rsidR="003366B0">
              <w:rPr>
                <w:color w:val="000000"/>
                <w:lang w:val="ru-RU"/>
              </w:rPr>
              <w:t xml:space="preserve">ука ступа на снагу од </w:t>
            </w:r>
          </w:p>
          <w:p w:rsidR="00D50537" w:rsidRPr="00012D18" w:rsidRDefault="00D50537">
            <w:pPr>
              <w:spacing w:before="100" w:beforeAutospacing="1" w:after="100" w:afterAutospacing="1"/>
              <w:divId w:val="585498800"/>
              <w:rPr>
                <w:color w:val="000000"/>
                <w:lang w:val="sr-Cyrl-RS"/>
              </w:rPr>
            </w:pPr>
            <w:r>
              <w:rPr>
                <w:color w:val="000000"/>
                <w:lang w:val="ru-RU"/>
              </w:rPr>
              <w:t xml:space="preserve">   </w:t>
            </w:r>
            <w:r w:rsidR="00F21EC7" w:rsidRPr="00380A99">
              <w:rPr>
                <w:color w:val="000000"/>
                <w:lang w:val="ru-RU"/>
              </w:rPr>
              <w:t>Број:</w:t>
            </w:r>
            <w:r w:rsidR="00012D18">
              <w:rPr>
                <w:color w:val="000000"/>
                <w:lang w:val="ru-RU"/>
              </w:rPr>
              <w:t xml:space="preserve"> </w:t>
            </w:r>
          </w:p>
          <w:p w:rsidR="00E80F7F" w:rsidRPr="00A92E57" w:rsidRDefault="00B94BE4">
            <w:pPr>
              <w:spacing w:before="100" w:beforeAutospacing="1" w:after="100" w:afterAutospacing="1"/>
              <w:divId w:val="585498800"/>
              <w:rPr>
                <w:color w:val="000000"/>
                <w:lang w:val="sr-Cyrl-RS"/>
              </w:rPr>
            </w:pPr>
            <w:r>
              <w:rPr>
                <w:color w:val="000000"/>
                <w:lang w:val="ru-RU"/>
              </w:rPr>
              <w:t xml:space="preserve">   У Прокупљу, дана:</w:t>
            </w:r>
            <w:r w:rsidR="00F21EC7">
              <w:rPr>
                <w:color w:val="000000"/>
              </w:rPr>
              <w:t xml:space="preserve"> </w:t>
            </w:r>
            <w:r w:rsidR="00012D18">
              <w:rPr>
                <w:color w:val="000000"/>
                <w:lang w:val="sr-Cyrl-RS"/>
              </w:rPr>
              <w:t xml:space="preserve">         </w:t>
            </w:r>
            <w:r w:rsidR="00A92E57">
              <w:rPr>
                <w:color w:val="000000"/>
                <w:lang w:val="sr-Cyrl-RS"/>
              </w:rPr>
              <w:t xml:space="preserve"> године</w:t>
            </w:r>
          </w:p>
          <w:p w:rsidR="00E80F7F" w:rsidRPr="00B70001" w:rsidRDefault="00D50537" w:rsidP="00012D18">
            <w:pPr>
              <w:spacing w:before="100" w:beforeAutospacing="1" w:after="100" w:afterAutospacing="1"/>
              <w:divId w:val="585498800"/>
              <w:rPr>
                <w:color w:val="000000"/>
                <w:lang w:val="sr-Cyrl-RS"/>
              </w:rPr>
            </w:pPr>
            <w:r>
              <w:rPr>
                <w:color w:val="000000"/>
                <w:lang w:val="sr-Latn-RS"/>
              </w:rPr>
              <w:t xml:space="preserve">   </w:t>
            </w:r>
          </w:p>
          <w:p w:rsidR="00790047" w:rsidRPr="00012D18" w:rsidRDefault="009347A1" w:rsidP="00012D18">
            <w:pPr>
              <w:spacing w:before="100" w:beforeAutospacing="1" w:after="100" w:afterAutospacing="1"/>
              <w:jc w:val="right"/>
              <w:divId w:val="585498800"/>
              <w:rPr>
                <w:color w:val="000000"/>
                <w:lang w:val="sr-Cyrl-RS"/>
              </w:rPr>
            </w:pPr>
            <w:r>
              <w:rPr>
                <w:b/>
                <w:color w:val="000000"/>
                <w:lang w:val="ru-RU"/>
              </w:rPr>
              <w:t>ПРЕДСЕДНИК СКУПШТИНЕ ГРАДА ПРОКУПЉА</w:t>
            </w:r>
            <w:r w:rsidR="00012D18">
              <w:rPr>
                <w:color w:val="000000"/>
              </w:rPr>
              <w:t>    </w:t>
            </w:r>
          </w:p>
        </w:tc>
      </w:tr>
    </w:tbl>
    <w:p w:rsidR="00790047" w:rsidRPr="00012D18" w:rsidRDefault="00012D18">
      <w:pPr>
        <w:rPr>
          <w:color w:val="000000"/>
          <w:lang w:val="sr-Cyrl-RS"/>
        </w:rPr>
      </w:pPr>
      <w:bookmarkStart w:id="51" w:name="__bookmark_37"/>
      <w:bookmarkEnd w:id="51"/>
      <w:r>
        <w:rPr>
          <w:color w:val="000000"/>
          <w:lang w:val="sr-Cyrl-RS"/>
        </w:rPr>
        <w:lastRenderedPageBreak/>
        <w:t xml:space="preserve">                                                                                                                                                                                                                                                                </w:t>
      </w:r>
      <w:r w:rsidR="009347A1">
        <w:rPr>
          <w:color w:val="000000"/>
          <w:lang w:val="sr-Cyrl-RS"/>
        </w:rPr>
        <w:t>Дејан Лазић</w:t>
      </w:r>
    </w:p>
    <w:p w:rsidR="00790047" w:rsidRDefault="00790047">
      <w:pPr>
        <w:rPr>
          <w:vanish/>
        </w:rPr>
      </w:pPr>
      <w:bookmarkStart w:id="52" w:name="__bookmark_38"/>
      <w:bookmarkEnd w:id="52"/>
    </w:p>
    <w:sectPr w:rsidR="00790047">
      <w:headerReference w:type="default" r:id="rId18"/>
      <w:footerReference w:type="default" r:id="rId19"/>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6F2" w:rsidRDefault="008B26F2">
      <w:r>
        <w:separator/>
      </w:r>
    </w:p>
  </w:endnote>
  <w:endnote w:type="continuationSeparator" w:id="0">
    <w:p w:rsidR="008B26F2" w:rsidRDefault="008B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00" w:type="dxa"/>
      <w:tblLayout w:type="fixed"/>
      <w:tblLook w:val="01E0" w:firstRow="1" w:lastRow="1" w:firstColumn="1" w:lastColumn="1" w:noHBand="0" w:noVBand="0"/>
    </w:tblPr>
    <w:tblGrid>
      <w:gridCol w:w="11400"/>
    </w:tblGrid>
    <w:tr w:rsidR="002F0F03">
      <w:trPr>
        <w:trHeight w:val="450"/>
        <w:hidden/>
      </w:trPr>
      <w:tc>
        <w:tcPr>
          <w:tcW w:w="11400" w:type="dxa"/>
        </w:tcPr>
        <w:p w:rsidR="002F0F03" w:rsidRDefault="002F0F03">
          <w:pPr>
            <w:rPr>
              <w:vanish/>
            </w:rPr>
          </w:pPr>
        </w:p>
        <w:tbl>
          <w:tblPr>
            <w:tblW w:w="11185" w:type="dxa"/>
            <w:tblLayout w:type="fixed"/>
            <w:tblLook w:val="01E0" w:firstRow="1" w:lastRow="1" w:firstColumn="1" w:lastColumn="1" w:noHBand="0" w:noVBand="0"/>
          </w:tblPr>
          <w:tblGrid>
            <w:gridCol w:w="390"/>
            <w:gridCol w:w="2790"/>
            <w:gridCol w:w="4255"/>
            <w:gridCol w:w="3750"/>
          </w:tblGrid>
          <w:tr w:rsidR="002F0F03">
            <w:trPr>
              <w:trHeight w:hRule="exact" w:val="450"/>
            </w:trPr>
            <w:tc>
              <w:tcPr>
                <w:tcW w:w="390" w:type="dxa"/>
                <w:tcMar>
                  <w:top w:w="0" w:type="dxa"/>
                  <w:left w:w="0" w:type="dxa"/>
                  <w:bottom w:w="0" w:type="dxa"/>
                  <w:right w:w="0" w:type="dxa"/>
                </w:tcMar>
                <w:vAlign w:val="center"/>
              </w:tcPr>
              <w:p w:rsidR="002F0F03" w:rsidRDefault="002F0F03">
                <w:hyperlink r:id="rId1" w:tooltip="Zavod za unapređenje poslovanja">
                  <w:r>
                    <w:rPr>
                      <w:noProof/>
                      <w:lang w:val="en-GB" w:eastAsia="en-GB"/>
                    </w:rPr>
                    <mc:AlternateContent>
                      <mc:Choice Requires="wps">
                        <w:drawing>
                          <wp:anchor distT="0" distB="0" distL="114300" distR="114300" simplePos="0" relativeHeight="251639296" behindDoc="0" locked="0" layoutInCell="1" allowOverlap="1" wp14:anchorId="31950490" wp14:editId="3CDCC96D">
                            <wp:simplePos x="0" y="0"/>
                            <wp:positionH relativeFrom="column">
                              <wp:posOffset>0</wp:posOffset>
                            </wp:positionH>
                            <wp:positionV relativeFrom="paragraph">
                              <wp:posOffset>0</wp:posOffset>
                            </wp:positionV>
                            <wp:extent cx="635000" cy="635000"/>
                            <wp:effectExtent l="0" t="0" r="3175" b="3175"/>
                            <wp:wrapNone/>
                            <wp:docPr id="70" name="AutoShape 7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74" o:spid="_x0000_s1026" style="position:absolute;margin-left:0;margin-top:0;width:50pt;height:5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Dd9zFq6AgAA0QUA&#10;AA4AAAAAAAAAAAAAAAAALgIAAGRycy9lMm9Eb2MueG1sUEsBAi0AFAAGAAgAAAAhAIZbh9XYAAAA&#10;BQEAAA8AAAAAAAAAAAAAAAAAFAUAAGRycy9kb3ducmV2LnhtbFBLBQYAAAAABAAEAPMAAAAZBgAA&#10;AAA=&#10;" filled="f" stroked="f">
                            <o:lock v:ext="edit" aspectratio="t" selection="t"/>
                          </v:rect>
                        </w:pict>
                      </mc:Fallback>
                    </mc:AlternateContent>
                  </w:r>
                </w:hyperlink>
              </w:p>
            </w:tc>
            <w:tc>
              <w:tcPr>
                <w:tcW w:w="2790" w:type="dxa"/>
                <w:tcMar>
                  <w:top w:w="0" w:type="dxa"/>
                  <w:left w:w="0" w:type="dxa"/>
                  <w:bottom w:w="0" w:type="dxa"/>
                  <w:right w:w="0" w:type="dxa"/>
                </w:tcMar>
                <w:vAlign w:val="center"/>
              </w:tcPr>
              <w:p w:rsidR="002F0F03" w:rsidRPr="009464E3" w:rsidRDefault="002F0F03">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2F0F03">
                  <w:tc>
                    <w:tcPr>
                      <w:tcW w:w="4255" w:type="dxa"/>
                      <w:tcMar>
                        <w:top w:w="0" w:type="dxa"/>
                        <w:left w:w="0" w:type="dxa"/>
                        <w:bottom w:w="0" w:type="dxa"/>
                        <w:right w:w="0" w:type="dxa"/>
                      </w:tcMar>
                    </w:tcPr>
                    <w:p w:rsidR="002F0F03" w:rsidRPr="009464E3" w:rsidRDefault="002F0F03">
                      <w:pPr>
                        <w:divId w:val="1675841469"/>
                        <w:rPr>
                          <w:color w:val="000000"/>
                          <w:lang w:val="sr-Cyrl-RS"/>
                        </w:rPr>
                      </w:pPr>
                    </w:p>
                    <w:p w:rsidR="002F0F03" w:rsidRDefault="002F0F03">
                      <w:pPr>
                        <w:spacing w:line="1" w:lineRule="auto"/>
                      </w:pPr>
                    </w:p>
                  </w:tc>
                </w:tr>
              </w:tbl>
              <w:p w:rsidR="002F0F03" w:rsidRDefault="002F0F03">
                <w:pPr>
                  <w:spacing w:line="1" w:lineRule="auto"/>
                </w:pPr>
              </w:p>
            </w:tc>
            <w:tc>
              <w:tcPr>
                <w:tcW w:w="3750" w:type="dxa"/>
                <w:tcMar>
                  <w:top w:w="0" w:type="dxa"/>
                  <w:left w:w="0" w:type="dxa"/>
                  <w:bottom w:w="0" w:type="dxa"/>
                  <w:right w:w="0" w:type="dxa"/>
                </w:tcMar>
                <w:vAlign w:val="center"/>
              </w:tcPr>
              <w:p w:rsidR="002F0F03" w:rsidRDefault="002F0F03">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F0F03">
                  <w:trPr>
                    <w:jc w:val="right"/>
                  </w:trPr>
                  <w:tc>
                    <w:tcPr>
                      <w:tcW w:w="787" w:type="dxa"/>
                      <w:tcMar>
                        <w:top w:w="0" w:type="dxa"/>
                        <w:left w:w="0" w:type="dxa"/>
                        <w:bottom w:w="0" w:type="dxa"/>
                        <w:right w:w="0" w:type="dxa"/>
                      </w:tcMar>
                    </w:tcPr>
                    <w:p w:rsidR="002F0F03" w:rsidRDefault="002F0F03">
                      <w:pPr>
                        <w:jc w:val="right"/>
                        <w:rPr>
                          <w:color w:val="000000"/>
                        </w:rPr>
                      </w:pPr>
                      <w:r>
                        <w:rPr>
                          <w:color w:val="000000"/>
                        </w:rPr>
                        <w:t>Страна</w:t>
                      </w:r>
                    </w:p>
                  </w:tc>
                  <w:tc>
                    <w:tcPr>
                      <w:tcW w:w="787" w:type="dxa"/>
                      <w:tcMar>
                        <w:top w:w="0" w:type="dxa"/>
                        <w:left w:w="0" w:type="dxa"/>
                        <w:bottom w:w="0" w:type="dxa"/>
                        <w:right w:w="0" w:type="dxa"/>
                      </w:tcMar>
                    </w:tcPr>
                    <w:p w:rsidR="002F0F03" w:rsidRDefault="002F0F03">
                      <w:pPr>
                        <w:jc w:val="right"/>
                        <w:rPr>
                          <w:color w:val="000000"/>
                        </w:rPr>
                      </w:pPr>
                      <w:r>
                        <w:fldChar w:fldCharType="begin"/>
                      </w:r>
                      <w:r>
                        <w:rPr>
                          <w:color w:val="000000"/>
                        </w:rPr>
                        <w:instrText>PAGE</w:instrText>
                      </w:r>
                      <w:r>
                        <w:fldChar w:fldCharType="separate"/>
                      </w:r>
                      <w:r w:rsidR="004C68D3">
                        <w:rPr>
                          <w:noProof/>
                          <w:color w:val="000000"/>
                        </w:rPr>
                        <w:t>1</w:t>
                      </w:r>
                      <w:r>
                        <w:fldChar w:fldCharType="end"/>
                      </w:r>
                    </w:p>
                  </w:tc>
                  <w:tc>
                    <w:tcPr>
                      <w:tcW w:w="637" w:type="dxa"/>
                      <w:tcMar>
                        <w:top w:w="0" w:type="dxa"/>
                        <w:left w:w="0" w:type="dxa"/>
                        <w:bottom w:w="0" w:type="dxa"/>
                        <w:right w:w="0" w:type="dxa"/>
                      </w:tcMar>
                    </w:tcPr>
                    <w:p w:rsidR="002F0F03" w:rsidRPr="009464E3" w:rsidRDefault="002F0F03">
                      <w:pPr>
                        <w:jc w:val="center"/>
                        <w:rPr>
                          <w:color w:val="000000"/>
                          <w:lang w:val="sr-Cyrl-RS"/>
                        </w:rPr>
                      </w:pPr>
                    </w:p>
                  </w:tc>
                  <w:tc>
                    <w:tcPr>
                      <w:tcW w:w="787" w:type="dxa"/>
                      <w:tcMar>
                        <w:top w:w="0" w:type="dxa"/>
                        <w:left w:w="0" w:type="dxa"/>
                        <w:bottom w:w="0" w:type="dxa"/>
                        <w:right w:w="0" w:type="dxa"/>
                      </w:tcMar>
                    </w:tcPr>
                    <w:p w:rsidR="002F0F03" w:rsidRPr="009464E3" w:rsidRDefault="002F0F03">
                      <w:pPr>
                        <w:rPr>
                          <w:color w:val="000000"/>
                          <w:lang w:val="sr-Cyrl-RS"/>
                        </w:rPr>
                      </w:pPr>
                    </w:p>
                  </w:tc>
                </w:tr>
              </w:tbl>
              <w:p w:rsidR="002F0F03" w:rsidRDefault="002F0F03">
                <w:pPr>
                  <w:spacing w:line="1" w:lineRule="auto"/>
                </w:pPr>
              </w:p>
            </w:tc>
          </w:tr>
        </w:tbl>
        <w:p w:rsidR="002F0F03" w:rsidRDefault="002F0F03">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00" w:type="dxa"/>
      <w:tblLayout w:type="fixed"/>
      <w:tblLook w:val="01E0" w:firstRow="1" w:lastRow="1" w:firstColumn="1" w:lastColumn="1" w:noHBand="0" w:noVBand="0"/>
    </w:tblPr>
    <w:tblGrid>
      <w:gridCol w:w="11400"/>
    </w:tblGrid>
    <w:tr w:rsidR="002F0F03">
      <w:trPr>
        <w:trHeight w:val="450"/>
        <w:hidden/>
      </w:trPr>
      <w:tc>
        <w:tcPr>
          <w:tcW w:w="11400" w:type="dxa"/>
        </w:tcPr>
        <w:p w:rsidR="002F0F03" w:rsidRDefault="002F0F03">
          <w:pPr>
            <w:rPr>
              <w:vanish/>
            </w:rPr>
          </w:pPr>
        </w:p>
        <w:tbl>
          <w:tblPr>
            <w:tblW w:w="11185" w:type="dxa"/>
            <w:tblLayout w:type="fixed"/>
            <w:tblLook w:val="01E0" w:firstRow="1" w:lastRow="1" w:firstColumn="1" w:lastColumn="1" w:noHBand="0" w:noVBand="0"/>
          </w:tblPr>
          <w:tblGrid>
            <w:gridCol w:w="390"/>
            <w:gridCol w:w="2790"/>
            <w:gridCol w:w="4255"/>
            <w:gridCol w:w="3750"/>
          </w:tblGrid>
          <w:tr w:rsidR="002F0F03">
            <w:trPr>
              <w:trHeight w:hRule="exact" w:val="450"/>
            </w:trPr>
            <w:tc>
              <w:tcPr>
                <w:tcW w:w="390" w:type="dxa"/>
                <w:tcMar>
                  <w:top w:w="0" w:type="dxa"/>
                  <w:left w:w="0" w:type="dxa"/>
                  <w:bottom w:w="0" w:type="dxa"/>
                  <w:right w:w="0" w:type="dxa"/>
                </w:tcMar>
                <w:vAlign w:val="center"/>
              </w:tcPr>
              <w:p w:rsidR="002F0F03" w:rsidRDefault="002F0F03">
                <w:hyperlink r:id="rId1" w:tooltip="Zavod za unapređenje poslovanja">
                  <w:r>
                    <w:rPr>
                      <w:noProof/>
                      <w:lang w:val="en-GB" w:eastAsia="en-GB"/>
                    </w:rPr>
                    <mc:AlternateContent>
                      <mc:Choice Requires="wps">
                        <w:drawing>
                          <wp:anchor distT="0" distB="0" distL="114300" distR="114300" simplePos="0" relativeHeight="251641344" behindDoc="0" locked="0" layoutInCell="1" allowOverlap="1" wp14:anchorId="0857399F" wp14:editId="154A31C0">
                            <wp:simplePos x="0" y="0"/>
                            <wp:positionH relativeFrom="column">
                              <wp:posOffset>0</wp:posOffset>
                            </wp:positionH>
                            <wp:positionV relativeFrom="paragraph">
                              <wp:posOffset>0</wp:posOffset>
                            </wp:positionV>
                            <wp:extent cx="635000" cy="635000"/>
                            <wp:effectExtent l="0" t="0" r="3175" b="3175"/>
                            <wp:wrapNone/>
                            <wp:docPr id="69" name="AutoShape 7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70" o:spid="_x0000_s1026" style="position:absolute;margin-left:0;margin-top:0;width:50pt;height:50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H1zGSq6AgAA0QUA&#10;AA4AAAAAAAAAAAAAAAAALgIAAGRycy9lMm9Eb2MueG1sUEsBAi0AFAAGAAgAAAAhAIZbh9XYAAAA&#10;BQEAAA8AAAAAAAAAAAAAAAAAFAUAAGRycy9kb3ducmV2LnhtbFBLBQYAAAAABAAEAPMAAAAZBgAA&#10;AAA=&#10;" filled="f" stroked="f">
                            <o:lock v:ext="edit" aspectratio="t" selection="t"/>
                          </v:rect>
                        </w:pict>
                      </mc:Fallback>
                    </mc:AlternateContent>
                  </w:r>
                </w:hyperlink>
              </w:p>
            </w:tc>
            <w:tc>
              <w:tcPr>
                <w:tcW w:w="2790" w:type="dxa"/>
                <w:tcMar>
                  <w:top w:w="0" w:type="dxa"/>
                  <w:left w:w="0" w:type="dxa"/>
                  <w:bottom w:w="0" w:type="dxa"/>
                  <w:right w:w="0" w:type="dxa"/>
                </w:tcMar>
                <w:vAlign w:val="center"/>
              </w:tcPr>
              <w:p w:rsidR="002F0F03" w:rsidRPr="009464E3" w:rsidRDefault="002F0F03">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2F0F03">
                  <w:tc>
                    <w:tcPr>
                      <w:tcW w:w="4255" w:type="dxa"/>
                      <w:tcMar>
                        <w:top w:w="0" w:type="dxa"/>
                        <w:left w:w="0" w:type="dxa"/>
                        <w:bottom w:w="0" w:type="dxa"/>
                        <w:right w:w="0" w:type="dxa"/>
                      </w:tcMar>
                    </w:tcPr>
                    <w:p w:rsidR="002F0F03" w:rsidRPr="009464E3" w:rsidRDefault="002F0F03">
                      <w:pPr>
                        <w:divId w:val="1248616396"/>
                        <w:rPr>
                          <w:color w:val="000000"/>
                          <w:lang w:val="sr-Cyrl-RS"/>
                        </w:rPr>
                      </w:pPr>
                    </w:p>
                    <w:p w:rsidR="002F0F03" w:rsidRDefault="002F0F03">
                      <w:pPr>
                        <w:spacing w:line="1" w:lineRule="auto"/>
                      </w:pPr>
                    </w:p>
                  </w:tc>
                </w:tr>
              </w:tbl>
              <w:p w:rsidR="002F0F03" w:rsidRDefault="002F0F03">
                <w:pPr>
                  <w:spacing w:line="1" w:lineRule="auto"/>
                </w:pPr>
              </w:p>
            </w:tc>
            <w:tc>
              <w:tcPr>
                <w:tcW w:w="3750" w:type="dxa"/>
                <w:tcMar>
                  <w:top w:w="0" w:type="dxa"/>
                  <w:left w:w="0" w:type="dxa"/>
                  <w:bottom w:w="0" w:type="dxa"/>
                  <w:right w:w="0" w:type="dxa"/>
                </w:tcMar>
                <w:vAlign w:val="center"/>
              </w:tcPr>
              <w:p w:rsidR="002F0F03" w:rsidRDefault="002F0F03">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F0F03">
                  <w:trPr>
                    <w:jc w:val="right"/>
                  </w:trPr>
                  <w:tc>
                    <w:tcPr>
                      <w:tcW w:w="787" w:type="dxa"/>
                      <w:tcMar>
                        <w:top w:w="0" w:type="dxa"/>
                        <w:left w:w="0" w:type="dxa"/>
                        <w:bottom w:w="0" w:type="dxa"/>
                        <w:right w:w="0" w:type="dxa"/>
                      </w:tcMar>
                    </w:tcPr>
                    <w:p w:rsidR="002F0F03" w:rsidRDefault="002F0F03">
                      <w:pPr>
                        <w:jc w:val="right"/>
                        <w:rPr>
                          <w:color w:val="000000"/>
                        </w:rPr>
                      </w:pPr>
                      <w:r>
                        <w:rPr>
                          <w:color w:val="000000"/>
                        </w:rPr>
                        <w:t>Страна</w:t>
                      </w:r>
                    </w:p>
                  </w:tc>
                  <w:tc>
                    <w:tcPr>
                      <w:tcW w:w="787" w:type="dxa"/>
                      <w:tcMar>
                        <w:top w:w="0" w:type="dxa"/>
                        <w:left w:w="0" w:type="dxa"/>
                        <w:bottom w:w="0" w:type="dxa"/>
                        <w:right w:w="0" w:type="dxa"/>
                      </w:tcMar>
                    </w:tcPr>
                    <w:p w:rsidR="002F0F03" w:rsidRDefault="002F0F03">
                      <w:pPr>
                        <w:jc w:val="right"/>
                        <w:rPr>
                          <w:color w:val="000000"/>
                        </w:rPr>
                      </w:pPr>
                      <w:r>
                        <w:fldChar w:fldCharType="begin"/>
                      </w:r>
                      <w:r>
                        <w:rPr>
                          <w:color w:val="000000"/>
                        </w:rPr>
                        <w:instrText>PAGE</w:instrText>
                      </w:r>
                      <w:r>
                        <w:fldChar w:fldCharType="separate"/>
                      </w:r>
                      <w:r w:rsidR="004C68D3">
                        <w:rPr>
                          <w:noProof/>
                          <w:color w:val="000000"/>
                        </w:rPr>
                        <w:t>7</w:t>
                      </w:r>
                      <w:r>
                        <w:fldChar w:fldCharType="end"/>
                      </w:r>
                    </w:p>
                  </w:tc>
                  <w:tc>
                    <w:tcPr>
                      <w:tcW w:w="637" w:type="dxa"/>
                      <w:tcMar>
                        <w:top w:w="0" w:type="dxa"/>
                        <w:left w:w="0" w:type="dxa"/>
                        <w:bottom w:w="0" w:type="dxa"/>
                        <w:right w:w="0" w:type="dxa"/>
                      </w:tcMar>
                    </w:tcPr>
                    <w:p w:rsidR="002F0F03" w:rsidRPr="009464E3" w:rsidRDefault="002F0F03">
                      <w:pPr>
                        <w:jc w:val="center"/>
                        <w:rPr>
                          <w:color w:val="000000"/>
                          <w:lang w:val="sr-Cyrl-RS"/>
                        </w:rPr>
                      </w:pPr>
                    </w:p>
                  </w:tc>
                  <w:tc>
                    <w:tcPr>
                      <w:tcW w:w="787" w:type="dxa"/>
                      <w:tcMar>
                        <w:top w:w="0" w:type="dxa"/>
                        <w:left w:w="0" w:type="dxa"/>
                        <w:bottom w:w="0" w:type="dxa"/>
                        <w:right w:w="0" w:type="dxa"/>
                      </w:tcMar>
                    </w:tcPr>
                    <w:p w:rsidR="002F0F03" w:rsidRPr="009464E3" w:rsidRDefault="002F0F03">
                      <w:pPr>
                        <w:rPr>
                          <w:color w:val="000000"/>
                          <w:lang w:val="sr-Cyrl-RS"/>
                        </w:rPr>
                      </w:pPr>
                    </w:p>
                  </w:tc>
                </w:tr>
              </w:tbl>
              <w:p w:rsidR="002F0F03" w:rsidRDefault="002F0F03">
                <w:pPr>
                  <w:spacing w:line="1" w:lineRule="auto"/>
                </w:pPr>
              </w:p>
            </w:tc>
          </w:tr>
        </w:tbl>
        <w:p w:rsidR="002F0F03" w:rsidRDefault="002F0F03">
          <w:pPr>
            <w:spacing w:line="1" w:lineRule="auto"/>
          </w:pPr>
        </w:p>
      </w:tc>
    </w:tr>
  </w:tbl>
  <w:p w:rsidR="002F0F03" w:rsidRDefault="002F0F03"/>
  <w:p w:rsidR="002F0F03" w:rsidRDefault="002F0F03"/>
  <w:p w:rsidR="002F0F03" w:rsidRDefault="002F0F0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00" w:type="dxa"/>
      <w:tblLayout w:type="fixed"/>
      <w:tblLook w:val="01E0" w:firstRow="1" w:lastRow="1" w:firstColumn="1" w:lastColumn="1" w:noHBand="0" w:noVBand="0"/>
    </w:tblPr>
    <w:tblGrid>
      <w:gridCol w:w="11400"/>
    </w:tblGrid>
    <w:tr w:rsidR="002F0F03">
      <w:trPr>
        <w:trHeight w:val="450"/>
        <w:hidden/>
      </w:trPr>
      <w:tc>
        <w:tcPr>
          <w:tcW w:w="11400" w:type="dxa"/>
        </w:tcPr>
        <w:p w:rsidR="002F0F03" w:rsidRDefault="002F0F03">
          <w:pPr>
            <w:rPr>
              <w:vanish/>
            </w:rPr>
          </w:pPr>
        </w:p>
        <w:tbl>
          <w:tblPr>
            <w:tblW w:w="11185" w:type="dxa"/>
            <w:tblLayout w:type="fixed"/>
            <w:tblLook w:val="01E0" w:firstRow="1" w:lastRow="1" w:firstColumn="1" w:lastColumn="1" w:noHBand="0" w:noVBand="0"/>
          </w:tblPr>
          <w:tblGrid>
            <w:gridCol w:w="390"/>
            <w:gridCol w:w="2790"/>
            <w:gridCol w:w="4255"/>
            <w:gridCol w:w="3750"/>
          </w:tblGrid>
          <w:tr w:rsidR="002F0F03">
            <w:trPr>
              <w:trHeight w:hRule="exact" w:val="450"/>
            </w:trPr>
            <w:tc>
              <w:tcPr>
                <w:tcW w:w="390" w:type="dxa"/>
                <w:tcMar>
                  <w:top w:w="0" w:type="dxa"/>
                  <w:left w:w="0" w:type="dxa"/>
                  <w:bottom w:w="0" w:type="dxa"/>
                  <w:right w:w="0" w:type="dxa"/>
                </w:tcMar>
                <w:vAlign w:val="center"/>
              </w:tcPr>
              <w:p w:rsidR="002F0F03" w:rsidRPr="00CE470F" w:rsidRDefault="002F0F03">
                <w:pPr>
                  <w:rPr>
                    <w:lang w:val="sr-Cyrl-RS"/>
                  </w:rPr>
                </w:pPr>
                <w:hyperlink r:id="rId1" w:tooltip="Zavod za unapređenje poslovanja">
                  <w:r>
                    <w:rPr>
                      <w:noProof/>
                      <w:lang w:val="en-GB" w:eastAsia="en-GB"/>
                    </w:rPr>
                    <mc:AlternateContent>
                      <mc:Choice Requires="wps">
                        <w:drawing>
                          <wp:anchor distT="0" distB="0" distL="114300" distR="114300" simplePos="0" relativeHeight="251642368" behindDoc="0" locked="0" layoutInCell="1" allowOverlap="1" wp14:anchorId="4F9015A1" wp14:editId="659AAF08">
                            <wp:simplePos x="0" y="0"/>
                            <wp:positionH relativeFrom="column">
                              <wp:posOffset>0</wp:posOffset>
                            </wp:positionH>
                            <wp:positionV relativeFrom="paragraph">
                              <wp:posOffset>0</wp:posOffset>
                            </wp:positionV>
                            <wp:extent cx="635000" cy="635000"/>
                            <wp:effectExtent l="0" t="0" r="3175" b="3175"/>
                            <wp:wrapNone/>
                            <wp:docPr id="68" name="AutoShape 6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68" o:spid="_x0000_s1026"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KWEJJbkCAADRBQAA&#10;DgAAAAAAAAAAAAAAAAAuAgAAZHJzL2Uyb0RvYy54bWxQSwECLQAUAAYACAAAACEAhluH1dgAAAAF&#10;AQAADwAAAAAAAAAAAAAAAAATBQAAZHJzL2Rvd25yZXYueG1sUEsFBgAAAAAEAAQA8wAAABgGAAAA&#10;AA==&#10;" filled="f" stroked="f">
                            <o:lock v:ext="edit" aspectratio="t" selection="t"/>
                          </v:rect>
                        </w:pict>
                      </mc:Fallback>
                    </mc:AlternateContent>
                  </w:r>
                </w:hyperlink>
              </w:p>
            </w:tc>
            <w:tc>
              <w:tcPr>
                <w:tcW w:w="2790" w:type="dxa"/>
                <w:tcMar>
                  <w:top w:w="0" w:type="dxa"/>
                  <w:left w:w="0" w:type="dxa"/>
                  <w:bottom w:w="0" w:type="dxa"/>
                  <w:right w:w="0" w:type="dxa"/>
                </w:tcMar>
                <w:vAlign w:val="center"/>
              </w:tcPr>
              <w:p w:rsidR="002F0F03" w:rsidRPr="00CE470F" w:rsidRDefault="002F0F03">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2F0F03">
                  <w:tc>
                    <w:tcPr>
                      <w:tcW w:w="4255" w:type="dxa"/>
                      <w:tcMar>
                        <w:top w:w="0" w:type="dxa"/>
                        <w:left w:w="0" w:type="dxa"/>
                        <w:bottom w:w="0" w:type="dxa"/>
                        <w:right w:w="0" w:type="dxa"/>
                      </w:tcMar>
                    </w:tcPr>
                    <w:p w:rsidR="002F0F03" w:rsidRPr="00CE470F" w:rsidRDefault="002F0F03">
                      <w:pPr>
                        <w:divId w:val="1900162800"/>
                        <w:rPr>
                          <w:color w:val="000000"/>
                          <w:lang w:val="sr-Cyrl-RS"/>
                        </w:rPr>
                      </w:pPr>
                    </w:p>
                    <w:p w:rsidR="002F0F03" w:rsidRDefault="002F0F03">
                      <w:pPr>
                        <w:spacing w:line="1" w:lineRule="auto"/>
                      </w:pPr>
                    </w:p>
                  </w:tc>
                </w:tr>
              </w:tbl>
              <w:p w:rsidR="002F0F03" w:rsidRDefault="002F0F03">
                <w:pPr>
                  <w:spacing w:line="1" w:lineRule="auto"/>
                </w:pPr>
              </w:p>
            </w:tc>
            <w:tc>
              <w:tcPr>
                <w:tcW w:w="3750" w:type="dxa"/>
                <w:tcMar>
                  <w:top w:w="0" w:type="dxa"/>
                  <w:left w:w="0" w:type="dxa"/>
                  <w:bottom w:w="0" w:type="dxa"/>
                  <w:right w:w="0" w:type="dxa"/>
                </w:tcMar>
                <w:vAlign w:val="center"/>
              </w:tcPr>
              <w:p w:rsidR="002F0F03" w:rsidRDefault="002F0F03">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F0F03">
                  <w:trPr>
                    <w:jc w:val="right"/>
                  </w:trPr>
                  <w:tc>
                    <w:tcPr>
                      <w:tcW w:w="787" w:type="dxa"/>
                      <w:tcMar>
                        <w:top w:w="0" w:type="dxa"/>
                        <w:left w:w="0" w:type="dxa"/>
                        <w:bottom w:w="0" w:type="dxa"/>
                        <w:right w:w="0" w:type="dxa"/>
                      </w:tcMar>
                    </w:tcPr>
                    <w:p w:rsidR="002F0F03" w:rsidRDefault="002F0F03">
                      <w:pPr>
                        <w:jc w:val="right"/>
                        <w:rPr>
                          <w:color w:val="000000"/>
                        </w:rPr>
                      </w:pPr>
                      <w:r>
                        <w:rPr>
                          <w:color w:val="000000"/>
                        </w:rPr>
                        <w:t>Страна</w:t>
                      </w:r>
                    </w:p>
                  </w:tc>
                  <w:tc>
                    <w:tcPr>
                      <w:tcW w:w="787" w:type="dxa"/>
                      <w:tcMar>
                        <w:top w:w="0" w:type="dxa"/>
                        <w:left w:w="0" w:type="dxa"/>
                        <w:bottom w:w="0" w:type="dxa"/>
                        <w:right w:w="0" w:type="dxa"/>
                      </w:tcMar>
                    </w:tcPr>
                    <w:p w:rsidR="002F0F03" w:rsidRDefault="002F0F03">
                      <w:pPr>
                        <w:jc w:val="right"/>
                        <w:rPr>
                          <w:color w:val="000000"/>
                        </w:rPr>
                      </w:pPr>
                      <w:r>
                        <w:fldChar w:fldCharType="begin"/>
                      </w:r>
                      <w:r>
                        <w:rPr>
                          <w:color w:val="000000"/>
                        </w:rPr>
                        <w:instrText>PAGE</w:instrText>
                      </w:r>
                      <w:r>
                        <w:fldChar w:fldCharType="separate"/>
                      </w:r>
                      <w:r w:rsidR="004C68D3">
                        <w:rPr>
                          <w:noProof/>
                          <w:color w:val="000000"/>
                        </w:rPr>
                        <w:t>11</w:t>
                      </w:r>
                      <w:r>
                        <w:fldChar w:fldCharType="end"/>
                      </w:r>
                    </w:p>
                  </w:tc>
                  <w:tc>
                    <w:tcPr>
                      <w:tcW w:w="637" w:type="dxa"/>
                      <w:tcMar>
                        <w:top w:w="0" w:type="dxa"/>
                        <w:left w:w="0" w:type="dxa"/>
                        <w:bottom w:w="0" w:type="dxa"/>
                        <w:right w:w="0" w:type="dxa"/>
                      </w:tcMar>
                    </w:tcPr>
                    <w:p w:rsidR="002F0F03" w:rsidRPr="00CE470F" w:rsidRDefault="002F0F03">
                      <w:pPr>
                        <w:jc w:val="center"/>
                        <w:rPr>
                          <w:color w:val="000000"/>
                          <w:lang w:val="sr-Cyrl-RS"/>
                        </w:rPr>
                      </w:pPr>
                    </w:p>
                  </w:tc>
                  <w:tc>
                    <w:tcPr>
                      <w:tcW w:w="787" w:type="dxa"/>
                      <w:tcMar>
                        <w:top w:w="0" w:type="dxa"/>
                        <w:left w:w="0" w:type="dxa"/>
                        <w:bottom w:w="0" w:type="dxa"/>
                        <w:right w:w="0" w:type="dxa"/>
                      </w:tcMar>
                    </w:tcPr>
                    <w:p w:rsidR="002F0F03" w:rsidRPr="00CE470F" w:rsidRDefault="002F0F03">
                      <w:pPr>
                        <w:rPr>
                          <w:color w:val="000000"/>
                          <w:lang w:val="sr-Cyrl-RS"/>
                        </w:rPr>
                      </w:pPr>
                    </w:p>
                  </w:tc>
                </w:tr>
              </w:tbl>
              <w:p w:rsidR="002F0F03" w:rsidRDefault="002F0F03">
                <w:pPr>
                  <w:spacing w:line="1" w:lineRule="auto"/>
                </w:pPr>
              </w:p>
            </w:tc>
          </w:tr>
        </w:tbl>
        <w:p w:rsidR="002F0F03" w:rsidRDefault="002F0F03">
          <w:pPr>
            <w:spacing w:line="1" w:lineRule="auto"/>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332" w:type="dxa"/>
      <w:tblLayout w:type="fixed"/>
      <w:tblLook w:val="01E0" w:firstRow="1" w:lastRow="1" w:firstColumn="1" w:lastColumn="1" w:noHBand="0" w:noVBand="0"/>
    </w:tblPr>
    <w:tblGrid>
      <w:gridCol w:w="16332"/>
    </w:tblGrid>
    <w:tr w:rsidR="002F0F03">
      <w:trPr>
        <w:trHeight w:val="450"/>
        <w:hidden/>
      </w:trPr>
      <w:tc>
        <w:tcPr>
          <w:tcW w:w="16332" w:type="dxa"/>
        </w:tcPr>
        <w:p w:rsidR="002F0F03" w:rsidRDefault="002F0F03">
          <w:pPr>
            <w:rPr>
              <w:vanish/>
            </w:rPr>
          </w:pPr>
        </w:p>
        <w:tbl>
          <w:tblPr>
            <w:tblW w:w="16117" w:type="dxa"/>
            <w:tblLayout w:type="fixed"/>
            <w:tblLook w:val="01E0" w:firstRow="1" w:lastRow="1" w:firstColumn="1" w:lastColumn="1" w:noHBand="0" w:noVBand="0"/>
          </w:tblPr>
          <w:tblGrid>
            <w:gridCol w:w="390"/>
            <w:gridCol w:w="2790"/>
            <w:gridCol w:w="9187"/>
            <w:gridCol w:w="3750"/>
          </w:tblGrid>
          <w:tr w:rsidR="002F0F03">
            <w:trPr>
              <w:trHeight w:hRule="exact" w:val="450"/>
            </w:trPr>
            <w:tc>
              <w:tcPr>
                <w:tcW w:w="390" w:type="dxa"/>
                <w:tcMar>
                  <w:top w:w="0" w:type="dxa"/>
                  <w:left w:w="0" w:type="dxa"/>
                  <w:bottom w:w="0" w:type="dxa"/>
                  <w:right w:w="0" w:type="dxa"/>
                </w:tcMar>
                <w:vAlign w:val="center"/>
              </w:tcPr>
              <w:p w:rsidR="002F0F03" w:rsidRDefault="002F0F03">
                <w:hyperlink r:id="rId1" w:tooltip="Zavod za unapređenje poslovanja">
                  <w:r>
                    <w:rPr>
                      <w:noProof/>
                      <w:lang w:val="en-GB" w:eastAsia="en-GB"/>
                    </w:rPr>
                    <mc:AlternateContent>
                      <mc:Choice Requires="wps">
                        <w:drawing>
                          <wp:anchor distT="0" distB="0" distL="114300" distR="114300" simplePos="0" relativeHeight="251644416" behindDoc="0" locked="0" layoutInCell="1" allowOverlap="1" wp14:anchorId="7A39B52C" wp14:editId="12E84F13">
                            <wp:simplePos x="0" y="0"/>
                            <wp:positionH relativeFrom="column">
                              <wp:posOffset>0</wp:posOffset>
                            </wp:positionH>
                            <wp:positionV relativeFrom="paragraph">
                              <wp:posOffset>0</wp:posOffset>
                            </wp:positionV>
                            <wp:extent cx="635000" cy="635000"/>
                            <wp:effectExtent l="0" t="0" r="3175" b="3175"/>
                            <wp:wrapNone/>
                            <wp:docPr id="67" name="AutoShape 6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64" o:spid="_x0000_s1026"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Nrw46e6AgAA0QUA&#10;AA4AAAAAAAAAAAAAAAAALgIAAGRycy9lMm9Eb2MueG1sUEsBAi0AFAAGAAgAAAAhAIZbh9XYAAAA&#10;BQEAAA8AAAAAAAAAAAAAAAAAFAUAAGRycy9kb3ducmV2LnhtbFBLBQYAAAAABAAEAPMAAAAZBgAA&#10;AAA=&#10;" filled="f" stroked="f">
                            <o:lock v:ext="edit" aspectratio="t" selection="t"/>
                          </v:rect>
                        </w:pict>
                      </mc:Fallback>
                    </mc:AlternateContent>
                  </w:r>
                </w:hyperlink>
              </w:p>
            </w:tc>
            <w:tc>
              <w:tcPr>
                <w:tcW w:w="2790" w:type="dxa"/>
                <w:tcMar>
                  <w:top w:w="0" w:type="dxa"/>
                  <w:left w:w="0" w:type="dxa"/>
                  <w:bottom w:w="0" w:type="dxa"/>
                  <w:right w:w="0" w:type="dxa"/>
                </w:tcMar>
                <w:vAlign w:val="center"/>
              </w:tcPr>
              <w:p w:rsidR="002F0F03" w:rsidRPr="00CE470F" w:rsidRDefault="002F0F03">
                <w:pPr>
                  <w:rPr>
                    <w:color w:val="000000"/>
                    <w:lang w:val="sr-Cyrl-RS"/>
                  </w:rPr>
                </w:pP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firstRow="1" w:lastRow="1" w:firstColumn="1" w:lastColumn="1" w:noHBand="0" w:noVBand="0"/>
                </w:tblPr>
                <w:tblGrid>
                  <w:gridCol w:w="9187"/>
                </w:tblGrid>
                <w:tr w:rsidR="002F0F03">
                  <w:tc>
                    <w:tcPr>
                      <w:tcW w:w="9187" w:type="dxa"/>
                      <w:tcMar>
                        <w:top w:w="0" w:type="dxa"/>
                        <w:left w:w="0" w:type="dxa"/>
                        <w:bottom w:w="0" w:type="dxa"/>
                        <w:right w:w="0" w:type="dxa"/>
                      </w:tcMar>
                    </w:tcPr>
                    <w:p w:rsidR="002F0F03" w:rsidRPr="00CE470F" w:rsidRDefault="002F0F03">
                      <w:pPr>
                        <w:divId w:val="51007126"/>
                        <w:rPr>
                          <w:color w:val="000000"/>
                          <w:lang w:val="sr-Cyrl-RS"/>
                        </w:rPr>
                      </w:pPr>
                    </w:p>
                    <w:p w:rsidR="002F0F03" w:rsidRDefault="002F0F03">
                      <w:pPr>
                        <w:spacing w:line="1" w:lineRule="auto"/>
                      </w:pPr>
                    </w:p>
                  </w:tc>
                </w:tr>
              </w:tbl>
              <w:p w:rsidR="002F0F03" w:rsidRDefault="002F0F03">
                <w:pPr>
                  <w:spacing w:line="1" w:lineRule="auto"/>
                </w:pPr>
              </w:p>
            </w:tc>
            <w:tc>
              <w:tcPr>
                <w:tcW w:w="3750" w:type="dxa"/>
                <w:tcMar>
                  <w:top w:w="0" w:type="dxa"/>
                  <w:left w:w="0" w:type="dxa"/>
                  <w:bottom w:w="0" w:type="dxa"/>
                  <w:right w:w="0" w:type="dxa"/>
                </w:tcMar>
                <w:vAlign w:val="center"/>
              </w:tcPr>
              <w:p w:rsidR="002F0F03" w:rsidRDefault="002F0F03">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F0F03">
                  <w:trPr>
                    <w:jc w:val="right"/>
                  </w:trPr>
                  <w:tc>
                    <w:tcPr>
                      <w:tcW w:w="787" w:type="dxa"/>
                      <w:tcMar>
                        <w:top w:w="0" w:type="dxa"/>
                        <w:left w:w="0" w:type="dxa"/>
                        <w:bottom w:w="0" w:type="dxa"/>
                        <w:right w:w="0" w:type="dxa"/>
                      </w:tcMar>
                    </w:tcPr>
                    <w:p w:rsidR="002F0F03" w:rsidRDefault="002F0F03">
                      <w:pPr>
                        <w:jc w:val="right"/>
                        <w:rPr>
                          <w:color w:val="000000"/>
                        </w:rPr>
                      </w:pPr>
                      <w:r>
                        <w:rPr>
                          <w:color w:val="000000"/>
                        </w:rPr>
                        <w:t>Страна</w:t>
                      </w:r>
                    </w:p>
                  </w:tc>
                  <w:tc>
                    <w:tcPr>
                      <w:tcW w:w="787" w:type="dxa"/>
                      <w:tcMar>
                        <w:top w:w="0" w:type="dxa"/>
                        <w:left w:w="0" w:type="dxa"/>
                        <w:bottom w:w="0" w:type="dxa"/>
                        <w:right w:w="0" w:type="dxa"/>
                      </w:tcMar>
                    </w:tcPr>
                    <w:p w:rsidR="002F0F03" w:rsidRDefault="002F0F03">
                      <w:pPr>
                        <w:jc w:val="right"/>
                        <w:rPr>
                          <w:color w:val="000000"/>
                        </w:rPr>
                      </w:pPr>
                      <w:r>
                        <w:fldChar w:fldCharType="begin"/>
                      </w:r>
                      <w:r>
                        <w:rPr>
                          <w:color w:val="000000"/>
                        </w:rPr>
                        <w:instrText>PAGE</w:instrText>
                      </w:r>
                      <w:r>
                        <w:fldChar w:fldCharType="separate"/>
                      </w:r>
                      <w:r w:rsidR="004C68D3">
                        <w:rPr>
                          <w:noProof/>
                          <w:color w:val="000000"/>
                        </w:rPr>
                        <w:t>26</w:t>
                      </w:r>
                      <w:r>
                        <w:fldChar w:fldCharType="end"/>
                      </w:r>
                    </w:p>
                  </w:tc>
                  <w:tc>
                    <w:tcPr>
                      <w:tcW w:w="637" w:type="dxa"/>
                      <w:tcMar>
                        <w:top w:w="0" w:type="dxa"/>
                        <w:left w:w="0" w:type="dxa"/>
                        <w:bottom w:w="0" w:type="dxa"/>
                        <w:right w:w="0" w:type="dxa"/>
                      </w:tcMar>
                    </w:tcPr>
                    <w:p w:rsidR="002F0F03" w:rsidRPr="00CE470F" w:rsidRDefault="002F0F03">
                      <w:pPr>
                        <w:jc w:val="center"/>
                        <w:rPr>
                          <w:color w:val="000000"/>
                          <w:lang w:val="sr-Cyrl-RS"/>
                        </w:rPr>
                      </w:pPr>
                    </w:p>
                  </w:tc>
                  <w:tc>
                    <w:tcPr>
                      <w:tcW w:w="787" w:type="dxa"/>
                      <w:tcMar>
                        <w:top w:w="0" w:type="dxa"/>
                        <w:left w:w="0" w:type="dxa"/>
                        <w:bottom w:w="0" w:type="dxa"/>
                        <w:right w:w="0" w:type="dxa"/>
                      </w:tcMar>
                    </w:tcPr>
                    <w:p w:rsidR="002F0F03" w:rsidRPr="00CE470F" w:rsidRDefault="002F0F03">
                      <w:pPr>
                        <w:rPr>
                          <w:color w:val="000000"/>
                          <w:lang w:val="sr-Cyrl-RS"/>
                        </w:rPr>
                      </w:pPr>
                    </w:p>
                  </w:tc>
                </w:tr>
              </w:tbl>
              <w:p w:rsidR="002F0F03" w:rsidRDefault="002F0F03">
                <w:pPr>
                  <w:spacing w:line="1" w:lineRule="auto"/>
                </w:pPr>
              </w:p>
            </w:tc>
          </w:tr>
        </w:tbl>
        <w:p w:rsidR="002F0F03" w:rsidRDefault="002F0F03">
          <w:pPr>
            <w:spacing w:line="1" w:lineRule="auto"/>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00" w:type="dxa"/>
      <w:tblLayout w:type="fixed"/>
      <w:tblLook w:val="01E0" w:firstRow="1" w:lastRow="1" w:firstColumn="1" w:lastColumn="1" w:noHBand="0" w:noVBand="0"/>
    </w:tblPr>
    <w:tblGrid>
      <w:gridCol w:w="11400"/>
    </w:tblGrid>
    <w:tr w:rsidR="002F0F03">
      <w:trPr>
        <w:trHeight w:val="450"/>
        <w:hidden/>
      </w:trPr>
      <w:tc>
        <w:tcPr>
          <w:tcW w:w="11400" w:type="dxa"/>
        </w:tcPr>
        <w:p w:rsidR="002F0F03" w:rsidRDefault="002F0F03">
          <w:pPr>
            <w:rPr>
              <w:vanish/>
            </w:rPr>
          </w:pPr>
        </w:p>
        <w:tbl>
          <w:tblPr>
            <w:tblW w:w="11185" w:type="dxa"/>
            <w:tblLayout w:type="fixed"/>
            <w:tblLook w:val="01E0" w:firstRow="1" w:lastRow="1" w:firstColumn="1" w:lastColumn="1" w:noHBand="0" w:noVBand="0"/>
          </w:tblPr>
          <w:tblGrid>
            <w:gridCol w:w="390"/>
            <w:gridCol w:w="2790"/>
            <w:gridCol w:w="4255"/>
            <w:gridCol w:w="3750"/>
          </w:tblGrid>
          <w:tr w:rsidR="002F0F03">
            <w:trPr>
              <w:trHeight w:hRule="exact" w:val="450"/>
            </w:trPr>
            <w:tc>
              <w:tcPr>
                <w:tcW w:w="390" w:type="dxa"/>
                <w:tcMar>
                  <w:top w:w="0" w:type="dxa"/>
                  <w:left w:w="0" w:type="dxa"/>
                  <w:bottom w:w="0" w:type="dxa"/>
                  <w:right w:w="0" w:type="dxa"/>
                </w:tcMar>
                <w:vAlign w:val="center"/>
              </w:tcPr>
              <w:p w:rsidR="002F0F03" w:rsidRDefault="002F0F03">
                <w:hyperlink r:id="rId1" w:tooltip="Zavod za unapređenje poslovanja">
                  <w:r>
                    <w:rPr>
                      <w:noProof/>
                      <w:lang w:val="en-GB" w:eastAsia="en-GB"/>
                    </w:rPr>
                    <mc:AlternateContent>
                      <mc:Choice Requires="wps">
                        <w:drawing>
                          <wp:anchor distT="0" distB="0" distL="114300" distR="114300" simplePos="0" relativeHeight="251645440" behindDoc="0" locked="0" layoutInCell="1" allowOverlap="1" wp14:anchorId="752E4991" wp14:editId="0BC92C53">
                            <wp:simplePos x="0" y="0"/>
                            <wp:positionH relativeFrom="column">
                              <wp:posOffset>0</wp:posOffset>
                            </wp:positionH>
                            <wp:positionV relativeFrom="paragraph">
                              <wp:posOffset>0</wp:posOffset>
                            </wp:positionV>
                            <wp:extent cx="635000" cy="635000"/>
                            <wp:effectExtent l="0" t="0" r="3175" b="3175"/>
                            <wp:wrapNone/>
                            <wp:docPr id="66" name="AutoShape 6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62"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D934AXuwIAANEF&#10;AAAOAAAAAAAAAAAAAAAAAC4CAABkcnMvZTJvRG9jLnhtbFBLAQItABQABgAIAAAAIQCGW4fV2AAA&#10;AAUBAAAPAAAAAAAAAAAAAAAAABUFAABkcnMvZG93bnJldi54bWxQSwUGAAAAAAQABADzAAAAGgYA&#10;AAAA&#10;" filled="f" stroked="f">
                            <o:lock v:ext="edit" aspectratio="t" selection="t"/>
                          </v:rect>
                        </w:pict>
                      </mc:Fallback>
                    </mc:AlternateContent>
                  </w:r>
                </w:hyperlink>
              </w:p>
            </w:tc>
            <w:tc>
              <w:tcPr>
                <w:tcW w:w="2790" w:type="dxa"/>
                <w:tcMar>
                  <w:top w:w="0" w:type="dxa"/>
                  <w:left w:w="0" w:type="dxa"/>
                  <w:bottom w:w="0" w:type="dxa"/>
                  <w:right w:w="0" w:type="dxa"/>
                </w:tcMar>
                <w:vAlign w:val="center"/>
              </w:tcPr>
              <w:p w:rsidR="002F0F03" w:rsidRPr="00937604" w:rsidRDefault="002F0F03">
                <w:pPr>
                  <w:rPr>
                    <w:color w:val="000000"/>
                    <w:lang w:val="sr-Cyrl-RS"/>
                  </w:rPr>
                </w:pPr>
              </w:p>
            </w:tc>
            <w:tc>
              <w:tcPr>
                <w:tcW w:w="4255" w:type="dxa"/>
                <w:tcMar>
                  <w:top w:w="0" w:type="dxa"/>
                  <w:left w:w="0" w:type="dxa"/>
                  <w:bottom w:w="0" w:type="dxa"/>
                  <w:right w:w="0" w:type="dxa"/>
                </w:tcMar>
                <w:vAlign w:val="center"/>
              </w:tcPr>
              <w:tbl>
                <w:tblPr>
                  <w:tblW w:w="4255" w:type="dxa"/>
                  <w:tblLayout w:type="fixed"/>
                  <w:tblCellMar>
                    <w:left w:w="0" w:type="dxa"/>
                    <w:right w:w="0" w:type="dxa"/>
                  </w:tblCellMar>
                  <w:tblLook w:val="01E0" w:firstRow="1" w:lastRow="1" w:firstColumn="1" w:lastColumn="1" w:noHBand="0" w:noVBand="0"/>
                </w:tblPr>
                <w:tblGrid>
                  <w:gridCol w:w="4255"/>
                </w:tblGrid>
                <w:tr w:rsidR="002F0F03">
                  <w:tc>
                    <w:tcPr>
                      <w:tcW w:w="4255" w:type="dxa"/>
                      <w:tcMar>
                        <w:top w:w="0" w:type="dxa"/>
                        <w:left w:w="0" w:type="dxa"/>
                        <w:bottom w:w="0" w:type="dxa"/>
                        <w:right w:w="0" w:type="dxa"/>
                      </w:tcMar>
                    </w:tcPr>
                    <w:p w:rsidR="002F0F03" w:rsidRPr="00937604" w:rsidRDefault="002F0F03">
                      <w:pPr>
                        <w:divId w:val="434642483"/>
                        <w:rPr>
                          <w:color w:val="000000"/>
                          <w:lang w:val="sr-Cyrl-RS"/>
                        </w:rPr>
                      </w:pPr>
                    </w:p>
                    <w:p w:rsidR="002F0F03" w:rsidRDefault="002F0F03">
                      <w:pPr>
                        <w:spacing w:line="1" w:lineRule="auto"/>
                      </w:pPr>
                    </w:p>
                  </w:tc>
                </w:tr>
              </w:tbl>
              <w:p w:rsidR="002F0F03" w:rsidRDefault="002F0F03">
                <w:pPr>
                  <w:spacing w:line="1" w:lineRule="auto"/>
                </w:pPr>
              </w:p>
            </w:tc>
            <w:tc>
              <w:tcPr>
                <w:tcW w:w="3750" w:type="dxa"/>
                <w:tcMar>
                  <w:top w:w="0" w:type="dxa"/>
                  <w:left w:w="0" w:type="dxa"/>
                  <w:bottom w:w="0" w:type="dxa"/>
                  <w:right w:w="0" w:type="dxa"/>
                </w:tcMar>
                <w:vAlign w:val="center"/>
              </w:tcPr>
              <w:p w:rsidR="002F0F03" w:rsidRDefault="002F0F03">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F0F03">
                  <w:trPr>
                    <w:jc w:val="right"/>
                  </w:trPr>
                  <w:tc>
                    <w:tcPr>
                      <w:tcW w:w="787" w:type="dxa"/>
                      <w:tcMar>
                        <w:top w:w="0" w:type="dxa"/>
                        <w:left w:w="0" w:type="dxa"/>
                        <w:bottom w:w="0" w:type="dxa"/>
                        <w:right w:w="0" w:type="dxa"/>
                      </w:tcMar>
                    </w:tcPr>
                    <w:p w:rsidR="002F0F03" w:rsidRDefault="002F0F03">
                      <w:pPr>
                        <w:jc w:val="right"/>
                        <w:rPr>
                          <w:color w:val="000000"/>
                        </w:rPr>
                      </w:pPr>
                      <w:r>
                        <w:rPr>
                          <w:color w:val="000000"/>
                        </w:rPr>
                        <w:t>Страна</w:t>
                      </w:r>
                    </w:p>
                  </w:tc>
                  <w:tc>
                    <w:tcPr>
                      <w:tcW w:w="787" w:type="dxa"/>
                      <w:tcMar>
                        <w:top w:w="0" w:type="dxa"/>
                        <w:left w:w="0" w:type="dxa"/>
                        <w:bottom w:w="0" w:type="dxa"/>
                        <w:right w:w="0" w:type="dxa"/>
                      </w:tcMar>
                    </w:tcPr>
                    <w:p w:rsidR="002F0F03" w:rsidRDefault="002F0F03">
                      <w:pPr>
                        <w:jc w:val="right"/>
                        <w:rPr>
                          <w:color w:val="000000"/>
                        </w:rPr>
                      </w:pPr>
                      <w:r>
                        <w:fldChar w:fldCharType="begin"/>
                      </w:r>
                      <w:r>
                        <w:rPr>
                          <w:color w:val="000000"/>
                        </w:rPr>
                        <w:instrText>PAGE</w:instrText>
                      </w:r>
                      <w:r>
                        <w:fldChar w:fldCharType="separate"/>
                      </w:r>
                      <w:r w:rsidR="004C68D3">
                        <w:rPr>
                          <w:noProof/>
                          <w:color w:val="000000"/>
                        </w:rPr>
                        <w:t>27</w:t>
                      </w:r>
                      <w:r>
                        <w:fldChar w:fldCharType="end"/>
                      </w:r>
                    </w:p>
                  </w:tc>
                  <w:tc>
                    <w:tcPr>
                      <w:tcW w:w="637" w:type="dxa"/>
                      <w:tcMar>
                        <w:top w:w="0" w:type="dxa"/>
                        <w:left w:w="0" w:type="dxa"/>
                        <w:bottom w:w="0" w:type="dxa"/>
                        <w:right w:w="0" w:type="dxa"/>
                      </w:tcMar>
                    </w:tcPr>
                    <w:p w:rsidR="002F0F03" w:rsidRPr="00937604" w:rsidRDefault="002F0F03">
                      <w:pPr>
                        <w:jc w:val="center"/>
                        <w:rPr>
                          <w:color w:val="000000"/>
                          <w:lang w:val="sr-Cyrl-RS"/>
                        </w:rPr>
                      </w:pPr>
                    </w:p>
                  </w:tc>
                  <w:tc>
                    <w:tcPr>
                      <w:tcW w:w="787" w:type="dxa"/>
                      <w:tcMar>
                        <w:top w:w="0" w:type="dxa"/>
                        <w:left w:w="0" w:type="dxa"/>
                        <w:bottom w:w="0" w:type="dxa"/>
                        <w:right w:w="0" w:type="dxa"/>
                      </w:tcMar>
                    </w:tcPr>
                    <w:p w:rsidR="002F0F03" w:rsidRPr="00937604" w:rsidRDefault="002F0F03">
                      <w:pPr>
                        <w:rPr>
                          <w:color w:val="000000"/>
                          <w:lang w:val="sr-Cyrl-RS"/>
                        </w:rPr>
                      </w:pPr>
                    </w:p>
                  </w:tc>
                </w:tr>
              </w:tbl>
              <w:p w:rsidR="002F0F03" w:rsidRDefault="002F0F03">
                <w:pPr>
                  <w:spacing w:line="1" w:lineRule="auto"/>
                </w:pPr>
              </w:p>
            </w:tc>
          </w:tr>
        </w:tbl>
        <w:p w:rsidR="002F0F03" w:rsidRDefault="002F0F03">
          <w:pPr>
            <w:spacing w:line="1" w:lineRule="auto"/>
          </w:pP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332" w:type="dxa"/>
      <w:tblLayout w:type="fixed"/>
      <w:tblLook w:val="01E0" w:firstRow="1" w:lastRow="1" w:firstColumn="1" w:lastColumn="1" w:noHBand="0" w:noVBand="0"/>
    </w:tblPr>
    <w:tblGrid>
      <w:gridCol w:w="16332"/>
    </w:tblGrid>
    <w:tr w:rsidR="002F0F03">
      <w:trPr>
        <w:trHeight w:val="450"/>
        <w:hidden/>
      </w:trPr>
      <w:tc>
        <w:tcPr>
          <w:tcW w:w="16332" w:type="dxa"/>
        </w:tcPr>
        <w:p w:rsidR="002F0F03" w:rsidRDefault="002F0F03">
          <w:pPr>
            <w:rPr>
              <w:vanish/>
            </w:rPr>
          </w:pPr>
        </w:p>
        <w:tbl>
          <w:tblPr>
            <w:tblW w:w="16117" w:type="dxa"/>
            <w:tblLayout w:type="fixed"/>
            <w:tblLook w:val="01E0" w:firstRow="1" w:lastRow="1" w:firstColumn="1" w:lastColumn="1" w:noHBand="0" w:noVBand="0"/>
          </w:tblPr>
          <w:tblGrid>
            <w:gridCol w:w="390"/>
            <w:gridCol w:w="2790"/>
            <w:gridCol w:w="9187"/>
            <w:gridCol w:w="3750"/>
          </w:tblGrid>
          <w:tr w:rsidR="002F0F03">
            <w:trPr>
              <w:trHeight w:hRule="exact" w:val="450"/>
            </w:trPr>
            <w:tc>
              <w:tcPr>
                <w:tcW w:w="390" w:type="dxa"/>
                <w:tcMar>
                  <w:top w:w="0" w:type="dxa"/>
                  <w:left w:w="0" w:type="dxa"/>
                  <w:bottom w:w="0" w:type="dxa"/>
                  <w:right w:w="0" w:type="dxa"/>
                </w:tcMar>
                <w:vAlign w:val="center"/>
              </w:tcPr>
              <w:p w:rsidR="002F0F03" w:rsidRDefault="002F0F03">
                <w:hyperlink r:id="rId1" w:tooltip="Zavod za unapređenje poslovanja">
                  <w:r>
                    <w:rPr>
                      <w:noProof/>
                      <w:lang w:val="en-GB" w:eastAsia="en-GB"/>
                    </w:rPr>
                    <mc:AlternateContent>
                      <mc:Choice Requires="wps">
                        <w:drawing>
                          <wp:anchor distT="0" distB="0" distL="114300" distR="114300" simplePos="0" relativeHeight="251676160" behindDoc="0" locked="0" layoutInCell="1" allowOverlap="1" wp14:anchorId="76570A4A" wp14:editId="0432AE73">
                            <wp:simplePos x="0" y="0"/>
                            <wp:positionH relativeFrom="column">
                              <wp:posOffset>0</wp:posOffset>
                            </wp:positionH>
                            <wp:positionV relativeFrom="paragraph">
                              <wp:posOffset>0</wp:posOffset>
                            </wp:positionV>
                            <wp:extent cx="635000" cy="635000"/>
                            <wp:effectExtent l="0" t="0" r="3175" b="3175"/>
                            <wp:wrapNone/>
                            <wp:docPr id="36"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style="position:absolute;margin-left:0;margin-top:0;width:50pt;height:50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G8Ll2W6AgAA0AUA&#10;AA4AAAAAAAAAAAAAAAAALgIAAGRycy9lMm9Eb2MueG1sUEsBAi0AFAAGAAgAAAAhAIZbh9XYAAAA&#10;BQEAAA8AAAAAAAAAAAAAAAAAFAUAAGRycy9kb3ducmV2LnhtbFBLBQYAAAAABAAEAPMAAAAZBgAA&#10;AAA=&#10;" filled="f" stroked="f">
                            <o:lock v:ext="edit" aspectratio="t" selection="t"/>
                          </v:rect>
                        </w:pict>
                      </mc:Fallback>
                    </mc:AlternateContent>
                  </w:r>
                </w:hyperlink>
              </w:p>
            </w:tc>
            <w:tc>
              <w:tcPr>
                <w:tcW w:w="2790" w:type="dxa"/>
                <w:tcMar>
                  <w:top w:w="0" w:type="dxa"/>
                  <w:left w:w="0" w:type="dxa"/>
                  <w:bottom w:w="0" w:type="dxa"/>
                  <w:right w:w="0" w:type="dxa"/>
                </w:tcMar>
                <w:vAlign w:val="center"/>
              </w:tcPr>
              <w:p w:rsidR="002F0F03" w:rsidRPr="009E641D" w:rsidRDefault="002F0F03">
                <w:pPr>
                  <w:rPr>
                    <w:color w:val="000000"/>
                    <w:lang w:val="sr-Cyrl-RS"/>
                  </w:rPr>
                </w:pPr>
                <w:r>
                  <w:rPr>
                    <w:color w:val="000000"/>
                  </w:rPr>
                  <w:t xml:space="preserve">  </w:t>
                </w:r>
              </w:p>
            </w:tc>
            <w:tc>
              <w:tcPr>
                <w:tcW w:w="9187" w:type="dxa"/>
                <w:tcMar>
                  <w:top w:w="0" w:type="dxa"/>
                  <w:left w:w="0" w:type="dxa"/>
                  <w:bottom w:w="0" w:type="dxa"/>
                  <w:right w:w="0" w:type="dxa"/>
                </w:tcMar>
                <w:vAlign w:val="center"/>
              </w:tcPr>
              <w:tbl>
                <w:tblPr>
                  <w:tblW w:w="9187" w:type="dxa"/>
                  <w:tblLayout w:type="fixed"/>
                  <w:tblCellMar>
                    <w:left w:w="0" w:type="dxa"/>
                    <w:right w:w="0" w:type="dxa"/>
                  </w:tblCellMar>
                  <w:tblLook w:val="01E0" w:firstRow="1" w:lastRow="1" w:firstColumn="1" w:lastColumn="1" w:noHBand="0" w:noVBand="0"/>
                </w:tblPr>
                <w:tblGrid>
                  <w:gridCol w:w="9187"/>
                </w:tblGrid>
                <w:tr w:rsidR="002F0F03">
                  <w:tc>
                    <w:tcPr>
                      <w:tcW w:w="9187" w:type="dxa"/>
                      <w:tcMar>
                        <w:top w:w="0" w:type="dxa"/>
                        <w:left w:w="0" w:type="dxa"/>
                        <w:bottom w:w="0" w:type="dxa"/>
                        <w:right w:w="0" w:type="dxa"/>
                      </w:tcMar>
                    </w:tcPr>
                    <w:p w:rsidR="002F0F03" w:rsidRPr="009E641D" w:rsidRDefault="002F0F03">
                      <w:pPr>
                        <w:divId w:val="1099371451"/>
                        <w:rPr>
                          <w:color w:val="000000"/>
                          <w:lang w:val="sr-Cyrl-RS"/>
                        </w:rPr>
                      </w:pPr>
                    </w:p>
                    <w:p w:rsidR="002F0F03" w:rsidRDefault="002F0F03">
                      <w:pPr>
                        <w:spacing w:line="1" w:lineRule="auto"/>
                      </w:pPr>
                    </w:p>
                  </w:tc>
                </w:tr>
              </w:tbl>
              <w:p w:rsidR="002F0F03" w:rsidRDefault="002F0F03">
                <w:pPr>
                  <w:spacing w:line="1" w:lineRule="auto"/>
                </w:pPr>
              </w:p>
            </w:tc>
            <w:tc>
              <w:tcPr>
                <w:tcW w:w="3750" w:type="dxa"/>
                <w:tcMar>
                  <w:top w:w="0" w:type="dxa"/>
                  <w:left w:w="0" w:type="dxa"/>
                  <w:bottom w:w="0" w:type="dxa"/>
                  <w:right w:w="0" w:type="dxa"/>
                </w:tcMar>
                <w:vAlign w:val="center"/>
              </w:tcPr>
              <w:p w:rsidR="002F0F03" w:rsidRDefault="002F0F03">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2F0F03">
                  <w:trPr>
                    <w:jc w:val="right"/>
                  </w:trPr>
                  <w:tc>
                    <w:tcPr>
                      <w:tcW w:w="787" w:type="dxa"/>
                      <w:tcMar>
                        <w:top w:w="0" w:type="dxa"/>
                        <w:left w:w="0" w:type="dxa"/>
                        <w:bottom w:w="0" w:type="dxa"/>
                        <w:right w:w="0" w:type="dxa"/>
                      </w:tcMar>
                    </w:tcPr>
                    <w:p w:rsidR="002F0F03" w:rsidRDefault="002F0F03">
                      <w:pPr>
                        <w:jc w:val="right"/>
                        <w:rPr>
                          <w:color w:val="000000"/>
                        </w:rPr>
                      </w:pPr>
                      <w:r>
                        <w:rPr>
                          <w:color w:val="000000"/>
                        </w:rPr>
                        <w:t>Страна</w:t>
                      </w:r>
                    </w:p>
                  </w:tc>
                  <w:tc>
                    <w:tcPr>
                      <w:tcW w:w="787" w:type="dxa"/>
                      <w:tcMar>
                        <w:top w:w="0" w:type="dxa"/>
                        <w:left w:w="0" w:type="dxa"/>
                        <w:bottom w:w="0" w:type="dxa"/>
                        <w:right w:w="0" w:type="dxa"/>
                      </w:tcMar>
                    </w:tcPr>
                    <w:p w:rsidR="002F0F03" w:rsidRDefault="002F0F03">
                      <w:pPr>
                        <w:jc w:val="right"/>
                        <w:rPr>
                          <w:color w:val="000000"/>
                        </w:rPr>
                      </w:pPr>
                      <w:r>
                        <w:fldChar w:fldCharType="begin"/>
                      </w:r>
                      <w:r>
                        <w:rPr>
                          <w:color w:val="000000"/>
                        </w:rPr>
                        <w:instrText>PAGE</w:instrText>
                      </w:r>
                      <w:r>
                        <w:fldChar w:fldCharType="separate"/>
                      </w:r>
                      <w:r w:rsidR="004C68D3">
                        <w:rPr>
                          <w:noProof/>
                          <w:color w:val="000000"/>
                        </w:rPr>
                        <w:t>53</w:t>
                      </w:r>
                      <w:r>
                        <w:fldChar w:fldCharType="end"/>
                      </w:r>
                    </w:p>
                  </w:tc>
                  <w:tc>
                    <w:tcPr>
                      <w:tcW w:w="637" w:type="dxa"/>
                      <w:tcMar>
                        <w:top w:w="0" w:type="dxa"/>
                        <w:left w:w="0" w:type="dxa"/>
                        <w:bottom w:w="0" w:type="dxa"/>
                        <w:right w:w="0" w:type="dxa"/>
                      </w:tcMar>
                    </w:tcPr>
                    <w:p w:rsidR="002F0F03" w:rsidRPr="00281C03" w:rsidRDefault="002F0F03">
                      <w:pPr>
                        <w:jc w:val="center"/>
                        <w:rPr>
                          <w:color w:val="000000"/>
                          <w:lang w:val="sr-Cyrl-RS"/>
                        </w:rPr>
                      </w:pPr>
                    </w:p>
                  </w:tc>
                  <w:tc>
                    <w:tcPr>
                      <w:tcW w:w="787" w:type="dxa"/>
                      <w:tcMar>
                        <w:top w:w="0" w:type="dxa"/>
                        <w:left w:w="0" w:type="dxa"/>
                        <w:bottom w:w="0" w:type="dxa"/>
                        <w:right w:w="0" w:type="dxa"/>
                      </w:tcMar>
                    </w:tcPr>
                    <w:p w:rsidR="002F0F03" w:rsidRPr="00281C03" w:rsidRDefault="002F0F03">
                      <w:pPr>
                        <w:rPr>
                          <w:color w:val="000000"/>
                          <w:lang w:val="sr-Cyrl-RS"/>
                        </w:rPr>
                      </w:pPr>
                    </w:p>
                  </w:tc>
                </w:tr>
              </w:tbl>
              <w:p w:rsidR="002F0F03" w:rsidRDefault="002F0F03">
                <w:pPr>
                  <w:spacing w:line="1" w:lineRule="auto"/>
                </w:pPr>
              </w:p>
            </w:tc>
          </w:tr>
        </w:tbl>
        <w:p w:rsidR="002F0F03" w:rsidRDefault="002F0F03">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6F2" w:rsidRDefault="008B26F2">
      <w:r>
        <w:separator/>
      </w:r>
    </w:p>
  </w:footnote>
  <w:footnote w:type="continuationSeparator" w:id="0">
    <w:p w:rsidR="008B26F2" w:rsidRDefault="008B2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00" w:type="dxa"/>
      <w:tblLayout w:type="fixed"/>
      <w:tblLook w:val="01E0" w:firstRow="1" w:lastRow="1" w:firstColumn="1" w:lastColumn="1" w:noHBand="0" w:noVBand="0"/>
    </w:tblPr>
    <w:tblGrid>
      <w:gridCol w:w="11400"/>
    </w:tblGrid>
    <w:tr w:rsidR="002F0F03">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F0F03">
            <w:tc>
              <w:tcPr>
                <w:tcW w:w="3728" w:type="dxa"/>
                <w:tcMar>
                  <w:top w:w="0" w:type="dxa"/>
                  <w:left w:w="0" w:type="dxa"/>
                  <w:bottom w:w="0" w:type="dxa"/>
                  <w:right w:w="0" w:type="dxa"/>
                </w:tcMar>
              </w:tcPr>
              <w:p w:rsidR="002F0F03" w:rsidRPr="000B5A3E" w:rsidRDefault="002F0F03" w:rsidP="005629EE">
                <w:pPr>
                  <w:rPr>
                    <w:b/>
                    <w:bCs/>
                    <w:color w:val="000000"/>
                    <w:lang w:val="sr-Cyrl-RS"/>
                  </w:rPr>
                </w:pPr>
              </w:p>
            </w:tc>
            <w:tc>
              <w:tcPr>
                <w:tcW w:w="3728" w:type="dxa"/>
                <w:tcMar>
                  <w:top w:w="0" w:type="dxa"/>
                  <w:left w:w="0" w:type="dxa"/>
                  <w:bottom w:w="0" w:type="dxa"/>
                  <w:right w:w="0" w:type="dxa"/>
                </w:tcMar>
              </w:tcPr>
              <w:p w:rsidR="002F0F03" w:rsidRDefault="002F0F03">
                <w:pPr>
                  <w:spacing w:line="1" w:lineRule="auto"/>
                </w:pPr>
              </w:p>
            </w:tc>
            <w:tc>
              <w:tcPr>
                <w:tcW w:w="3729" w:type="dxa"/>
                <w:tcMar>
                  <w:top w:w="0" w:type="dxa"/>
                  <w:left w:w="0" w:type="dxa"/>
                  <w:bottom w:w="0" w:type="dxa"/>
                  <w:right w:w="0" w:type="dxa"/>
                </w:tcMar>
              </w:tcPr>
              <w:p w:rsidR="002F0F03" w:rsidRDefault="002F0F03">
                <w:pPr>
                  <w:spacing w:line="1" w:lineRule="auto"/>
                </w:pPr>
              </w:p>
            </w:tc>
          </w:tr>
        </w:tbl>
        <w:p w:rsidR="002F0F03" w:rsidRDefault="002F0F03">
          <w:pPr>
            <w:spacing w:line="1" w:lineRule="auto"/>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00" w:type="dxa"/>
      <w:tblLayout w:type="fixed"/>
      <w:tblLook w:val="01E0" w:firstRow="1" w:lastRow="1" w:firstColumn="1" w:lastColumn="1" w:noHBand="0" w:noVBand="0"/>
    </w:tblPr>
    <w:tblGrid>
      <w:gridCol w:w="11400"/>
    </w:tblGrid>
    <w:tr w:rsidR="002F0F03">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F0F03">
            <w:tc>
              <w:tcPr>
                <w:tcW w:w="3728" w:type="dxa"/>
                <w:tcMar>
                  <w:top w:w="0" w:type="dxa"/>
                  <w:left w:w="0" w:type="dxa"/>
                  <w:bottom w:w="0" w:type="dxa"/>
                  <w:right w:w="0" w:type="dxa"/>
                </w:tcMar>
              </w:tcPr>
              <w:p w:rsidR="002F0F03" w:rsidRPr="007B210A" w:rsidRDefault="002F0F03" w:rsidP="005629EE">
                <w:pPr>
                  <w:rPr>
                    <w:b/>
                    <w:bCs/>
                    <w:color w:val="000000"/>
                    <w:lang w:val="sr-Cyrl-RS"/>
                  </w:rPr>
                </w:pPr>
              </w:p>
            </w:tc>
            <w:tc>
              <w:tcPr>
                <w:tcW w:w="3728" w:type="dxa"/>
                <w:tcMar>
                  <w:top w:w="0" w:type="dxa"/>
                  <w:left w:w="0" w:type="dxa"/>
                  <w:bottom w:w="0" w:type="dxa"/>
                  <w:right w:w="0" w:type="dxa"/>
                </w:tcMar>
              </w:tcPr>
              <w:p w:rsidR="002F0F03" w:rsidRDefault="002F0F03">
                <w:pPr>
                  <w:spacing w:line="1" w:lineRule="auto"/>
                </w:pPr>
              </w:p>
            </w:tc>
            <w:tc>
              <w:tcPr>
                <w:tcW w:w="3729" w:type="dxa"/>
                <w:tcMar>
                  <w:top w:w="0" w:type="dxa"/>
                  <w:left w:w="0" w:type="dxa"/>
                  <w:bottom w:w="0" w:type="dxa"/>
                  <w:right w:w="0" w:type="dxa"/>
                </w:tcMar>
              </w:tcPr>
              <w:p w:rsidR="002F0F03" w:rsidRDefault="002F0F03">
                <w:pPr>
                  <w:spacing w:line="1" w:lineRule="auto"/>
                </w:pPr>
              </w:p>
            </w:tc>
          </w:tr>
        </w:tbl>
        <w:p w:rsidR="002F0F03" w:rsidRDefault="002F0F03">
          <w:pPr>
            <w:spacing w:line="1" w:lineRule="auto"/>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00" w:type="dxa"/>
      <w:tblLayout w:type="fixed"/>
      <w:tblLook w:val="01E0" w:firstRow="1" w:lastRow="1" w:firstColumn="1" w:lastColumn="1" w:noHBand="0" w:noVBand="0"/>
    </w:tblPr>
    <w:tblGrid>
      <w:gridCol w:w="11400"/>
    </w:tblGrid>
    <w:tr w:rsidR="002F0F03">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2F0F03">
            <w:tc>
              <w:tcPr>
                <w:tcW w:w="3728" w:type="dxa"/>
                <w:tcMar>
                  <w:top w:w="0" w:type="dxa"/>
                  <w:left w:w="0" w:type="dxa"/>
                  <w:bottom w:w="0" w:type="dxa"/>
                  <w:right w:w="0" w:type="dxa"/>
                </w:tcMar>
              </w:tcPr>
              <w:p w:rsidR="002F0F03" w:rsidRPr="000B5A3E" w:rsidRDefault="002F0F03" w:rsidP="005629EE">
                <w:pPr>
                  <w:rPr>
                    <w:b/>
                    <w:bCs/>
                    <w:color w:val="000000"/>
                    <w:lang w:val="sr-Cyrl-RS"/>
                  </w:rPr>
                </w:pPr>
              </w:p>
            </w:tc>
            <w:tc>
              <w:tcPr>
                <w:tcW w:w="3728" w:type="dxa"/>
                <w:tcMar>
                  <w:top w:w="0" w:type="dxa"/>
                  <w:left w:w="0" w:type="dxa"/>
                  <w:bottom w:w="0" w:type="dxa"/>
                  <w:right w:w="0" w:type="dxa"/>
                </w:tcMar>
              </w:tcPr>
              <w:p w:rsidR="002F0F03" w:rsidRDefault="002F0F03">
                <w:pPr>
                  <w:spacing w:line="1" w:lineRule="auto"/>
                </w:pPr>
              </w:p>
            </w:tc>
            <w:tc>
              <w:tcPr>
                <w:tcW w:w="3729" w:type="dxa"/>
                <w:tcMar>
                  <w:top w:w="0" w:type="dxa"/>
                  <w:left w:w="0" w:type="dxa"/>
                  <w:bottom w:w="0" w:type="dxa"/>
                  <w:right w:w="0" w:type="dxa"/>
                </w:tcMar>
              </w:tcPr>
              <w:p w:rsidR="002F0F03" w:rsidRDefault="002F0F03">
                <w:pPr>
                  <w:spacing w:line="1" w:lineRule="auto"/>
                </w:pPr>
              </w:p>
            </w:tc>
          </w:tr>
        </w:tbl>
        <w:p w:rsidR="002F0F03" w:rsidRDefault="002F0F03">
          <w:pPr>
            <w:spacing w:line="1" w:lineRule="auto"/>
          </w:pP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332" w:type="dxa"/>
      <w:tblLayout w:type="fixed"/>
      <w:tblLook w:val="01E0" w:firstRow="1" w:lastRow="1" w:firstColumn="1" w:lastColumn="1" w:noHBand="0" w:noVBand="0"/>
    </w:tblPr>
    <w:tblGrid>
      <w:gridCol w:w="16332"/>
    </w:tblGrid>
    <w:tr w:rsidR="002F0F03">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2F0F03">
            <w:trPr>
              <w:trHeight w:hRule="exact" w:val="375"/>
            </w:trPr>
            <w:tc>
              <w:tcPr>
                <w:tcW w:w="5808" w:type="dxa"/>
                <w:tcMar>
                  <w:top w:w="0" w:type="dxa"/>
                  <w:left w:w="0" w:type="dxa"/>
                  <w:bottom w:w="0" w:type="dxa"/>
                  <w:right w:w="0" w:type="dxa"/>
                </w:tcMar>
              </w:tcPr>
              <w:p w:rsidR="002F0F03" w:rsidRPr="003426EB" w:rsidRDefault="002F0F03" w:rsidP="005629EE">
                <w:pPr>
                  <w:rPr>
                    <w:b/>
                    <w:bCs/>
                    <w:color w:val="000000"/>
                    <w:lang w:val="sr-Cyrl-RS"/>
                  </w:rPr>
                </w:pPr>
              </w:p>
            </w:tc>
            <w:tc>
              <w:tcPr>
                <w:tcW w:w="4500" w:type="dxa"/>
                <w:tcMar>
                  <w:top w:w="0" w:type="dxa"/>
                  <w:left w:w="0" w:type="dxa"/>
                  <w:bottom w:w="0" w:type="dxa"/>
                  <w:right w:w="0" w:type="dxa"/>
                </w:tcMar>
              </w:tcPr>
              <w:p w:rsidR="002F0F03" w:rsidRDefault="002F0F03">
                <w:pPr>
                  <w:spacing w:line="1" w:lineRule="auto"/>
                </w:pPr>
              </w:p>
            </w:tc>
            <w:tc>
              <w:tcPr>
                <w:tcW w:w="5809" w:type="dxa"/>
                <w:tcMar>
                  <w:top w:w="0" w:type="dxa"/>
                  <w:left w:w="0" w:type="dxa"/>
                  <w:bottom w:w="0" w:type="dxa"/>
                  <w:right w:w="0" w:type="dxa"/>
                </w:tcMar>
              </w:tcPr>
              <w:p w:rsidR="002F0F03" w:rsidRDefault="002F0F03">
                <w:pPr>
                  <w:spacing w:line="1" w:lineRule="auto"/>
                </w:pPr>
              </w:p>
            </w:tc>
          </w:tr>
        </w:tbl>
        <w:p w:rsidR="002F0F03" w:rsidRDefault="002F0F03">
          <w:pPr>
            <w:spacing w:line="1" w:lineRule="auto"/>
          </w:pP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00" w:type="dxa"/>
      <w:tblLayout w:type="fixed"/>
      <w:tblLook w:val="01E0" w:firstRow="1" w:lastRow="1" w:firstColumn="1" w:lastColumn="1" w:noHBand="0" w:noVBand="0"/>
    </w:tblPr>
    <w:tblGrid>
      <w:gridCol w:w="11400"/>
    </w:tblGrid>
    <w:tr w:rsidR="002F0F03">
      <w:trPr>
        <w:trHeight w:val="375"/>
      </w:trPr>
      <w:tc>
        <w:tcPr>
          <w:tcW w:w="11400" w:type="dxa"/>
        </w:tcPr>
        <w:tbl>
          <w:tblPr>
            <w:tblW w:w="7457" w:type="dxa"/>
            <w:tblLayout w:type="fixed"/>
            <w:tblLook w:val="01E0" w:firstRow="1" w:lastRow="1" w:firstColumn="1" w:lastColumn="1" w:noHBand="0" w:noVBand="0"/>
          </w:tblPr>
          <w:tblGrid>
            <w:gridCol w:w="3728"/>
            <w:gridCol w:w="3729"/>
          </w:tblGrid>
          <w:tr w:rsidR="002F0F03" w:rsidTr="00240922">
            <w:tc>
              <w:tcPr>
                <w:tcW w:w="3728" w:type="dxa"/>
                <w:tcMar>
                  <w:top w:w="0" w:type="dxa"/>
                  <w:left w:w="0" w:type="dxa"/>
                  <w:bottom w:w="0" w:type="dxa"/>
                  <w:right w:w="0" w:type="dxa"/>
                </w:tcMar>
              </w:tcPr>
              <w:p w:rsidR="002F0F03" w:rsidRDefault="002F0F03">
                <w:pPr>
                  <w:spacing w:line="1" w:lineRule="auto"/>
                </w:pPr>
              </w:p>
            </w:tc>
            <w:tc>
              <w:tcPr>
                <w:tcW w:w="3729" w:type="dxa"/>
                <w:tcMar>
                  <w:top w:w="0" w:type="dxa"/>
                  <w:left w:w="0" w:type="dxa"/>
                  <w:bottom w:w="0" w:type="dxa"/>
                  <w:right w:w="0" w:type="dxa"/>
                </w:tcMar>
              </w:tcPr>
              <w:p w:rsidR="002F0F03" w:rsidRDefault="002F0F03">
                <w:pPr>
                  <w:spacing w:line="1" w:lineRule="auto"/>
                </w:pPr>
              </w:p>
            </w:tc>
          </w:tr>
        </w:tbl>
        <w:p w:rsidR="002F0F03" w:rsidRDefault="002F0F03">
          <w:pPr>
            <w:spacing w:line="1" w:lineRule="auto"/>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332" w:type="dxa"/>
      <w:tblLayout w:type="fixed"/>
      <w:tblLook w:val="01E0" w:firstRow="1" w:lastRow="1" w:firstColumn="1" w:lastColumn="1" w:noHBand="0" w:noVBand="0"/>
    </w:tblPr>
    <w:tblGrid>
      <w:gridCol w:w="16332"/>
    </w:tblGrid>
    <w:tr w:rsidR="002F0F03">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2F0F03">
            <w:trPr>
              <w:trHeight w:hRule="exact" w:val="375"/>
            </w:trPr>
            <w:tc>
              <w:tcPr>
                <w:tcW w:w="5808" w:type="dxa"/>
                <w:tcMar>
                  <w:top w:w="0" w:type="dxa"/>
                  <w:left w:w="0" w:type="dxa"/>
                  <w:bottom w:w="0" w:type="dxa"/>
                  <w:right w:w="0" w:type="dxa"/>
                </w:tcMar>
              </w:tcPr>
              <w:p w:rsidR="002F0F03" w:rsidRPr="00342B27" w:rsidRDefault="002F0F03" w:rsidP="005629EE">
                <w:pPr>
                  <w:rPr>
                    <w:b/>
                    <w:bCs/>
                    <w:color w:val="000000"/>
                    <w:lang w:val="sr-Latn-RS"/>
                  </w:rPr>
                </w:pPr>
              </w:p>
              <w:p w:rsidR="002F0F03" w:rsidRDefault="002F0F03" w:rsidP="005629EE">
                <w:pPr>
                  <w:rPr>
                    <w:b/>
                    <w:bCs/>
                    <w:color w:val="000000"/>
                  </w:rPr>
                </w:pPr>
              </w:p>
            </w:tc>
            <w:tc>
              <w:tcPr>
                <w:tcW w:w="4500" w:type="dxa"/>
                <w:tcMar>
                  <w:top w:w="0" w:type="dxa"/>
                  <w:left w:w="0" w:type="dxa"/>
                  <w:bottom w:w="0" w:type="dxa"/>
                  <w:right w:w="0" w:type="dxa"/>
                </w:tcMar>
              </w:tcPr>
              <w:p w:rsidR="002F0F03" w:rsidRDefault="002F0F03">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2F0F03">
                  <w:trPr>
                    <w:jc w:val="right"/>
                  </w:trPr>
                  <w:tc>
                    <w:tcPr>
                      <w:tcW w:w="5809" w:type="dxa"/>
                      <w:tcMar>
                        <w:top w:w="0" w:type="dxa"/>
                        <w:left w:w="0" w:type="dxa"/>
                        <w:bottom w:w="0" w:type="dxa"/>
                        <w:right w:w="0" w:type="dxa"/>
                      </w:tcMar>
                    </w:tcPr>
                    <w:p w:rsidR="002F0F03" w:rsidRDefault="002F0F03" w:rsidP="00D6675E">
                      <w:pPr>
                        <w:jc w:val="right"/>
                        <w:divId w:val="1887064438"/>
                      </w:pPr>
                    </w:p>
                  </w:tc>
                </w:tr>
              </w:tbl>
              <w:p w:rsidR="002F0F03" w:rsidRDefault="002F0F03">
                <w:pPr>
                  <w:spacing w:line="1" w:lineRule="auto"/>
                </w:pPr>
              </w:p>
            </w:tc>
          </w:tr>
        </w:tbl>
        <w:p w:rsidR="002F0F03" w:rsidRDefault="002F0F03">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047"/>
    <w:rsid w:val="00002963"/>
    <w:rsid w:val="00012D18"/>
    <w:rsid w:val="000136BC"/>
    <w:rsid w:val="000144D4"/>
    <w:rsid w:val="00015C02"/>
    <w:rsid w:val="00020027"/>
    <w:rsid w:val="00031336"/>
    <w:rsid w:val="00034165"/>
    <w:rsid w:val="00040498"/>
    <w:rsid w:val="000656F8"/>
    <w:rsid w:val="00065729"/>
    <w:rsid w:val="00066A96"/>
    <w:rsid w:val="0007013B"/>
    <w:rsid w:val="00070E7C"/>
    <w:rsid w:val="00073F76"/>
    <w:rsid w:val="00084058"/>
    <w:rsid w:val="000865F2"/>
    <w:rsid w:val="000927AA"/>
    <w:rsid w:val="00093E9E"/>
    <w:rsid w:val="00094505"/>
    <w:rsid w:val="00094A1A"/>
    <w:rsid w:val="000A325B"/>
    <w:rsid w:val="000A7B59"/>
    <w:rsid w:val="000B15F2"/>
    <w:rsid w:val="000B5A3E"/>
    <w:rsid w:val="000C4AC9"/>
    <w:rsid w:val="000C4CBB"/>
    <w:rsid w:val="000C5BA3"/>
    <w:rsid w:val="000D118F"/>
    <w:rsid w:val="000D1855"/>
    <w:rsid w:val="000D2494"/>
    <w:rsid w:val="000D6F69"/>
    <w:rsid w:val="000E14E4"/>
    <w:rsid w:val="000E1565"/>
    <w:rsid w:val="000E3194"/>
    <w:rsid w:val="000E666B"/>
    <w:rsid w:val="000E6816"/>
    <w:rsid w:val="000F1959"/>
    <w:rsid w:val="000F1B97"/>
    <w:rsid w:val="00104922"/>
    <w:rsid w:val="00104DF9"/>
    <w:rsid w:val="00112A1C"/>
    <w:rsid w:val="0013614D"/>
    <w:rsid w:val="001500CC"/>
    <w:rsid w:val="00153CFE"/>
    <w:rsid w:val="001567DE"/>
    <w:rsid w:val="00161464"/>
    <w:rsid w:val="00174A36"/>
    <w:rsid w:val="00186C0E"/>
    <w:rsid w:val="00186F72"/>
    <w:rsid w:val="00190DDD"/>
    <w:rsid w:val="0019428A"/>
    <w:rsid w:val="00197FE8"/>
    <w:rsid w:val="001A585B"/>
    <w:rsid w:val="001A790F"/>
    <w:rsid w:val="001B536F"/>
    <w:rsid w:val="001C0295"/>
    <w:rsid w:val="001C10C5"/>
    <w:rsid w:val="001C3D94"/>
    <w:rsid w:val="001C4CB0"/>
    <w:rsid w:val="001D4C13"/>
    <w:rsid w:val="001E112F"/>
    <w:rsid w:val="001E19A8"/>
    <w:rsid w:val="001E261F"/>
    <w:rsid w:val="001F2736"/>
    <w:rsid w:val="002051B0"/>
    <w:rsid w:val="0021318A"/>
    <w:rsid w:val="00217353"/>
    <w:rsid w:val="002253B6"/>
    <w:rsid w:val="00226F5A"/>
    <w:rsid w:val="00230746"/>
    <w:rsid w:val="00231461"/>
    <w:rsid w:val="00235B48"/>
    <w:rsid w:val="00235DB2"/>
    <w:rsid w:val="00240922"/>
    <w:rsid w:val="002440DA"/>
    <w:rsid w:val="00244D20"/>
    <w:rsid w:val="0024559A"/>
    <w:rsid w:val="00252ABC"/>
    <w:rsid w:val="002532EF"/>
    <w:rsid w:val="00277C3A"/>
    <w:rsid w:val="00281C03"/>
    <w:rsid w:val="0029244A"/>
    <w:rsid w:val="002A1B2F"/>
    <w:rsid w:val="002A70E3"/>
    <w:rsid w:val="002B1ED8"/>
    <w:rsid w:val="002B28D3"/>
    <w:rsid w:val="002B4C50"/>
    <w:rsid w:val="002E733A"/>
    <w:rsid w:val="002F0F03"/>
    <w:rsid w:val="002F3300"/>
    <w:rsid w:val="002F3F75"/>
    <w:rsid w:val="002F7EC2"/>
    <w:rsid w:val="00301C9F"/>
    <w:rsid w:val="00306353"/>
    <w:rsid w:val="003222BA"/>
    <w:rsid w:val="00331C93"/>
    <w:rsid w:val="0033440C"/>
    <w:rsid w:val="00334BB7"/>
    <w:rsid w:val="003366B0"/>
    <w:rsid w:val="003426EB"/>
    <w:rsid w:val="00342B27"/>
    <w:rsid w:val="0034401D"/>
    <w:rsid w:val="00350289"/>
    <w:rsid w:val="0035338A"/>
    <w:rsid w:val="00356814"/>
    <w:rsid w:val="0037486B"/>
    <w:rsid w:val="00380A99"/>
    <w:rsid w:val="003811F1"/>
    <w:rsid w:val="00381FE9"/>
    <w:rsid w:val="0039330E"/>
    <w:rsid w:val="00394067"/>
    <w:rsid w:val="00396A82"/>
    <w:rsid w:val="003A7B9E"/>
    <w:rsid w:val="003B0102"/>
    <w:rsid w:val="003B450D"/>
    <w:rsid w:val="003B5E4B"/>
    <w:rsid w:val="003C23CE"/>
    <w:rsid w:val="003C2BB1"/>
    <w:rsid w:val="003C63C9"/>
    <w:rsid w:val="003C7F8C"/>
    <w:rsid w:val="003D1F69"/>
    <w:rsid w:val="003D684F"/>
    <w:rsid w:val="003E3347"/>
    <w:rsid w:val="003E5F9C"/>
    <w:rsid w:val="003F3127"/>
    <w:rsid w:val="003F654B"/>
    <w:rsid w:val="003F7075"/>
    <w:rsid w:val="003F70C1"/>
    <w:rsid w:val="004121E0"/>
    <w:rsid w:val="00421928"/>
    <w:rsid w:val="0042688E"/>
    <w:rsid w:val="00435A67"/>
    <w:rsid w:val="00440494"/>
    <w:rsid w:val="00444603"/>
    <w:rsid w:val="00450AD4"/>
    <w:rsid w:val="00453F9C"/>
    <w:rsid w:val="00461EB2"/>
    <w:rsid w:val="00475DEE"/>
    <w:rsid w:val="0048126E"/>
    <w:rsid w:val="00481FBC"/>
    <w:rsid w:val="00483EB4"/>
    <w:rsid w:val="00483F02"/>
    <w:rsid w:val="00492F3E"/>
    <w:rsid w:val="004957FE"/>
    <w:rsid w:val="004A2D36"/>
    <w:rsid w:val="004A4A8A"/>
    <w:rsid w:val="004B490B"/>
    <w:rsid w:val="004B5553"/>
    <w:rsid w:val="004C1D37"/>
    <w:rsid w:val="004C2D0C"/>
    <w:rsid w:val="004C31A4"/>
    <w:rsid w:val="004C68D3"/>
    <w:rsid w:val="004D23D1"/>
    <w:rsid w:val="004E27A7"/>
    <w:rsid w:val="004E594A"/>
    <w:rsid w:val="004E5E47"/>
    <w:rsid w:val="004F27D8"/>
    <w:rsid w:val="0050118E"/>
    <w:rsid w:val="005170AE"/>
    <w:rsid w:val="00523BE5"/>
    <w:rsid w:val="00533DAA"/>
    <w:rsid w:val="00540A05"/>
    <w:rsid w:val="00543B35"/>
    <w:rsid w:val="00545A2B"/>
    <w:rsid w:val="00553650"/>
    <w:rsid w:val="00555179"/>
    <w:rsid w:val="00555A1D"/>
    <w:rsid w:val="005629EE"/>
    <w:rsid w:val="005661CA"/>
    <w:rsid w:val="00576C37"/>
    <w:rsid w:val="00593FB5"/>
    <w:rsid w:val="005A071E"/>
    <w:rsid w:val="005A0734"/>
    <w:rsid w:val="005A5203"/>
    <w:rsid w:val="005C38B1"/>
    <w:rsid w:val="005F6403"/>
    <w:rsid w:val="00602554"/>
    <w:rsid w:val="00613650"/>
    <w:rsid w:val="00615581"/>
    <w:rsid w:val="00642D3B"/>
    <w:rsid w:val="00655C8A"/>
    <w:rsid w:val="006708D0"/>
    <w:rsid w:val="00676A30"/>
    <w:rsid w:val="00691813"/>
    <w:rsid w:val="00691A6F"/>
    <w:rsid w:val="0069255F"/>
    <w:rsid w:val="00693FF7"/>
    <w:rsid w:val="006B1493"/>
    <w:rsid w:val="006C011B"/>
    <w:rsid w:val="006C1E96"/>
    <w:rsid w:val="006C6D9B"/>
    <w:rsid w:val="006D1015"/>
    <w:rsid w:val="006D2647"/>
    <w:rsid w:val="006D5F1A"/>
    <w:rsid w:val="006E1125"/>
    <w:rsid w:val="006E61F9"/>
    <w:rsid w:val="006E7894"/>
    <w:rsid w:val="006F5358"/>
    <w:rsid w:val="006F69FC"/>
    <w:rsid w:val="007042B6"/>
    <w:rsid w:val="00704458"/>
    <w:rsid w:val="00706D6A"/>
    <w:rsid w:val="007131FF"/>
    <w:rsid w:val="007167F8"/>
    <w:rsid w:val="00716E43"/>
    <w:rsid w:val="00726280"/>
    <w:rsid w:val="00727A79"/>
    <w:rsid w:val="00732DD3"/>
    <w:rsid w:val="00740249"/>
    <w:rsid w:val="00740C7D"/>
    <w:rsid w:val="00746CFF"/>
    <w:rsid w:val="00761375"/>
    <w:rsid w:val="00766743"/>
    <w:rsid w:val="00773100"/>
    <w:rsid w:val="00790047"/>
    <w:rsid w:val="0079240A"/>
    <w:rsid w:val="007B1325"/>
    <w:rsid w:val="007B1502"/>
    <w:rsid w:val="007B210A"/>
    <w:rsid w:val="007B42C2"/>
    <w:rsid w:val="007C6895"/>
    <w:rsid w:val="007E677A"/>
    <w:rsid w:val="007F6BA8"/>
    <w:rsid w:val="008021E1"/>
    <w:rsid w:val="0080660F"/>
    <w:rsid w:val="008160C9"/>
    <w:rsid w:val="00836788"/>
    <w:rsid w:val="0084045A"/>
    <w:rsid w:val="008437B5"/>
    <w:rsid w:val="00861DAA"/>
    <w:rsid w:val="008712CE"/>
    <w:rsid w:val="008819E6"/>
    <w:rsid w:val="00884491"/>
    <w:rsid w:val="008876D4"/>
    <w:rsid w:val="008A4E3C"/>
    <w:rsid w:val="008B013F"/>
    <w:rsid w:val="008B2228"/>
    <w:rsid w:val="008B26F2"/>
    <w:rsid w:val="008B7324"/>
    <w:rsid w:val="008C24D6"/>
    <w:rsid w:val="008C674F"/>
    <w:rsid w:val="008D2E87"/>
    <w:rsid w:val="008E0CCF"/>
    <w:rsid w:val="008E1D7F"/>
    <w:rsid w:val="008E2310"/>
    <w:rsid w:val="008F0082"/>
    <w:rsid w:val="008F06F6"/>
    <w:rsid w:val="008F2BEA"/>
    <w:rsid w:val="008F4117"/>
    <w:rsid w:val="008F52FF"/>
    <w:rsid w:val="008F6652"/>
    <w:rsid w:val="008F7840"/>
    <w:rsid w:val="009018C0"/>
    <w:rsid w:val="00902EB7"/>
    <w:rsid w:val="009061D0"/>
    <w:rsid w:val="0090699B"/>
    <w:rsid w:val="00906A0B"/>
    <w:rsid w:val="00914840"/>
    <w:rsid w:val="00915742"/>
    <w:rsid w:val="00923B4F"/>
    <w:rsid w:val="00925021"/>
    <w:rsid w:val="009319DD"/>
    <w:rsid w:val="009347A1"/>
    <w:rsid w:val="009347AC"/>
    <w:rsid w:val="00937604"/>
    <w:rsid w:val="009464E3"/>
    <w:rsid w:val="0094742D"/>
    <w:rsid w:val="00953445"/>
    <w:rsid w:val="0095768C"/>
    <w:rsid w:val="00966CB1"/>
    <w:rsid w:val="00966F28"/>
    <w:rsid w:val="009734CB"/>
    <w:rsid w:val="009857EB"/>
    <w:rsid w:val="009A2F3C"/>
    <w:rsid w:val="009A40F7"/>
    <w:rsid w:val="009B0112"/>
    <w:rsid w:val="009C1705"/>
    <w:rsid w:val="009C216E"/>
    <w:rsid w:val="009C31DC"/>
    <w:rsid w:val="009D3688"/>
    <w:rsid w:val="009D42BB"/>
    <w:rsid w:val="009E287D"/>
    <w:rsid w:val="009E641D"/>
    <w:rsid w:val="009F2C8C"/>
    <w:rsid w:val="00A07A0B"/>
    <w:rsid w:val="00A12EF9"/>
    <w:rsid w:val="00A26A23"/>
    <w:rsid w:val="00A347AE"/>
    <w:rsid w:val="00A458CF"/>
    <w:rsid w:val="00A50F17"/>
    <w:rsid w:val="00A53159"/>
    <w:rsid w:val="00A62830"/>
    <w:rsid w:val="00A64506"/>
    <w:rsid w:val="00A77D18"/>
    <w:rsid w:val="00A90221"/>
    <w:rsid w:val="00A92E57"/>
    <w:rsid w:val="00A97FF3"/>
    <w:rsid w:val="00AA3BF1"/>
    <w:rsid w:val="00AA4130"/>
    <w:rsid w:val="00AA436D"/>
    <w:rsid w:val="00AA6FBC"/>
    <w:rsid w:val="00AC2E1A"/>
    <w:rsid w:val="00AC738F"/>
    <w:rsid w:val="00AD1808"/>
    <w:rsid w:val="00AF06D6"/>
    <w:rsid w:val="00AF49FB"/>
    <w:rsid w:val="00AF5DB6"/>
    <w:rsid w:val="00B0671F"/>
    <w:rsid w:val="00B102C3"/>
    <w:rsid w:val="00B1065D"/>
    <w:rsid w:val="00B15AD3"/>
    <w:rsid w:val="00B2082C"/>
    <w:rsid w:val="00B21F27"/>
    <w:rsid w:val="00B22070"/>
    <w:rsid w:val="00B23857"/>
    <w:rsid w:val="00B345DA"/>
    <w:rsid w:val="00B36297"/>
    <w:rsid w:val="00B37FB0"/>
    <w:rsid w:val="00B40775"/>
    <w:rsid w:val="00B43357"/>
    <w:rsid w:val="00B55285"/>
    <w:rsid w:val="00B615ED"/>
    <w:rsid w:val="00B63DF2"/>
    <w:rsid w:val="00B70001"/>
    <w:rsid w:val="00B8015B"/>
    <w:rsid w:val="00B853FE"/>
    <w:rsid w:val="00B94BE4"/>
    <w:rsid w:val="00BA4ABA"/>
    <w:rsid w:val="00BA5B20"/>
    <w:rsid w:val="00BB0F3F"/>
    <w:rsid w:val="00BB12B0"/>
    <w:rsid w:val="00BB4F53"/>
    <w:rsid w:val="00BC0007"/>
    <w:rsid w:val="00BC0F8F"/>
    <w:rsid w:val="00BC15F4"/>
    <w:rsid w:val="00BC2A4A"/>
    <w:rsid w:val="00BC6DEC"/>
    <w:rsid w:val="00BD7699"/>
    <w:rsid w:val="00BE5551"/>
    <w:rsid w:val="00BE6755"/>
    <w:rsid w:val="00C01461"/>
    <w:rsid w:val="00C1165F"/>
    <w:rsid w:val="00C13DF1"/>
    <w:rsid w:val="00C2277B"/>
    <w:rsid w:val="00C25B7A"/>
    <w:rsid w:val="00C33406"/>
    <w:rsid w:val="00C33ECA"/>
    <w:rsid w:val="00C40377"/>
    <w:rsid w:val="00C431DE"/>
    <w:rsid w:val="00C572FF"/>
    <w:rsid w:val="00C57650"/>
    <w:rsid w:val="00C81205"/>
    <w:rsid w:val="00C81670"/>
    <w:rsid w:val="00C92FDC"/>
    <w:rsid w:val="00C9513E"/>
    <w:rsid w:val="00C97B5A"/>
    <w:rsid w:val="00CA76B9"/>
    <w:rsid w:val="00CB650C"/>
    <w:rsid w:val="00CB776C"/>
    <w:rsid w:val="00CC1E32"/>
    <w:rsid w:val="00CD15DD"/>
    <w:rsid w:val="00CD566D"/>
    <w:rsid w:val="00CD731C"/>
    <w:rsid w:val="00CE470F"/>
    <w:rsid w:val="00CE4751"/>
    <w:rsid w:val="00CE5917"/>
    <w:rsid w:val="00CE5FAD"/>
    <w:rsid w:val="00CE68EB"/>
    <w:rsid w:val="00CF5C75"/>
    <w:rsid w:val="00D05745"/>
    <w:rsid w:val="00D14777"/>
    <w:rsid w:val="00D15D88"/>
    <w:rsid w:val="00D24289"/>
    <w:rsid w:val="00D26154"/>
    <w:rsid w:val="00D316B5"/>
    <w:rsid w:val="00D41A90"/>
    <w:rsid w:val="00D43097"/>
    <w:rsid w:val="00D50537"/>
    <w:rsid w:val="00D5357C"/>
    <w:rsid w:val="00D578B4"/>
    <w:rsid w:val="00D6250B"/>
    <w:rsid w:val="00D6675E"/>
    <w:rsid w:val="00D67434"/>
    <w:rsid w:val="00D7361A"/>
    <w:rsid w:val="00D8095A"/>
    <w:rsid w:val="00D82764"/>
    <w:rsid w:val="00D868E8"/>
    <w:rsid w:val="00D912E6"/>
    <w:rsid w:val="00D915C5"/>
    <w:rsid w:val="00DB28A8"/>
    <w:rsid w:val="00DC13D2"/>
    <w:rsid w:val="00DC27B1"/>
    <w:rsid w:val="00DC3537"/>
    <w:rsid w:val="00DD6475"/>
    <w:rsid w:val="00DE069B"/>
    <w:rsid w:val="00DE17A0"/>
    <w:rsid w:val="00DE60BD"/>
    <w:rsid w:val="00DF453E"/>
    <w:rsid w:val="00DF6E98"/>
    <w:rsid w:val="00E0072C"/>
    <w:rsid w:val="00E02B48"/>
    <w:rsid w:val="00E034C4"/>
    <w:rsid w:val="00E176FD"/>
    <w:rsid w:val="00E2570F"/>
    <w:rsid w:val="00E31DE1"/>
    <w:rsid w:val="00E3302B"/>
    <w:rsid w:val="00E33617"/>
    <w:rsid w:val="00E3629E"/>
    <w:rsid w:val="00E40905"/>
    <w:rsid w:val="00E463F4"/>
    <w:rsid w:val="00E56F83"/>
    <w:rsid w:val="00E6299E"/>
    <w:rsid w:val="00E64866"/>
    <w:rsid w:val="00E74064"/>
    <w:rsid w:val="00E7584D"/>
    <w:rsid w:val="00E8028B"/>
    <w:rsid w:val="00E80F7F"/>
    <w:rsid w:val="00E8306A"/>
    <w:rsid w:val="00E9181C"/>
    <w:rsid w:val="00E93159"/>
    <w:rsid w:val="00E93E4F"/>
    <w:rsid w:val="00E95C8D"/>
    <w:rsid w:val="00E96EBB"/>
    <w:rsid w:val="00EA11E6"/>
    <w:rsid w:val="00EA4D18"/>
    <w:rsid w:val="00EB28AE"/>
    <w:rsid w:val="00EB3CB7"/>
    <w:rsid w:val="00EC2FF3"/>
    <w:rsid w:val="00EC54EE"/>
    <w:rsid w:val="00EC689E"/>
    <w:rsid w:val="00ED2AAF"/>
    <w:rsid w:val="00EE138A"/>
    <w:rsid w:val="00EF2213"/>
    <w:rsid w:val="00EF6ABD"/>
    <w:rsid w:val="00F015F2"/>
    <w:rsid w:val="00F03FA5"/>
    <w:rsid w:val="00F129CA"/>
    <w:rsid w:val="00F169ED"/>
    <w:rsid w:val="00F20314"/>
    <w:rsid w:val="00F21EC7"/>
    <w:rsid w:val="00F32C12"/>
    <w:rsid w:val="00F340A8"/>
    <w:rsid w:val="00F36484"/>
    <w:rsid w:val="00F4398D"/>
    <w:rsid w:val="00F50AFD"/>
    <w:rsid w:val="00F51B05"/>
    <w:rsid w:val="00F60557"/>
    <w:rsid w:val="00F61B2F"/>
    <w:rsid w:val="00F679F8"/>
    <w:rsid w:val="00F81565"/>
    <w:rsid w:val="00F816C8"/>
    <w:rsid w:val="00F81CEA"/>
    <w:rsid w:val="00F93466"/>
    <w:rsid w:val="00F95E34"/>
    <w:rsid w:val="00FB0FB2"/>
    <w:rsid w:val="00FB7C48"/>
    <w:rsid w:val="00FD01E6"/>
    <w:rsid w:val="00FD14FA"/>
    <w:rsid w:val="00FD55E5"/>
    <w:rsid w:val="00FE0F05"/>
    <w:rsid w:val="00FE43F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uiPriority w:val="99"/>
    <w:semiHidden/>
    <w:unhideWhenUsed/>
    <w:pPr>
      <w:spacing w:before="100" w:beforeAutospacing="1" w:after="100" w:afterAutospacing="1"/>
    </w:pPr>
    <w:rPr>
      <w:rFonts w:eastAsiaTheme="minorEastAsia"/>
      <w:sz w:val="24"/>
      <w:szCs w:val="24"/>
      <w:lang w:val="sr-Latn-RS" w:eastAsia="sr-Latn-RS"/>
    </w:rPr>
  </w:style>
  <w:style w:type="character" w:customStyle="1" w:styleId="BodyText2Char">
    <w:name w:val="Body Text 2 Char"/>
    <w:basedOn w:val="DefaultParagraphFont"/>
    <w:link w:val="BodyText2"/>
    <w:uiPriority w:val="99"/>
    <w:semiHidden/>
    <w:rPr>
      <w:rFonts w:eastAsiaTheme="minorEastAsia"/>
      <w:sz w:val="24"/>
      <w:szCs w:val="24"/>
      <w:lang w:val="sr-Latn-RS" w:eastAsia="sr-Latn-RS"/>
    </w:r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sr-Latn-RS" w:eastAsia="sr-Latn-RS"/>
    </w:rPr>
  </w:style>
  <w:style w:type="paragraph" w:styleId="Header">
    <w:name w:val="header"/>
    <w:basedOn w:val="Normal"/>
    <w:link w:val="HeaderChar"/>
    <w:uiPriority w:val="99"/>
    <w:unhideWhenUsed/>
    <w:rsid w:val="00BC2A4A"/>
    <w:pPr>
      <w:tabs>
        <w:tab w:val="center" w:pos="4536"/>
        <w:tab w:val="right" w:pos="9072"/>
      </w:tabs>
    </w:pPr>
  </w:style>
  <w:style w:type="character" w:customStyle="1" w:styleId="HeaderChar">
    <w:name w:val="Header Char"/>
    <w:basedOn w:val="DefaultParagraphFont"/>
    <w:link w:val="Header"/>
    <w:uiPriority w:val="99"/>
    <w:rsid w:val="00BC2A4A"/>
  </w:style>
  <w:style w:type="paragraph" w:styleId="Footer">
    <w:name w:val="footer"/>
    <w:basedOn w:val="Normal"/>
    <w:link w:val="FooterChar"/>
    <w:uiPriority w:val="99"/>
    <w:unhideWhenUsed/>
    <w:rsid w:val="00BC2A4A"/>
    <w:pPr>
      <w:tabs>
        <w:tab w:val="center" w:pos="4536"/>
        <w:tab w:val="right" w:pos="9072"/>
      </w:tabs>
    </w:pPr>
  </w:style>
  <w:style w:type="character" w:customStyle="1" w:styleId="FooterChar">
    <w:name w:val="Footer Char"/>
    <w:basedOn w:val="DefaultParagraphFont"/>
    <w:link w:val="Footer"/>
    <w:uiPriority w:val="99"/>
    <w:rsid w:val="00BC2A4A"/>
  </w:style>
  <w:style w:type="paragraph" w:styleId="BalloonText">
    <w:name w:val="Balloon Text"/>
    <w:basedOn w:val="Normal"/>
    <w:link w:val="BalloonTextChar"/>
    <w:uiPriority w:val="99"/>
    <w:semiHidden/>
    <w:unhideWhenUsed/>
    <w:rsid w:val="000A7B59"/>
    <w:rPr>
      <w:rFonts w:ascii="Tahoma" w:hAnsi="Tahoma" w:cs="Tahoma"/>
      <w:sz w:val="16"/>
      <w:szCs w:val="16"/>
    </w:rPr>
  </w:style>
  <w:style w:type="character" w:customStyle="1" w:styleId="BalloonTextChar">
    <w:name w:val="Balloon Text Char"/>
    <w:basedOn w:val="DefaultParagraphFont"/>
    <w:link w:val="BalloonText"/>
    <w:uiPriority w:val="99"/>
    <w:semiHidden/>
    <w:rsid w:val="000A7B59"/>
    <w:rPr>
      <w:rFonts w:ascii="Tahoma" w:hAnsi="Tahoma" w:cs="Tahoma"/>
      <w:sz w:val="16"/>
      <w:szCs w:val="16"/>
    </w:rPr>
  </w:style>
  <w:style w:type="numbering" w:customStyle="1" w:styleId="NoList1">
    <w:name w:val="No List1"/>
    <w:next w:val="NoList"/>
    <w:uiPriority w:val="99"/>
    <w:semiHidden/>
    <w:unhideWhenUsed/>
    <w:rsid w:val="000656F8"/>
  </w:style>
  <w:style w:type="numbering" w:customStyle="1" w:styleId="NoList2">
    <w:name w:val="No List2"/>
    <w:next w:val="NoList"/>
    <w:uiPriority w:val="99"/>
    <w:semiHidden/>
    <w:unhideWhenUsed/>
    <w:rsid w:val="00D15D88"/>
  </w:style>
  <w:style w:type="numbering" w:customStyle="1" w:styleId="NoList11">
    <w:name w:val="No List11"/>
    <w:next w:val="NoList"/>
    <w:uiPriority w:val="99"/>
    <w:semiHidden/>
    <w:unhideWhenUsed/>
    <w:rsid w:val="00D15D88"/>
  </w:style>
  <w:style w:type="character" w:styleId="Strong">
    <w:name w:val="Strong"/>
    <w:basedOn w:val="DefaultParagraphFont"/>
    <w:uiPriority w:val="22"/>
    <w:qFormat/>
    <w:rsid w:val="00D316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uiPriority w:val="99"/>
    <w:semiHidden/>
    <w:unhideWhenUsed/>
    <w:pPr>
      <w:spacing w:before="100" w:beforeAutospacing="1" w:after="100" w:afterAutospacing="1"/>
    </w:pPr>
    <w:rPr>
      <w:rFonts w:eastAsiaTheme="minorEastAsia"/>
      <w:sz w:val="24"/>
      <w:szCs w:val="24"/>
      <w:lang w:val="sr-Latn-RS" w:eastAsia="sr-Latn-RS"/>
    </w:rPr>
  </w:style>
  <w:style w:type="character" w:customStyle="1" w:styleId="BodyText2Char">
    <w:name w:val="Body Text 2 Char"/>
    <w:basedOn w:val="DefaultParagraphFont"/>
    <w:link w:val="BodyText2"/>
    <w:uiPriority w:val="99"/>
    <w:semiHidden/>
    <w:rPr>
      <w:rFonts w:eastAsiaTheme="minorEastAsia"/>
      <w:sz w:val="24"/>
      <w:szCs w:val="24"/>
      <w:lang w:val="sr-Latn-RS" w:eastAsia="sr-Latn-RS"/>
    </w:r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sr-Latn-RS" w:eastAsia="sr-Latn-RS"/>
    </w:rPr>
  </w:style>
  <w:style w:type="paragraph" w:styleId="Header">
    <w:name w:val="header"/>
    <w:basedOn w:val="Normal"/>
    <w:link w:val="HeaderChar"/>
    <w:uiPriority w:val="99"/>
    <w:unhideWhenUsed/>
    <w:rsid w:val="00BC2A4A"/>
    <w:pPr>
      <w:tabs>
        <w:tab w:val="center" w:pos="4536"/>
        <w:tab w:val="right" w:pos="9072"/>
      </w:tabs>
    </w:pPr>
  </w:style>
  <w:style w:type="character" w:customStyle="1" w:styleId="HeaderChar">
    <w:name w:val="Header Char"/>
    <w:basedOn w:val="DefaultParagraphFont"/>
    <w:link w:val="Header"/>
    <w:uiPriority w:val="99"/>
    <w:rsid w:val="00BC2A4A"/>
  </w:style>
  <w:style w:type="paragraph" w:styleId="Footer">
    <w:name w:val="footer"/>
    <w:basedOn w:val="Normal"/>
    <w:link w:val="FooterChar"/>
    <w:uiPriority w:val="99"/>
    <w:unhideWhenUsed/>
    <w:rsid w:val="00BC2A4A"/>
    <w:pPr>
      <w:tabs>
        <w:tab w:val="center" w:pos="4536"/>
        <w:tab w:val="right" w:pos="9072"/>
      </w:tabs>
    </w:pPr>
  </w:style>
  <w:style w:type="character" w:customStyle="1" w:styleId="FooterChar">
    <w:name w:val="Footer Char"/>
    <w:basedOn w:val="DefaultParagraphFont"/>
    <w:link w:val="Footer"/>
    <w:uiPriority w:val="99"/>
    <w:rsid w:val="00BC2A4A"/>
  </w:style>
  <w:style w:type="paragraph" w:styleId="BalloonText">
    <w:name w:val="Balloon Text"/>
    <w:basedOn w:val="Normal"/>
    <w:link w:val="BalloonTextChar"/>
    <w:uiPriority w:val="99"/>
    <w:semiHidden/>
    <w:unhideWhenUsed/>
    <w:rsid w:val="000A7B59"/>
    <w:rPr>
      <w:rFonts w:ascii="Tahoma" w:hAnsi="Tahoma" w:cs="Tahoma"/>
      <w:sz w:val="16"/>
      <w:szCs w:val="16"/>
    </w:rPr>
  </w:style>
  <w:style w:type="character" w:customStyle="1" w:styleId="BalloonTextChar">
    <w:name w:val="Balloon Text Char"/>
    <w:basedOn w:val="DefaultParagraphFont"/>
    <w:link w:val="BalloonText"/>
    <w:uiPriority w:val="99"/>
    <w:semiHidden/>
    <w:rsid w:val="000A7B59"/>
    <w:rPr>
      <w:rFonts w:ascii="Tahoma" w:hAnsi="Tahoma" w:cs="Tahoma"/>
      <w:sz w:val="16"/>
      <w:szCs w:val="16"/>
    </w:rPr>
  </w:style>
  <w:style w:type="numbering" w:customStyle="1" w:styleId="NoList1">
    <w:name w:val="No List1"/>
    <w:next w:val="NoList"/>
    <w:uiPriority w:val="99"/>
    <w:semiHidden/>
    <w:unhideWhenUsed/>
    <w:rsid w:val="000656F8"/>
  </w:style>
  <w:style w:type="numbering" w:customStyle="1" w:styleId="NoList2">
    <w:name w:val="No List2"/>
    <w:next w:val="NoList"/>
    <w:uiPriority w:val="99"/>
    <w:semiHidden/>
    <w:unhideWhenUsed/>
    <w:rsid w:val="00D15D88"/>
  </w:style>
  <w:style w:type="numbering" w:customStyle="1" w:styleId="NoList11">
    <w:name w:val="No List11"/>
    <w:next w:val="NoList"/>
    <w:uiPriority w:val="99"/>
    <w:semiHidden/>
    <w:unhideWhenUsed/>
    <w:rsid w:val="00D15D88"/>
  </w:style>
  <w:style w:type="character" w:styleId="Strong">
    <w:name w:val="Strong"/>
    <w:basedOn w:val="DefaultParagraphFont"/>
    <w:uiPriority w:val="22"/>
    <w:qFormat/>
    <w:rsid w:val="00D31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2292">
      <w:bodyDiv w:val="1"/>
      <w:marLeft w:val="0"/>
      <w:marRight w:val="0"/>
      <w:marTop w:val="0"/>
      <w:marBottom w:val="0"/>
      <w:divBdr>
        <w:top w:val="none" w:sz="0" w:space="0" w:color="auto"/>
        <w:left w:val="none" w:sz="0" w:space="0" w:color="auto"/>
        <w:bottom w:val="none" w:sz="0" w:space="0" w:color="auto"/>
        <w:right w:val="none" w:sz="0" w:space="0" w:color="auto"/>
      </w:divBdr>
    </w:div>
    <w:div w:id="27532070">
      <w:bodyDiv w:val="1"/>
      <w:marLeft w:val="0"/>
      <w:marRight w:val="0"/>
      <w:marTop w:val="0"/>
      <w:marBottom w:val="0"/>
      <w:divBdr>
        <w:top w:val="none" w:sz="0" w:space="0" w:color="auto"/>
        <w:left w:val="none" w:sz="0" w:space="0" w:color="auto"/>
        <w:bottom w:val="none" w:sz="0" w:space="0" w:color="auto"/>
        <w:right w:val="none" w:sz="0" w:space="0" w:color="auto"/>
      </w:divBdr>
    </w:div>
    <w:div w:id="51007126">
      <w:bodyDiv w:val="1"/>
      <w:marLeft w:val="0"/>
      <w:marRight w:val="0"/>
      <w:marTop w:val="0"/>
      <w:marBottom w:val="0"/>
      <w:divBdr>
        <w:top w:val="none" w:sz="0" w:space="0" w:color="auto"/>
        <w:left w:val="none" w:sz="0" w:space="0" w:color="auto"/>
        <w:bottom w:val="none" w:sz="0" w:space="0" w:color="auto"/>
        <w:right w:val="none" w:sz="0" w:space="0" w:color="auto"/>
      </w:divBdr>
    </w:div>
    <w:div w:id="65538684">
      <w:bodyDiv w:val="1"/>
      <w:marLeft w:val="0"/>
      <w:marRight w:val="0"/>
      <w:marTop w:val="0"/>
      <w:marBottom w:val="0"/>
      <w:divBdr>
        <w:top w:val="none" w:sz="0" w:space="0" w:color="auto"/>
        <w:left w:val="none" w:sz="0" w:space="0" w:color="auto"/>
        <w:bottom w:val="none" w:sz="0" w:space="0" w:color="auto"/>
        <w:right w:val="none" w:sz="0" w:space="0" w:color="auto"/>
      </w:divBdr>
    </w:div>
    <w:div w:id="70277861">
      <w:bodyDiv w:val="1"/>
      <w:marLeft w:val="0"/>
      <w:marRight w:val="0"/>
      <w:marTop w:val="0"/>
      <w:marBottom w:val="0"/>
      <w:divBdr>
        <w:top w:val="none" w:sz="0" w:space="0" w:color="auto"/>
        <w:left w:val="none" w:sz="0" w:space="0" w:color="auto"/>
        <w:bottom w:val="none" w:sz="0" w:space="0" w:color="auto"/>
        <w:right w:val="none" w:sz="0" w:space="0" w:color="auto"/>
      </w:divBdr>
    </w:div>
    <w:div w:id="86197478">
      <w:bodyDiv w:val="1"/>
      <w:marLeft w:val="0"/>
      <w:marRight w:val="0"/>
      <w:marTop w:val="0"/>
      <w:marBottom w:val="0"/>
      <w:divBdr>
        <w:top w:val="none" w:sz="0" w:space="0" w:color="auto"/>
        <w:left w:val="none" w:sz="0" w:space="0" w:color="auto"/>
        <w:bottom w:val="none" w:sz="0" w:space="0" w:color="auto"/>
        <w:right w:val="none" w:sz="0" w:space="0" w:color="auto"/>
      </w:divBdr>
    </w:div>
    <w:div w:id="104664516">
      <w:bodyDiv w:val="1"/>
      <w:marLeft w:val="0"/>
      <w:marRight w:val="0"/>
      <w:marTop w:val="0"/>
      <w:marBottom w:val="0"/>
      <w:divBdr>
        <w:top w:val="none" w:sz="0" w:space="0" w:color="auto"/>
        <w:left w:val="none" w:sz="0" w:space="0" w:color="auto"/>
        <w:bottom w:val="none" w:sz="0" w:space="0" w:color="auto"/>
        <w:right w:val="none" w:sz="0" w:space="0" w:color="auto"/>
      </w:divBdr>
    </w:div>
    <w:div w:id="115953904">
      <w:bodyDiv w:val="1"/>
      <w:marLeft w:val="0"/>
      <w:marRight w:val="0"/>
      <w:marTop w:val="0"/>
      <w:marBottom w:val="0"/>
      <w:divBdr>
        <w:top w:val="none" w:sz="0" w:space="0" w:color="auto"/>
        <w:left w:val="none" w:sz="0" w:space="0" w:color="auto"/>
        <w:bottom w:val="none" w:sz="0" w:space="0" w:color="auto"/>
        <w:right w:val="none" w:sz="0" w:space="0" w:color="auto"/>
      </w:divBdr>
    </w:div>
    <w:div w:id="134568740">
      <w:bodyDiv w:val="1"/>
      <w:marLeft w:val="0"/>
      <w:marRight w:val="0"/>
      <w:marTop w:val="0"/>
      <w:marBottom w:val="0"/>
      <w:divBdr>
        <w:top w:val="none" w:sz="0" w:space="0" w:color="auto"/>
        <w:left w:val="none" w:sz="0" w:space="0" w:color="auto"/>
        <w:bottom w:val="none" w:sz="0" w:space="0" w:color="auto"/>
        <w:right w:val="none" w:sz="0" w:space="0" w:color="auto"/>
      </w:divBdr>
    </w:div>
    <w:div w:id="166142132">
      <w:bodyDiv w:val="1"/>
      <w:marLeft w:val="0"/>
      <w:marRight w:val="0"/>
      <w:marTop w:val="0"/>
      <w:marBottom w:val="0"/>
      <w:divBdr>
        <w:top w:val="none" w:sz="0" w:space="0" w:color="auto"/>
        <w:left w:val="none" w:sz="0" w:space="0" w:color="auto"/>
        <w:bottom w:val="none" w:sz="0" w:space="0" w:color="auto"/>
        <w:right w:val="none" w:sz="0" w:space="0" w:color="auto"/>
      </w:divBdr>
    </w:div>
    <w:div w:id="172258950">
      <w:bodyDiv w:val="1"/>
      <w:marLeft w:val="0"/>
      <w:marRight w:val="0"/>
      <w:marTop w:val="0"/>
      <w:marBottom w:val="0"/>
      <w:divBdr>
        <w:top w:val="none" w:sz="0" w:space="0" w:color="auto"/>
        <w:left w:val="none" w:sz="0" w:space="0" w:color="auto"/>
        <w:bottom w:val="none" w:sz="0" w:space="0" w:color="auto"/>
        <w:right w:val="none" w:sz="0" w:space="0" w:color="auto"/>
      </w:divBdr>
    </w:div>
    <w:div w:id="176428245">
      <w:bodyDiv w:val="1"/>
      <w:marLeft w:val="0"/>
      <w:marRight w:val="0"/>
      <w:marTop w:val="0"/>
      <w:marBottom w:val="0"/>
      <w:divBdr>
        <w:top w:val="none" w:sz="0" w:space="0" w:color="auto"/>
        <w:left w:val="none" w:sz="0" w:space="0" w:color="auto"/>
        <w:bottom w:val="none" w:sz="0" w:space="0" w:color="auto"/>
        <w:right w:val="none" w:sz="0" w:space="0" w:color="auto"/>
      </w:divBdr>
    </w:div>
    <w:div w:id="182014415">
      <w:bodyDiv w:val="1"/>
      <w:marLeft w:val="0"/>
      <w:marRight w:val="0"/>
      <w:marTop w:val="0"/>
      <w:marBottom w:val="0"/>
      <w:divBdr>
        <w:top w:val="none" w:sz="0" w:space="0" w:color="auto"/>
        <w:left w:val="none" w:sz="0" w:space="0" w:color="auto"/>
        <w:bottom w:val="none" w:sz="0" w:space="0" w:color="auto"/>
        <w:right w:val="none" w:sz="0" w:space="0" w:color="auto"/>
      </w:divBdr>
      <w:divsChild>
        <w:div w:id="1885289029">
          <w:marLeft w:val="0"/>
          <w:marRight w:val="0"/>
          <w:marTop w:val="0"/>
          <w:marBottom w:val="0"/>
          <w:divBdr>
            <w:top w:val="none" w:sz="0" w:space="0" w:color="auto"/>
            <w:left w:val="none" w:sz="0" w:space="0" w:color="auto"/>
            <w:bottom w:val="none" w:sz="0" w:space="0" w:color="auto"/>
            <w:right w:val="none" w:sz="0" w:space="0" w:color="auto"/>
          </w:divBdr>
        </w:div>
      </w:divsChild>
    </w:div>
    <w:div w:id="182789378">
      <w:bodyDiv w:val="1"/>
      <w:marLeft w:val="0"/>
      <w:marRight w:val="0"/>
      <w:marTop w:val="0"/>
      <w:marBottom w:val="0"/>
      <w:divBdr>
        <w:top w:val="none" w:sz="0" w:space="0" w:color="auto"/>
        <w:left w:val="none" w:sz="0" w:space="0" w:color="auto"/>
        <w:bottom w:val="none" w:sz="0" w:space="0" w:color="auto"/>
        <w:right w:val="none" w:sz="0" w:space="0" w:color="auto"/>
      </w:divBdr>
    </w:div>
    <w:div w:id="243341522">
      <w:bodyDiv w:val="1"/>
      <w:marLeft w:val="0"/>
      <w:marRight w:val="0"/>
      <w:marTop w:val="0"/>
      <w:marBottom w:val="0"/>
      <w:divBdr>
        <w:top w:val="none" w:sz="0" w:space="0" w:color="auto"/>
        <w:left w:val="none" w:sz="0" w:space="0" w:color="auto"/>
        <w:bottom w:val="none" w:sz="0" w:space="0" w:color="auto"/>
        <w:right w:val="none" w:sz="0" w:space="0" w:color="auto"/>
      </w:divBdr>
    </w:div>
    <w:div w:id="274795029">
      <w:bodyDiv w:val="1"/>
      <w:marLeft w:val="0"/>
      <w:marRight w:val="0"/>
      <w:marTop w:val="0"/>
      <w:marBottom w:val="0"/>
      <w:divBdr>
        <w:top w:val="none" w:sz="0" w:space="0" w:color="auto"/>
        <w:left w:val="none" w:sz="0" w:space="0" w:color="auto"/>
        <w:bottom w:val="none" w:sz="0" w:space="0" w:color="auto"/>
        <w:right w:val="none" w:sz="0" w:space="0" w:color="auto"/>
      </w:divBdr>
    </w:div>
    <w:div w:id="297616278">
      <w:bodyDiv w:val="1"/>
      <w:marLeft w:val="0"/>
      <w:marRight w:val="0"/>
      <w:marTop w:val="0"/>
      <w:marBottom w:val="0"/>
      <w:divBdr>
        <w:top w:val="none" w:sz="0" w:space="0" w:color="auto"/>
        <w:left w:val="none" w:sz="0" w:space="0" w:color="auto"/>
        <w:bottom w:val="none" w:sz="0" w:space="0" w:color="auto"/>
        <w:right w:val="none" w:sz="0" w:space="0" w:color="auto"/>
      </w:divBdr>
    </w:div>
    <w:div w:id="314452458">
      <w:bodyDiv w:val="1"/>
      <w:marLeft w:val="0"/>
      <w:marRight w:val="0"/>
      <w:marTop w:val="0"/>
      <w:marBottom w:val="0"/>
      <w:divBdr>
        <w:top w:val="none" w:sz="0" w:space="0" w:color="auto"/>
        <w:left w:val="none" w:sz="0" w:space="0" w:color="auto"/>
        <w:bottom w:val="none" w:sz="0" w:space="0" w:color="auto"/>
        <w:right w:val="none" w:sz="0" w:space="0" w:color="auto"/>
      </w:divBdr>
      <w:divsChild>
        <w:div w:id="1153303229">
          <w:marLeft w:val="0"/>
          <w:marRight w:val="0"/>
          <w:marTop w:val="0"/>
          <w:marBottom w:val="0"/>
          <w:divBdr>
            <w:top w:val="none" w:sz="0" w:space="0" w:color="auto"/>
            <w:left w:val="none" w:sz="0" w:space="0" w:color="auto"/>
            <w:bottom w:val="none" w:sz="0" w:space="0" w:color="auto"/>
            <w:right w:val="none" w:sz="0" w:space="0" w:color="auto"/>
          </w:divBdr>
        </w:div>
      </w:divsChild>
    </w:div>
    <w:div w:id="322314149">
      <w:bodyDiv w:val="1"/>
      <w:marLeft w:val="0"/>
      <w:marRight w:val="0"/>
      <w:marTop w:val="0"/>
      <w:marBottom w:val="0"/>
      <w:divBdr>
        <w:top w:val="none" w:sz="0" w:space="0" w:color="auto"/>
        <w:left w:val="none" w:sz="0" w:space="0" w:color="auto"/>
        <w:bottom w:val="none" w:sz="0" w:space="0" w:color="auto"/>
        <w:right w:val="none" w:sz="0" w:space="0" w:color="auto"/>
      </w:divBdr>
    </w:div>
    <w:div w:id="350225214">
      <w:bodyDiv w:val="1"/>
      <w:marLeft w:val="0"/>
      <w:marRight w:val="0"/>
      <w:marTop w:val="0"/>
      <w:marBottom w:val="0"/>
      <w:divBdr>
        <w:top w:val="none" w:sz="0" w:space="0" w:color="auto"/>
        <w:left w:val="none" w:sz="0" w:space="0" w:color="auto"/>
        <w:bottom w:val="none" w:sz="0" w:space="0" w:color="auto"/>
        <w:right w:val="none" w:sz="0" w:space="0" w:color="auto"/>
      </w:divBdr>
    </w:div>
    <w:div w:id="358437267">
      <w:bodyDiv w:val="1"/>
      <w:marLeft w:val="0"/>
      <w:marRight w:val="0"/>
      <w:marTop w:val="0"/>
      <w:marBottom w:val="0"/>
      <w:divBdr>
        <w:top w:val="none" w:sz="0" w:space="0" w:color="auto"/>
        <w:left w:val="none" w:sz="0" w:space="0" w:color="auto"/>
        <w:bottom w:val="none" w:sz="0" w:space="0" w:color="auto"/>
        <w:right w:val="none" w:sz="0" w:space="0" w:color="auto"/>
      </w:divBdr>
    </w:div>
    <w:div w:id="379936511">
      <w:bodyDiv w:val="1"/>
      <w:marLeft w:val="0"/>
      <w:marRight w:val="0"/>
      <w:marTop w:val="0"/>
      <w:marBottom w:val="0"/>
      <w:divBdr>
        <w:top w:val="none" w:sz="0" w:space="0" w:color="auto"/>
        <w:left w:val="none" w:sz="0" w:space="0" w:color="auto"/>
        <w:bottom w:val="none" w:sz="0" w:space="0" w:color="auto"/>
        <w:right w:val="none" w:sz="0" w:space="0" w:color="auto"/>
      </w:divBdr>
    </w:div>
    <w:div w:id="404962760">
      <w:bodyDiv w:val="1"/>
      <w:marLeft w:val="0"/>
      <w:marRight w:val="0"/>
      <w:marTop w:val="0"/>
      <w:marBottom w:val="0"/>
      <w:divBdr>
        <w:top w:val="none" w:sz="0" w:space="0" w:color="auto"/>
        <w:left w:val="none" w:sz="0" w:space="0" w:color="auto"/>
        <w:bottom w:val="none" w:sz="0" w:space="0" w:color="auto"/>
        <w:right w:val="none" w:sz="0" w:space="0" w:color="auto"/>
      </w:divBdr>
    </w:div>
    <w:div w:id="418260019">
      <w:bodyDiv w:val="1"/>
      <w:marLeft w:val="0"/>
      <w:marRight w:val="0"/>
      <w:marTop w:val="0"/>
      <w:marBottom w:val="0"/>
      <w:divBdr>
        <w:top w:val="none" w:sz="0" w:space="0" w:color="auto"/>
        <w:left w:val="none" w:sz="0" w:space="0" w:color="auto"/>
        <w:bottom w:val="none" w:sz="0" w:space="0" w:color="auto"/>
        <w:right w:val="none" w:sz="0" w:space="0" w:color="auto"/>
      </w:divBdr>
    </w:div>
    <w:div w:id="425421282">
      <w:bodyDiv w:val="1"/>
      <w:marLeft w:val="0"/>
      <w:marRight w:val="0"/>
      <w:marTop w:val="0"/>
      <w:marBottom w:val="0"/>
      <w:divBdr>
        <w:top w:val="none" w:sz="0" w:space="0" w:color="auto"/>
        <w:left w:val="none" w:sz="0" w:space="0" w:color="auto"/>
        <w:bottom w:val="none" w:sz="0" w:space="0" w:color="auto"/>
        <w:right w:val="none" w:sz="0" w:space="0" w:color="auto"/>
      </w:divBdr>
    </w:div>
    <w:div w:id="434642483">
      <w:bodyDiv w:val="1"/>
      <w:marLeft w:val="0"/>
      <w:marRight w:val="0"/>
      <w:marTop w:val="0"/>
      <w:marBottom w:val="0"/>
      <w:divBdr>
        <w:top w:val="none" w:sz="0" w:space="0" w:color="auto"/>
        <w:left w:val="none" w:sz="0" w:space="0" w:color="auto"/>
        <w:bottom w:val="none" w:sz="0" w:space="0" w:color="auto"/>
        <w:right w:val="none" w:sz="0" w:space="0" w:color="auto"/>
      </w:divBdr>
    </w:div>
    <w:div w:id="440343922">
      <w:bodyDiv w:val="1"/>
      <w:marLeft w:val="0"/>
      <w:marRight w:val="0"/>
      <w:marTop w:val="0"/>
      <w:marBottom w:val="0"/>
      <w:divBdr>
        <w:top w:val="none" w:sz="0" w:space="0" w:color="auto"/>
        <w:left w:val="none" w:sz="0" w:space="0" w:color="auto"/>
        <w:bottom w:val="none" w:sz="0" w:space="0" w:color="auto"/>
        <w:right w:val="none" w:sz="0" w:space="0" w:color="auto"/>
      </w:divBdr>
    </w:div>
    <w:div w:id="453867233">
      <w:bodyDiv w:val="1"/>
      <w:marLeft w:val="0"/>
      <w:marRight w:val="0"/>
      <w:marTop w:val="0"/>
      <w:marBottom w:val="0"/>
      <w:divBdr>
        <w:top w:val="none" w:sz="0" w:space="0" w:color="auto"/>
        <w:left w:val="none" w:sz="0" w:space="0" w:color="auto"/>
        <w:bottom w:val="none" w:sz="0" w:space="0" w:color="auto"/>
        <w:right w:val="none" w:sz="0" w:space="0" w:color="auto"/>
      </w:divBdr>
    </w:div>
    <w:div w:id="511800911">
      <w:bodyDiv w:val="1"/>
      <w:marLeft w:val="0"/>
      <w:marRight w:val="0"/>
      <w:marTop w:val="0"/>
      <w:marBottom w:val="0"/>
      <w:divBdr>
        <w:top w:val="none" w:sz="0" w:space="0" w:color="auto"/>
        <w:left w:val="none" w:sz="0" w:space="0" w:color="auto"/>
        <w:bottom w:val="none" w:sz="0" w:space="0" w:color="auto"/>
        <w:right w:val="none" w:sz="0" w:space="0" w:color="auto"/>
      </w:divBdr>
    </w:div>
    <w:div w:id="512493659">
      <w:bodyDiv w:val="1"/>
      <w:marLeft w:val="0"/>
      <w:marRight w:val="0"/>
      <w:marTop w:val="0"/>
      <w:marBottom w:val="0"/>
      <w:divBdr>
        <w:top w:val="none" w:sz="0" w:space="0" w:color="auto"/>
        <w:left w:val="none" w:sz="0" w:space="0" w:color="auto"/>
        <w:bottom w:val="none" w:sz="0" w:space="0" w:color="auto"/>
        <w:right w:val="none" w:sz="0" w:space="0" w:color="auto"/>
      </w:divBdr>
    </w:div>
    <w:div w:id="525216808">
      <w:bodyDiv w:val="1"/>
      <w:marLeft w:val="0"/>
      <w:marRight w:val="0"/>
      <w:marTop w:val="0"/>
      <w:marBottom w:val="0"/>
      <w:divBdr>
        <w:top w:val="none" w:sz="0" w:space="0" w:color="auto"/>
        <w:left w:val="none" w:sz="0" w:space="0" w:color="auto"/>
        <w:bottom w:val="none" w:sz="0" w:space="0" w:color="auto"/>
        <w:right w:val="none" w:sz="0" w:space="0" w:color="auto"/>
      </w:divBdr>
    </w:div>
    <w:div w:id="543101947">
      <w:bodyDiv w:val="1"/>
      <w:marLeft w:val="0"/>
      <w:marRight w:val="0"/>
      <w:marTop w:val="0"/>
      <w:marBottom w:val="0"/>
      <w:divBdr>
        <w:top w:val="none" w:sz="0" w:space="0" w:color="auto"/>
        <w:left w:val="none" w:sz="0" w:space="0" w:color="auto"/>
        <w:bottom w:val="none" w:sz="0" w:space="0" w:color="auto"/>
        <w:right w:val="none" w:sz="0" w:space="0" w:color="auto"/>
      </w:divBdr>
    </w:div>
    <w:div w:id="545022760">
      <w:bodyDiv w:val="1"/>
      <w:marLeft w:val="0"/>
      <w:marRight w:val="0"/>
      <w:marTop w:val="0"/>
      <w:marBottom w:val="0"/>
      <w:divBdr>
        <w:top w:val="none" w:sz="0" w:space="0" w:color="auto"/>
        <w:left w:val="none" w:sz="0" w:space="0" w:color="auto"/>
        <w:bottom w:val="none" w:sz="0" w:space="0" w:color="auto"/>
        <w:right w:val="none" w:sz="0" w:space="0" w:color="auto"/>
      </w:divBdr>
    </w:div>
    <w:div w:id="587276880">
      <w:bodyDiv w:val="1"/>
      <w:marLeft w:val="0"/>
      <w:marRight w:val="0"/>
      <w:marTop w:val="0"/>
      <w:marBottom w:val="0"/>
      <w:divBdr>
        <w:top w:val="none" w:sz="0" w:space="0" w:color="auto"/>
        <w:left w:val="none" w:sz="0" w:space="0" w:color="auto"/>
        <w:bottom w:val="none" w:sz="0" w:space="0" w:color="auto"/>
        <w:right w:val="none" w:sz="0" w:space="0" w:color="auto"/>
      </w:divBdr>
    </w:div>
    <w:div w:id="597715147">
      <w:bodyDiv w:val="1"/>
      <w:marLeft w:val="0"/>
      <w:marRight w:val="0"/>
      <w:marTop w:val="0"/>
      <w:marBottom w:val="0"/>
      <w:divBdr>
        <w:top w:val="none" w:sz="0" w:space="0" w:color="auto"/>
        <w:left w:val="none" w:sz="0" w:space="0" w:color="auto"/>
        <w:bottom w:val="none" w:sz="0" w:space="0" w:color="auto"/>
        <w:right w:val="none" w:sz="0" w:space="0" w:color="auto"/>
      </w:divBdr>
    </w:div>
    <w:div w:id="607658856">
      <w:bodyDiv w:val="1"/>
      <w:marLeft w:val="0"/>
      <w:marRight w:val="0"/>
      <w:marTop w:val="0"/>
      <w:marBottom w:val="0"/>
      <w:divBdr>
        <w:top w:val="none" w:sz="0" w:space="0" w:color="auto"/>
        <w:left w:val="none" w:sz="0" w:space="0" w:color="auto"/>
        <w:bottom w:val="none" w:sz="0" w:space="0" w:color="auto"/>
        <w:right w:val="none" w:sz="0" w:space="0" w:color="auto"/>
      </w:divBdr>
    </w:div>
    <w:div w:id="609164880">
      <w:bodyDiv w:val="1"/>
      <w:marLeft w:val="0"/>
      <w:marRight w:val="0"/>
      <w:marTop w:val="0"/>
      <w:marBottom w:val="0"/>
      <w:divBdr>
        <w:top w:val="none" w:sz="0" w:space="0" w:color="auto"/>
        <w:left w:val="none" w:sz="0" w:space="0" w:color="auto"/>
        <w:bottom w:val="none" w:sz="0" w:space="0" w:color="auto"/>
        <w:right w:val="none" w:sz="0" w:space="0" w:color="auto"/>
      </w:divBdr>
    </w:div>
    <w:div w:id="615596432">
      <w:bodyDiv w:val="1"/>
      <w:marLeft w:val="0"/>
      <w:marRight w:val="0"/>
      <w:marTop w:val="0"/>
      <w:marBottom w:val="0"/>
      <w:divBdr>
        <w:top w:val="none" w:sz="0" w:space="0" w:color="auto"/>
        <w:left w:val="none" w:sz="0" w:space="0" w:color="auto"/>
        <w:bottom w:val="none" w:sz="0" w:space="0" w:color="auto"/>
        <w:right w:val="none" w:sz="0" w:space="0" w:color="auto"/>
      </w:divBdr>
    </w:div>
    <w:div w:id="627245548">
      <w:bodyDiv w:val="1"/>
      <w:marLeft w:val="0"/>
      <w:marRight w:val="0"/>
      <w:marTop w:val="0"/>
      <w:marBottom w:val="0"/>
      <w:divBdr>
        <w:top w:val="none" w:sz="0" w:space="0" w:color="auto"/>
        <w:left w:val="none" w:sz="0" w:space="0" w:color="auto"/>
        <w:bottom w:val="none" w:sz="0" w:space="0" w:color="auto"/>
        <w:right w:val="none" w:sz="0" w:space="0" w:color="auto"/>
      </w:divBdr>
    </w:div>
    <w:div w:id="638725972">
      <w:bodyDiv w:val="1"/>
      <w:marLeft w:val="0"/>
      <w:marRight w:val="0"/>
      <w:marTop w:val="0"/>
      <w:marBottom w:val="0"/>
      <w:divBdr>
        <w:top w:val="none" w:sz="0" w:space="0" w:color="auto"/>
        <w:left w:val="none" w:sz="0" w:space="0" w:color="auto"/>
        <w:bottom w:val="none" w:sz="0" w:space="0" w:color="auto"/>
        <w:right w:val="none" w:sz="0" w:space="0" w:color="auto"/>
      </w:divBdr>
    </w:div>
    <w:div w:id="653529383">
      <w:bodyDiv w:val="1"/>
      <w:marLeft w:val="0"/>
      <w:marRight w:val="0"/>
      <w:marTop w:val="0"/>
      <w:marBottom w:val="0"/>
      <w:divBdr>
        <w:top w:val="none" w:sz="0" w:space="0" w:color="auto"/>
        <w:left w:val="none" w:sz="0" w:space="0" w:color="auto"/>
        <w:bottom w:val="none" w:sz="0" w:space="0" w:color="auto"/>
        <w:right w:val="none" w:sz="0" w:space="0" w:color="auto"/>
      </w:divBdr>
    </w:div>
    <w:div w:id="659041649">
      <w:bodyDiv w:val="1"/>
      <w:marLeft w:val="0"/>
      <w:marRight w:val="0"/>
      <w:marTop w:val="0"/>
      <w:marBottom w:val="0"/>
      <w:divBdr>
        <w:top w:val="none" w:sz="0" w:space="0" w:color="auto"/>
        <w:left w:val="none" w:sz="0" w:space="0" w:color="auto"/>
        <w:bottom w:val="none" w:sz="0" w:space="0" w:color="auto"/>
        <w:right w:val="none" w:sz="0" w:space="0" w:color="auto"/>
      </w:divBdr>
    </w:div>
    <w:div w:id="666714669">
      <w:bodyDiv w:val="1"/>
      <w:marLeft w:val="0"/>
      <w:marRight w:val="0"/>
      <w:marTop w:val="0"/>
      <w:marBottom w:val="0"/>
      <w:divBdr>
        <w:top w:val="none" w:sz="0" w:space="0" w:color="auto"/>
        <w:left w:val="none" w:sz="0" w:space="0" w:color="auto"/>
        <w:bottom w:val="none" w:sz="0" w:space="0" w:color="auto"/>
        <w:right w:val="none" w:sz="0" w:space="0" w:color="auto"/>
      </w:divBdr>
    </w:div>
    <w:div w:id="670333861">
      <w:bodyDiv w:val="1"/>
      <w:marLeft w:val="0"/>
      <w:marRight w:val="0"/>
      <w:marTop w:val="0"/>
      <w:marBottom w:val="0"/>
      <w:divBdr>
        <w:top w:val="none" w:sz="0" w:space="0" w:color="auto"/>
        <w:left w:val="none" w:sz="0" w:space="0" w:color="auto"/>
        <w:bottom w:val="none" w:sz="0" w:space="0" w:color="auto"/>
        <w:right w:val="none" w:sz="0" w:space="0" w:color="auto"/>
      </w:divBdr>
    </w:div>
    <w:div w:id="673073370">
      <w:bodyDiv w:val="1"/>
      <w:marLeft w:val="0"/>
      <w:marRight w:val="0"/>
      <w:marTop w:val="0"/>
      <w:marBottom w:val="0"/>
      <w:divBdr>
        <w:top w:val="none" w:sz="0" w:space="0" w:color="auto"/>
        <w:left w:val="none" w:sz="0" w:space="0" w:color="auto"/>
        <w:bottom w:val="none" w:sz="0" w:space="0" w:color="auto"/>
        <w:right w:val="none" w:sz="0" w:space="0" w:color="auto"/>
      </w:divBdr>
    </w:div>
    <w:div w:id="675152674">
      <w:bodyDiv w:val="1"/>
      <w:marLeft w:val="0"/>
      <w:marRight w:val="0"/>
      <w:marTop w:val="0"/>
      <w:marBottom w:val="0"/>
      <w:divBdr>
        <w:top w:val="none" w:sz="0" w:space="0" w:color="auto"/>
        <w:left w:val="none" w:sz="0" w:space="0" w:color="auto"/>
        <w:bottom w:val="none" w:sz="0" w:space="0" w:color="auto"/>
        <w:right w:val="none" w:sz="0" w:space="0" w:color="auto"/>
      </w:divBdr>
    </w:div>
    <w:div w:id="681128992">
      <w:bodyDiv w:val="1"/>
      <w:marLeft w:val="0"/>
      <w:marRight w:val="0"/>
      <w:marTop w:val="0"/>
      <w:marBottom w:val="0"/>
      <w:divBdr>
        <w:top w:val="none" w:sz="0" w:space="0" w:color="auto"/>
        <w:left w:val="none" w:sz="0" w:space="0" w:color="auto"/>
        <w:bottom w:val="none" w:sz="0" w:space="0" w:color="auto"/>
        <w:right w:val="none" w:sz="0" w:space="0" w:color="auto"/>
      </w:divBdr>
    </w:div>
    <w:div w:id="695816026">
      <w:bodyDiv w:val="1"/>
      <w:marLeft w:val="0"/>
      <w:marRight w:val="0"/>
      <w:marTop w:val="0"/>
      <w:marBottom w:val="0"/>
      <w:divBdr>
        <w:top w:val="none" w:sz="0" w:space="0" w:color="auto"/>
        <w:left w:val="none" w:sz="0" w:space="0" w:color="auto"/>
        <w:bottom w:val="none" w:sz="0" w:space="0" w:color="auto"/>
        <w:right w:val="none" w:sz="0" w:space="0" w:color="auto"/>
      </w:divBdr>
      <w:divsChild>
        <w:div w:id="1172259870">
          <w:marLeft w:val="0"/>
          <w:marRight w:val="0"/>
          <w:marTop w:val="0"/>
          <w:marBottom w:val="0"/>
          <w:divBdr>
            <w:top w:val="none" w:sz="0" w:space="0" w:color="auto"/>
            <w:left w:val="none" w:sz="0" w:space="0" w:color="auto"/>
            <w:bottom w:val="none" w:sz="0" w:space="0" w:color="auto"/>
            <w:right w:val="none" w:sz="0" w:space="0" w:color="auto"/>
          </w:divBdr>
        </w:div>
        <w:div w:id="1583298018">
          <w:marLeft w:val="0"/>
          <w:marRight w:val="0"/>
          <w:marTop w:val="0"/>
          <w:marBottom w:val="0"/>
          <w:divBdr>
            <w:top w:val="none" w:sz="0" w:space="0" w:color="auto"/>
            <w:left w:val="none" w:sz="0" w:space="0" w:color="auto"/>
            <w:bottom w:val="none" w:sz="0" w:space="0" w:color="auto"/>
            <w:right w:val="none" w:sz="0" w:space="0" w:color="auto"/>
          </w:divBdr>
        </w:div>
        <w:div w:id="1074086666">
          <w:marLeft w:val="0"/>
          <w:marRight w:val="0"/>
          <w:marTop w:val="0"/>
          <w:marBottom w:val="0"/>
          <w:divBdr>
            <w:top w:val="none" w:sz="0" w:space="0" w:color="auto"/>
            <w:left w:val="none" w:sz="0" w:space="0" w:color="auto"/>
            <w:bottom w:val="none" w:sz="0" w:space="0" w:color="auto"/>
            <w:right w:val="none" w:sz="0" w:space="0" w:color="auto"/>
          </w:divBdr>
        </w:div>
        <w:div w:id="1010133626">
          <w:marLeft w:val="0"/>
          <w:marRight w:val="0"/>
          <w:marTop w:val="0"/>
          <w:marBottom w:val="0"/>
          <w:divBdr>
            <w:top w:val="none" w:sz="0" w:space="0" w:color="auto"/>
            <w:left w:val="none" w:sz="0" w:space="0" w:color="auto"/>
            <w:bottom w:val="none" w:sz="0" w:space="0" w:color="auto"/>
            <w:right w:val="none" w:sz="0" w:space="0" w:color="auto"/>
          </w:divBdr>
        </w:div>
        <w:div w:id="142549644">
          <w:marLeft w:val="0"/>
          <w:marRight w:val="0"/>
          <w:marTop w:val="0"/>
          <w:marBottom w:val="0"/>
          <w:divBdr>
            <w:top w:val="none" w:sz="0" w:space="0" w:color="auto"/>
            <w:left w:val="none" w:sz="0" w:space="0" w:color="auto"/>
            <w:bottom w:val="none" w:sz="0" w:space="0" w:color="auto"/>
            <w:right w:val="none" w:sz="0" w:space="0" w:color="auto"/>
          </w:divBdr>
        </w:div>
        <w:div w:id="1177962262">
          <w:marLeft w:val="0"/>
          <w:marRight w:val="0"/>
          <w:marTop w:val="0"/>
          <w:marBottom w:val="0"/>
          <w:divBdr>
            <w:top w:val="none" w:sz="0" w:space="0" w:color="auto"/>
            <w:left w:val="none" w:sz="0" w:space="0" w:color="auto"/>
            <w:bottom w:val="none" w:sz="0" w:space="0" w:color="auto"/>
            <w:right w:val="none" w:sz="0" w:space="0" w:color="auto"/>
          </w:divBdr>
        </w:div>
      </w:divsChild>
    </w:div>
    <w:div w:id="731119718">
      <w:bodyDiv w:val="1"/>
      <w:marLeft w:val="0"/>
      <w:marRight w:val="0"/>
      <w:marTop w:val="0"/>
      <w:marBottom w:val="0"/>
      <w:divBdr>
        <w:top w:val="none" w:sz="0" w:space="0" w:color="auto"/>
        <w:left w:val="none" w:sz="0" w:space="0" w:color="auto"/>
        <w:bottom w:val="none" w:sz="0" w:space="0" w:color="auto"/>
        <w:right w:val="none" w:sz="0" w:space="0" w:color="auto"/>
      </w:divBdr>
    </w:div>
    <w:div w:id="748118011">
      <w:bodyDiv w:val="1"/>
      <w:marLeft w:val="0"/>
      <w:marRight w:val="0"/>
      <w:marTop w:val="0"/>
      <w:marBottom w:val="0"/>
      <w:divBdr>
        <w:top w:val="none" w:sz="0" w:space="0" w:color="auto"/>
        <w:left w:val="none" w:sz="0" w:space="0" w:color="auto"/>
        <w:bottom w:val="none" w:sz="0" w:space="0" w:color="auto"/>
        <w:right w:val="none" w:sz="0" w:space="0" w:color="auto"/>
      </w:divBdr>
    </w:div>
    <w:div w:id="755707950">
      <w:bodyDiv w:val="1"/>
      <w:marLeft w:val="0"/>
      <w:marRight w:val="0"/>
      <w:marTop w:val="0"/>
      <w:marBottom w:val="0"/>
      <w:divBdr>
        <w:top w:val="none" w:sz="0" w:space="0" w:color="auto"/>
        <w:left w:val="none" w:sz="0" w:space="0" w:color="auto"/>
        <w:bottom w:val="none" w:sz="0" w:space="0" w:color="auto"/>
        <w:right w:val="none" w:sz="0" w:space="0" w:color="auto"/>
      </w:divBdr>
    </w:div>
    <w:div w:id="757210320">
      <w:bodyDiv w:val="1"/>
      <w:marLeft w:val="0"/>
      <w:marRight w:val="0"/>
      <w:marTop w:val="0"/>
      <w:marBottom w:val="0"/>
      <w:divBdr>
        <w:top w:val="none" w:sz="0" w:space="0" w:color="auto"/>
        <w:left w:val="none" w:sz="0" w:space="0" w:color="auto"/>
        <w:bottom w:val="none" w:sz="0" w:space="0" w:color="auto"/>
        <w:right w:val="none" w:sz="0" w:space="0" w:color="auto"/>
      </w:divBdr>
    </w:div>
    <w:div w:id="758453858">
      <w:bodyDiv w:val="1"/>
      <w:marLeft w:val="0"/>
      <w:marRight w:val="0"/>
      <w:marTop w:val="0"/>
      <w:marBottom w:val="0"/>
      <w:divBdr>
        <w:top w:val="none" w:sz="0" w:space="0" w:color="auto"/>
        <w:left w:val="none" w:sz="0" w:space="0" w:color="auto"/>
        <w:bottom w:val="none" w:sz="0" w:space="0" w:color="auto"/>
        <w:right w:val="none" w:sz="0" w:space="0" w:color="auto"/>
      </w:divBdr>
    </w:div>
    <w:div w:id="760641500">
      <w:bodyDiv w:val="1"/>
      <w:marLeft w:val="0"/>
      <w:marRight w:val="0"/>
      <w:marTop w:val="0"/>
      <w:marBottom w:val="0"/>
      <w:divBdr>
        <w:top w:val="none" w:sz="0" w:space="0" w:color="auto"/>
        <w:left w:val="none" w:sz="0" w:space="0" w:color="auto"/>
        <w:bottom w:val="none" w:sz="0" w:space="0" w:color="auto"/>
        <w:right w:val="none" w:sz="0" w:space="0" w:color="auto"/>
      </w:divBdr>
    </w:div>
    <w:div w:id="766971643">
      <w:bodyDiv w:val="1"/>
      <w:marLeft w:val="0"/>
      <w:marRight w:val="0"/>
      <w:marTop w:val="0"/>
      <w:marBottom w:val="0"/>
      <w:divBdr>
        <w:top w:val="none" w:sz="0" w:space="0" w:color="auto"/>
        <w:left w:val="none" w:sz="0" w:space="0" w:color="auto"/>
        <w:bottom w:val="none" w:sz="0" w:space="0" w:color="auto"/>
        <w:right w:val="none" w:sz="0" w:space="0" w:color="auto"/>
      </w:divBdr>
    </w:div>
    <w:div w:id="788204682">
      <w:bodyDiv w:val="1"/>
      <w:marLeft w:val="0"/>
      <w:marRight w:val="0"/>
      <w:marTop w:val="0"/>
      <w:marBottom w:val="0"/>
      <w:divBdr>
        <w:top w:val="none" w:sz="0" w:space="0" w:color="auto"/>
        <w:left w:val="none" w:sz="0" w:space="0" w:color="auto"/>
        <w:bottom w:val="none" w:sz="0" w:space="0" w:color="auto"/>
        <w:right w:val="none" w:sz="0" w:space="0" w:color="auto"/>
      </w:divBdr>
    </w:div>
    <w:div w:id="799539528">
      <w:bodyDiv w:val="1"/>
      <w:marLeft w:val="0"/>
      <w:marRight w:val="0"/>
      <w:marTop w:val="0"/>
      <w:marBottom w:val="0"/>
      <w:divBdr>
        <w:top w:val="none" w:sz="0" w:space="0" w:color="auto"/>
        <w:left w:val="none" w:sz="0" w:space="0" w:color="auto"/>
        <w:bottom w:val="none" w:sz="0" w:space="0" w:color="auto"/>
        <w:right w:val="none" w:sz="0" w:space="0" w:color="auto"/>
      </w:divBdr>
    </w:div>
    <w:div w:id="813328713">
      <w:bodyDiv w:val="1"/>
      <w:marLeft w:val="0"/>
      <w:marRight w:val="0"/>
      <w:marTop w:val="0"/>
      <w:marBottom w:val="0"/>
      <w:divBdr>
        <w:top w:val="none" w:sz="0" w:space="0" w:color="auto"/>
        <w:left w:val="none" w:sz="0" w:space="0" w:color="auto"/>
        <w:bottom w:val="none" w:sz="0" w:space="0" w:color="auto"/>
        <w:right w:val="none" w:sz="0" w:space="0" w:color="auto"/>
      </w:divBdr>
    </w:div>
    <w:div w:id="820511090">
      <w:bodyDiv w:val="1"/>
      <w:marLeft w:val="0"/>
      <w:marRight w:val="0"/>
      <w:marTop w:val="0"/>
      <w:marBottom w:val="0"/>
      <w:divBdr>
        <w:top w:val="none" w:sz="0" w:space="0" w:color="auto"/>
        <w:left w:val="none" w:sz="0" w:space="0" w:color="auto"/>
        <w:bottom w:val="none" w:sz="0" w:space="0" w:color="auto"/>
        <w:right w:val="none" w:sz="0" w:space="0" w:color="auto"/>
      </w:divBdr>
    </w:div>
    <w:div w:id="823280093">
      <w:bodyDiv w:val="1"/>
      <w:marLeft w:val="0"/>
      <w:marRight w:val="0"/>
      <w:marTop w:val="0"/>
      <w:marBottom w:val="0"/>
      <w:divBdr>
        <w:top w:val="none" w:sz="0" w:space="0" w:color="auto"/>
        <w:left w:val="none" w:sz="0" w:space="0" w:color="auto"/>
        <w:bottom w:val="none" w:sz="0" w:space="0" w:color="auto"/>
        <w:right w:val="none" w:sz="0" w:space="0" w:color="auto"/>
      </w:divBdr>
    </w:div>
    <w:div w:id="826359819">
      <w:bodyDiv w:val="1"/>
      <w:marLeft w:val="0"/>
      <w:marRight w:val="0"/>
      <w:marTop w:val="0"/>
      <w:marBottom w:val="0"/>
      <w:divBdr>
        <w:top w:val="none" w:sz="0" w:space="0" w:color="auto"/>
        <w:left w:val="none" w:sz="0" w:space="0" w:color="auto"/>
        <w:bottom w:val="none" w:sz="0" w:space="0" w:color="auto"/>
        <w:right w:val="none" w:sz="0" w:space="0" w:color="auto"/>
      </w:divBdr>
    </w:div>
    <w:div w:id="826677161">
      <w:bodyDiv w:val="1"/>
      <w:marLeft w:val="0"/>
      <w:marRight w:val="0"/>
      <w:marTop w:val="0"/>
      <w:marBottom w:val="0"/>
      <w:divBdr>
        <w:top w:val="none" w:sz="0" w:space="0" w:color="auto"/>
        <w:left w:val="none" w:sz="0" w:space="0" w:color="auto"/>
        <w:bottom w:val="none" w:sz="0" w:space="0" w:color="auto"/>
        <w:right w:val="none" w:sz="0" w:space="0" w:color="auto"/>
      </w:divBdr>
    </w:div>
    <w:div w:id="837425043">
      <w:bodyDiv w:val="1"/>
      <w:marLeft w:val="0"/>
      <w:marRight w:val="0"/>
      <w:marTop w:val="0"/>
      <w:marBottom w:val="0"/>
      <w:divBdr>
        <w:top w:val="none" w:sz="0" w:space="0" w:color="auto"/>
        <w:left w:val="none" w:sz="0" w:space="0" w:color="auto"/>
        <w:bottom w:val="none" w:sz="0" w:space="0" w:color="auto"/>
        <w:right w:val="none" w:sz="0" w:space="0" w:color="auto"/>
      </w:divBdr>
    </w:div>
    <w:div w:id="841428350">
      <w:bodyDiv w:val="1"/>
      <w:marLeft w:val="0"/>
      <w:marRight w:val="0"/>
      <w:marTop w:val="0"/>
      <w:marBottom w:val="0"/>
      <w:divBdr>
        <w:top w:val="none" w:sz="0" w:space="0" w:color="auto"/>
        <w:left w:val="none" w:sz="0" w:space="0" w:color="auto"/>
        <w:bottom w:val="none" w:sz="0" w:space="0" w:color="auto"/>
        <w:right w:val="none" w:sz="0" w:space="0" w:color="auto"/>
      </w:divBdr>
    </w:div>
    <w:div w:id="843664593">
      <w:bodyDiv w:val="1"/>
      <w:marLeft w:val="0"/>
      <w:marRight w:val="0"/>
      <w:marTop w:val="0"/>
      <w:marBottom w:val="0"/>
      <w:divBdr>
        <w:top w:val="none" w:sz="0" w:space="0" w:color="auto"/>
        <w:left w:val="none" w:sz="0" w:space="0" w:color="auto"/>
        <w:bottom w:val="none" w:sz="0" w:space="0" w:color="auto"/>
        <w:right w:val="none" w:sz="0" w:space="0" w:color="auto"/>
      </w:divBdr>
    </w:div>
    <w:div w:id="844713603">
      <w:bodyDiv w:val="1"/>
      <w:marLeft w:val="0"/>
      <w:marRight w:val="0"/>
      <w:marTop w:val="0"/>
      <w:marBottom w:val="0"/>
      <w:divBdr>
        <w:top w:val="none" w:sz="0" w:space="0" w:color="auto"/>
        <w:left w:val="none" w:sz="0" w:space="0" w:color="auto"/>
        <w:bottom w:val="none" w:sz="0" w:space="0" w:color="auto"/>
        <w:right w:val="none" w:sz="0" w:space="0" w:color="auto"/>
      </w:divBdr>
    </w:div>
    <w:div w:id="847675330">
      <w:bodyDiv w:val="1"/>
      <w:marLeft w:val="0"/>
      <w:marRight w:val="0"/>
      <w:marTop w:val="0"/>
      <w:marBottom w:val="0"/>
      <w:divBdr>
        <w:top w:val="none" w:sz="0" w:space="0" w:color="auto"/>
        <w:left w:val="none" w:sz="0" w:space="0" w:color="auto"/>
        <w:bottom w:val="none" w:sz="0" w:space="0" w:color="auto"/>
        <w:right w:val="none" w:sz="0" w:space="0" w:color="auto"/>
      </w:divBdr>
    </w:div>
    <w:div w:id="849105246">
      <w:bodyDiv w:val="1"/>
      <w:marLeft w:val="0"/>
      <w:marRight w:val="0"/>
      <w:marTop w:val="0"/>
      <w:marBottom w:val="0"/>
      <w:divBdr>
        <w:top w:val="none" w:sz="0" w:space="0" w:color="auto"/>
        <w:left w:val="none" w:sz="0" w:space="0" w:color="auto"/>
        <w:bottom w:val="none" w:sz="0" w:space="0" w:color="auto"/>
        <w:right w:val="none" w:sz="0" w:space="0" w:color="auto"/>
      </w:divBdr>
      <w:divsChild>
        <w:div w:id="435372285">
          <w:marLeft w:val="0"/>
          <w:marRight w:val="0"/>
          <w:marTop w:val="0"/>
          <w:marBottom w:val="0"/>
          <w:divBdr>
            <w:top w:val="none" w:sz="0" w:space="0" w:color="auto"/>
            <w:left w:val="none" w:sz="0" w:space="0" w:color="auto"/>
            <w:bottom w:val="none" w:sz="0" w:space="0" w:color="auto"/>
            <w:right w:val="none" w:sz="0" w:space="0" w:color="auto"/>
          </w:divBdr>
        </w:div>
      </w:divsChild>
    </w:div>
    <w:div w:id="872498181">
      <w:bodyDiv w:val="1"/>
      <w:marLeft w:val="0"/>
      <w:marRight w:val="0"/>
      <w:marTop w:val="0"/>
      <w:marBottom w:val="0"/>
      <w:divBdr>
        <w:top w:val="none" w:sz="0" w:space="0" w:color="auto"/>
        <w:left w:val="none" w:sz="0" w:space="0" w:color="auto"/>
        <w:bottom w:val="none" w:sz="0" w:space="0" w:color="auto"/>
        <w:right w:val="none" w:sz="0" w:space="0" w:color="auto"/>
      </w:divBdr>
    </w:div>
    <w:div w:id="874539933">
      <w:bodyDiv w:val="1"/>
      <w:marLeft w:val="0"/>
      <w:marRight w:val="0"/>
      <w:marTop w:val="0"/>
      <w:marBottom w:val="0"/>
      <w:divBdr>
        <w:top w:val="none" w:sz="0" w:space="0" w:color="auto"/>
        <w:left w:val="none" w:sz="0" w:space="0" w:color="auto"/>
        <w:bottom w:val="none" w:sz="0" w:space="0" w:color="auto"/>
        <w:right w:val="none" w:sz="0" w:space="0" w:color="auto"/>
      </w:divBdr>
    </w:div>
    <w:div w:id="879051147">
      <w:bodyDiv w:val="1"/>
      <w:marLeft w:val="0"/>
      <w:marRight w:val="0"/>
      <w:marTop w:val="0"/>
      <w:marBottom w:val="0"/>
      <w:divBdr>
        <w:top w:val="none" w:sz="0" w:space="0" w:color="auto"/>
        <w:left w:val="none" w:sz="0" w:space="0" w:color="auto"/>
        <w:bottom w:val="none" w:sz="0" w:space="0" w:color="auto"/>
        <w:right w:val="none" w:sz="0" w:space="0" w:color="auto"/>
      </w:divBdr>
    </w:div>
    <w:div w:id="901987835">
      <w:bodyDiv w:val="1"/>
      <w:marLeft w:val="0"/>
      <w:marRight w:val="0"/>
      <w:marTop w:val="0"/>
      <w:marBottom w:val="0"/>
      <w:divBdr>
        <w:top w:val="none" w:sz="0" w:space="0" w:color="auto"/>
        <w:left w:val="none" w:sz="0" w:space="0" w:color="auto"/>
        <w:bottom w:val="none" w:sz="0" w:space="0" w:color="auto"/>
        <w:right w:val="none" w:sz="0" w:space="0" w:color="auto"/>
      </w:divBdr>
    </w:div>
    <w:div w:id="902760478">
      <w:bodyDiv w:val="1"/>
      <w:marLeft w:val="0"/>
      <w:marRight w:val="0"/>
      <w:marTop w:val="0"/>
      <w:marBottom w:val="0"/>
      <w:divBdr>
        <w:top w:val="none" w:sz="0" w:space="0" w:color="auto"/>
        <w:left w:val="none" w:sz="0" w:space="0" w:color="auto"/>
        <w:bottom w:val="none" w:sz="0" w:space="0" w:color="auto"/>
        <w:right w:val="none" w:sz="0" w:space="0" w:color="auto"/>
      </w:divBdr>
    </w:div>
    <w:div w:id="904756988">
      <w:bodyDiv w:val="1"/>
      <w:marLeft w:val="0"/>
      <w:marRight w:val="0"/>
      <w:marTop w:val="0"/>
      <w:marBottom w:val="0"/>
      <w:divBdr>
        <w:top w:val="none" w:sz="0" w:space="0" w:color="auto"/>
        <w:left w:val="none" w:sz="0" w:space="0" w:color="auto"/>
        <w:bottom w:val="none" w:sz="0" w:space="0" w:color="auto"/>
        <w:right w:val="none" w:sz="0" w:space="0" w:color="auto"/>
      </w:divBdr>
    </w:div>
    <w:div w:id="947663153">
      <w:bodyDiv w:val="1"/>
      <w:marLeft w:val="0"/>
      <w:marRight w:val="0"/>
      <w:marTop w:val="0"/>
      <w:marBottom w:val="0"/>
      <w:divBdr>
        <w:top w:val="none" w:sz="0" w:space="0" w:color="auto"/>
        <w:left w:val="none" w:sz="0" w:space="0" w:color="auto"/>
        <w:bottom w:val="none" w:sz="0" w:space="0" w:color="auto"/>
        <w:right w:val="none" w:sz="0" w:space="0" w:color="auto"/>
      </w:divBdr>
    </w:div>
    <w:div w:id="951938259">
      <w:bodyDiv w:val="1"/>
      <w:marLeft w:val="0"/>
      <w:marRight w:val="0"/>
      <w:marTop w:val="0"/>
      <w:marBottom w:val="0"/>
      <w:divBdr>
        <w:top w:val="none" w:sz="0" w:space="0" w:color="auto"/>
        <w:left w:val="none" w:sz="0" w:space="0" w:color="auto"/>
        <w:bottom w:val="none" w:sz="0" w:space="0" w:color="auto"/>
        <w:right w:val="none" w:sz="0" w:space="0" w:color="auto"/>
      </w:divBdr>
    </w:div>
    <w:div w:id="964888893">
      <w:bodyDiv w:val="1"/>
      <w:marLeft w:val="0"/>
      <w:marRight w:val="0"/>
      <w:marTop w:val="0"/>
      <w:marBottom w:val="0"/>
      <w:divBdr>
        <w:top w:val="none" w:sz="0" w:space="0" w:color="auto"/>
        <w:left w:val="none" w:sz="0" w:space="0" w:color="auto"/>
        <w:bottom w:val="none" w:sz="0" w:space="0" w:color="auto"/>
        <w:right w:val="none" w:sz="0" w:space="0" w:color="auto"/>
      </w:divBdr>
    </w:div>
    <w:div w:id="1007904965">
      <w:bodyDiv w:val="1"/>
      <w:marLeft w:val="0"/>
      <w:marRight w:val="0"/>
      <w:marTop w:val="0"/>
      <w:marBottom w:val="0"/>
      <w:divBdr>
        <w:top w:val="none" w:sz="0" w:space="0" w:color="auto"/>
        <w:left w:val="none" w:sz="0" w:space="0" w:color="auto"/>
        <w:bottom w:val="none" w:sz="0" w:space="0" w:color="auto"/>
        <w:right w:val="none" w:sz="0" w:space="0" w:color="auto"/>
      </w:divBdr>
    </w:div>
    <w:div w:id="1009716505">
      <w:bodyDiv w:val="1"/>
      <w:marLeft w:val="0"/>
      <w:marRight w:val="0"/>
      <w:marTop w:val="0"/>
      <w:marBottom w:val="0"/>
      <w:divBdr>
        <w:top w:val="none" w:sz="0" w:space="0" w:color="auto"/>
        <w:left w:val="none" w:sz="0" w:space="0" w:color="auto"/>
        <w:bottom w:val="none" w:sz="0" w:space="0" w:color="auto"/>
        <w:right w:val="none" w:sz="0" w:space="0" w:color="auto"/>
      </w:divBdr>
    </w:div>
    <w:div w:id="1061440573">
      <w:bodyDiv w:val="1"/>
      <w:marLeft w:val="0"/>
      <w:marRight w:val="0"/>
      <w:marTop w:val="0"/>
      <w:marBottom w:val="0"/>
      <w:divBdr>
        <w:top w:val="none" w:sz="0" w:space="0" w:color="auto"/>
        <w:left w:val="none" w:sz="0" w:space="0" w:color="auto"/>
        <w:bottom w:val="none" w:sz="0" w:space="0" w:color="auto"/>
        <w:right w:val="none" w:sz="0" w:space="0" w:color="auto"/>
      </w:divBdr>
    </w:div>
    <w:div w:id="1099371451">
      <w:bodyDiv w:val="1"/>
      <w:marLeft w:val="0"/>
      <w:marRight w:val="0"/>
      <w:marTop w:val="0"/>
      <w:marBottom w:val="0"/>
      <w:divBdr>
        <w:top w:val="none" w:sz="0" w:space="0" w:color="auto"/>
        <w:left w:val="none" w:sz="0" w:space="0" w:color="auto"/>
        <w:bottom w:val="none" w:sz="0" w:space="0" w:color="auto"/>
        <w:right w:val="none" w:sz="0" w:space="0" w:color="auto"/>
      </w:divBdr>
    </w:div>
    <w:div w:id="1102920019">
      <w:bodyDiv w:val="1"/>
      <w:marLeft w:val="0"/>
      <w:marRight w:val="0"/>
      <w:marTop w:val="0"/>
      <w:marBottom w:val="0"/>
      <w:divBdr>
        <w:top w:val="none" w:sz="0" w:space="0" w:color="auto"/>
        <w:left w:val="none" w:sz="0" w:space="0" w:color="auto"/>
        <w:bottom w:val="none" w:sz="0" w:space="0" w:color="auto"/>
        <w:right w:val="none" w:sz="0" w:space="0" w:color="auto"/>
      </w:divBdr>
    </w:div>
    <w:div w:id="1104424448">
      <w:bodyDiv w:val="1"/>
      <w:marLeft w:val="0"/>
      <w:marRight w:val="0"/>
      <w:marTop w:val="0"/>
      <w:marBottom w:val="0"/>
      <w:divBdr>
        <w:top w:val="none" w:sz="0" w:space="0" w:color="auto"/>
        <w:left w:val="none" w:sz="0" w:space="0" w:color="auto"/>
        <w:bottom w:val="none" w:sz="0" w:space="0" w:color="auto"/>
        <w:right w:val="none" w:sz="0" w:space="0" w:color="auto"/>
      </w:divBdr>
    </w:div>
    <w:div w:id="1146628170">
      <w:bodyDiv w:val="1"/>
      <w:marLeft w:val="0"/>
      <w:marRight w:val="0"/>
      <w:marTop w:val="0"/>
      <w:marBottom w:val="0"/>
      <w:divBdr>
        <w:top w:val="none" w:sz="0" w:space="0" w:color="auto"/>
        <w:left w:val="none" w:sz="0" w:space="0" w:color="auto"/>
        <w:bottom w:val="none" w:sz="0" w:space="0" w:color="auto"/>
        <w:right w:val="none" w:sz="0" w:space="0" w:color="auto"/>
      </w:divBdr>
    </w:div>
    <w:div w:id="1151869032">
      <w:bodyDiv w:val="1"/>
      <w:marLeft w:val="0"/>
      <w:marRight w:val="0"/>
      <w:marTop w:val="0"/>
      <w:marBottom w:val="0"/>
      <w:divBdr>
        <w:top w:val="none" w:sz="0" w:space="0" w:color="auto"/>
        <w:left w:val="none" w:sz="0" w:space="0" w:color="auto"/>
        <w:bottom w:val="none" w:sz="0" w:space="0" w:color="auto"/>
        <w:right w:val="none" w:sz="0" w:space="0" w:color="auto"/>
      </w:divBdr>
      <w:divsChild>
        <w:div w:id="1105228553">
          <w:marLeft w:val="0"/>
          <w:marRight w:val="0"/>
          <w:marTop w:val="0"/>
          <w:marBottom w:val="0"/>
          <w:divBdr>
            <w:top w:val="none" w:sz="0" w:space="0" w:color="auto"/>
            <w:left w:val="none" w:sz="0" w:space="0" w:color="auto"/>
            <w:bottom w:val="none" w:sz="0" w:space="0" w:color="auto"/>
            <w:right w:val="none" w:sz="0" w:space="0" w:color="auto"/>
          </w:divBdr>
        </w:div>
      </w:divsChild>
    </w:div>
    <w:div w:id="1156148522">
      <w:bodyDiv w:val="1"/>
      <w:marLeft w:val="0"/>
      <w:marRight w:val="0"/>
      <w:marTop w:val="0"/>
      <w:marBottom w:val="0"/>
      <w:divBdr>
        <w:top w:val="none" w:sz="0" w:space="0" w:color="auto"/>
        <w:left w:val="none" w:sz="0" w:space="0" w:color="auto"/>
        <w:bottom w:val="none" w:sz="0" w:space="0" w:color="auto"/>
        <w:right w:val="none" w:sz="0" w:space="0" w:color="auto"/>
      </w:divBdr>
    </w:div>
    <w:div w:id="1166894847">
      <w:bodyDiv w:val="1"/>
      <w:marLeft w:val="0"/>
      <w:marRight w:val="0"/>
      <w:marTop w:val="0"/>
      <w:marBottom w:val="0"/>
      <w:divBdr>
        <w:top w:val="none" w:sz="0" w:space="0" w:color="auto"/>
        <w:left w:val="none" w:sz="0" w:space="0" w:color="auto"/>
        <w:bottom w:val="none" w:sz="0" w:space="0" w:color="auto"/>
        <w:right w:val="none" w:sz="0" w:space="0" w:color="auto"/>
      </w:divBdr>
    </w:div>
    <w:div w:id="1197232620">
      <w:bodyDiv w:val="1"/>
      <w:marLeft w:val="0"/>
      <w:marRight w:val="0"/>
      <w:marTop w:val="0"/>
      <w:marBottom w:val="0"/>
      <w:divBdr>
        <w:top w:val="none" w:sz="0" w:space="0" w:color="auto"/>
        <w:left w:val="none" w:sz="0" w:space="0" w:color="auto"/>
        <w:bottom w:val="none" w:sz="0" w:space="0" w:color="auto"/>
        <w:right w:val="none" w:sz="0" w:space="0" w:color="auto"/>
      </w:divBdr>
    </w:div>
    <w:div w:id="1248029496">
      <w:bodyDiv w:val="1"/>
      <w:marLeft w:val="0"/>
      <w:marRight w:val="0"/>
      <w:marTop w:val="0"/>
      <w:marBottom w:val="0"/>
      <w:divBdr>
        <w:top w:val="none" w:sz="0" w:space="0" w:color="auto"/>
        <w:left w:val="none" w:sz="0" w:space="0" w:color="auto"/>
        <w:bottom w:val="none" w:sz="0" w:space="0" w:color="auto"/>
        <w:right w:val="none" w:sz="0" w:space="0" w:color="auto"/>
      </w:divBdr>
    </w:div>
    <w:div w:id="1248616396">
      <w:bodyDiv w:val="1"/>
      <w:marLeft w:val="0"/>
      <w:marRight w:val="0"/>
      <w:marTop w:val="0"/>
      <w:marBottom w:val="0"/>
      <w:divBdr>
        <w:top w:val="none" w:sz="0" w:space="0" w:color="auto"/>
        <w:left w:val="none" w:sz="0" w:space="0" w:color="auto"/>
        <w:bottom w:val="none" w:sz="0" w:space="0" w:color="auto"/>
        <w:right w:val="none" w:sz="0" w:space="0" w:color="auto"/>
      </w:divBdr>
    </w:div>
    <w:div w:id="1254513355">
      <w:bodyDiv w:val="1"/>
      <w:marLeft w:val="0"/>
      <w:marRight w:val="0"/>
      <w:marTop w:val="0"/>
      <w:marBottom w:val="0"/>
      <w:divBdr>
        <w:top w:val="none" w:sz="0" w:space="0" w:color="auto"/>
        <w:left w:val="none" w:sz="0" w:space="0" w:color="auto"/>
        <w:bottom w:val="none" w:sz="0" w:space="0" w:color="auto"/>
        <w:right w:val="none" w:sz="0" w:space="0" w:color="auto"/>
      </w:divBdr>
    </w:div>
    <w:div w:id="1254778477">
      <w:bodyDiv w:val="1"/>
      <w:marLeft w:val="0"/>
      <w:marRight w:val="0"/>
      <w:marTop w:val="0"/>
      <w:marBottom w:val="0"/>
      <w:divBdr>
        <w:top w:val="none" w:sz="0" w:space="0" w:color="auto"/>
        <w:left w:val="none" w:sz="0" w:space="0" w:color="auto"/>
        <w:bottom w:val="none" w:sz="0" w:space="0" w:color="auto"/>
        <w:right w:val="none" w:sz="0" w:space="0" w:color="auto"/>
      </w:divBdr>
    </w:div>
    <w:div w:id="1261327739">
      <w:bodyDiv w:val="1"/>
      <w:marLeft w:val="0"/>
      <w:marRight w:val="0"/>
      <w:marTop w:val="0"/>
      <w:marBottom w:val="0"/>
      <w:divBdr>
        <w:top w:val="none" w:sz="0" w:space="0" w:color="auto"/>
        <w:left w:val="none" w:sz="0" w:space="0" w:color="auto"/>
        <w:bottom w:val="none" w:sz="0" w:space="0" w:color="auto"/>
        <w:right w:val="none" w:sz="0" w:space="0" w:color="auto"/>
      </w:divBdr>
    </w:div>
    <w:div w:id="1262690105">
      <w:bodyDiv w:val="1"/>
      <w:marLeft w:val="0"/>
      <w:marRight w:val="0"/>
      <w:marTop w:val="0"/>
      <w:marBottom w:val="0"/>
      <w:divBdr>
        <w:top w:val="none" w:sz="0" w:space="0" w:color="auto"/>
        <w:left w:val="none" w:sz="0" w:space="0" w:color="auto"/>
        <w:bottom w:val="none" w:sz="0" w:space="0" w:color="auto"/>
        <w:right w:val="none" w:sz="0" w:space="0" w:color="auto"/>
      </w:divBdr>
    </w:div>
    <w:div w:id="1277105289">
      <w:bodyDiv w:val="1"/>
      <w:marLeft w:val="0"/>
      <w:marRight w:val="0"/>
      <w:marTop w:val="0"/>
      <w:marBottom w:val="0"/>
      <w:divBdr>
        <w:top w:val="none" w:sz="0" w:space="0" w:color="auto"/>
        <w:left w:val="none" w:sz="0" w:space="0" w:color="auto"/>
        <w:bottom w:val="none" w:sz="0" w:space="0" w:color="auto"/>
        <w:right w:val="none" w:sz="0" w:space="0" w:color="auto"/>
      </w:divBdr>
    </w:div>
    <w:div w:id="1280844271">
      <w:bodyDiv w:val="1"/>
      <w:marLeft w:val="0"/>
      <w:marRight w:val="0"/>
      <w:marTop w:val="0"/>
      <w:marBottom w:val="0"/>
      <w:divBdr>
        <w:top w:val="none" w:sz="0" w:space="0" w:color="auto"/>
        <w:left w:val="none" w:sz="0" w:space="0" w:color="auto"/>
        <w:bottom w:val="none" w:sz="0" w:space="0" w:color="auto"/>
        <w:right w:val="none" w:sz="0" w:space="0" w:color="auto"/>
      </w:divBdr>
    </w:div>
    <w:div w:id="1287538941">
      <w:bodyDiv w:val="1"/>
      <w:marLeft w:val="0"/>
      <w:marRight w:val="0"/>
      <w:marTop w:val="0"/>
      <w:marBottom w:val="0"/>
      <w:divBdr>
        <w:top w:val="none" w:sz="0" w:space="0" w:color="auto"/>
        <w:left w:val="none" w:sz="0" w:space="0" w:color="auto"/>
        <w:bottom w:val="none" w:sz="0" w:space="0" w:color="auto"/>
        <w:right w:val="none" w:sz="0" w:space="0" w:color="auto"/>
      </w:divBdr>
    </w:div>
    <w:div w:id="1345011982">
      <w:bodyDiv w:val="1"/>
      <w:marLeft w:val="0"/>
      <w:marRight w:val="0"/>
      <w:marTop w:val="0"/>
      <w:marBottom w:val="0"/>
      <w:divBdr>
        <w:top w:val="none" w:sz="0" w:space="0" w:color="auto"/>
        <w:left w:val="none" w:sz="0" w:space="0" w:color="auto"/>
        <w:bottom w:val="none" w:sz="0" w:space="0" w:color="auto"/>
        <w:right w:val="none" w:sz="0" w:space="0" w:color="auto"/>
      </w:divBdr>
    </w:div>
    <w:div w:id="1349520525">
      <w:bodyDiv w:val="1"/>
      <w:marLeft w:val="0"/>
      <w:marRight w:val="0"/>
      <w:marTop w:val="0"/>
      <w:marBottom w:val="0"/>
      <w:divBdr>
        <w:top w:val="none" w:sz="0" w:space="0" w:color="auto"/>
        <w:left w:val="none" w:sz="0" w:space="0" w:color="auto"/>
        <w:bottom w:val="none" w:sz="0" w:space="0" w:color="auto"/>
        <w:right w:val="none" w:sz="0" w:space="0" w:color="auto"/>
      </w:divBdr>
    </w:div>
    <w:div w:id="1354919023">
      <w:bodyDiv w:val="1"/>
      <w:marLeft w:val="0"/>
      <w:marRight w:val="0"/>
      <w:marTop w:val="0"/>
      <w:marBottom w:val="0"/>
      <w:divBdr>
        <w:top w:val="none" w:sz="0" w:space="0" w:color="auto"/>
        <w:left w:val="none" w:sz="0" w:space="0" w:color="auto"/>
        <w:bottom w:val="none" w:sz="0" w:space="0" w:color="auto"/>
        <w:right w:val="none" w:sz="0" w:space="0" w:color="auto"/>
      </w:divBdr>
    </w:div>
    <w:div w:id="1360862383">
      <w:bodyDiv w:val="1"/>
      <w:marLeft w:val="0"/>
      <w:marRight w:val="0"/>
      <w:marTop w:val="0"/>
      <w:marBottom w:val="0"/>
      <w:divBdr>
        <w:top w:val="none" w:sz="0" w:space="0" w:color="auto"/>
        <w:left w:val="none" w:sz="0" w:space="0" w:color="auto"/>
        <w:bottom w:val="none" w:sz="0" w:space="0" w:color="auto"/>
        <w:right w:val="none" w:sz="0" w:space="0" w:color="auto"/>
      </w:divBdr>
    </w:div>
    <w:div w:id="1363434645">
      <w:bodyDiv w:val="1"/>
      <w:marLeft w:val="0"/>
      <w:marRight w:val="0"/>
      <w:marTop w:val="0"/>
      <w:marBottom w:val="0"/>
      <w:divBdr>
        <w:top w:val="none" w:sz="0" w:space="0" w:color="auto"/>
        <w:left w:val="none" w:sz="0" w:space="0" w:color="auto"/>
        <w:bottom w:val="none" w:sz="0" w:space="0" w:color="auto"/>
        <w:right w:val="none" w:sz="0" w:space="0" w:color="auto"/>
      </w:divBdr>
    </w:div>
    <w:div w:id="1372026182">
      <w:bodyDiv w:val="1"/>
      <w:marLeft w:val="0"/>
      <w:marRight w:val="0"/>
      <w:marTop w:val="0"/>
      <w:marBottom w:val="0"/>
      <w:divBdr>
        <w:top w:val="none" w:sz="0" w:space="0" w:color="auto"/>
        <w:left w:val="none" w:sz="0" w:space="0" w:color="auto"/>
        <w:bottom w:val="none" w:sz="0" w:space="0" w:color="auto"/>
        <w:right w:val="none" w:sz="0" w:space="0" w:color="auto"/>
      </w:divBdr>
    </w:div>
    <w:div w:id="1377925217">
      <w:bodyDiv w:val="1"/>
      <w:marLeft w:val="0"/>
      <w:marRight w:val="0"/>
      <w:marTop w:val="0"/>
      <w:marBottom w:val="0"/>
      <w:divBdr>
        <w:top w:val="none" w:sz="0" w:space="0" w:color="auto"/>
        <w:left w:val="none" w:sz="0" w:space="0" w:color="auto"/>
        <w:bottom w:val="none" w:sz="0" w:space="0" w:color="auto"/>
        <w:right w:val="none" w:sz="0" w:space="0" w:color="auto"/>
      </w:divBdr>
    </w:div>
    <w:div w:id="1383291940">
      <w:bodyDiv w:val="1"/>
      <w:marLeft w:val="0"/>
      <w:marRight w:val="0"/>
      <w:marTop w:val="0"/>
      <w:marBottom w:val="0"/>
      <w:divBdr>
        <w:top w:val="none" w:sz="0" w:space="0" w:color="auto"/>
        <w:left w:val="none" w:sz="0" w:space="0" w:color="auto"/>
        <w:bottom w:val="none" w:sz="0" w:space="0" w:color="auto"/>
        <w:right w:val="none" w:sz="0" w:space="0" w:color="auto"/>
      </w:divBdr>
    </w:div>
    <w:div w:id="1393849530">
      <w:bodyDiv w:val="1"/>
      <w:marLeft w:val="0"/>
      <w:marRight w:val="0"/>
      <w:marTop w:val="0"/>
      <w:marBottom w:val="0"/>
      <w:divBdr>
        <w:top w:val="none" w:sz="0" w:space="0" w:color="auto"/>
        <w:left w:val="none" w:sz="0" w:space="0" w:color="auto"/>
        <w:bottom w:val="none" w:sz="0" w:space="0" w:color="auto"/>
        <w:right w:val="none" w:sz="0" w:space="0" w:color="auto"/>
      </w:divBdr>
    </w:div>
    <w:div w:id="1400596933">
      <w:bodyDiv w:val="1"/>
      <w:marLeft w:val="0"/>
      <w:marRight w:val="0"/>
      <w:marTop w:val="0"/>
      <w:marBottom w:val="0"/>
      <w:divBdr>
        <w:top w:val="none" w:sz="0" w:space="0" w:color="auto"/>
        <w:left w:val="none" w:sz="0" w:space="0" w:color="auto"/>
        <w:bottom w:val="none" w:sz="0" w:space="0" w:color="auto"/>
        <w:right w:val="none" w:sz="0" w:space="0" w:color="auto"/>
      </w:divBdr>
    </w:div>
    <w:div w:id="1412775398">
      <w:bodyDiv w:val="1"/>
      <w:marLeft w:val="0"/>
      <w:marRight w:val="0"/>
      <w:marTop w:val="0"/>
      <w:marBottom w:val="0"/>
      <w:divBdr>
        <w:top w:val="none" w:sz="0" w:space="0" w:color="auto"/>
        <w:left w:val="none" w:sz="0" w:space="0" w:color="auto"/>
        <w:bottom w:val="none" w:sz="0" w:space="0" w:color="auto"/>
        <w:right w:val="none" w:sz="0" w:space="0" w:color="auto"/>
      </w:divBdr>
    </w:div>
    <w:div w:id="1423914770">
      <w:bodyDiv w:val="1"/>
      <w:marLeft w:val="0"/>
      <w:marRight w:val="0"/>
      <w:marTop w:val="0"/>
      <w:marBottom w:val="0"/>
      <w:divBdr>
        <w:top w:val="none" w:sz="0" w:space="0" w:color="auto"/>
        <w:left w:val="none" w:sz="0" w:space="0" w:color="auto"/>
        <w:bottom w:val="none" w:sz="0" w:space="0" w:color="auto"/>
        <w:right w:val="none" w:sz="0" w:space="0" w:color="auto"/>
      </w:divBdr>
    </w:div>
    <w:div w:id="1428038920">
      <w:bodyDiv w:val="1"/>
      <w:marLeft w:val="0"/>
      <w:marRight w:val="0"/>
      <w:marTop w:val="0"/>
      <w:marBottom w:val="0"/>
      <w:divBdr>
        <w:top w:val="none" w:sz="0" w:space="0" w:color="auto"/>
        <w:left w:val="none" w:sz="0" w:space="0" w:color="auto"/>
        <w:bottom w:val="none" w:sz="0" w:space="0" w:color="auto"/>
        <w:right w:val="none" w:sz="0" w:space="0" w:color="auto"/>
      </w:divBdr>
    </w:div>
    <w:div w:id="1441140884">
      <w:bodyDiv w:val="1"/>
      <w:marLeft w:val="0"/>
      <w:marRight w:val="0"/>
      <w:marTop w:val="0"/>
      <w:marBottom w:val="0"/>
      <w:divBdr>
        <w:top w:val="none" w:sz="0" w:space="0" w:color="auto"/>
        <w:left w:val="none" w:sz="0" w:space="0" w:color="auto"/>
        <w:bottom w:val="none" w:sz="0" w:space="0" w:color="auto"/>
        <w:right w:val="none" w:sz="0" w:space="0" w:color="auto"/>
      </w:divBdr>
    </w:div>
    <w:div w:id="1443380189">
      <w:bodyDiv w:val="1"/>
      <w:marLeft w:val="0"/>
      <w:marRight w:val="0"/>
      <w:marTop w:val="0"/>
      <w:marBottom w:val="0"/>
      <w:divBdr>
        <w:top w:val="none" w:sz="0" w:space="0" w:color="auto"/>
        <w:left w:val="none" w:sz="0" w:space="0" w:color="auto"/>
        <w:bottom w:val="none" w:sz="0" w:space="0" w:color="auto"/>
        <w:right w:val="none" w:sz="0" w:space="0" w:color="auto"/>
      </w:divBdr>
    </w:div>
    <w:div w:id="1450473343">
      <w:bodyDiv w:val="1"/>
      <w:marLeft w:val="0"/>
      <w:marRight w:val="0"/>
      <w:marTop w:val="0"/>
      <w:marBottom w:val="0"/>
      <w:divBdr>
        <w:top w:val="none" w:sz="0" w:space="0" w:color="auto"/>
        <w:left w:val="none" w:sz="0" w:space="0" w:color="auto"/>
        <w:bottom w:val="none" w:sz="0" w:space="0" w:color="auto"/>
        <w:right w:val="none" w:sz="0" w:space="0" w:color="auto"/>
      </w:divBdr>
    </w:div>
    <w:div w:id="1456634006">
      <w:bodyDiv w:val="1"/>
      <w:marLeft w:val="0"/>
      <w:marRight w:val="0"/>
      <w:marTop w:val="0"/>
      <w:marBottom w:val="0"/>
      <w:divBdr>
        <w:top w:val="none" w:sz="0" w:space="0" w:color="auto"/>
        <w:left w:val="none" w:sz="0" w:space="0" w:color="auto"/>
        <w:bottom w:val="none" w:sz="0" w:space="0" w:color="auto"/>
        <w:right w:val="none" w:sz="0" w:space="0" w:color="auto"/>
      </w:divBdr>
      <w:divsChild>
        <w:div w:id="585498800">
          <w:marLeft w:val="0"/>
          <w:marRight w:val="0"/>
          <w:marTop w:val="0"/>
          <w:marBottom w:val="0"/>
          <w:divBdr>
            <w:top w:val="none" w:sz="0" w:space="0" w:color="auto"/>
            <w:left w:val="none" w:sz="0" w:space="0" w:color="auto"/>
            <w:bottom w:val="none" w:sz="0" w:space="0" w:color="auto"/>
            <w:right w:val="none" w:sz="0" w:space="0" w:color="auto"/>
          </w:divBdr>
          <w:divsChild>
            <w:div w:id="19297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6140">
      <w:bodyDiv w:val="1"/>
      <w:marLeft w:val="0"/>
      <w:marRight w:val="0"/>
      <w:marTop w:val="0"/>
      <w:marBottom w:val="0"/>
      <w:divBdr>
        <w:top w:val="none" w:sz="0" w:space="0" w:color="auto"/>
        <w:left w:val="none" w:sz="0" w:space="0" w:color="auto"/>
        <w:bottom w:val="none" w:sz="0" w:space="0" w:color="auto"/>
        <w:right w:val="none" w:sz="0" w:space="0" w:color="auto"/>
      </w:divBdr>
    </w:div>
    <w:div w:id="1489592122">
      <w:bodyDiv w:val="1"/>
      <w:marLeft w:val="0"/>
      <w:marRight w:val="0"/>
      <w:marTop w:val="0"/>
      <w:marBottom w:val="0"/>
      <w:divBdr>
        <w:top w:val="none" w:sz="0" w:space="0" w:color="auto"/>
        <w:left w:val="none" w:sz="0" w:space="0" w:color="auto"/>
        <w:bottom w:val="none" w:sz="0" w:space="0" w:color="auto"/>
        <w:right w:val="none" w:sz="0" w:space="0" w:color="auto"/>
      </w:divBdr>
    </w:div>
    <w:div w:id="1492867881">
      <w:bodyDiv w:val="1"/>
      <w:marLeft w:val="0"/>
      <w:marRight w:val="0"/>
      <w:marTop w:val="0"/>
      <w:marBottom w:val="0"/>
      <w:divBdr>
        <w:top w:val="none" w:sz="0" w:space="0" w:color="auto"/>
        <w:left w:val="none" w:sz="0" w:space="0" w:color="auto"/>
        <w:bottom w:val="none" w:sz="0" w:space="0" w:color="auto"/>
        <w:right w:val="none" w:sz="0" w:space="0" w:color="auto"/>
      </w:divBdr>
    </w:div>
    <w:div w:id="1543789885">
      <w:bodyDiv w:val="1"/>
      <w:marLeft w:val="0"/>
      <w:marRight w:val="0"/>
      <w:marTop w:val="0"/>
      <w:marBottom w:val="0"/>
      <w:divBdr>
        <w:top w:val="none" w:sz="0" w:space="0" w:color="auto"/>
        <w:left w:val="none" w:sz="0" w:space="0" w:color="auto"/>
        <w:bottom w:val="none" w:sz="0" w:space="0" w:color="auto"/>
        <w:right w:val="none" w:sz="0" w:space="0" w:color="auto"/>
      </w:divBdr>
    </w:div>
    <w:div w:id="1549537212">
      <w:bodyDiv w:val="1"/>
      <w:marLeft w:val="0"/>
      <w:marRight w:val="0"/>
      <w:marTop w:val="0"/>
      <w:marBottom w:val="0"/>
      <w:divBdr>
        <w:top w:val="none" w:sz="0" w:space="0" w:color="auto"/>
        <w:left w:val="none" w:sz="0" w:space="0" w:color="auto"/>
        <w:bottom w:val="none" w:sz="0" w:space="0" w:color="auto"/>
        <w:right w:val="none" w:sz="0" w:space="0" w:color="auto"/>
      </w:divBdr>
    </w:div>
    <w:div w:id="1552811070">
      <w:bodyDiv w:val="1"/>
      <w:marLeft w:val="0"/>
      <w:marRight w:val="0"/>
      <w:marTop w:val="0"/>
      <w:marBottom w:val="0"/>
      <w:divBdr>
        <w:top w:val="none" w:sz="0" w:space="0" w:color="auto"/>
        <w:left w:val="none" w:sz="0" w:space="0" w:color="auto"/>
        <w:bottom w:val="none" w:sz="0" w:space="0" w:color="auto"/>
        <w:right w:val="none" w:sz="0" w:space="0" w:color="auto"/>
      </w:divBdr>
    </w:div>
    <w:div w:id="1555000956">
      <w:bodyDiv w:val="1"/>
      <w:marLeft w:val="0"/>
      <w:marRight w:val="0"/>
      <w:marTop w:val="0"/>
      <w:marBottom w:val="0"/>
      <w:divBdr>
        <w:top w:val="none" w:sz="0" w:space="0" w:color="auto"/>
        <w:left w:val="none" w:sz="0" w:space="0" w:color="auto"/>
        <w:bottom w:val="none" w:sz="0" w:space="0" w:color="auto"/>
        <w:right w:val="none" w:sz="0" w:space="0" w:color="auto"/>
      </w:divBdr>
    </w:div>
    <w:div w:id="1576159537">
      <w:bodyDiv w:val="1"/>
      <w:marLeft w:val="0"/>
      <w:marRight w:val="0"/>
      <w:marTop w:val="0"/>
      <w:marBottom w:val="0"/>
      <w:divBdr>
        <w:top w:val="none" w:sz="0" w:space="0" w:color="auto"/>
        <w:left w:val="none" w:sz="0" w:space="0" w:color="auto"/>
        <w:bottom w:val="none" w:sz="0" w:space="0" w:color="auto"/>
        <w:right w:val="none" w:sz="0" w:space="0" w:color="auto"/>
      </w:divBdr>
    </w:div>
    <w:div w:id="1593783166">
      <w:bodyDiv w:val="1"/>
      <w:marLeft w:val="0"/>
      <w:marRight w:val="0"/>
      <w:marTop w:val="0"/>
      <w:marBottom w:val="0"/>
      <w:divBdr>
        <w:top w:val="none" w:sz="0" w:space="0" w:color="auto"/>
        <w:left w:val="none" w:sz="0" w:space="0" w:color="auto"/>
        <w:bottom w:val="none" w:sz="0" w:space="0" w:color="auto"/>
        <w:right w:val="none" w:sz="0" w:space="0" w:color="auto"/>
      </w:divBdr>
    </w:div>
    <w:div w:id="1599829068">
      <w:bodyDiv w:val="1"/>
      <w:marLeft w:val="0"/>
      <w:marRight w:val="0"/>
      <w:marTop w:val="0"/>
      <w:marBottom w:val="0"/>
      <w:divBdr>
        <w:top w:val="none" w:sz="0" w:space="0" w:color="auto"/>
        <w:left w:val="none" w:sz="0" w:space="0" w:color="auto"/>
        <w:bottom w:val="none" w:sz="0" w:space="0" w:color="auto"/>
        <w:right w:val="none" w:sz="0" w:space="0" w:color="auto"/>
      </w:divBdr>
    </w:div>
    <w:div w:id="1600872106">
      <w:bodyDiv w:val="1"/>
      <w:marLeft w:val="0"/>
      <w:marRight w:val="0"/>
      <w:marTop w:val="0"/>
      <w:marBottom w:val="0"/>
      <w:divBdr>
        <w:top w:val="none" w:sz="0" w:space="0" w:color="auto"/>
        <w:left w:val="none" w:sz="0" w:space="0" w:color="auto"/>
        <w:bottom w:val="none" w:sz="0" w:space="0" w:color="auto"/>
        <w:right w:val="none" w:sz="0" w:space="0" w:color="auto"/>
      </w:divBdr>
    </w:div>
    <w:div w:id="1603338960">
      <w:bodyDiv w:val="1"/>
      <w:marLeft w:val="0"/>
      <w:marRight w:val="0"/>
      <w:marTop w:val="0"/>
      <w:marBottom w:val="0"/>
      <w:divBdr>
        <w:top w:val="none" w:sz="0" w:space="0" w:color="auto"/>
        <w:left w:val="none" w:sz="0" w:space="0" w:color="auto"/>
        <w:bottom w:val="none" w:sz="0" w:space="0" w:color="auto"/>
        <w:right w:val="none" w:sz="0" w:space="0" w:color="auto"/>
      </w:divBdr>
    </w:div>
    <w:div w:id="1604218824">
      <w:bodyDiv w:val="1"/>
      <w:marLeft w:val="0"/>
      <w:marRight w:val="0"/>
      <w:marTop w:val="0"/>
      <w:marBottom w:val="0"/>
      <w:divBdr>
        <w:top w:val="none" w:sz="0" w:space="0" w:color="auto"/>
        <w:left w:val="none" w:sz="0" w:space="0" w:color="auto"/>
        <w:bottom w:val="none" w:sz="0" w:space="0" w:color="auto"/>
        <w:right w:val="none" w:sz="0" w:space="0" w:color="auto"/>
      </w:divBdr>
    </w:div>
    <w:div w:id="1617832873">
      <w:bodyDiv w:val="1"/>
      <w:marLeft w:val="0"/>
      <w:marRight w:val="0"/>
      <w:marTop w:val="0"/>
      <w:marBottom w:val="0"/>
      <w:divBdr>
        <w:top w:val="none" w:sz="0" w:space="0" w:color="auto"/>
        <w:left w:val="none" w:sz="0" w:space="0" w:color="auto"/>
        <w:bottom w:val="none" w:sz="0" w:space="0" w:color="auto"/>
        <w:right w:val="none" w:sz="0" w:space="0" w:color="auto"/>
      </w:divBdr>
    </w:div>
    <w:div w:id="1627466011">
      <w:bodyDiv w:val="1"/>
      <w:marLeft w:val="0"/>
      <w:marRight w:val="0"/>
      <w:marTop w:val="0"/>
      <w:marBottom w:val="0"/>
      <w:divBdr>
        <w:top w:val="none" w:sz="0" w:space="0" w:color="auto"/>
        <w:left w:val="none" w:sz="0" w:space="0" w:color="auto"/>
        <w:bottom w:val="none" w:sz="0" w:space="0" w:color="auto"/>
        <w:right w:val="none" w:sz="0" w:space="0" w:color="auto"/>
      </w:divBdr>
    </w:div>
    <w:div w:id="1659193072">
      <w:bodyDiv w:val="1"/>
      <w:marLeft w:val="0"/>
      <w:marRight w:val="0"/>
      <w:marTop w:val="0"/>
      <w:marBottom w:val="0"/>
      <w:divBdr>
        <w:top w:val="none" w:sz="0" w:space="0" w:color="auto"/>
        <w:left w:val="none" w:sz="0" w:space="0" w:color="auto"/>
        <w:bottom w:val="none" w:sz="0" w:space="0" w:color="auto"/>
        <w:right w:val="none" w:sz="0" w:space="0" w:color="auto"/>
      </w:divBdr>
    </w:div>
    <w:div w:id="1673214580">
      <w:bodyDiv w:val="1"/>
      <w:marLeft w:val="0"/>
      <w:marRight w:val="0"/>
      <w:marTop w:val="0"/>
      <w:marBottom w:val="0"/>
      <w:divBdr>
        <w:top w:val="none" w:sz="0" w:space="0" w:color="auto"/>
        <w:left w:val="none" w:sz="0" w:space="0" w:color="auto"/>
        <w:bottom w:val="none" w:sz="0" w:space="0" w:color="auto"/>
        <w:right w:val="none" w:sz="0" w:space="0" w:color="auto"/>
      </w:divBdr>
    </w:div>
    <w:div w:id="1675453675">
      <w:bodyDiv w:val="1"/>
      <w:marLeft w:val="0"/>
      <w:marRight w:val="0"/>
      <w:marTop w:val="0"/>
      <w:marBottom w:val="0"/>
      <w:divBdr>
        <w:top w:val="none" w:sz="0" w:space="0" w:color="auto"/>
        <w:left w:val="none" w:sz="0" w:space="0" w:color="auto"/>
        <w:bottom w:val="none" w:sz="0" w:space="0" w:color="auto"/>
        <w:right w:val="none" w:sz="0" w:space="0" w:color="auto"/>
      </w:divBdr>
    </w:div>
    <w:div w:id="1675841469">
      <w:bodyDiv w:val="1"/>
      <w:marLeft w:val="0"/>
      <w:marRight w:val="0"/>
      <w:marTop w:val="0"/>
      <w:marBottom w:val="0"/>
      <w:divBdr>
        <w:top w:val="none" w:sz="0" w:space="0" w:color="auto"/>
        <w:left w:val="none" w:sz="0" w:space="0" w:color="auto"/>
        <w:bottom w:val="none" w:sz="0" w:space="0" w:color="auto"/>
        <w:right w:val="none" w:sz="0" w:space="0" w:color="auto"/>
      </w:divBdr>
    </w:div>
    <w:div w:id="1680814307">
      <w:bodyDiv w:val="1"/>
      <w:marLeft w:val="0"/>
      <w:marRight w:val="0"/>
      <w:marTop w:val="0"/>
      <w:marBottom w:val="0"/>
      <w:divBdr>
        <w:top w:val="none" w:sz="0" w:space="0" w:color="auto"/>
        <w:left w:val="none" w:sz="0" w:space="0" w:color="auto"/>
        <w:bottom w:val="none" w:sz="0" w:space="0" w:color="auto"/>
        <w:right w:val="none" w:sz="0" w:space="0" w:color="auto"/>
      </w:divBdr>
    </w:div>
    <w:div w:id="1692224607">
      <w:bodyDiv w:val="1"/>
      <w:marLeft w:val="0"/>
      <w:marRight w:val="0"/>
      <w:marTop w:val="0"/>
      <w:marBottom w:val="0"/>
      <w:divBdr>
        <w:top w:val="none" w:sz="0" w:space="0" w:color="auto"/>
        <w:left w:val="none" w:sz="0" w:space="0" w:color="auto"/>
        <w:bottom w:val="none" w:sz="0" w:space="0" w:color="auto"/>
        <w:right w:val="none" w:sz="0" w:space="0" w:color="auto"/>
      </w:divBdr>
    </w:div>
    <w:div w:id="1697461123">
      <w:bodyDiv w:val="1"/>
      <w:marLeft w:val="0"/>
      <w:marRight w:val="0"/>
      <w:marTop w:val="0"/>
      <w:marBottom w:val="0"/>
      <w:divBdr>
        <w:top w:val="none" w:sz="0" w:space="0" w:color="auto"/>
        <w:left w:val="none" w:sz="0" w:space="0" w:color="auto"/>
        <w:bottom w:val="none" w:sz="0" w:space="0" w:color="auto"/>
        <w:right w:val="none" w:sz="0" w:space="0" w:color="auto"/>
      </w:divBdr>
    </w:div>
    <w:div w:id="1700620076">
      <w:bodyDiv w:val="1"/>
      <w:marLeft w:val="0"/>
      <w:marRight w:val="0"/>
      <w:marTop w:val="0"/>
      <w:marBottom w:val="0"/>
      <w:divBdr>
        <w:top w:val="none" w:sz="0" w:space="0" w:color="auto"/>
        <w:left w:val="none" w:sz="0" w:space="0" w:color="auto"/>
        <w:bottom w:val="none" w:sz="0" w:space="0" w:color="auto"/>
        <w:right w:val="none" w:sz="0" w:space="0" w:color="auto"/>
      </w:divBdr>
    </w:div>
    <w:div w:id="1723359491">
      <w:bodyDiv w:val="1"/>
      <w:marLeft w:val="0"/>
      <w:marRight w:val="0"/>
      <w:marTop w:val="0"/>
      <w:marBottom w:val="0"/>
      <w:divBdr>
        <w:top w:val="none" w:sz="0" w:space="0" w:color="auto"/>
        <w:left w:val="none" w:sz="0" w:space="0" w:color="auto"/>
        <w:bottom w:val="none" w:sz="0" w:space="0" w:color="auto"/>
        <w:right w:val="none" w:sz="0" w:space="0" w:color="auto"/>
      </w:divBdr>
    </w:div>
    <w:div w:id="1751122040">
      <w:bodyDiv w:val="1"/>
      <w:marLeft w:val="0"/>
      <w:marRight w:val="0"/>
      <w:marTop w:val="0"/>
      <w:marBottom w:val="0"/>
      <w:divBdr>
        <w:top w:val="none" w:sz="0" w:space="0" w:color="auto"/>
        <w:left w:val="none" w:sz="0" w:space="0" w:color="auto"/>
        <w:bottom w:val="none" w:sz="0" w:space="0" w:color="auto"/>
        <w:right w:val="none" w:sz="0" w:space="0" w:color="auto"/>
      </w:divBdr>
    </w:div>
    <w:div w:id="1759980150">
      <w:bodyDiv w:val="1"/>
      <w:marLeft w:val="0"/>
      <w:marRight w:val="0"/>
      <w:marTop w:val="0"/>
      <w:marBottom w:val="0"/>
      <w:divBdr>
        <w:top w:val="none" w:sz="0" w:space="0" w:color="auto"/>
        <w:left w:val="none" w:sz="0" w:space="0" w:color="auto"/>
        <w:bottom w:val="none" w:sz="0" w:space="0" w:color="auto"/>
        <w:right w:val="none" w:sz="0" w:space="0" w:color="auto"/>
      </w:divBdr>
    </w:div>
    <w:div w:id="1782870500">
      <w:bodyDiv w:val="1"/>
      <w:marLeft w:val="0"/>
      <w:marRight w:val="0"/>
      <w:marTop w:val="0"/>
      <w:marBottom w:val="0"/>
      <w:divBdr>
        <w:top w:val="none" w:sz="0" w:space="0" w:color="auto"/>
        <w:left w:val="none" w:sz="0" w:space="0" w:color="auto"/>
        <w:bottom w:val="none" w:sz="0" w:space="0" w:color="auto"/>
        <w:right w:val="none" w:sz="0" w:space="0" w:color="auto"/>
      </w:divBdr>
    </w:div>
    <w:div w:id="1783455193">
      <w:bodyDiv w:val="1"/>
      <w:marLeft w:val="0"/>
      <w:marRight w:val="0"/>
      <w:marTop w:val="0"/>
      <w:marBottom w:val="0"/>
      <w:divBdr>
        <w:top w:val="none" w:sz="0" w:space="0" w:color="auto"/>
        <w:left w:val="none" w:sz="0" w:space="0" w:color="auto"/>
        <w:bottom w:val="none" w:sz="0" w:space="0" w:color="auto"/>
        <w:right w:val="none" w:sz="0" w:space="0" w:color="auto"/>
      </w:divBdr>
    </w:div>
    <w:div w:id="1813981027">
      <w:bodyDiv w:val="1"/>
      <w:marLeft w:val="0"/>
      <w:marRight w:val="0"/>
      <w:marTop w:val="0"/>
      <w:marBottom w:val="0"/>
      <w:divBdr>
        <w:top w:val="none" w:sz="0" w:space="0" w:color="auto"/>
        <w:left w:val="none" w:sz="0" w:space="0" w:color="auto"/>
        <w:bottom w:val="none" w:sz="0" w:space="0" w:color="auto"/>
        <w:right w:val="none" w:sz="0" w:space="0" w:color="auto"/>
      </w:divBdr>
    </w:div>
    <w:div w:id="1823497297">
      <w:bodyDiv w:val="1"/>
      <w:marLeft w:val="0"/>
      <w:marRight w:val="0"/>
      <w:marTop w:val="0"/>
      <w:marBottom w:val="0"/>
      <w:divBdr>
        <w:top w:val="none" w:sz="0" w:space="0" w:color="auto"/>
        <w:left w:val="none" w:sz="0" w:space="0" w:color="auto"/>
        <w:bottom w:val="none" w:sz="0" w:space="0" w:color="auto"/>
        <w:right w:val="none" w:sz="0" w:space="0" w:color="auto"/>
      </w:divBdr>
    </w:div>
    <w:div w:id="1887064438">
      <w:bodyDiv w:val="1"/>
      <w:marLeft w:val="0"/>
      <w:marRight w:val="0"/>
      <w:marTop w:val="0"/>
      <w:marBottom w:val="0"/>
      <w:divBdr>
        <w:top w:val="none" w:sz="0" w:space="0" w:color="auto"/>
        <w:left w:val="none" w:sz="0" w:space="0" w:color="auto"/>
        <w:bottom w:val="none" w:sz="0" w:space="0" w:color="auto"/>
        <w:right w:val="none" w:sz="0" w:space="0" w:color="auto"/>
      </w:divBdr>
    </w:div>
    <w:div w:id="1892156339">
      <w:bodyDiv w:val="1"/>
      <w:marLeft w:val="0"/>
      <w:marRight w:val="0"/>
      <w:marTop w:val="0"/>
      <w:marBottom w:val="0"/>
      <w:divBdr>
        <w:top w:val="none" w:sz="0" w:space="0" w:color="auto"/>
        <w:left w:val="none" w:sz="0" w:space="0" w:color="auto"/>
        <w:bottom w:val="none" w:sz="0" w:space="0" w:color="auto"/>
        <w:right w:val="none" w:sz="0" w:space="0" w:color="auto"/>
      </w:divBdr>
    </w:div>
    <w:div w:id="1900162800">
      <w:bodyDiv w:val="1"/>
      <w:marLeft w:val="0"/>
      <w:marRight w:val="0"/>
      <w:marTop w:val="0"/>
      <w:marBottom w:val="0"/>
      <w:divBdr>
        <w:top w:val="none" w:sz="0" w:space="0" w:color="auto"/>
        <w:left w:val="none" w:sz="0" w:space="0" w:color="auto"/>
        <w:bottom w:val="none" w:sz="0" w:space="0" w:color="auto"/>
        <w:right w:val="none" w:sz="0" w:space="0" w:color="auto"/>
      </w:divBdr>
    </w:div>
    <w:div w:id="1934626096">
      <w:bodyDiv w:val="1"/>
      <w:marLeft w:val="0"/>
      <w:marRight w:val="0"/>
      <w:marTop w:val="0"/>
      <w:marBottom w:val="0"/>
      <w:divBdr>
        <w:top w:val="none" w:sz="0" w:space="0" w:color="auto"/>
        <w:left w:val="none" w:sz="0" w:space="0" w:color="auto"/>
        <w:bottom w:val="none" w:sz="0" w:space="0" w:color="auto"/>
        <w:right w:val="none" w:sz="0" w:space="0" w:color="auto"/>
      </w:divBdr>
    </w:div>
    <w:div w:id="1937208633">
      <w:bodyDiv w:val="1"/>
      <w:marLeft w:val="0"/>
      <w:marRight w:val="0"/>
      <w:marTop w:val="0"/>
      <w:marBottom w:val="0"/>
      <w:divBdr>
        <w:top w:val="none" w:sz="0" w:space="0" w:color="auto"/>
        <w:left w:val="none" w:sz="0" w:space="0" w:color="auto"/>
        <w:bottom w:val="none" w:sz="0" w:space="0" w:color="auto"/>
        <w:right w:val="none" w:sz="0" w:space="0" w:color="auto"/>
      </w:divBdr>
    </w:div>
    <w:div w:id="1959801081">
      <w:bodyDiv w:val="1"/>
      <w:marLeft w:val="0"/>
      <w:marRight w:val="0"/>
      <w:marTop w:val="0"/>
      <w:marBottom w:val="0"/>
      <w:divBdr>
        <w:top w:val="none" w:sz="0" w:space="0" w:color="auto"/>
        <w:left w:val="none" w:sz="0" w:space="0" w:color="auto"/>
        <w:bottom w:val="none" w:sz="0" w:space="0" w:color="auto"/>
        <w:right w:val="none" w:sz="0" w:space="0" w:color="auto"/>
      </w:divBdr>
    </w:div>
    <w:div w:id="1981307320">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2008706220">
      <w:bodyDiv w:val="1"/>
      <w:marLeft w:val="0"/>
      <w:marRight w:val="0"/>
      <w:marTop w:val="0"/>
      <w:marBottom w:val="0"/>
      <w:divBdr>
        <w:top w:val="none" w:sz="0" w:space="0" w:color="auto"/>
        <w:left w:val="none" w:sz="0" w:space="0" w:color="auto"/>
        <w:bottom w:val="none" w:sz="0" w:space="0" w:color="auto"/>
        <w:right w:val="none" w:sz="0" w:space="0" w:color="auto"/>
      </w:divBdr>
    </w:div>
    <w:div w:id="2009361184">
      <w:bodyDiv w:val="1"/>
      <w:marLeft w:val="0"/>
      <w:marRight w:val="0"/>
      <w:marTop w:val="0"/>
      <w:marBottom w:val="0"/>
      <w:divBdr>
        <w:top w:val="none" w:sz="0" w:space="0" w:color="auto"/>
        <w:left w:val="none" w:sz="0" w:space="0" w:color="auto"/>
        <w:bottom w:val="none" w:sz="0" w:space="0" w:color="auto"/>
        <w:right w:val="none" w:sz="0" w:space="0" w:color="auto"/>
      </w:divBdr>
    </w:div>
    <w:div w:id="2048065729">
      <w:bodyDiv w:val="1"/>
      <w:marLeft w:val="0"/>
      <w:marRight w:val="0"/>
      <w:marTop w:val="0"/>
      <w:marBottom w:val="0"/>
      <w:divBdr>
        <w:top w:val="none" w:sz="0" w:space="0" w:color="auto"/>
        <w:left w:val="none" w:sz="0" w:space="0" w:color="auto"/>
        <w:bottom w:val="none" w:sz="0" w:space="0" w:color="auto"/>
        <w:right w:val="none" w:sz="0" w:space="0" w:color="auto"/>
      </w:divBdr>
    </w:div>
    <w:div w:id="2050688288">
      <w:bodyDiv w:val="1"/>
      <w:marLeft w:val="0"/>
      <w:marRight w:val="0"/>
      <w:marTop w:val="0"/>
      <w:marBottom w:val="0"/>
      <w:divBdr>
        <w:top w:val="none" w:sz="0" w:space="0" w:color="auto"/>
        <w:left w:val="none" w:sz="0" w:space="0" w:color="auto"/>
        <w:bottom w:val="none" w:sz="0" w:space="0" w:color="auto"/>
        <w:right w:val="none" w:sz="0" w:space="0" w:color="auto"/>
      </w:divBdr>
    </w:div>
    <w:div w:id="2073037105">
      <w:bodyDiv w:val="1"/>
      <w:marLeft w:val="0"/>
      <w:marRight w:val="0"/>
      <w:marTop w:val="0"/>
      <w:marBottom w:val="0"/>
      <w:divBdr>
        <w:top w:val="none" w:sz="0" w:space="0" w:color="auto"/>
        <w:left w:val="none" w:sz="0" w:space="0" w:color="auto"/>
        <w:bottom w:val="none" w:sz="0" w:space="0" w:color="auto"/>
        <w:right w:val="none" w:sz="0" w:space="0" w:color="auto"/>
      </w:divBdr>
    </w:div>
    <w:div w:id="2085444641">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34320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83C62-FDC4-4C1F-964B-62607E2E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53</Pages>
  <Words>18062</Words>
  <Characters>102954</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120775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creator>Aleksandar Petrović</dc:creator>
  <cp:lastModifiedBy>Aleksandar Pavlović</cp:lastModifiedBy>
  <cp:revision>30</cp:revision>
  <cp:lastPrinted>2025-12-16T12:39:00Z</cp:lastPrinted>
  <dcterms:created xsi:type="dcterms:W3CDTF">2023-12-26T12:26:00Z</dcterms:created>
  <dcterms:modified xsi:type="dcterms:W3CDTF">2025-12-16T12:43:00Z</dcterms:modified>
</cp:coreProperties>
</file>