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AED4" w14:textId="77777777" w:rsidR="00DB370D" w:rsidRDefault="00DB370D" w:rsidP="00DB370D">
      <w:pPr>
        <w:rPr>
          <w:lang w:val="sr-Latn-RS"/>
        </w:rPr>
      </w:pPr>
      <w:r>
        <w:rPr>
          <w:noProof/>
        </w:rPr>
        <w:drawing>
          <wp:inline distT="0" distB="0" distL="0" distR="0" wp14:anchorId="43653CF4" wp14:editId="1DE03E59">
            <wp:extent cx="361950" cy="476250"/>
            <wp:effectExtent l="0" t="0" r="0" b="0"/>
            <wp:docPr id="1" name="Picture 1" descr="http://www.prokuplje.org.y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kuplje.org.yu/grb.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61950" cy="476250"/>
                    </a:xfrm>
                    <a:prstGeom prst="rect">
                      <a:avLst/>
                    </a:prstGeom>
                    <a:noFill/>
                    <a:ln>
                      <a:noFill/>
                    </a:ln>
                  </pic:spPr>
                </pic:pic>
              </a:graphicData>
            </a:graphic>
          </wp:inline>
        </w:drawing>
      </w:r>
    </w:p>
    <w:p w14:paraId="28C9C75F" w14:textId="6CD13CDD" w:rsidR="00DB370D" w:rsidRDefault="00DB370D" w:rsidP="006D61ED">
      <w:pPr>
        <w:spacing w:after="0"/>
        <w:rPr>
          <w:lang w:val="sr-Cyrl-CS"/>
        </w:rPr>
      </w:pPr>
      <w:r>
        <w:rPr>
          <w:lang w:val="sr-Cyrl-CS"/>
        </w:rPr>
        <w:t>Република Србија</w:t>
      </w:r>
      <w:r>
        <w:t xml:space="preserve">                                                                                                                                                                           </w:t>
      </w:r>
      <w:r>
        <w:rPr>
          <w:lang w:val="sr-Cyrl-RS"/>
        </w:rPr>
        <w:t>Градска управа града Прокупље</w:t>
      </w:r>
      <w:r>
        <w:t xml:space="preserve">                                                                                                                                                                        </w:t>
      </w:r>
      <w:r>
        <w:rPr>
          <w:lang w:val="sr-Cyrl-CS"/>
        </w:rPr>
        <w:t>Таткова 2</w:t>
      </w:r>
      <w:r>
        <w:rPr>
          <w:lang w:val="sr-Latn-RS"/>
        </w:rPr>
        <w:t xml:space="preserve">. </w:t>
      </w:r>
      <w:r>
        <w:rPr>
          <w:lang w:val="sr-Cyrl-CS"/>
        </w:rPr>
        <w:t>Прокупље</w:t>
      </w:r>
      <w:r>
        <w:t xml:space="preserve">                                                                                                                                                            </w:t>
      </w:r>
      <w:r>
        <w:rPr>
          <w:lang w:val="sr-Cyrl-CS"/>
        </w:rPr>
        <w:t>Датум:</w:t>
      </w:r>
      <w:r w:rsidR="001E161C">
        <w:rPr>
          <w:lang w:val="sr-Cyrl-RS"/>
        </w:rPr>
        <w:t xml:space="preserve"> </w:t>
      </w:r>
      <w:r w:rsidR="00865057">
        <w:rPr>
          <w:lang w:val="sr-Latn-RS"/>
        </w:rPr>
        <w:t>2</w:t>
      </w:r>
      <w:r w:rsidR="00A1242A">
        <w:rPr>
          <w:lang w:val="sr-Cyrl-RS"/>
        </w:rPr>
        <w:t>8</w:t>
      </w:r>
      <w:r w:rsidR="00C1755A">
        <w:rPr>
          <w:lang w:val="sr-Latn-RS"/>
        </w:rPr>
        <w:t>.0</w:t>
      </w:r>
      <w:r w:rsidR="00A1242A">
        <w:rPr>
          <w:lang w:val="sr-Cyrl-RS"/>
        </w:rPr>
        <w:t>4</w:t>
      </w:r>
      <w:r w:rsidR="00D932B4">
        <w:rPr>
          <w:lang w:val="sr-Cyrl-CS"/>
        </w:rPr>
        <w:t>.202</w:t>
      </w:r>
      <w:r w:rsidR="00865057">
        <w:rPr>
          <w:lang w:val="sr-Latn-RS"/>
        </w:rPr>
        <w:t>6</w:t>
      </w:r>
      <w:r w:rsidR="00D932B4">
        <w:t>.</w:t>
      </w:r>
      <w:r>
        <w:rPr>
          <w:lang w:val="sr-Cyrl-CS"/>
        </w:rPr>
        <w:t xml:space="preserve"> године</w:t>
      </w:r>
    </w:p>
    <w:p w14:paraId="7B091F8B" w14:textId="5C811286" w:rsidR="006D61ED" w:rsidRDefault="006D61ED" w:rsidP="006D61ED">
      <w:pPr>
        <w:spacing w:after="0"/>
        <w:rPr>
          <w:lang w:val="sr-Cyrl-CS"/>
        </w:rPr>
      </w:pPr>
      <w:r>
        <w:rPr>
          <w:lang w:val="sr-Cyrl-CS"/>
        </w:rPr>
        <w:t>Бр. 401-</w:t>
      </w:r>
      <w:r w:rsidR="00A1242A">
        <w:rPr>
          <w:lang w:val="sr-Cyrl-RS"/>
        </w:rPr>
        <w:t>91</w:t>
      </w:r>
      <w:r>
        <w:rPr>
          <w:lang w:val="sr-Cyrl-CS"/>
        </w:rPr>
        <w:t>/2</w:t>
      </w:r>
      <w:r w:rsidR="00865057">
        <w:rPr>
          <w:lang w:val="sr-Latn-RS"/>
        </w:rPr>
        <w:t>6</w:t>
      </w:r>
      <w:r>
        <w:rPr>
          <w:lang w:val="sr-Cyrl-CS"/>
        </w:rPr>
        <w:t>-13</w:t>
      </w:r>
    </w:p>
    <w:p w14:paraId="737A30A6" w14:textId="77777777" w:rsidR="006D61ED" w:rsidRDefault="006D61ED" w:rsidP="006D61ED">
      <w:pPr>
        <w:spacing w:after="0"/>
        <w:rPr>
          <w:lang w:val="sr-Cyrl-CS"/>
        </w:rPr>
      </w:pPr>
    </w:p>
    <w:p w14:paraId="5FF23E82" w14:textId="77777777" w:rsidR="00DB370D" w:rsidRDefault="00DB370D" w:rsidP="00DB370D">
      <w:pPr>
        <w:jc w:val="both"/>
        <w:rPr>
          <w:b/>
          <w:bCs/>
        </w:rPr>
      </w:pPr>
      <w:r>
        <w:rPr>
          <w:b/>
          <w:bCs/>
        </w:rPr>
        <w:t>ПРЕДМЕТ:  ПОЗИВ ЗА ПОДНОШЕЊЕ ПОНУДА</w:t>
      </w:r>
    </w:p>
    <w:p w14:paraId="6B54E780" w14:textId="3E5E2B7F" w:rsidR="00DB370D" w:rsidRPr="00F5163D" w:rsidRDefault="00DB370D" w:rsidP="00F5163D">
      <w:pPr>
        <w:spacing w:after="0" w:line="240" w:lineRule="auto"/>
        <w:jc w:val="both"/>
        <w:rPr>
          <w:b/>
          <w:bCs/>
          <w:lang w:val="sr-Latn-RS"/>
        </w:rPr>
      </w:pPr>
      <w:r w:rsidRPr="00BB2E98">
        <w:rPr>
          <w:rFonts w:eastAsia="Calibri" w:cs="Times New Roman"/>
          <w:lang w:val="sr-Cyrl-CS"/>
        </w:rPr>
        <w:t xml:space="preserve">На основу члана 27 став 1. Члана 11-21 и члана 5. Закона о јавним набавкама (Сл.Гласник РС. </w:t>
      </w:r>
      <w:r w:rsidR="00DC78E3">
        <w:rPr>
          <w:rFonts w:eastAsia="Calibri" w:cs="Times New Roman"/>
          <w:lang w:val="sr-Cyrl-CS"/>
        </w:rPr>
        <w:t>б</w:t>
      </w:r>
      <w:r w:rsidRPr="00BB2E98">
        <w:rPr>
          <w:rFonts w:eastAsia="Calibri" w:cs="Times New Roman"/>
          <w:lang w:val="sr-Cyrl-CS"/>
        </w:rPr>
        <w:t>р. 91/2019</w:t>
      </w:r>
      <w:r>
        <w:rPr>
          <w:rFonts w:eastAsia="Calibri" w:cs="Times New Roman"/>
          <w:lang w:val="sr-Latn-RS"/>
        </w:rPr>
        <w:t xml:space="preserve"> </w:t>
      </w:r>
      <w:r w:rsidR="007D0A16">
        <w:rPr>
          <w:rFonts w:eastAsia="Calibri" w:cs="Times New Roman"/>
          <w:lang w:val="sr-Cyrl-RS"/>
        </w:rPr>
        <w:t>и 92/2023</w:t>
      </w:r>
      <w:r w:rsidR="00DC78E3">
        <w:rPr>
          <w:lang w:val="sr-Cyrl-CS"/>
        </w:rPr>
        <w:t>)</w:t>
      </w:r>
      <w:r>
        <w:rPr>
          <w:lang w:val="sr-Cyrl-CS"/>
        </w:rPr>
        <w:t xml:space="preserve"> </w:t>
      </w:r>
      <w:r>
        <w:t xml:space="preserve"> позивамо </w:t>
      </w:r>
      <w:r>
        <w:rPr>
          <w:lang w:val="sr-Cyrl-RS"/>
        </w:rPr>
        <w:t xml:space="preserve"> Вас </w:t>
      </w:r>
      <w:r>
        <w:t xml:space="preserve">да у поступку набавке </w:t>
      </w:r>
      <w:r w:rsidR="00EB3FEC">
        <w:rPr>
          <w:lang w:val="sr-Cyrl-RS"/>
        </w:rPr>
        <w:t>радова</w:t>
      </w:r>
      <w:r>
        <w:t xml:space="preserve"> –</w:t>
      </w:r>
      <w:r w:rsidR="00A1242A">
        <w:rPr>
          <w:b/>
          <w:bCs/>
          <w:lang w:val="sr-Cyrl-RS"/>
        </w:rPr>
        <w:t xml:space="preserve"> Израда плочастих пропуста у селима Пашинац, Поточић и Житни Поток</w:t>
      </w:r>
      <w:r w:rsidR="007D0A16">
        <w:rPr>
          <w:lang w:val="sr-Cyrl-RS"/>
        </w:rPr>
        <w:t>, доставите понуду</w:t>
      </w:r>
      <w:r w:rsidR="00902423">
        <w:rPr>
          <w:lang w:val="sr-Cyrl-RS"/>
        </w:rPr>
        <w:t xml:space="preserve"> </w:t>
      </w:r>
      <w:r w:rsidR="00777C97">
        <w:rPr>
          <w:lang w:val="sr-Cyrl-RS"/>
        </w:rPr>
        <w:t>.</w:t>
      </w:r>
    </w:p>
    <w:p w14:paraId="33421761" w14:textId="77777777" w:rsidR="00DB370D" w:rsidRDefault="00DB370D" w:rsidP="00DB37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4"/>
        <w:gridCol w:w="4618"/>
      </w:tblGrid>
      <w:tr w:rsidR="00DB370D" w14:paraId="34A8A237"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0987C413" w14:textId="77777777" w:rsidR="00DB370D" w:rsidRDefault="00DB370D">
            <w:pPr>
              <w:spacing w:after="0" w:line="240" w:lineRule="auto"/>
              <w:jc w:val="both"/>
            </w:pPr>
            <w:r>
              <w:t>Рок за достављање понуда:</w:t>
            </w:r>
          </w:p>
        </w:tc>
        <w:tc>
          <w:tcPr>
            <w:tcW w:w="4811" w:type="dxa"/>
            <w:tcBorders>
              <w:top w:val="single" w:sz="4" w:space="0" w:color="000000"/>
              <w:left w:val="single" w:sz="4" w:space="0" w:color="000000"/>
              <w:bottom w:val="single" w:sz="4" w:space="0" w:color="000000"/>
              <w:right w:val="single" w:sz="4" w:space="0" w:color="000000"/>
            </w:tcBorders>
          </w:tcPr>
          <w:p w14:paraId="3879CC98" w14:textId="677871C2" w:rsidR="00DB370D" w:rsidRDefault="00EF41C4">
            <w:pPr>
              <w:spacing w:after="0" w:line="240" w:lineRule="auto"/>
              <w:jc w:val="both"/>
              <w:rPr>
                <w:lang w:val="sr-Cyrl-RS"/>
              </w:rPr>
            </w:pPr>
            <w:r>
              <w:t xml:space="preserve"> </w:t>
            </w:r>
            <w:r w:rsidR="00EB3FEC">
              <w:rPr>
                <w:lang w:val="sr-Cyrl-RS"/>
              </w:rPr>
              <w:t>0</w:t>
            </w:r>
            <w:r w:rsidR="004D01C6">
              <w:t>6</w:t>
            </w:r>
            <w:r w:rsidR="00C1755A">
              <w:rPr>
                <w:lang w:val="sr-Cyrl-RS"/>
              </w:rPr>
              <w:t>.0</w:t>
            </w:r>
            <w:r w:rsidR="00A1242A">
              <w:rPr>
                <w:lang w:val="sr-Cyrl-RS"/>
              </w:rPr>
              <w:t>5</w:t>
            </w:r>
            <w:r w:rsidR="00DC78E3">
              <w:rPr>
                <w:lang w:val="sr-Cyrl-RS"/>
              </w:rPr>
              <w:t>.202</w:t>
            </w:r>
            <w:r w:rsidR="00865057">
              <w:rPr>
                <w:lang w:val="sr-Cyrl-RS"/>
              </w:rPr>
              <w:t>6</w:t>
            </w:r>
            <w:r w:rsidR="00DC78E3">
              <w:rPr>
                <w:lang w:val="sr-Cyrl-RS"/>
              </w:rPr>
              <w:t>.</w:t>
            </w:r>
            <w:r w:rsidR="00DB370D">
              <w:t xml:space="preserve"> године до </w:t>
            </w:r>
            <w:r w:rsidR="00A1242A">
              <w:rPr>
                <w:lang w:val="sr-Cyrl-RS"/>
              </w:rPr>
              <w:t>12</w:t>
            </w:r>
            <w:r w:rsidR="00DB370D">
              <w:t>:</w:t>
            </w:r>
            <w:r w:rsidR="009E4821">
              <w:rPr>
                <w:lang w:val="sr-Cyrl-RS"/>
              </w:rPr>
              <w:t>00</w:t>
            </w:r>
            <w:r w:rsidR="00DB370D">
              <w:t xml:space="preserve"> часова</w:t>
            </w:r>
          </w:p>
          <w:p w14:paraId="33AAA5D5" w14:textId="2E75DFD4" w:rsidR="00DB370D" w:rsidRDefault="00DB370D">
            <w:pPr>
              <w:spacing w:after="0" w:line="240" w:lineRule="auto"/>
              <w:jc w:val="both"/>
              <w:rPr>
                <w:lang w:val="sr-Cyrl-RS"/>
              </w:rPr>
            </w:pPr>
          </w:p>
        </w:tc>
      </w:tr>
      <w:tr w:rsidR="00DB370D" w14:paraId="0B64E48F"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4463D68C" w14:textId="77777777" w:rsidR="00DB370D" w:rsidRDefault="00DB370D">
            <w:pPr>
              <w:spacing w:after="0" w:line="240" w:lineRule="auto"/>
              <w:jc w:val="both"/>
            </w:pPr>
            <w:r>
              <w:t>Начин достављања понуда:</w:t>
            </w:r>
          </w:p>
        </w:tc>
        <w:tc>
          <w:tcPr>
            <w:tcW w:w="4811" w:type="dxa"/>
            <w:tcBorders>
              <w:top w:val="single" w:sz="4" w:space="0" w:color="000000"/>
              <w:left w:val="single" w:sz="4" w:space="0" w:color="000000"/>
              <w:bottom w:val="single" w:sz="4" w:space="0" w:color="000000"/>
              <w:right w:val="single" w:sz="4" w:space="0" w:color="000000"/>
            </w:tcBorders>
            <w:hideMark/>
          </w:tcPr>
          <w:p w14:paraId="452A8609" w14:textId="67A86EAD" w:rsidR="00DB370D" w:rsidRPr="00F5163D" w:rsidRDefault="00DB370D">
            <w:pPr>
              <w:spacing w:after="0" w:line="240" w:lineRule="auto"/>
              <w:jc w:val="both"/>
              <w:rPr>
                <w:lang w:val="sr-Latn-RS"/>
              </w:rPr>
            </w:pPr>
            <w:r>
              <w:t>На</w:t>
            </w:r>
            <w:r w:rsidR="009E4821">
              <w:rPr>
                <w:lang w:val="sr-Cyrl-CS"/>
              </w:rPr>
              <w:t xml:space="preserve"> Email адресу</w:t>
            </w:r>
            <w:r>
              <w:rPr>
                <w:lang w:val="sr-Cyrl-CS"/>
              </w:rPr>
              <w:t>:</w:t>
            </w:r>
            <w:r w:rsidR="00DC78E3">
              <w:rPr>
                <w:lang w:val="sr-Cyrl-CS"/>
              </w:rPr>
              <w:t xml:space="preserve"> </w:t>
            </w:r>
            <w:bookmarkStart w:id="0" w:name="_Hlk207263109"/>
            <w:r w:rsidR="00F5163D">
              <w:rPr>
                <w:lang w:val="sr-Latn-RS"/>
              </w:rPr>
              <w:t>nabavke.opstina.pk</w:t>
            </w:r>
            <w:r w:rsidR="00F5163D">
              <w:t>@</w:t>
            </w:r>
            <w:r w:rsidR="00F5163D">
              <w:rPr>
                <w:lang w:val="sr-Latn-RS"/>
              </w:rPr>
              <w:t>gmail.com</w:t>
            </w:r>
            <w:bookmarkEnd w:id="0"/>
          </w:p>
        </w:tc>
      </w:tr>
      <w:tr w:rsidR="00DB370D" w14:paraId="06A90D89"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38A0FAE5" w14:textId="77777777" w:rsidR="00DB370D" w:rsidRDefault="00DB370D">
            <w:pPr>
              <w:spacing w:after="0" w:line="240" w:lineRule="auto"/>
              <w:jc w:val="both"/>
            </w:pPr>
            <w:r>
              <w:t>Обавезни елементи понуде:</w:t>
            </w:r>
          </w:p>
        </w:tc>
        <w:tc>
          <w:tcPr>
            <w:tcW w:w="4811" w:type="dxa"/>
            <w:tcBorders>
              <w:top w:val="single" w:sz="4" w:space="0" w:color="000000"/>
              <w:left w:val="single" w:sz="4" w:space="0" w:color="000000"/>
              <w:bottom w:val="single" w:sz="4" w:space="0" w:color="000000"/>
              <w:right w:val="single" w:sz="4" w:space="0" w:color="000000"/>
            </w:tcBorders>
            <w:hideMark/>
          </w:tcPr>
          <w:p w14:paraId="12C5FED5" w14:textId="12C6B002" w:rsidR="00DB370D" w:rsidRPr="00DC78E3" w:rsidRDefault="009E4821">
            <w:pPr>
              <w:spacing w:after="0" w:line="240" w:lineRule="auto"/>
              <w:rPr>
                <w:lang w:val="sr-Cyrl-RS"/>
              </w:rPr>
            </w:pPr>
            <w:r>
              <w:t>Образац понуде</w:t>
            </w:r>
            <w:r w:rsidR="00DB370D">
              <w:t xml:space="preserve"> </w:t>
            </w:r>
            <w:r w:rsidR="00DC78E3">
              <w:rPr>
                <w:lang w:val="sr-Cyrl-RS"/>
              </w:rPr>
              <w:t>са траженом документацијом</w:t>
            </w:r>
          </w:p>
          <w:p w14:paraId="50CDEA79" w14:textId="77777777" w:rsidR="00DB370D" w:rsidRDefault="00DB370D">
            <w:pPr>
              <w:spacing w:after="0" w:line="240" w:lineRule="auto"/>
            </w:pPr>
            <w:r>
              <w:t xml:space="preserve">                                                            </w:t>
            </w:r>
          </w:p>
        </w:tc>
      </w:tr>
      <w:tr w:rsidR="00DB370D" w14:paraId="3DD941BC"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1E78F1A0" w14:textId="77777777" w:rsidR="00DB370D" w:rsidRDefault="00DB370D">
            <w:pPr>
              <w:spacing w:after="0" w:line="240" w:lineRule="auto"/>
              <w:jc w:val="both"/>
            </w:pPr>
            <w:r>
              <w:t>Критеријум за избор најповољније понуде:</w:t>
            </w:r>
          </w:p>
        </w:tc>
        <w:tc>
          <w:tcPr>
            <w:tcW w:w="4811" w:type="dxa"/>
            <w:tcBorders>
              <w:top w:val="single" w:sz="4" w:space="0" w:color="000000"/>
              <w:left w:val="single" w:sz="4" w:space="0" w:color="000000"/>
              <w:bottom w:val="single" w:sz="4" w:space="0" w:color="000000"/>
              <w:right w:val="single" w:sz="4" w:space="0" w:color="000000"/>
            </w:tcBorders>
          </w:tcPr>
          <w:p w14:paraId="20DA4B16" w14:textId="77777777" w:rsidR="00DB370D" w:rsidRDefault="00DB370D">
            <w:pPr>
              <w:spacing w:after="0" w:line="240" w:lineRule="auto"/>
              <w:jc w:val="both"/>
              <w:rPr>
                <w:lang w:val="sr-Cyrl-RS"/>
              </w:rPr>
            </w:pPr>
            <w:r>
              <w:t>Најнижа понуђена цена</w:t>
            </w:r>
          </w:p>
          <w:p w14:paraId="717F5B2A" w14:textId="77777777" w:rsidR="00DB370D" w:rsidRDefault="00DB370D">
            <w:pPr>
              <w:spacing w:after="0" w:line="240" w:lineRule="auto"/>
              <w:jc w:val="both"/>
              <w:rPr>
                <w:lang w:val="sr-Cyrl-RS"/>
              </w:rPr>
            </w:pPr>
          </w:p>
        </w:tc>
      </w:tr>
      <w:tr w:rsidR="00DB370D" w14:paraId="23E35379"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52BB9D4A" w14:textId="56CE4821" w:rsidR="00DB370D" w:rsidRDefault="00865057">
            <w:pPr>
              <w:spacing w:after="0" w:line="240" w:lineRule="auto"/>
              <w:jc w:val="both"/>
            </w:pPr>
            <w:r>
              <w:rPr>
                <w:lang w:val="sr-Cyrl-RS"/>
              </w:rPr>
              <w:t>К</w:t>
            </w:r>
            <w:r w:rsidR="00DB370D">
              <w:t>онтакт:</w:t>
            </w:r>
          </w:p>
        </w:tc>
        <w:tc>
          <w:tcPr>
            <w:tcW w:w="4811" w:type="dxa"/>
            <w:tcBorders>
              <w:top w:val="single" w:sz="4" w:space="0" w:color="000000"/>
              <w:left w:val="single" w:sz="4" w:space="0" w:color="000000"/>
              <w:bottom w:val="single" w:sz="4" w:space="0" w:color="000000"/>
              <w:right w:val="single" w:sz="4" w:space="0" w:color="000000"/>
            </w:tcBorders>
          </w:tcPr>
          <w:p w14:paraId="1F4136E3" w14:textId="00229DEA" w:rsidR="00DB370D" w:rsidRPr="00F5163D" w:rsidRDefault="00865057" w:rsidP="001E161C">
            <w:pPr>
              <w:spacing w:after="0" w:line="240" w:lineRule="auto"/>
              <w:jc w:val="both"/>
              <w:rPr>
                <w:lang w:val="sr-Cyrl-RS"/>
              </w:rPr>
            </w:pPr>
            <w:r>
              <w:rPr>
                <w:lang w:val="sr-Latn-RS"/>
              </w:rPr>
              <w:t>nabavke.opstina.pk</w:t>
            </w:r>
            <w:r>
              <w:t>@</w:t>
            </w:r>
            <w:r>
              <w:rPr>
                <w:lang w:val="sr-Latn-RS"/>
              </w:rPr>
              <w:t>gmail.com</w:t>
            </w:r>
          </w:p>
        </w:tc>
      </w:tr>
    </w:tbl>
    <w:p w14:paraId="63060B7E" w14:textId="77777777" w:rsidR="00DB370D" w:rsidRDefault="00DB370D" w:rsidP="00DB370D">
      <w:pPr>
        <w:jc w:val="both"/>
        <w:rPr>
          <w:lang w:val="sr-Cyrl-RS"/>
        </w:rPr>
      </w:pPr>
    </w:p>
    <w:p w14:paraId="79F3C600" w14:textId="0C062881" w:rsidR="00B50687" w:rsidRPr="00C1755A" w:rsidRDefault="00B50687" w:rsidP="00DB370D">
      <w:pPr>
        <w:rPr>
          <w:rFonts w:eastAsia="TimesNewRomanPSMT"/>
          <w:b/>
          <w:bCs/>
          <w:sz w:val="24"/>
          <w:szCs w:val="24"/>
          <w:lang w:val="sr-Cyrl-RS" w:eastAsia="ar-SA"/>
        </w:rPr>
      </w:pPr>
      <w:r w:rsidRPr="00C1755A">
        <w:rPr>
          <w:rFonts w:eastAsia="TimesNewRomanPSMT"/>
          <w:b/>
          <w:bCs/>
          <w:sz w:val="24"/>
          <w:szCs w:val="24"/>
          <w:lang w:val="sr-Cyrl-RS" w:eastAsia="ar-SA"/>
        </w:rPr>
        <w:t>Процењена вредност набавке:</w:t>
      </w:r>
      <w:r w:rsidR="00A1242A">
        <w:rPr>
          <w:rFonts w:eastAsia="TimesNewRomanPSMT"/>
          <w:b/>
          <w:bCs/>
          <w:sz w:val="24"/>
          <w:szCs w:val="24"/>
          <w:lang w:val="sr-Cyrl-RS" w:eastAsia="ar-SA"/>
        </w:rPr>
        <w:t>2.826.550,00</w:t>
      </w:r>
      <w:r w:rsidRPr="00C1755A">
        <w:rPr>
          <w:rFonts w:eastAsia="TimesNewRomanPSMT"/>
          <w:b/>
          <w:bCs/>
          <w:sz w:val="24"/>
          <w:szCs w:val="24"/>
          <w:lang w:val="sr-Cyrl-RS" w:eastAsia="ar-SA"/>
        </w:rPr>
        <w:t xml:space="preserve"> </w:t>
      </w:r>
      <w:bookmarkStart w:id="1" w:name="_Hlk219798504"/>
      <w:r w:rsidRPr="00C1755A">
        <w:rPr>
          <w:rFonts w:eastAsia="TimesNewRomanPSMT"/>
          <w:b/>
          <w:bCs/>
          <w:sz w:val="24"/>
          <w:szCs w:val="24"/>
          <w:lang w:val="sr-Cyrl-RS" w:eastAsia="ar-SA"/>
        </w:rPr>
        <w:t>динара без ПДВ-а</w:t>
      </w:r>
      <w:r w:rsidR="007D0A16" w:rsidRPr="00C1755A">
        <w:rPr>
          <w:rFonts w:eastAsia="TimesNewRomanPSMT"/>
          <w:b/>
          <w:bCs/>
          <w:sz w:val="24"/>
          <w:szCs w:val="24"/>
          <w:lang w:val="sr-Cyrl-RS" w:eastAsia="ar-SA"/>
        </w:rPr>
        <w:t xml:space="preserve"> </w:t>
      </w:r>
      <w:bookmarkEnd w:id="1"/>
      <w:r w:rsidR="007D0A16" w:rsidRPr="00C1755A">
        <w:rPr>
          <w:rFonts w:eastAsia="TimesNewRomanPSMT"/>
          <w:b/>
          <w:bCs/>
          <w:sz w:val="24"/>
          <w:szCs w:val="24"/>
          <w:lang w:val="sr-Cyrl-RS" w:eastAsia="ar-SA"/>
        </w:rPr>
        <w:t>односно</w:t>
      </w:r>
      <w:r w:rsidR="005A3C09">
        <w:rPr>
          <w:rFonts w:eastAsia="TimesNewRomanPSMT"/>
          <w:b/>
          <w:bCs/>
          <w:sz w:val="24"/>
          <w:szCs w:val="24"/>
          <w:lang w:val="sr-Cyrl-RS" w:eastAsia="ar-SA"/>
        </w:rPr>
        <w:t xml:space="preserve"> </w:t>
      </w:r>
      <w:r w:rsidR="00F70263">
        <w:rPr>
          <w:rFonts w:eastAsia="TimesNewRomanPSMT"/>
          <w:b/>
          <w:bCs/>
          <w:sz w:val="24"/>
          <w:szCs w:val="24"/>
          <w:lang w:val="sr-Cyrl-RS" w:eastAsia="ar-SA"/>
        </w:rPr>
        <w:t>3</w:t>
      </w:r>
      <w:r w:rsidR="00A1242A">
        <w:rPr>
          <w:rFonts w:eastAsia="TimesNewRomanPSMT"/>
          <w:b/>
          <w:bCs/>
          <w:sz w:val="24"/>
          <w:szCs w:val="24"/>
          <w:lang w:val="sr-Cyrl-RS" w:eastAsia="ar-SA"/>
        </w:rPr>
        <w:t xml:space="preserve">.391.860,00 </w:t>
      </w:r>
      <w:r w:rsidR="007D0A16" w:rsidRPr="00C1755A">
        <w:rPr>
          <w:rFonts w:eastAsia="TimesNewRomanPSMT"/>
          <w:b/>
          <w:bCs/>
          <w:sz w:val="24"/>
          <w:szCs w:val="24"/>
          <w:lang w:val="sr-Cyrl-RS" w:eastAsia="ar-SA"/>
        </w:rPr>
        <w:t>динара са ПДВ-ом.</w:t>
      </w:r>
    </w:p>
    <w:p w14:paraId="410CFFF4" w14:textId="60A42E97" w:rsidR="00F5163D" w:rsidRDefault="00DB370D" w:rsidP="00F5163D">
      <w:pPr>
        <w:spacing w:after="0"/>
        <w:rPr>
          <w:rFonts w:ascii="Helvetica" w:hAnsi="Helvetica" w:cs="Helvetica"/>
          <w:b/>
          <w:color w:val="5F6368"/>
          <w:sz w:val="21"/>
          <w:szCs w:val="21"/>
          <w:shd w:val="clear" w:color="auto" w:fill="FFFFFF"/>
          <w:lang w:val="sr-Cyrl-RS"/>
        </w:rPr>
      </w:pPr>
      <w:r>
        <w:t>Попуњен</w:t>
      </w:r>
      <w:r w:rsidR="00F5163D">
        <w:rPr>
          <w:lang w:val="sr-Cyrl-RS"/>
        </w:rPr>
        <w:t xml:space="preserve"> и</w:t>
      </w:r>
      <w:r>
        <w:t xml:space="preserve"> потписан Образац понуде  се</w:t>
      </w:r>
      <w:r w:rsidR="00F5163D">
        <w:rPr>
          <w:lang w:val="sr-Cyrl-RS"/>
        </w:rPr>
        <w:t xml:space="preserve"> скенира и</w:t>
      </w:r>
      <w:r>
        <w:t xml:space="preserve"> доставља на </w:t>
      </w:r>
      <w:r>
        <w:rPr>
          <w:lang w:val="sr-Cyrl-CS"/>
        </w:rPr>
        <w:t xml:space="preserve"> </w:t>
      </w:r>
      <w:r>
        <w:rPr>
          <w:lang w:val="sr-Latn-RS"/>
        </w:rPr>
        <w:t>e</w:t>
      </w:r>
      <w:r>
        <w:rPr>
          <w:lang w:val="sr-Cyrl-CS"/>
        </w:rPr>
        <w:t xml:space="preserve">mail </w:t>
      </w:r>
      <w:r w:rsidR="009E4821">
        <w:rPr>
          <w:lang w:val="sr-Cyrl-CS"/>
        </w:rPr>
        <w:t>адресу</w:t>
      </w:r>
      <w:r>
        <w:rPr>
          <w:lang w:val="sr-Cyrl-CS"/>
        </w:rPr>
        <w:t>:</w:t>
      </w:r>
      <w:r>
        <w:rPr>
          <w:lang w:val="sr-Latn-RS"/>
        </w:rPr>
        <w:t xml:space="preserve"> </w:t>
      </w:r>
    </w:p>
    <w:p w14:paraId="17FFD70D" w14:textId="289F9F4D" w:rsidR="00DB370D" w:rsidRPr="00F5163D" w:rsidRDefault="00F5163D" w:rsidP="00F5163D">
      <w:pPr>
        <w:spacing w:after="0"/>
        <w:rPr>
          <w:rFonts w:ascii="Helvetica" w:hAnsi="Helvetica" w:cs="Helvetica"/>
          <w:b/>
          <w:color w:val="5F6368"/>
          <w:sz w:val="21"/>
          <w:szCs w:val="21"/>
          <w:u w:val="single"/>
          <w:shd w:val="clear" w:color="auto" w:fill="FFFFFF"/>
        </w:rPr>
      </w:pPr>
      <w:r w:rsidRPr="00F5163D">
        <w:rPr>
          <w:u w:val="single"/>
          <w:lang w:val="sr-Latn-RS"/>
        </w:rPr>
        <w:t>nabavke.opstina.pk</w:t>
      </w:r>
      <w:r w:rsidRPr="00F5163D">
        <w:rPr>
          <w:u w:val="single"/>
        </w:rPr>
        <w:t>@</w:t>
      </w:r>
      <w:r w:rsidRPr="00F5163D">
        <w:rPr>
          <w:u w:val="single"/>
          <w:lang w:val="sr-Latn-RS"/>
        </w:rPr>
        <w:t>gmail.com</w:t>
      </w:r>
      <w:r w:rsidR="00DB370D" w:rsidRPr="00F5163D">
        <w:rPr>
          <w:u w:val="single"/>
          <w:lang w:val="sr-Cyrl-CS"/>
        </w:rPr>
        <w:t xml:space="preserve">              </w:t>
      </w:r>
      <w:r w:rsidR="00DB370D" w:rsidRPr="00F5163D">
        <w:rPr>
          <w:u w:val="single"/>
        </w:rPr>
        <w:t xml:space="preserve">                                                 </w:t>
      </w:r>
      <w:r w:rsidR="00DB370D" w:rsidRPr="00F5163D">
        <w:rPr>
          <w:u w:val="single"/>
          <w:lang w:val="sr-Cyrl-CS"/>
        </w:rPr>
        <w:t xml:space="preserve">      </w:t>
      </w:r>
    </w:p>
    <w:p w14:paraId="4CE9DAAC" w14:textId="77777777" w:rsidR="00DB370D" w:rsidRDefault="00DB370D" w:rsidP="00DB370D">
      <w:pPr>
        <w:spacing w:after="0" w:line="240" w:lineRule="auto"/>
        <w:rPr>
          <w:rFonts w:ascii="Times New Roman" w:hAnsi="Times New Roman" w:cs="Times New Roman"/>
          <w:b/>
          <w:sz w:val="24"/>
          <w:szCs w:val="24"/>
          <w:lang w:val="sr-Cyrl-RS"/>
        </w:rPr>
      </w:pPr>
    </w:p>
    <w:p w14:paraId="4276E73B" w14:textId="77777777" w:rsidR="00DB370D" w:rsidRDefault="00DB370D" w:rsidP="00DB370D">
      <w:pPr>
        <w:spacing w:after="0" w:line="240" w:lineRule="auto"/>
        <w:rPr>
          <w:rFonts w:ascii="Times New Roman" w:hAnsi="Times New Roman" w:cs="Times New Roman"/>
          <w:b/>
          <w:sz w:val="24"/>
          <w:szCs w:val="24"/>
          <w:lang w:val="sr-Cyrl-RS"/>
        </w:rPr>
      </w:pPr>
    </w:p>
    <w:p w14:paraId="669187BE" w14:textId="77777777" w:rsidR="00DB370D" w:rsidRDefault="00DB370D" w:rsidP="00DB370D">
      <w:pPr>
        <w:spacing w:after="0" w:line="240" w:lineRule="auto"/>
        <w:rPr>
          <w:rFonts w:ascii="Times New Roman" w:hAnsi="Times New Roman" w:cs="Times New Roman"/>
          <w:b/>
          <w:sz w:val="24"/>
          <w:szCs w:val="24"/>
          <w:lang w:val="sr-Cyrl-RS"/>
        </w:rPr>
      </w:pPr>
    </w:p>
    <w:p w14:paraId="78115E89" w14:textId="77777777" w:rsidR="00DB370D" w:rsidRPr="00DB370D" w:rsidRDefault="00DB370D" w:rsidP="00DB370D">
      <w:pPr>
        <w:spacing w:after="0" w:line="240" w:lineRule="auto"/>
        <w:rPr>
          <w:rFonts w:ascii="Times New Roman" w:hAnsi="Times New Roman" w:cs="Times New Roman"/>
          <w:b/>
          <w:sz w:val="24"/>
          <w:szCs w:val="24"/>
          <w:lang w:val="sr-Cyrl-RS"/>
        </w:rPr>
      </w:pPr>
    </w:p>
    <w:p w14:paraId="4D6497CB" w14:textId="77777777" w:rsidR="00DB370D" w:rsidRDefault="00DB370D" w:rsidP="00DB370D">
      <w:pPr>
        <w:spacing w:after="0" w:line="240" w:lineRule="auto"/>
        <w:rPr>
          <w:rFonts w:ascii="Times New Roman" w:hAnsi="Times New Roman" w:cs="Times New Roman"/>
          <w:b/>
          <w:sz w:val="24"/>
          <w:szCs w:val="24"/>
          <w:lang w:val="pl-PL"/>
        </w:rPr>
      </w:pPr>
    </w:p>
    <w:p w14:paraId="2720217C" w14:textId="77777777" w:rsidR="00DB370D" w:rsidRDefault="00DB370D" w:rsidP="00DB370D">
      <w:pPr>
        <w:spacing w:after="0" w:line="240" w:lineRule="auto"/>
        <w:rPr>
          <w:rFonts w:ascii="Times New Roman" w:hAnsi="Times New Roman" w:cs="Times New Roman"/>
          <w:b/>
          <w:sz w:val="24"/>
          <w:szCs w:val="24"/>
          <w:lang w:val="pl-PL"/>
        </w:rPr>
      </w:pPr>
    </w:p>
    <w:p w14:paraId="16B16A9D" w14:textId="77777777" w:rsidR="00DB370D" w:rsidRDefault="00DB370D" w:rsidP="00DB370D">
      <w:pPr>
        <w:spacing w:after="0" w:line="240" w:lineRule="auto"/>
        <w:rPr>
          <w:rFonts w:ascii="Times New Roman" w:hAnsi="Times New Roman" w:cs="Times New Roman"/>
          <w:b/>
          <w:sz w:val="24"/>
          <w:szCs w:val="24"/>
          <w:lang w:val="pl-PL"/>
        </w:rPr>
      </w:pPr>
    </w:p>
    <w:p w14:paraId="2F53D756" w14:textId="77777777" w:rsidR="00DB370D" w:rsidRDefault="00DB370D" w:rsidP="00DB370D">
      <w:pPr>
        <w:spacing w:after="0" w:line="240" w:lineRule="auto"/>
        <w:rPr>
          <w:rFonts w:ascii="Times New Roman" w:hAnsi="Times New Roman" w:cs="Times New Roman"/>
          <w:b/>
          <w:sz w:val="24"/>
          <w:szCs w:val="24"/>
          <w:lang w:val="sr-Cyrl-RS"/>
        </w:rPr>
      </w:pPr>
    </w:p>
    <w:p w14:paraId="3E78D0F7" w14:textId="77777777" w:rsidR="00DB370D" w:rsidRDefault="00DB370D" w:rsidP="00DB370D">
      <w:pPr>
        <w:spacing w:after="0" w:line="240" w:lineRule="auto"/>
        <w:rPr>
          <w:rFonts w:ascii="Times New Roman" w:hAnsi="Times New Roman" w:cs="Times New Roman"/>
          <w:b/>
          <w:sz w:val="24"/>
          <w:szCs w:val="24"/>
          <w:lang w:val="sr-Cyrl-RS"/>
        </w:rPr>
      </w:pPr>
    </w:p>
    <w:p w14:paraId="3BF55B96" w14:textId="77777777" w:rsidR="00DB370D" w:rsidRDefault="00DB370D" w:rsidP="00DB370D">
      <w:pPr>
        <w:spacing w:after="0" w:line="240" w:lineRule="auto"/>
        <w:rPr>
          <w:rFonts w:ascii="Times New Roman" w:hAnsi="Times New Roman" w:cs="Times New Roman"/>
          <w:b/>
          <w:sz w:val="24"/>
          <w:szCs w:val="24"/>
          <w:lang w:val="sr-Cyrl-RS"/>
        </w:rPr>
      </w:pPr>
    </w:p>
    <w:p w14:paraId="4EC76AC0" w14:textId="77777777" w:rsidR="00DB370D" w:rsidRDefault="00DB370D" w:rsidP="00DB370D">
      <w:pPr>
        <w:spacing w:after="0" w:line="240" w:lineRule="auto"/>
        <w:rPr>
          <w:rFonts w:ascii="Times New Roman" w:hAnsi="Times New Roman" w:cs="Times New Roman"/>
          <w:b/>
          <w:sz w:val="24"/>
          <w:szCs w:val="24"/>
          <w:lang w:val="sr-Cyrl-RS"/>
        </w:rPr>
      </w:pPr>
    </w:p>
    <w:p w14:paraId="535718BF" w14:textId="77777777" w:rsidR="00DB370D" w:rsidRDefault="00DB370D" w:rsidP="00DB370D">
      <w:pPr>
        <w:spacing w:after="0" w:line="240" w:lineRule="auto"/>
        <w:rPr>
          <w:rFonts w:ascii="Times New Roman" w:hAnsi="Times New Roman" w:cs="Times New Roman"/>
          <w:b/>
          <w:sz w:val="24"/>
          <w:szCs w:val="24"/>
          <w:lang w:val="sr-Cyrl-RS"/>
        </w:rPr>
      </w:pPr>
    </w:p>
    <w:p w14:paraId="4F5D3ECA" w14:textId="77777777" w:rsidR="00DB370D" w:rsidRDefault="00DB370D" w:rsidP="00DB370D">
      <w:pPr>
        <w:spacing w:after="0" w:line="240" w:lineRule="auto"/>
        <w:rPr>
          <w:rFonts w:ascii="Times New Roman" w:hAnsi="Times New Roman" w:cs="Times New Roman"/>
          <w:b/>
          <w:sz w:val="24"/>
          <w:szCs w:val="24"/>
          <w:lang w:val="sr-Cyrl-RS"/>
        </w:rPr>
      </w:pPr>
    </w:p>
    <w:p w14:paraId="473E9856" w14:textId="77777777" w:rsidR="00DB370D" w:rsidRDefault="00DB370D" w:rsidP="00DB370D">
      <w:pPr>
        <w:spacing w:after="0" w:line="240" w:lineRule="auto"/>
        <w:rPr>
          <w:rFonts w:ascii="Times New Roman" w:hAnsi="Times New Roman" w:cs="Times New Roman"/>
          <w:b/>
          <w:sz w:val="24"/>
          <w:szCs w:val="24"/>
          <w:lang w:val="sr-Cyrl-RS"/>
        </w:rPr>
      </w:pPr>
    </w:p>
    <w:p w14:paraId="4766E39F" w14:textId="77777777" w:rsidR="00DB370D" w:rsidRDefault="00DB370D" w:rsidP="00DB370D">
      <w:pPr>
        <w:spacing w:after="0" w:line="240" w:lineRule="auto"/>
        <w:rPr>
          <w:rFonts w:ascii="Times New Roman" w:hAnsi="Times New Roman" w:cs="Times New Roman"/>
          <w:b/>
          <w:sz w:val="24"/>
          <w:szCs w:val="24"/>
          <w:lang w:val="sr-Cyrl-RS"/>
        </w:rPr>
      </w:pPr>
    </w:p>
    <w:p w14:paraId="5137366F" w14:textId="77777777" w:rsidR="00DB370D" w:rsidRDefault="00DB370D" w:rsidP="00DB370D">
      <w:pPr>
        <w:spacing w:after="0" w:line="240" w:lineRule="auto"/>
        <w:rPr>
          <w:rFonts w:ascii="Times New Roman" w:hAnsi="Times New Roman" w:cs="Times New Roman"/>
          <w:b/>
          <w:sz w:val="24"/>
          <w:szCs w:val="24"/>
          <w:lang w:val="sr-Cyrl-RS"/>
        </w:rPr>
      </w:pPr>
    </w:p>
    <w:p w14:paraId="4E301AD6" w14:textId="77777777" w:rsidR="00DB370D" w:rsidRDefault="00DB370D" w:rsidP="00DB370D">
      <w:pPr>
        <w:spacing w:after="0" w:line="240" w:lineRule="auto"/>
        <w:rPr>
          <w:rFonts w:ascii="Times New Roman" w:hAnsi="Times New Roman" w:cs="Times New Roman"/>
          <w:b/>
          <w:sz w:val="24"/>
          <w:szCs w:val="24"/>
          <w:lang w:val="sr-Cyrl-RS"/>
        </w:rPr>
      </w:pPr>
    </w:p>
    <w:p w14:paraId="26826DC5" w14:textId="77777777" w:rsidR="00DB370D" w:rsidRPr="00DB370D" w:rsidRDefault="00DB370D" w:rsidP="00DB370D">
      <w:pPr>
        <w:spacing w:after="0" w:line="240" w:lineRule="auto"/>
        <w:rPr>
          <w:rFonts w:ascii="Times New Roman" w:hAnsi="Times New Roman" w:cs="Times New Roman"/>
          <w:b/>
          <w:sz w:val="24"/>
          <w:szCs w:val="24"/>
          <w:lang w:val="sr-Cyrl-RS"/>
        </w:rPr>
      </w:pPr>
    </w:p>
    <w:p w14:paraId="74B9D2DD" w14:textId="77777777" w:rsidR="00DB370D" w:rsidRDefault="00DB370D" w:rsidP="00DB370D">
      <w:pPr>
        <w:spacing w:after="0" w:line="240" w:lineRule="auto"/>
        <w:rPr>
          <w:rFonts w:ascii="Times New Roman" w:hAnsi="Times New Roman" w:cs="Times New Roman"/>
          <w:b/>
          <w:sz w:val="24"/>
          <w:szCs w:val="24"/>
          <w:lang w:val="sr-Cyrl-RS"/>
        </w:rPr>
      </w:pPr>
    </w:p>
    <w:p w14:paraId="5D42F9DB" w14:textId="77777777" w:rsidR="001D4F6D" w:rsidRDefault="001D4F6D" w:rsidP="00DB370D">
      <w:pPr>
        <w:spacing w:after="0" w:line="240" w:lineRule="auto"/>
        <w:rPr>
          <w:rFonts w:ascii="Times New Roman" w:hAnsi="Times New Roman" w:cs="Times New Roman"/>
          <w:b/>
          <w:sz w:val="24"/>
          <w:szCs w:val="24"/>
          <w:lang w:val="sr-Cyrl-RS"/>
        </w:rPr>
      </w:pPr>
    </w:p>
    <w:p w14:paraId="38904BE9" w14:textId="77777777" w:rsidR="001D4F6D" w:rsidRDefault="001D4F6D" w:rsidP="00DB370D">
      <w:pPr>
        <w:spacing w:after="0" w:line="240" w:lineRule="auto"/>
        <w:rPr>
          <w:rFonts w:ascii="Times New Roman" w:hAnsi="Times New Roman" w:cs="Times New Roman"/>
          <w:b/>
          <w:sz w:val="24"/>
          <w:szCs w:val="24"/>
          <w:lang w:val="sr-Cyrl-RS"/>
        </w:rPr>
      </w:pPr>
    </w:p>
    <w:p w14:paraId="78D0F6FE" w14:textId="77777777" w:rsidR="001D4F6D" w:rsidRDefault="001D4F6D" w:rsidP="00DB370D">
      <w:pPr>
        <w:spacing w:after="0" w:line="240" w:lineRule="auto"/>
        <w:rPr>
          <w:rFonts w:ascii="Times New Roman" w:hAnsi="Times New Roman" w:cs="Times New Roman"/>
          <w:b/>
          <w:sz w:val="24"/>
          <w:szCs w:val="24"/>
          <w:lang w:val="sr-Cyrl-RS"/>
        </w:rPr>
      </w:pPr>
    </w:p>
    <w:p w14:paraId="394B77A4" w14:textId="77777777" w:rsidR="001D4F6D" w:rsidRPr="001D4F6D" w:rsidRDefault="001D4F6D" w:rsidP="00DB370D">
      <w:pPr>
        <w:spacing w:after="0" w:line="240" w:lineRule="auto"/>
        <w:rPr>
          <w:rFonts w:ascii="Times New Roman" w:hAnsi="Times New Roman" w:cs="Times New Roman"/>
          <w:b/>
          <w:sz w:val="24"/>
          <w:szCs w:val="24"/>
          <w:lang w:val="sr-Cyrl-RS"/>
        </w:rPr>
      </w:pPr>
    </w:p>
    <w:p w14:paraId="17DB6040" w14:textId="77777777" w:rsidR="00DB370D" w:rsidRDefault="00DB370D" w:rsidP="00DB370D">
      <w:pPr>
        <w:spacing w:after="0" w:line="240" w:lineRule="auto"/>
        <w:rPr>
          <w:rFonts w:ascii="Times New Roman" w:hAnsi="Times New Roman" w:cs="Times New Roman"/>
          <w:b/>
          <w:sz w:val="24"/>
          <w:szCs w:val="24"/>
          <w:lang w:val="sr-Cyrl-RS"/>
        </w:rPr>
      </w:pPr>
    </w:p>
    <w:p w14:paraId="11423FEB" w14:textId="77777777" w:rsidR="00777C97" w:rsidRPr="00777C97" w:rsidRDefault="00777C97" w:rsidP="00DB370D">
      <w:pPr>
        <w:spacing w:after="0" w:line="240" w:lineRule="auto"/>
        <w:rPr>
          <w:rFonts w:ascii="Times New Roman" w:hAnsi="Times New Roman" w:cs="Times New Roman"/>
          <w:b/>
          <w:sz w:val="24"/>
          <w:szCs w:val="24"/>
          <w:lang w:val="sr-Cyrl-RS"/>
        </w:rPr>
      </w:pPr>
    </w:p>
    <w:p w14:paraId="1394397C" w14:textId="63DBCF27" w:rsidR="00C51FE5" w:rsidRPr="00C51FE5" w:rsidRDefault="00C51FE5" w:rsidP="00C51FE5">
      <w:pPr>
        <w:shd w:val="clear" w:color="auto" w:fill="B8CCE4"/>
        <w:suppressAutoHyphens/>
        <w:spacing w:after="0" w:line="100" w:lineRule="atLeast"/>
        <w:jc w:val="center"/>
        <w:rPr>
          <w:rFonts w:ascii="Cambria" w:eastAsia="Arial Unicode MS" w:hAnsi="Cambria" w:cs="Arial"/>
          <w:b/>
          <w:bCs/>
          <w:i/>
          <w:iCs/>
          <w:kern w:val="2"/>
          <w:lang w:val="sr-Cyrl-CS" w:eastAsia="ar-SA"/>
        </w:rPr>
      </w:pPr>
      <w:r w:rsidRPr="00C51FE5">
        <w:rPr>
          <w:rFonts w:ascii="Cambria" w:eastAsia="Arial Unicode MS" w:hAnsi="Cambria" w:cs="Arial"/>
          <w:b/>
          <w:bCs/>
          <w:i/>
          <w:iCs/>
          <w:kern w:val="2"/>
          <w:lang w:val="sr-Cyrl-CS" w:eastAsia="ar-SA"/>
        </w:rPr>
        <w:t>ОБРАЗАЦ СТРУКТУРЕ ЦЕНЕ СА УПУТСТВОМ КАКО ДА СЕ ПОПУНИ</w:t>
      </w:r>
    </w:p>
    <w:p w14:paraId="386E0A09" w14:textId="77777777" w:rsidR="00C51FE5" w:rsidRPr="00C51FE5" w:rsidRDefault="00C51FE5" w:rsidP="00C51FE5">
      <w:pPr>
        <w:suppressAutoHyphens/>
        <w:spacing w:after="0" w:line="100" w:lineRule="atLeast"/>
        <w:jc w:val="center"/>
        <w:rPr>
          <w:rFonts w:ascii="Cambria" w:eastAsia="Arial Unicode MS" w:hAnsi="Cambria" w:cs="Arial"/>
          <w:bCs/>
          <w:color w:val="000000"/>
          <w:kern w:val="2"/>
          <w:lang w:eastAsia="ar-SA"/>
        </w:rPr>
      </w:pPr>
    </w:p>
    <w:p w14:paraId="0D459CD4" w14:textId="77777777" w:rsidR="00C51FE5" w:rsidRPr="00C51FE5" w:rsidRDefault="00C51FE5" w:rsidP="00C51FE5">
      <w:pPr>
        <w:suppressAutoHyphens/>
        <w:spacing w:after="0" w:line="100" w:lineRule="atLeast"/>
        <w:jc w:val="center"/>
        <w:rPr>
          <w:rFonts w:ascii="Times New Roman" w:eastAsia="TimesNewRomanPSMT" w:hAnsi="Times New Roman" w:cs="Times New Roman"/>
          <w:b/>
          <w:bCs/>
          <w:kern w:val="2"/>
          <w:sz w:val="24"/>
          <w:szCs w:val="24"/>
          <w:lang w:val="sr-Cyrl-RS"/>
        </w:rPr>
      </w:pPr>
    </w:p>
    <w:p w14:paraId="429E3114" w14:textId="77777777" w:rsidR="00C51FE5" w:rsidRPr="00C51FE5" w:rsidRDefault="00C51FE5" w:rsidP="00C51FE5">
      <w:pPr>
        <w:suppressAutoHyphens/>
        <w:spacing w:after="0" w:line="100" w:lineRule="atLeast"/>
        <w:jc w:val="center"/>
        <w:rPr>
          <w:rFonts w:ascii="Times New Roman" w:eastAsia="TimesNewRomanPSMT" w:hAnsi="Times New Roman" w:cs="Times New Roman"/>
          <w:b/>
          <w:bCs/>
          <w:kern w:val="2"/>
          <w:sz w:val="24"/>
          <w:szCs w:val="24"/>
          <w:lang w:val="sr-Cyrl-RS"/>
        </w:rPr>
      </w:pPr>
    </w:p>
    <w:tbl>
      <w:tblPr>
        <w:tblW w:w="0" w:type="auto"/>
        <w:tblLook w:val="01E0" w:firstRow="1" w:lastRow="1" w:firstColumn="1" w:lastColumn="1" w:noHBand="0" w:noVBand="0"/>
      </w:tblPr>
      <w:tblGrid>
        <w:gridCol w:w="9062"/>
      </w:tblGrid>
      <w:tr w:rsidR="00C51FE5" w:rsidRPr="00C51FE5" w14:paraId="55B50420" w14:textId="77777777">
        <w:trPr>
          <w:trHeight w:val="683"/>
        </w:trPr>
        <w:tc>
          <w:tcPr>
            <w:tcW w:w="12468" w:type="dxa"/>
            <w:tcBorders>
              <w:top w:val="single" w:sz="4" w:space="0" w:color="auto"/>
              <w:left w:val="single" w:sz="4" w:space="0" w:color="auto"/>
              <w:bottom w:val="single" w:sz="4" w:space="0" w:color="auto"/>
              <w:right w:val="single" w:sz="4" w:space="0" w:color="auto"/>
            </w:tcBorders>
            <w:hideMark/>
          </w:tcPr>
          <w:p w14:paraId="49CDB1B8" w14:textId="13CDB7D3"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Pr>
                <w:rFonts w:ascii="Times New Roman" w:eastAsia="TimesNewRomanPSMT" w:hAnsi="Times New Roman" w:cs="Times New Roman"/>
                <w:b/>
                <w:bCs/>
                <w:iCs/>
                <w:kern w:val="2"/>
                <w:sz w:val="24"/>
                <w:szCs w:val="24"/>
                <w:lang w:val="sr-Cyrl-RS"/>
              </w:rPr>
              <w:t>Н</w:t>
            </w:r>
            <w:r w:rsidRPr="00C51FE5">
              <w:rPr>
                <w:rFonts w:ascii="Times New Roman" w:eastAsia="TimesNewRomanPSMT" w:hAnsi="Times New Roman" w:cs="Times New Roman"/>
                <w:b/>
                <w:bCs/>
                <w:iCs/>
                <w:kern w:val="2"/>
                <w:sz w:val="24"/>
                <w:szCs w:val="24"/>
                <w:lang w:val="sr-Latn-CS"/>
              </w:rPr>
              <w:t xml:space="preserve">абавка број: </w:t>
            </w:r>
            <w:r w:rsidRPr="00C51FE5">
              <w:rPr>
                <w:rFonts w:ascii="Times New Roman" w:eastAsia="TimesNewRomanPSMT" w:hAnsi="Times New Roman" w:cs="Times New Roman"/>
                <w:b/>
                <w:bCs/>
                <w:iCs/>
                <w:kern w:val="2"/>
                <w:sz w:val="24"/>
                <w:szCs w:val="24"/>
                <w:lang w:val="sr-Cyrl-CS"/>
              </w:rPr>
              <w:t>401-</w:t>
            </w:r>
            <w:r w:rsidR="00A1242A">
              <w:rPr>
                <w:rFonts w:ascii="Times New Roman" w:eastAsia="TimesNewRomanPSMT" w:hAnsi="Times New Roman" w:cs="Times New Roman"/>
                <w:b/>
                <w:bCs/>
                <w:iCs/>
                <w:kern w:val="2"/>
                <w:sz w:val="24"/>
                <w:szCs w:val="24"/>
                <w:lang w:val="sr-Cyrl-CS"/>
              </w:rPr>
              <w:t>91</w:t>
            </w:r>
            <w:r w:rsidRPr="00C51FE5">
              <w:rPr>
                <w:rFonts w:ascii="Times New Roman" w:eastAsia="TimesNewRomanPSMT" w:hAnsi="Times New Roman" w:cs="Times New Roman"/>
                <w:b/>
                <w:bCs/>
                <w:iCs/>
                <w:kern w:val="2"/>
                <w:sz w:val="24"/>
                <w:szCs w:val="24"/>
                <w:lang w:val="sr-Cyrl-CS"/>
              </w:rPr>
              <w:t>/2</w:t>
            </w:r>
            <w:r w:rsidR="00865057">
              <w:rPr>
                <w:rFonts w:ascii="Times New Roman" w:eastAsia="TimesNewRomanPSMT" w:hAnsi="Times New Roman" w:cs="Times New Roman"/>
                <w:b/>
                <w:bCs/>
                <w:iCs/>
                <w:kern w:val="2"/>
                <w:sz w:val="24"/>
                <w:szCs w:val="24"/>
                <w:lang w:val="sr-Cyrl-CS"/>
              </w:rPr>
              <w:t>6</w:t>
            </w:r>
            <w:r w:rsidRPr="00C51FE5">
              <w:rPr>
                <w:rFonts w:ascii="Times New Roman" w:eastAsia="TimesNewRomanPSMT" w:hAnsi="Times New Roman" w:cs="Times New Roman"/>
                <w:b/>
                <w:bCs/>
                <w:iCs/>
                <w:kern w:val="2"/>
                <w:sz w:val="24"/>
                <w:szCs w:val="24"/>
                <w:lang w:val="sr-Cyrl-CS"/>
              </w:rPr>
              <w:t>-13</w:t>
            </w:r>
          </w:p>
          <w:p w14:paraId="7327B76F" w14:textId="39E4C24C"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Cyrl-RS"/>
              </w:rPr>
              <w:t xml:space="preserve">Набавка </w:t>
            </w:r>
            <w:r w:rsidR="00470D33">
              <w:rPr>
                <w:rFonts w:ascii="Times New Roman" w:eastAsia="TimesNewRomanPSMT" w:hAnsi="Times New Roman" w:cs="Times New Roman"/>
                <w:b/>
                <w:bCs/>
                <w:iCs/>
                <w:kern w:val="2"/>
                <w:sz w:val="24"/>
                <w:szCs w:val="24"/>
                <w:lang w:val="sr-Cyrl-RS"/>
              </w:rPr>
              <w:t>радова</w:t>
            </w:r>
            <w:r w:rsidR="000B2975">
              <w:rPr>
                <w:rFonts w:ascii="Times New Roman" w:eastAsia="TimesNewRomanPSMT" w:hAnsi="Times New Roman" w:cs="Times New Roman"/>
                <w:b/>
                <w:bCs/>
                <w:iCs/>
                <w:kern w:val="2"/>
                <w:sz w:val="24"/>
                <w:szCs w:val="24"/>
                <w:lang w:val="sr-Cyrl-RS"/>
              </w:rPr>
              <w:t>:</w:t>
            </w:r>
            <w:r w:rsidR="00470D33">
              <w:rPr>
                <w:rFonts w:ascii="Times New Roman" w:eastAsia="TimesNewRomanPSMT" w:hAnsi="Times New Roman" w:cs="Times New Roman"/>
                <w:b/>
                <w:bCs/>
                <w:iCs/>
                <w:kern w:val="2"/>
                <w:sz w:val="24"/>
                <w:szCs w:val="24"/>
                <w:lang w:val="sr-Cyrl-RS"/>
              </w:rPr>
              <w:t xml:space="preserve"> </w:t>
            </w:r>
            <w:r w:rsidR="00A1242A">
              <w:rPr>
                <w:rFonts w:ascii="Times New Roman" w:eastAsia="TimesNewRomanPSMT" w:hAnsi="Times New Roman" w:cs="Times New Roman"/>
                <w:b/>
                <w:bCs/>
                <w:iCs/>
                <w:kern w:val="2"/>
                <w:sz w:val="24"/>
                <w:szCs w:val="24"/>
                <w:lang w:val="sr-Cyrl-RS"/>
              </w:rPr>
              <w:t>Израда плочастих пропуста у селима Пашинац, Поточић и Житни Поток</w:t>
            </w:r>
          </w:p>
        </w:tc>
      </w:tr>
      <w:tr w:rsidR="00C51FE5" w:rsidRPr="00C51FE5" w14:paraId="7B502DEF" w14:textId="77777777">
        <w:trPr>
          <w:trHeight w:val="449"/>
        </w:trPr>
        <w:tc>
          <w:tcPr>
            <w:tcW w:w="12468" w:type="dxa"/>
            <w:tcBorders>
              <w:top w:val="single" w:sz="4" w:space="0" w:color="auto"/>
              <w:left w:val="single" w:sz="4" w:space="0" w:color="auto"/>
              <w:bottom w:val="single" w:sz="4" w:space="0" w:color="auto"/>
              <w:right w:val="single" w:sz="4" w:space="0" w:color="auto"/>
            </w:tcBorders>
            <w:hideMark/>
          </w:tcPr>
          <w:p w14:paraId="1C6C218F" w14:textId="3038FAAD" w:rsidR="00C51FE5" w:rsidRPr="00C51FE5" w:rsidRDefault="00C51FE5" w:rsidP="00C51FE5">
            <w:pPr>
              <w:suppressAutoHyphens/>
              <w:spacing w:after="0" w:line="100" w:lineRule="atLeast"/>
              <w:jc w:val="center"/>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Cs/>
                <w:kern w:val="2"/>
                <w:sz w:val="24"/>
                <w:szCs w:val="24"/>
              </w:rPr>
              <w:t>ОБРАЗАЦ ПОНУДЕ</w:t>
            </w:r>
          </w:p>
        </w:tc>
      </w:tr>
    </w:tbl>
    <w:p w14:paraId="4DFF128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4D7588E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rPr>
        <w:t xml:space="preserve">Понуда  бр.      ________________      од     __________________ .      </w:t>
      </w:r>
    </w:p>
    <w:p w14:paraId="3111B59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0F6F8FF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rPr>
        <w:t>1)ОПШТИ ПОДАЦИ О ПОНУЂАЧУ</w:t>
      </w:r>
    </w:p>
    <w:tbl>
      <w:tblPr>
        <w:tblW w:w="0" w:type="auto"/>
        <w:tblLook w:val="01E0" w:firstRow="1" w:lastRow="1" w:firstColumn="1" w:lastColumn="1" w:noHBand="0" w:noVBand="0"/>
      </w:tblPr>
      <w:tblGrid>
        <w:gridCol w:w="4260"/>
        <w:gridCol w:w="4802"/>
      </w:tblGrid>
      <w:tr w:rsidR="00C51FE5" w:rsidRPr="00C51FE5" w14:paraId="56796556" w14:textId="77777777">
        <w:trPr>
          <w:trHeight w:val="503"/>
        </w:trPr>
        <w:tc>
          <w:tcPr>
            <w:tcW w:w="5305" w:type="dxa"/>
            <w:tcBorders>
              <w:top w:val="single" w:sz="4" w:space="0" w:color="auto"/>
              <w:left w:val="single" w:sz="4" w:space="0" w:color="auto"/>
              <w:bottom w:val="single" w:sz="4" w:space="0" w:color="auto"/>
              <w:right w:val="single" w:sz="4" w:space="0" w:color="auto"/>
            </w:tcBorders>
            <w:vAlign w:val="center"/>
            <w:hideMark/>
          </w:tcPr>
          <w:p w14:paraId="45F295C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Назив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0667C83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3FB1A9D"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0A316F4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Адреса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2586EB3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7A078F3"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1338CD4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Матични број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052716C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21E1465"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724CDA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Порески  идентификациони  број понуђача (ПИБ):</w:t>
            </w:r>
          </w:p>
        </w:tc>
        <w:tc>
          <w:tcPr>
            <w:tcW w:w="7136" w:type="dxa"/>
            <w:tcBorders>
              <w:top w:val="single" w:sz="4" w:space="0" w:color="auto"/>
              <w:left w:val="single" w:sz="4" w:space="0" w:color="auto"/>
              <w:bottom w:val="single" w:sz="4" w:space="0" w:color="auto"/>
              <w:right w:val="single" w:sz="4" w:space="0" w:color="auto"/>
            </w:tcBorders>
            <w:vAlign w:val="center"/>
          </w:tcPr>
          <w:p w14:paraId="09717EE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35D1076"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3701548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Име особе за контакт:</w:t>
            </w:r>
          </w:p>
        </w:tc>
        <w:tc>
          <w:tcPr>
            <w:tcW w:w="7136" w:type="dxa"/>
            <w:tcBorders>
              <w:top w:val="single" w:sz="4" w:space="0" w:color="auto"/>
              <w:left w:val="single" w:sz="4" w:space="0" w:color="auto"/>
              <w:bottom w:val="single" w:sz="4" w:space="0" w:color="auto"/>
              <w:right w:val="single" w:sz="4" w:space="0" w:color="auto"/>
            </w:tcBorders>
            <w:vAlign w:val="center"/>
          </w:tcPr>
          <w:p w14:paraId="4914F08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1C005AEF"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644D6465"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Електронска адреса понуђача (e-mail):</w:t>
            </w:r>
          </w:p>
        </w:tc>
        <w:tc>
          <w:tcPr>
            <w:tcW w:w="7136" w:type="dxa"/>
            <w:tcBorders>
              <w:top w:val="single" w:sz="4" w:space="0" w:color="auto"/>
              <w:left w:val="single" w:sz="4" w:space="0" w:color="auto"/>
              <w:bottom w:val="single" w:sz="4" w:space="0" w:color="auto"/>
              <w:right w:val="single" w:sz="4" w:space="0" w:color="auto"/>
            </w:tcBorders>
            <w:vAlign w:val="center"/>
          </w:tcPr>
          <w:p w14:paraId="08115541"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472C5F9"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54AD3E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Телефон:</w:t>
            </w:r>
          </w:p>
        </w:tc>
        <w:tc>
          <w:tcPr>
            <w:tcW w:w="7136" w:type="dxa"/>
            <w:tcBorders>
              <w:top w:val="single" w:sz="4" w:space="0" w:color="auto"/>
              <w:left w:val="single" w:sz="4" w:space="0" w:color="auto"/>
              <w:bottom w:val="single" w:sz="4" w:space="0" w:color="auto"/>
              <w:right w:val="single" w:sz="4" w:space="0" w:color="auto"/>
            </w:tcBorders>
            <w:vAlign w:val="center"/>
          </w:tcPr>
          <w:p w14:paraId="154DCB0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0114EB7" w14:textId="77777777">
        <w:trPr>
          <w:trHeight w:val="296"/>
        </w:trPr>
        <w:tc>
          <w:tcPr>
            <w:tcW w:w="5305" w:type="dxa"/>
            <w:tcBorders>
              <w:top w:val="single" w:sz="4" w:space="0" w:color="auto"/>
              <w:left w:val="single" w:sz="4" w:space="0" w:color="auto"/>
              <w:bottom w:val="single" w:sz="4" w:space="0" w:color="auto"/>
              <w:right w:val="single" w:sz="4" w:space="0" w:color="auto"/>
            </w:tcBorders>
            <w:vAlign w:val="center"/>
            <w:hideMark/>
          </w:tcPr>
          <w:p w14:paraId="2221DA05"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Телефакс:</w:t>
            </w:r>
          </w:p>
        </w:tc>
        <w:tc>
          <w:tcPr>
            <w:tcW w:w="7136" w:type="dxa"/>
            <w:tcBorders>
              <w:top w:val="single" w:sz="4" w:space="0" w:color="auto"/>
              <w:left w:val="single" w:sz="4" w:space="0" w:color="auto"/>
              <w:bottom w:val="single" w:sz="4" w:space="0" w:color="auto"/>
              <w:right w:val="single" w:sz="4" w:space="0" w:color="auto"/>
            </w:tcBorders>
            <w:vAlign w:val="center"/>
          </w:tcPr>
          <w:p w14:paraId="07B5AF4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9915201" w14:textId="77777777">
        <w:trPr>
          <w:trHeight w:val="503"/>
        </w:trPr>
        <w:tc>
          <w:tcPr>
            <w:tcW w:w="5305" w:type="dxa"/>
            <w:tcBorders>
              <w:top w:val="single" w:sz="4" w:space="0" w:color="auto"/>
              <w:left w:val="single" w:sz="4" w:space="0" w:color="auto"/>
              <w:bottom w:val="single" w:sz="4" w:space="0" w:color="auto"/>
              <w:right w:val="single" w:sz="4" w:space="0" w:color="auto"/>
            </w:tcBorders>
            <w:vAlign w:val="center"/>
            <w:hideMark/>
          </w:tcPr>
          <w:p w14:paraId="1305B73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Број рачуна понуђача и назив банке:</w:t>
            </w:r>
          </w:p>
        </w:tc>
        <w:tc>
          <w:tcPr>
            <w:tcW w:w="7136" w:type="dxa"/>
            <w:tcBorders>
              <w:top w:val="single" w:sz="4" w:space="0" w:color="auto"/>
              <w:left w:val="single" w:sz="4" w:space="0" w:color="auto"/>
              <w:bottom w:val="single" w:sz="4" w:space="0" w:color="auto"/>
              <w:right w:val="single" w:sz="4" w:space="0" w:color="auto"/>
            </w:tcBorders>
            <w:vAlign w:val="center"/>
          </w:tcPr>
          <w:p w14:paraId="5D52B908"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317DB855" w14:textId="77777777">
        <w:trPr>
          <w:trHeight w:val="530"/>
        </w:trPr>
        <w:tc>
          <w:tcPr>
            <w:tcW w:w="5305" w:type="dxa"/>
            <w:tcBorders>
              <w:top w:val="single" w:sz="4" w:space="0" w:color="auto"/>
              <w:left w:val="single" w:sz="4" w:space="0" w:color="auto"/>
              <w:bottom w:val="single" w:sz="4" w:space="0" w:color="auto"/>
              <w:right w:val="single" w:sz="4" w:space="0" w:color="auto"/>
            </w:tcBorders>
            <w:vAlign w:val="center"/>
            <w:hideMark/>
          </w:tcPr>
          <w:p w14:paraId="6703D1F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 xml:space="preserve">Лице овлашћено  за  отписивање </w:t>
            </w:r>
            <w:r w:rsidRPr="00C51FE5">
              <w:rPr>
                <w:rFonts w:ascii="Times New Roman" w:eastAsia="TimesNewRomanPSMT" w:hAnsi="Times New Roman" w:cs="Times New Roman"/>
                <w:b/>
                <w:bCs/>
                <w:iCs/>
                <w:kern w:val="2"/>
                <w:sz w:val="24"/>
                <w:szCs w:val="24"/>
                <w:lang w:val="sr-Cyrl-CS"/>
              </w:rPr>
              <w:t>уговора:</w:t>
            </w:r>
          </w:p>
        </w:tc>
        <w:tc>
          <w:tcPr>
            <w:tcW w:w="7136" w:type="dxa"/>
            <w:tcBorders>
              <w:top w:val="single" w:sz="4" w:space="0" w:color="auto"/>
              <w:left w:val="single" w:sz="4" w:space="0" w:color="auto"/>
              <w:bottom w:val="single" w:sz="4" w:space="0" w:color="auto"/>
              <w:right w:val="single" w:sz="4" w:space="0" w:color="auto"/>
            </w:tcBorders>
            <w:vAlign w:val="center"/>
          </w:tcPr>
          <w:p w14:paraId="189BF11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bl>
    <w:p w14:paraId="3F1563B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p w14:paraId="329ECD8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p>
    <w:p w14:paraId="113F856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rPr>
        <w:t>2) ПОНУДУ ПОДНОСИ:</w:t>
      </w:r>
    </w:p>
    <w:tbl>
      <w:tblPr>
        <w:tblW w:w="0" w:type="auto"/>
        <w:tblLook w:val="01E0" w:firstRow="1" w:lastRow="1" w:firstColumn="1" w:lastColumn="1" w:noHBand="0" w:noVBand="0"/>
      </w:tblPr>
      <w:tblGrid>
        <w:gridCol w:w="9062"/>
      </w:tblGrid>
      <w:tr w:rsidR="00C51FE5" w:rsidRPr="00C51FE5" w14:paraId="65040FAC" w14:textId="77777777">
        <w:trPr>
          <w:trHeight w:val="377"/>
        </w:trPr>
        <w:tc>
          <w:tcPr>
            <w:tcW w:w="12487" w:type="dxa"/>
            <w:tcBorders>
              <w:top w:val="single" w:sz="4" w:space="0" w:color="auto"/>
              <w:left w:val="single" w:sz="4" w:space="0" w:color="auto"/>
              <w:bottom w:val="single" w:sz="4" w:space="0" w:color="auto"/>
              <w:right w:val="single" w:sz="4" w:space="0" w:color="auto"/>
            </w:tcBorders>
            <w:hideMark/>
          </w:tcPr>
          <w:p w14:paraId="4CEE176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Latn-CS"/>
              </w:rPr>
              <w:t>А) САМОСТАЛНО</w:t>
            </w:r>
          </w:p>
        </w:tc>
      </w:tr>
      <w:tr w:rsidR="00C51FE5" w:rsidRPr="00C51FE5" w14:paraId="378E0183" w14:textId="77777777">
        <w:trPr>
          <w:trHeight w:val="332"/>
        </w:trPr>
        <w:tc>
          <w:tcPr>
            <w:tcW w:w="12487" w:type="dxa"/>
            <w:tcBorders>
              <w:top w:val="single" w:sz="4" w:space="0" w:color="auto"/>
              <w:left w:val="single" w:sz="4" w:space="0" w:color="auto"/>
              <w:bottom w:val="single" w:sz="4" w:space="0" w:color="auto"/>
              <w:right w:val="single" w:sz="4" w:space="0" w:color="auto"/>
            </w:tcBorders>
            <w:hideMark/>
          </w:tcPr>
          <w:p w14:paraId="67DA2A1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Cs/>
                <w:kern w:val="2"/>
                <w:sz w:val="24"/>
                <w:szCs w:val="24"/>
                <w:lang w:val="sr-Latn-CS"/>
              </w:rPr>
              <w:t>Б) СА ПОД</w:t>
            </w:r>
            <w:r w:rsidRPr="00C51FE5">
              <w:rPr>
                <w:rFonts w:ascii="Times New Roman" w:eastAsia="TimesNewRomanPSMT" w:hAnsi="Times New Roman" w:cs="Times New Roman"/>
                <w:b/>
                <w:bCs/>
                <w:iCs/>
                <w:kern w:val="2"/>
                <w:sz w:val="24"/>
                <w:szCs w:val="24"/>
                <w:lang w:val="sr-Cyrl-RS"/>
              </w:rPr>
              <w:t>ИЗВРШИОЦЕМ</w:t>
            </w:r>
          </w:p>
        </w:tc>
      </w:tr>
      <w:tr w:rsidR="00C51FE5" w:rsidRPr="00C51FE5" w14:paraId="7890B1DC" w14:textId="77777777">
        <w:trPr>
          <w:trHeight w:val="313"/>
        </w:trPr>
        <w:tc>
          <w:tcPr>
            <w:tcW w:w="12487" w:type="dxa"/>
            <w:tcBorders>
              <w:top w:val="single" w:sz="4" w:space="0" w:color="auto"/>
              <w:left w:val="single" w:sz="4" w:space="0" w:color="auto"/>
              <w:bottom w:val="single" w:sz="4" w:space="0" w:color="auto"/>
              <w:right w:val="single" w:sz="4" w:space="0" w:color="auto"/>
            </w:tcBorders>
            <w:hideMark/>
          </w:tcPr>
          <w:p w14:paraId="5DDCBEC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Latn-CS"/>
              </w:rPr>
              <w:t>В) КАО ЗАЈЕДНИЧКУ ПОНУДУ</w:t>
            </w:r>
          </w:p>
        </w:tc>
      </w:tr>
    </w:tbl>
    <w:p w14:paraId="62043AA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p w14:paraId="574A407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2Б.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51FE5" w:rsidRPr="00C51FE5" w14:paraId="406EF583" w14:textId="77777777">
        <w:tc>
          <w:tcPr>
            <w:tcW w:w="9062" w:type="dxa"/>
            <w:tcBorders>
              <w:top w:val="single" w:sz="4" w:space="0" w:color="auto"/>
              <w:left w:val="single" w:sz="4" w:space="0" w:color="auto"/>
              <w:bottom w:val="single" w:sz="4" w:space="0" w:color="auto"/>
              <w:right w:val="single" w:sz="4" w:space="0" w:color="auto"/>
            </w:tcBorders>
          </w:tcPr>
          <w:p w14:paraId="56986A2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ru-RU"/>
              </w:rPr>
              <w:t>Подизвршилац - (попунити за случај да се понуда подноси са подизвршиоцем, с тим што податке као уговорна страна попуњава само понуђач)</w:t>
            </w:r>
          </w:p>
          <w:p w14:paraId="302E22B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1.________________________________________________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p>
          <w:p w14:paraId="74F7265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sr-Cyrl-RS"/>
              </w:rPr>
            </w:pPr>
            <w:r w:rsidRPr="00C51FE5">
              <w:rPr>
                <w:rFonts w:ascii="Times New Roman" w:eastAsia="TimesNewRomanPSMT" w:hAnsi="Times New Roman" w:cs="Times New Roman"/>
                <w:b/>
                <w:bCs/>
                <w:i/>
                <w:iCs/>
                <w:kern w:val="2"/>
                <w:sz w:val="24"/>
                <w:szCs w:val="24"/>
                <w:lang w:val="ru-RU"/>
              </w:rPr>
              <w:t xml:space="preserve"> </w:t>
            </w:r>
            <w:r w:rsidRPr="00C51FE5">
              <w:rPr>
                <w:rFonts w:ascii="Times New Roman" w:eastAsia="TimesNewRomanPSMT" w:hAnsi="Times New Roman" w:cs="Times New Roman"/>
                <w:b/>
                <w:bCs/>
                <w:i/>
                <w:iCs/>
                <w:kern w:val="2"/>
                <w:sz w:val="24"/>
                <w:szCs w:val="24"/>
                <w:lang w:val="sr-Cyrl-RS"/>
              </w:rPr>
              <w:t xml:space="preserve">                              (</w:t>
            </w:r>
            <w:r w:rsidRPr="00C51FE5">
              <w:rPr>
                <w:rFonts w:ascii="Times New Roman" w:eastAsia="TimesNewRomanPSMT" w:hAnsi="Times New Roman" w:cs="Times New Roman"/>
                <w:b/>
                <w:bCs/>
                <w:i/>
                <w:iCs/>
                <w:kern w:val="2"/>
                <w:sz w:val="24"/>
                <w:szCs w:val="24"/>
              </w:rPr>
              <w:t>навести назив под</w:t>
            </w:r>
            <w:r w:rsidRPr="00C51FE5">
              <w:rPr>
                <w:rFonts w:ascii="Times New Roman" w:eastAsia="TimesNewRomanPSMT" w:hAnsi="Times New Roman" w:cs="Times New Roman"/>
                <w:b/>
                <w:bCs/>
                <w:i/>
                <w:iCs/>
                <w:kern w:val="2"/>
                <w:sz w:val="24"/>
                <w:szCs w:val="24"/>
                <w:lang w:val="sr-Cyrl-RS"/>
              </w:rPr>
              <w:t>извршиоца)</w:t>
            </w:r>
          </w:p>
          <w:p w14:paraId="4887B41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2.________________________________________________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r w:rsidRPr="00C51FE5">
              <w:rPr>
                <w:rFonts w:ascii="Times New Roman" w:eastAsia="TimesNewRomanPSMT" w:hAnsi="Times New Roman" w:cs="Times New Roman"/>
                <w:b/>
                <w:bCs/>
                <w:iCs/>
                <w:kern w:val="2"/>
                <w:sz w:val="24"/>
                <w:szCs w:val="24"/>
                <w:lang w:val="ru-RU"/>
              </w:rPr>
              <w:t>)</w:t>
            </w:r>
          </w:p>
          <w:p w14:paraId="1914F5B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w:t>
            </w:r>
            <w:r w:rsidRPr="00C51FE5">
              <w:rPr>
                <w:rFonts w:ascii="Times New Roman" w:eastAsia="TimesNewRomanPSMT" w:hAnsi="Times New Roman" w:cs="Times New Roman"/>
                <w:b/>
                <w:bCs/>
                <w:i/>
                <w:iCs/>
                <w:kern w:val="2"/>
                <w:sz w:val="24"/>
                <w:szCs w:val="24"/>
                <w:lang w:val="ru-RU"/>
              </w:rPr>
              <w:t>(навести назив подизвршиоца)</w:t>
            </w:r>
          </w:p>
          <w:p w14:paraId="5423C7D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3.________________________________________________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p>
          <w:p w14:paraId="7BB5A8A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
                <w:iCs/>
                <w:kern w:val="2"/>
                <w:sz w:val="24"/>
                <w:szCs w:val="24"/>
                <w:lang w:val="ru-RU"/>
              </w:rPr>
              <w:t xml:space="preserve">                               (навести назив подизвршиоца)</w:t>
            </w:r>
          </w:p>
          <w:p w14:paraId="031478BF"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p>
          <w:p w14:paraId="4368FBF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1) део уговора који извршилац услуга намерава да повери подизвршиоцу (по предмету или у количини, вредности или проценту); </w:t>
            </w:r>
          </w:p>
          <w:p w14:paraId="2D96547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lastRenderedPageBreak/>
              <w:t>_______________________________________________________________________</w:t>
            </w:r>
          </w:p>
          <w:p w14:paraId="7B33837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
                <w:iCs/>
                <w:kern w:val="2"/>
                <w:sz w:val="24"/>
                <w:szCs w:val="24"/>
                <w:lang w:val="ru-RU"/>
              </w:rPr>
              <w:t xml:space="preserve">                                                       (попуњава понуђач)</w:t>
            </w:r>
          </w:p>
          <w:p w14:paraId="0247607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p w14:paraId="074BC4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2) наручилац за део уговора који је извршио подизвршилац:</w:t>
            </w:r>
          </w:p>
          <w:p w14:paraId="00C8546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А) плаћа непосредно подизвршиоцу на рачун______________________код банке______________.                                                         </w:t>
            </w:r>
            <w:r w:rsidRPr="00C51FE5">
              <w:rPr>
                <w:rFonts w:ascii="Times New Roman" w:eastAsia="TimesNewRomanPSMT" w:hAnsi="Times New Roman" w:cs="Times New Roman"/>
                <w:b/>
                <w:bCs/>
                <w:i/>
                <w:iCs/>
                <w:kern w:val="2"/>
                <w:sz w:val="24"/>
                <w:szCs w:val="24"/>
                <w:lang w:val="ru-RU"/>
              </w:rPr>
              <w:t>(попуњава понуђач)</w:t>
            </w:r>
          </w:p>
          <w:p w14:paraId="205A723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w:t>
            </w:r>
          </w:p>
          <w:p w14:paraId="48DC4FC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Б) плаћа извршиоцу услуге.</w:t>
            </w:r>
          </w:p>
          <w:p w14:paraId="46EE1CD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p>
          <w:p w14:paraId="37D435A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
                <w:iCs/>
                <w:kern w:val="2"/>
                <w:sz w:val="24"/>
                <w:szCs w:val="24"/>
                <w:lang w:val="ru-RU"/>
              </w:rPr>
              <w:t>НАПОМЕНА:</w:t>
            </w:r>
            <w:r w:rsidRPr="00C51FE5">
              <w:rPr>
                <w:rFonts w:ascii="Times New Roman" w:eastAsia="TimesNewRomanPSMT" w:hAnsi="Times New Roman" w:cs="Times New Roman"/>
                <w:b/>
                <w:bCs/>
                <w:i/>
                <w:iCs/>
                <w:kern w:val="2"/>
                <w:sz w:val="24"/>
                <w:szCs w:val="24"/>
                <w:lang w:val="sr-Cyrl-RS"/>
              </w:rPr>
              <w:t xml:space="preserve">Уколико наступа са подизвршиоцем, </w:t>
            </w:r>
            <w:r w:rsidRPr="00C51FE5">
              <w:rPr>
                <w:rFonts w:ascii="Times New Roman" w:eastAsia="TimesNewRomanPSMT" w:hAnsi="Times New Roman" w:cs="Times New Roman"/>
                <w:b/>
                <w:bCs/>
                <w:i/>
                <w:iCs/>
                <w:kern w:val="2"/>
                <w:sz w:val="24"/>
                <w:szCs w:val="24"/>
                <w:lang w:val="ru-RU"/>
              </w:rPr>
              <w:t>понуђач попуњава овај део обрасца и заокружује начин плаћања у случају непосредног плаћања подизвршиоцу.</w:t>
            </w:r>
          </w:p>
          <w:p w14:paraId="631BE6B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tc>
      </w:tr>
    </w:tbl>
    <w:p w14:paraId="7BCD862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
          <w:iCs/>
          <w:kern w:val="2"/>
          <w:sz w:val="24"/>
          <w:szCs w:val="24"/>
          <w:lang w:val="sr-Cyrl-CS"/>
        </w:rPr>
        <w:lastRenderedPageBreak/>
        <w:t xml:space="preserve">       </w:t>
      </w:r>
      <w:r w:rsidRPr="00C51FE5">
        <w:rPr>
          <w:rFonts w:ascii="Times New Roman" w:eastAsia="TimesNewRomanPSMT" w:hAnsi="Times New Roman" w:cs="Times New Roman"/>
          <w:b/>
          <w:bCs/>
          <w:i/>
          <w:iCs/>
          <w:kern w:val="2"/>
          <w:sz w:val="24"/>
          <w:szCs w:val="24"/>
          <w:lang w:val="ru-RU"/>
        </w:rPr>
        <w:t xml:space="preserve">   </w:t>
      </w:r>
    </w:p>
    <w:p w14:paraId="16A108D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Cyrl-CS"/>
        </w:rPr>
        <w:t>2</w:t>
      </w:r>
      <w:r w:rsidRPr="00C51FE5">
        <w:rPr>
          <w:rFonts w:ascii="Times New Roman" w:eastAsia="TimesNewRomanPSMT" w:hAnsi="Times New Roman" w:cs="Times New Roman"/>
          <w:b/>
          <w:bCs/>
          <w:iCs/>
          <w:kern w:val="2"/>
          <w:sz w:val="24"/>
          <w:szCs w:val="24"/>
          <w:lang w:val="ru-RU"/>
        </w:rPr>
        <w:t>В</w:t>
      </w:r>
      <w:r w:rsidRPr="00C51FE5">
        <w:rPr>
          <w:rFonts w:ascii="Times New Roman" w:eastAsia="TimesNewRomanPSMT" w:hAnsi="Times New Roman" w:cs="Times New Roman"/>
          <w:b/>
          <w:bCs/>
          <w:iCs/>
          <w:kern w:val="2"/>
          <w:sz w:val="24"/>
          <w:szCs w:val="24"/>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51FE5" w:rsidRPr="00C51FE5" w14:paraId="109AA6A2" w14:textId="77777777">
        <w:tc>
          <w:tcPr>
            <w:tcW w:w="9062" w:type="dxa"/>
            <w:tcBorders>
              <w:top w:val="single" w:sz="4" w:space="0" w:color="auto"/>
              <w:left w:val="single" w:sz="4" w:space="0" w:color="auto"/>
              <w:bottom w:val="single" w:sz="4" w:space="0" w:color="auto"/>
              <w:right w:val="single" w:sz="4" w:space="0" w:color="auto"/>
            </w:tcBorders>
          </w:tcPr>
          <w:p w14:paraId="3ADC3B0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RS"/>
              </w:rPr>
              <w:t>ГРУПА ПОНУЂАЧА</w:t>
            </w:r>
            <w:r w:rsidRPr="00C51FE5">
              <w:rPr>
                <w:rFonts w:ascii="Times New Roman" w:eastAsia="TimesNewRomanPSMT" w:hAnsi="Times New Roman" w:cs="Times New Roman"/>
                <w:b/>
                <w:bCs/>
                <w:iCs/>
                <w:kern w:val="2"/>
                <w:sz w:val="24"/>
                <w:szCs w:val="24"/>
                <w:lang w:val="ru-RU"/>
              </w:rPr>
              <w:t xml:space="preserve"> </w:t>
            </w:r>
            <w:r w:rsidRPr="00C51FE5">
              <w:rPr>
                <w:rFonts w:ascii="Times New Roman" w:eastAsia="TimesNewRomanPSMT" w:hAnsi="Times New Roman" w:cs="Times New Roman"/>
                <w:b/>
                <w:bCs/>
                <w:iCs/>
                <w:kern w:val="2"/>
                <w:sz w:val="24"/>
                <w:szCs w:val="24"/>
                <w:lang w:val="sr-Cyrl-CS"/>
              </w:rPr>
              <w:t>(попунити само за случај заједничке понуде)</w:t>
            </w:r>
          </w:p>
          <w:p w14:paraId="2DD1541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Уколико </w:t>
            </w:r>
            <w:r w:rsidRPr="00C51FE5">
              <w:rPr>
                <w:rFonts w:ascii="Times New Roman" w:eastAsia="TimesNewRomanPSMT" w:hAnsi="Times New Roman" w:cs="Times New Roman"/>
                <w:b/>
                <w:bCs/>
                <w:iCs/>
                <w:kern w:val="2"/>
                <w:sz w:val="24"/>
                <w:szCs w:val="24"/>
                <w:lang w:val="sr-Cyrl-CS"/>
              </w:rPr>
              <w:t xml:space="preserve">је друга уговорна страна група понуђача (заједничка понуда) потребно је навести називе </w:t>
            </w:r>
            <w:r w:rsidRPr="00C51FE5">
              <w:rPr>
                <w:rFonts w:ascii="Times New Roman" w:eastAsia="TimesNewRomanPSMT" w:hAnsi="Times New Roman" w:cs="Times New Roman"/>
                <w:b/>
                <w:bCs/>
                <w:iCs/>
                <w:kern w:val="2"/>
                <w:sz w:val="24"/>
                <w:szCs w:val="24"/>
                <w:u w:val="single"/>
                <w:lang w:val="sr-Cyrl-CS"/>
              </w:rPr>
              <w:t xml:space="preserve">свих </w:t>
            </w:r>
            <w:r w:rsidRPr="00C51FE5">
              <w:rPr>
                <w:rFonts w:ascii="Times New Roman" w:eastAsia="TimesNewRomanPSMT" w:hAnsi="Times New Roman" w:cs="Times New Roman"/>
                <w:b/>
                <w:bCs/>
                <w:iCs/>
                <w:kern w:val="2"/>
                <w:sz w:val="24"/>
                <w:szCs w:val="24"/>
                <w:lang w:val="sr-Cyrl-CS"/>
              </w:rPr>
              <w:t>чланова групе понуђача</w:t>
            </w:r>
            <w:r w:rsidRPr="00C51FE5">
              <w:rPr>
                <w:rFonts w:ascii="Times New Roman" w:eastAsia="TimesNewRomanPSMT" w:hAnsi="Times New Roman" w:cs="Times New Roman"/>
                <w:b/>
                <w:bCs/>
                <w:iCs/>
                <w:kern w:val="2"/>
                <w:sz w:val="24"/>
                <w:szCs w:val="24"/>
                <w:lang w:val="ru-RU"/>
              </w:rPr>
              <w:t>.</w:t>
            </w:r>
            <w:r w:rsidRPr="00C51FE5">
              <w:rPr>
                <w:rFonts w:ascii="Times New Roman" w:eastAsia="TimesNewRomanPSMT" w:hAnsi="Times New Roman" w:cs="Times New Roman"/>
                <w:b/>
                <w:bCs/>
                <w:iCs/>
                <w:kern w:val="2"/>
                <w:sz w:val="24"/>
                <w:szCs w:val="24"/>
                <w:lang w:val="sr-Cyrl-CS"/>
              </w:rPr>
              <w:t xml:space="preserve"> </w:t>
            </w:r>
          </w:p>
          <w:p w14:paraId="5294847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 xml:space="preserve">1.члан   ___________________________________________________________ </w:t>
            </w:r>
          </w:p>
          <w:p w14:paraId="26AAE8A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2.члан   ___________________________________________________________</w:t>
            </w:r>
          </w:p>
          <w:p w14:paraId="05AD231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3.члан  ___________________________________________________________</w:t>
            </w:r>
          </w:p>
          <w:p w14:paraId="5E27246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4.члан  ___________________________________________________________</w:t>
            </w:r>
          </w:p>
          <w:p w14:paraId="1EAD875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p>
          <w:p w14:paraId="022D3C3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Н</w:t>
            </w:r>
            <w:r w:rsidRPr="00C51FE5">
              <w:rPr>
                <w:rFonts w:ascii="Times New Roman" w:eastAsia="TimesNewRomanPSMT" w:hAnsi="Times New Roman" w:cs="Times New Roman"/>
                <w:b/>
                <w:bCs/>
                <w:iCs/>
                <w:kern w:val="2"/>
                <w:sz w:val="24"/>
                <w:szCs w:val="24"/>
                <w:lang w:val="ru-RU"/>
              </w:rPr>
              <w:t>авести који ће од горе наведених чланова групе понуђача бити овлашћени представник групе</w:t>
            </w:r>
            <w:r w:rsidRPr="00C51FE5">
              <w:rPr>
                <w:rFonts w:ascii="Times New Roman" w:eastAsia="TimesNewRomanPSMT" w:hAnsi="Times New Roman" w:cs="Times New Roman"/>
                <w:b/>
                <w:bCs/>
                <w:iCs/>
                <w:kern w:val="2"/>
                <w:sz w:val="24"/>
                <w:szCs w:val="24"/>
                <w:lang w:val="sr-Cyrl-CS"/>
              </w:rPr>
              <w:t>____________________________</w:t>
            </w:r>
            <w:r w:rsidRPr="00C51FE5">
              <w:rPr>
                <w:rFonts w:ascii="Times New Roman" w:eastAsia="TimesNewRomanPSMT" w:hAnsi="Times New Roman" w:cs="Times New Roman"/>
                <w:b/>
                <w:bCs/>
                <w:iCs/>
                <w:kern w:val="2"/>
                <w:sz w:val="24"/>
                <w:szCs w:val="24"/>
                <w:lang w:val="ru-RU"/>
              </w:rPr>
              <w:t>___________________</w:t>
            </w:r>
            <w:r w:rsidRPr="00C51FE5">
              <w:rPr>
                <w:rFonts w:ascii="Times New Roman" w:eastAsia="TimesNewRomanPSMT" w:hAnsi="Times New Roman" w:cs="Times New Roman"/>
                <w:b/>
                <w:bCs/>
                <w:iCs/>
                <w:kern w:val="2"/>
                <w:sz w:val="24"/>
                <w:szCs w:val="24"/>
                <w:lang w:val="sr-Cyrl-CS"/>
              </w:rPr>
              <w:t xml:space="preserve">                                                                                  </w:t>
            </w:r>
          </w:p>
          <w:p w14:paraId="1C6AF0C1"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Cyrl-CS"/>
              </w:rPr>
              <w:t>Навести овлашћено лице које заступа тог члана понуђача _________________________________________________________________________</w:t>
            </w:r>
          </w:p>
          <w:p w14:paraId="4DA2E47F"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7D24B87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
                <w:iCs/>
                <w:kern w:val="2"/>
                <w:sz w:val="24"/>
                <w:szCs w:val="24"/>
                <w:lang w:val="ru-RU"/>
              </w:rPr>
              <w:t>НАПОМЕНА:</w:t>
            </w:r>
            <w:r w:rsidRPr="00C51FE5">
              <w:rPr>
                <w:rFonts w:ascii="Times New Roman" w:eastAsia="TimesNewRomanPSMT" w:hAnsi="Times New Roman" w:cs="Times New Roman"/>
                <w:b/>
                <w:bCs/>
                <w:i/>
                <w:iCs/>
                <w:kern w:val="2"/>
                <w:sz w:val="24"/>
                <w:szCs w:val="24"/>
                <w:lang w:val="sr-Cyrl-RS"/>
              </w:rPr>
              <w:t xml:space="preserve">Уколико понуду подноси група понуђача, овлашћени члан групе </w:t>
            </w:r>
            <w:r w:rsidRPr="00C51FE5">
              <w:rPr>
                <w:rFonts w:ascii="Times New Roman" w:eastAsia="TimesNewRomanPSMT" w:hAnsi="Times New Roman" w:cs="Times New Roman"/>
                <w:b/>
                <w:bCs/>
                <w:i/>
                <w:iCs/>
                <w:kern w:val="2"/>
                <w:sz w:val="24"/>
                <w:szCs w:val="24"/>
                <w:lang w:val="ru-RU"/>
              </w:rPr>
              <w:t>понуђача попуњава овај део обрасца.</w:t>
            </w:r>
          </w:p>
          <w:p w14:paraId="04C4E53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tc>
      </w:tr>
    </w:tbl>
    <w:p w14:paraId="17F7500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55EB3FE8" w14:textId="6880C51C" w:rsidR="00C51FE5" w:rsidRDefault="00C51FE5" w:rsidP="00215BDD">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Cs/>
          <w:kern w:val="2"/>
          <w:sz w:val="24"/>
          <w:szCs w:val="24"/>
        </w:rPr>
        <w:t>Напомена:  заокружити  начин  подношења  понуде  и  уписати  податке  о под</w:t>
      </w:r>
      <w:r w:rsidRPr="00C51FE5">
        <w:rPr>
          <w:rFonts w:ascii="Times New Roman" w:eastAsia="TimesNewRomanPSMT" w:hAnsi="Times New Roman" w:cs="Times New Roman"/>
          <w:b/>
          <w:bCs/>
          <w:iCs/>
          <w:kern w:val="2"/>
          <w:sz w:val="24"/>
          <w:szCs w:val="24"/>
          <w:lang w:val="sr-Cyrl-RS"/>
        </w:rPr>
        <w:t>извршиоцу</w:t>
      </w:r>
      <w:r w:rsidRPr="00C51FE5">
        <w:rPr>
          <w:rFonts w:ascii="Times New Roman" w:eastAsia="TimesNewRomanPSMT" w:hAnsi="Times New Roman" w:cs="Times New Roman"/>
          <w:b/>
          <w:bCs/>
          <w:iCs/>
          <w:kern w:val="2"/>
          <w:sz w:val="24"/>
          <w:szCs w:val="24"/>
        </w:rPr>
        <w:t>, уколико се понуда подноси са под</w:t>
      </w:r>
      <w:r w:rsidRPr="00C51FE5">
        <w:rPr>
          <w:rFonts w:ascii="Times New Roman" w:eastAsia="TimesNewRomanPSMT" w:hAnsi="Times New Roman" w:cs="Times New Roman"/>
          <w:b/>
          <w:bCs/>
          <w:iCs/>
          <w:kern w:val="2"/>
          <w:sz w:val="24"/>
          <w:szCs w:val="24"/>
          <w:lang w:val="sr-Cyrl-RS"/>
        </w:rPr>
        <w:t>извршиоцем</w:t>
      </w:r>
      <w:r w:rsidRPr="00C51FE5">
        <w:rPr>
          <w:rFonts w:ascii="Times New Roman" w:eastAsia="TimesNewRomanPSMT" w:hAnsi="Times New Roman" w:cs="Times New Roman"/>
          <w:b/>
          <w:bCs/>
          <w:iCs/>
          <w:kern w:val="2"/>
          <w:sz w:val="24"/>
          <w:szCs w:val="24"/>
        </w:rPr>
        <w:t>, односно податке о свим учесницима заједничке понуде, уколико понуду подноси група понуђача</w:t>
      </w:r>
      <w:r w:rsidRPr="00C51FE5">
        <w:rPr>
          <w:rFonts w:ascii="Times New Roman" w:eastAsia="TimesNewRomanPSMT" w:hAnsi="Times New Roman" w:cs="Times New Roman"/>
          <w:b/>
          <w:bCs/>
          <w:iCs/>
          <w:kern w:val="2"/>
          <w:sz w:val="24"/>
          <w:szCs w:val="24"/>
          <w:lang w:val="sr-Cyrl-RS"/>
        </w:rPr>
        <w:t>.</w:t>
      </w:r>
    </w:p>
    <w:p w14:paraId="31BB8BEB" w14:textId="77777777" w:rsidR="00C51FE5" w:rsidRDefault="00C51FE5" w:rsidP="006A3B54">
      <w:pPr>
        <w:tabs>
          <w:tab w:val="left" w:pos="4215"/>
        </w:tabs>
        <w:suppressAutoHyphens/>
        <w:spacing w:after="0" w:line="240" w:lineRule="auto"/>
        <w:jc w:val="both"/>
        <w:rPr>
          <w:rFonts w:ascii="Times New Roman" w:eastAsia="TimesNewRomanPSMT" w:hAnsi="Times New Roman" w:cs="Times New Roman"/>
          <w:b/>
          <w:bCs/>
          <w:iCs/>
          <w:kern w:val="2"/>
          <w:sz w:val="24"/>
          <w:szCs w:val="24"/>
          <w:lang w:val="sr-Cyrl-RS"/>
        </w:rPr>
      </w:pPr>
    </w:p>
    <w:p w14:paraId="7B271F1B" w14:textId="4402B7F8" w:rsidR="00C51FE5" w:rsidRDefault="00C51FE5" w:rsidP="00C51FE5">
      <w:pPr>
        <w:tabs>
          <w:tab w:val="left" w:pos="4215"/>
        </w:tabs>
        <w:suppressAutoHyphens/>
        <w:spacing w:after="0" w:line="360" w:lineRule="auto"/>
        <w:jc w:val="both"/>
        <w:rPr>
          <w:color w:val="000000"/>
          <w:kern w:val="2"/>
          <w:lang w:val="sr-Cyrl-RS" w:eastAsia="ar-SA"/>
        </w:rPr>
      </w:pPr>
      <w:r w:rsidRPr="00C51FE5">
        <w:rPr>
          <w:color w:val="000000"/>
          <w:kern w:val="2"/>
          <w:lang w:val="ru-RU" w:eastAsia="ar-SA"/>
        </w:rPr>
        <w:t xml:space="preserve">Рок и начин плаћања: </w:t>
      </w:r>
      <w:r w:rsidR="00DB370D" w:rsidRPr="00C51FE5">
        <w:rPr>
          <w:color w:val="000000"/>
          <w:kern w:val="2"/>
          <w:lang w:eastAsia="ar-SA"/>
        </w:rPr>
        <w:t xml:space="preserve">   </w:t>
      </w:r>
      <w:r w:rsidRPr="00C51FE5">
        <w:rPr>
          <w:color w:val="000000"/>
          <w:kern w:val="2"/>
          <w:lang w:val="sr-Cyrl-RS" w:eastAsia="ar-SA"/>
        </w:rPr>
        <w:t>у</w:t>
      </w:r>
      <w:r w:rsidRPr="00C51FE5">
        <w:rPr>
          <w:color w:val="000000"/>
          <w:kern w:val="2"/>
          <w:lang w:val="sr-Latn-RS" w:eastAsia="ar-SA"/>
        </w:rPr>
        <w:t xml:space="preserve"> законском року од 45 дана</w:t>
      </w:r>
      <w:r w:rsidRPr="00C51FE5">
        <w:rPr>
          <w:color w:val="000000"/>
          <w:kern w:val="2"/>
          <w:lang w:val="sr-Cyrl-RS" w:eastAsia="ar-SA"/>
        </w:rPr>
        <w:t xml:space="preserve"> од дана испоставе фактуре;</w:t>
      </w:r>
    </w:p>
    <w:p w14:paraId="76DB60A6"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213F8FE3" w14:textId="77777777" w:rsidR="00F70263" w:rsidRDefault="00F70263" w:rsidP="00C51FE5">
      <w:pPr>
        <w:tabs>
          <w:tab w:val="left" w:pos="4215"/>
        </w:tabs>
        <w:suppressAutoHyphens/>
        <w:spacing w:after="0" w:line="360" w:lineRule="auto"/>
        <w:jc w:val="both"/>
        <w:rPr>
          <w:rFonts w:eastAsia="TimesNewRomanPSMT"/>
          <w:b/>
          <w:sz w:val="18"/>
          <w:szCs w:val="18"/>
          <w:u w:val="single"/>
          <w:lang w:val="ru-RU" w:eastAsia="ar-SA"/>
        </w:rPr>
      </w:pPr>
    </w:p>
    <w:p w14:paraId="26710753" w14:textId="77777777" w:rsidR="00F70263" w:rsidRDefault="00F70263" w:rsidP="00C51FE5">
      <w:pPr>
        <w:tabs>
          <w:tab w:val="left" w:pos="4215"/>
        </w:tabs>
        <w:suppressAutoHyphens/>
        <w:spacing w:after="0" w:line="360" w:lineRule="auto"/>
        <w:jc w:val="both"/>
        <w:rPr>
          <w:rFonts w:eastAsia="TimesNewRomanPSMT"/>
          <w:b/>
          <w:sz w:val="18"/>
          <w:szCs w:val="18"/>
          <w:u w:val="single"/>
          <w:lang w:val="ru-RU" w:eastAsia="ar-SA"/>
        </w:rPr>
      </w:pPr>
    </w:p>
    <w:p w14:paraId="6C39D152" w14:textId="01E2FEF7" w:rsidR="00C1755A" w:rsidRPr="001A5832" w:rsidRDefault="001A5832" w:rsidP="00C51FE5">
      <w:pPr>
        <w:tabs>
          <w:tab w:val="left" w:pos="4215"/>
        </w:tabs>
        <w:suppressAutoHyphens/>
        <w:spacing w:after="0" w:line="360" w:lineRule="auto"/>
        <w:jc w:val="both"/>
        <w:rPr>
          <w:rFonts w:eastAsia="TimesNewRomanPSMT"/>
          <w:b/>
          <w:sz w:val="18"/>
          <w:szCs w:val="18"/>
          <w:u w:val="single"/>
          <w:lang w:eastAsia="ar-SA"/>
        </w:rPr>
      </w:pPr>
      <w:r w:rsidRPr="001A5832">
        <w:rPr>
          <w:rFonts w:eastAsia="TimesNewRomanPSMT"/>
          <w:noProof/>
        </w:rPr>
        <w:lastRenderedPageBreak/>
        <w:drawing>
          <wp:inline distT="0" distB="0" distL="0" distR="0" wp14:anchorId="23211B4A" wp14:editId="74E14A0E">
            <wp:extent cx="4876800" cy="9342120"/>
            <wp:effectExtent l="0" t="0" r="0" b="0"/>
            <wp:docPr id="688267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9342120"/>
                    </a:xfrm>
                    <a:prstGeom prst="rect">
                      <a:avLst/>
                    </a:prstGeom>
                    <a:noFill/>
                    <a:ln>
                      <a:noFill/>
                    </a:ln>
                  </pic:spPr>
                </pic:pic>
              </a:graphicData>
            </a:graphic>
          </wp:inline>
        </w:drawing>
      </w:r>
    </w:p>
    <w:p w14:paraId="49C85898"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3DC1AD64" w14:textId="7F1B9558"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2205DE92" w14:textId="26DB348F" w:rsidR="00C1755A" w:rsidRDefault="006B07F0" w:rsidP="00C51FE5">
      <w:pPr>
        <w:tabs>
          <w:tab w:val="left" w:pos="4215"/>
        </w:tabs>
        <w:suppressAutoHyphens/>
        <w:spacing w:after="0" w:line="360" w:lineRule="auto"/>
        <w:jc w:val="both"/>
        <w:rPr>
          <w:rFonts w:eastAsia="TimesNewRomanPSMT"/>
          <w:b/>
          <w:sz w:val="18"/>
          <w:szCs w:val="18"/>
          <w:u w:val="single"/>
          <w:lang w:val="ru-RU" w:eastAsia="ar-SA"/>
        </w:rPr>
      </w:pPr>
      <w:r w:rsidRPr="006B07F0">
        <w:rPr>
          <w:rFonts w:eastAsia="TimesNewRomanPSMT" w:cs="Times New Roman"/>
          <w:b/>
          <w:noProof/>
          <w:sz w:val="18"/>
          <w:szCs w:val="18"/>
          <w:u w:val="single"/>
          <w:lang w:val="ru-RU" w:eastAsia="ar-SA"/>
        </w:rPr>
        <w:lastRenderedPageBreak/>
        <w:drawing>
          <wp:inline distT="0" distB="0" distL="0" distR="0" wp14:anchorId="427C2246" wp14:editId="2F3BA67B">
            <wp:extent cx="4877435" cy="9345930"/>
            <wp:effectExtent l="0" t="0" r="0" b="7620"/>
            <wp:docPr id="21386907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7435" cy="9345930"/>
                    </a:xfrm>
                    <a:prstGeom prst="rect">
                      <a:avLst/>
                    </a:prstGeom>
                    <a:noFill/>
                  </pic:spPr>
                </pic:pic>
              </a:graphicData>
            </a:graphic>
          </wp:inline>
        </w:drawing>
      </w:r>
    </w:p>
    <w:p w14:paraId="4B203276" w14:textId="79ED8CE6"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tbl>
      <w:tblPr>
        <w:tblStyle w:val="TableGrid"/>
        <w:tblW w:w="0" w:type="auto"/>
        <w:tblLook w:val="04A0" w:firstRow="1" w:lastRow="0" w:firstColumn="1" w:lastColumn="0" w:noHBand="0" w:noVBand="1"/>
      </w:tblPr>
      <w:tblGrid>
        <w:gridCol w:w="470"/>
        <w:gridCol w:w="4182"/>
        <w:gridCol w:w="535"/>
        <w:gridCol w:w="735"/>
        <w:gridCol w:w="968"/>
        <w:gridCol w:w="2172"/>
      </w:tblGrid>
      <w:tr w:rsidR="00764253" w:rsidRPr="00764253" w14:paraId="5DEA9B81" w14:textId="77777777" w:rsidTr="00764253">
        <w:trPr>
          <w:trHeight w:val="465"/>
        </w:trPr>
        <w:tc>
          <w:tcPr>
            <w:tcW w:w="10840" w:type="dxa"/>
            <w:gridSpan w:val="6"/>
            <w:noWrap/>
            <w:hideMark/>
          </w:tcPr>
          <w:p w14:paraId="7AC7CC03" w14:textId="1E75BFD2" w:rsidR="00764253" w:rsidRPr="00AC01D9" w:rsidRDefault="009B44E1" w:rsidP="00AC01D9">
            <w:pPr>
              <w:tabs>
                <w:tab w:val="left" w:pos="4215"/>
              </w:tabs>
              <w:suppressAutoHyphens/>
              <w:spacing w:line="360" w:lineRule="auto"/>
              <w:jc w:val="center"/>
              <w:rPr>
                <w:rFonts w:ascii="Times New Roman" w:eastAsia="TimesNewRomanPSMT" w:hAnsi="Times New Roman" w:cs="Times New Roman"/>
                <w:b/>
                <w:bCs/>
                <w:sz w:val="24"/>
                <w:szCs w:val="24"/>
                <w:u w:val="single"/>
                <w:lang w:val="sr-Latn-RS" w:eastAsia="ar-SA"/>
              </w:rPr>
            </w:pPr>
            <w:r w:rsidRPr="00AC01D9">
              <w:rPr>
                <w:rFonts w:ascii="Times New Roman" w:eastAsia="TimesNewRomanPSMT" w:hAnsi="Times New Roman" w:cs="Times New Roman"/>
                <w:b/>
                <w:bCs/>
                <w:sz w:val="24"/>
                <w:szCs w:val="24"/>
                <w:u w:val="single"/>
                <w:lang w:eastAsia="ar-SA"/>
              </w:rPr>
              <w:t>PREDMER I PREDRA</w:t>
            </w:r>
            <w:r w:rsidRPr="00AC01D9">
              <w:rPr>
                <w:rFonts w:ascii="Times New Roman" w:eastAsia="TimesNewRomanPSMT" w:hAnsi="Times New Roman" w:cs="Times New Roman"/>
                <w:b/>
                <w:bCs/>
                <w:sz w:val="24"/>
                <w:szCs w:val="24"/>
                <w:u w:val="single"/>
                <w:lang w:val="sr-Latn-RS" w:eastAsia="ar-SA"/>
              </w:rPr>
              <w:t>ČUN RADOVA</w:t>
            </w:r>
          </w:p>
        </w:tc>
      </w:tr>
      <w:tr w:rsidR="00764253" w:rsidRPr="00764253" w14:paraId="559999AE" w14:textId="77777777" w:rsidTr="00764253">
        <w:trPr>
          <w:trHeight w:val="465"/>
        </w:trPr>
        <w:tc>
          <w:tcPr>
            <w:tcW w:w="10840" w:type="dxa"/>
            <w:gridSpan w:val="6"/>
            <w:noWrap/>
            <w:hideMark/>
          </w:tcPr>
          <w:p w14:paraId="0C5C8CFE" w14:textId="77777777" w:rsidR="00764253" w:rsidRPr="00AC01D9" w:rsidRDefault="00764253" w:rsidP="00AC01D9">
            <w:pPr>
              <w:tabs>
                <w:tab w:val="left" w:pos="4215"/>
              </w:tabs>
              <w:suppressAutoHyphens/>
              <w:spacing w:line="360" w:lineRule="auto"/>
              <w:jc w:val="center"/>
              <w:rPr>
                <w:rFonts w:ascii="Times New Roman" w:eastAsia="TimesNewRomanPSMT" w:hAnsi="Times New Roman" w:cs="Times New Roman"/>
                <w:b/>
                <w:sz w:val="24"/>
                <w:szCs w:val="24"/>
                <w:u w:val="single"/>
                <w:lang w:eastAsia="ar-SA"/>
              </w:rPr>
            </w:pPr>
            <w:r w:rsidRPr="00AC01D9">
              <w:rPr>
                <w:rFonts w:ascii="Times New Roman" w:eastAsia="TimesNewRomanPSMT" w:hAnsi="Times New Roman" w:cs="Times New Roman"/>
                <w:b/>
                <w:sz w:val="24"/>
                <w:szCs w:val="24"/>
                <w:u w:val="single"/>
                <w:lang w:eastAsia="ar-SA"/>
              </w:rPr>
              <w:t>za izradu  pločastog propusta u selu Potočić 1</w:t>
            </w:r>
          </w:p>
        </w:tc>
      </w:tr>
      <w:tr w:rsidR="00764253" w:rsidRPr="00764253" w14:paraId="025C397C" w14:textId="77777777" w:rsidTr="00764253">
        <w:trPr>
          <w:trHeight w:val="465"/>
        </w:trPr>
        <w:tc>
          <w:tcPr>
            <w:tcW w:w="10840" w:type="dxa"/>
            <w:gridSpan w:val="6"/>
            <w:noWrap/>
            <w:hideMark/>
          </w:tcPr>
          <w:p w14:paraId="00A984E7"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7341C6B8" w14:textId="77777777" w:rsidTr="00764253">
        <w:trPr>
          <w:trHeight w:val="495"/>
        </w:trPr>
        <w:tc>
          <w:tcPr>
            <w:tcW w:w="460" w:type="dxa"/>
            <w:hideMark/>
          </w:tcPr>
          <w:p w14:paraId="2715F9EE"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Poz.</w:t>
            </w:r>
          </w:p>
        </w:tc>
        <w:tc>
          <w:tcPr>
            <w:tcW w:w="5140" w:type="dxa"/>
            <w:hideMark/>
          </w:tcPr>
          <w:p w14:paraId="1121E110"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Opis</w:t>
            </w:r>
          </w:p>
        </w:tc>
        <w:tc>
          <w:tcPr>
            <w:tcW w:w="580" w:type="dxa"/>
            <w:hideMark/>
          </w:tcPr>
          <w:p w14:paraId="5BC3D37A"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Jed. mere</w:t>
            </w:r>
          </w:p>
        </w:tc>
        <w:tc>
          <w:tcPr>
            <w:tcW w:w="900" w:type="dxa"/>
            <w:hideMark/>
          </w:tcPr>
          <w:p w14:paraId="0294DB69"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 xml:space="preserve">Količina </w:t>
            </w:r>
          </w:p>
        </w:tc>
        <w:tc>
          <w:tcPr>
            <w:tcW w:w="1140" w:type="dxa"/>
            <w:hideMark/>
          </w:tcPr>
          <w:p w14:paraId="23B1EC1D"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Jedinična cena</w:t>
            </w:r>
          </w:p>
        </w:tc>
        <w:tc>
          <w:tcPr>
            <w:tcW w:w="2620" w:type="dxa"/>
            <w:hideMark/>
          </w:tcPr>
          <w:p w14:paraId="7BBBEB60"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 xml:space="preserve">Ukupno </w:t>
            </w:r>
          </w:p>
        </w:tc>
      </w:tr>
      <w:tr w:rsidR="00764253" w:rsidRPr="00764253" w14:paraId="4880296A" w14:textId="77777777" w:rsidTr="00764253">
        <w:trPr>
          <w:trHeight w:val="1575"/>
        </w:trPr>
        <w:tc>
          <w:tcPr>
            <w:tcW w:w="460" w:type="dxa"/>
            <w:hideMark/>
          </w:tcPr>
          <w:p w14:paraId="3D7182FF"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1</w:t>
            </w:r>
          </w:p>
        </w:tc>
        <w:tc>
          <w:tcPr>
            <w:tcW w:w="5140" w:type="dxa"/>
            <w:hideMark/>
          </w:tcPr>
          <w:p w14:paraId="46BB37BE"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Krčenje šiblja i raščišćavanje terena na poziciji pločastog propusta, ručnom sečom i mašinski i pregrađivanje toka reke radi izvođenja radova. Pozicija obuhvata odvoz šuta na deponiju udaljenosti do 15km. Obračun paušalno.</w:t>
            </w:r>
          </w:p>
        </w:tc>
        <w:tc>
          <w:tcPr>
            <w:tcW w:w="580" w:type="dxa"/>
            <w:hideMark/>
          </w:tcPr>
          <w:p w14:paraId="17565C54"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pauš</w:t>
            </w:r>
          </w:p>
        </w:tc>
        <w:tc>
          <w:tcPr>
            <w:tcW w:w="900" w:type="dxa"/>
            <w:hideMark/>
          </w:tcPr>
          <w:p w14:paraId="6720AFFF"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1.00</w:t>
            </w:r>
          </w:p>
        </w:tc>
        <w:tc>
          <w:tcPr>
            <w:tcW w:w="1140" w:type="dxa"/>
            <w:noWrap/>
            <w:hideMark/>
          </w:tcPr>
          <w:p w14:paraId="6C0CAD4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3D60E00D"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6842BDD1" w14:textId="77777777" w:rsidTr="00764253">
        <w:trPr>
          <w:trHeight w:val="1260"/>
        </w:trPr>
        <w:tc>
          <w:tcPr>
            <w:tcW w:w="460" w:type="dxa"/>
            <w:hideMark/>
          </w:tcPr>
          <w:p w14:paraId="77C1A76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2</w:t>
            </w:r>
          </w:p>
        </w:tc>
        <w:tc>
          <w:tcPr>
            <w:tcW w:w="5140" w:type="dxa"/>
            <w:hideMark/>
          </w:tcPr>
          <w:p w14:paraId="5B407A87"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Mašinski iskop zemlje III kategorije, mokre, za stopu nosećih zidova pločastog propusta, dubine 80cm i širine 80cm. Pozicija obuhvata odvoz šuta na deponiju na udaljenost do 15km Obračun po m³.</w:t>
            </w:r>
          </w:p>
        </w:tc>
        <w:tc>
          <w:tcPr>
            <w:tcW w:w="580" w:type="dxa"/>
            <w:hideMark/>
          </w:tcPr>
          <w:p w14:paraId="53A971F8"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m³</w:t>
            </w:r>
          </w:p>
        </w:tc>
        <w:tc>
          <w:tcPr>
            <w:tcW w:w="900" w:type="dxa"/>
            <w:hideMark/>
          </w:tcPr>
          <w:p w14:paraId="26862AA3"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4.50</w:t>
            </w:r>
          </w:p>
        </w:tc>
        <w:tc>
          <w:tcPr>
            <w:tcW w:w="1140" w:type="dxa"/>
            <w:noWrap/>
            <w:hideMark/>
          </w:tcPr>
          <w:p w14:paraId="041E6624"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1D412C07"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58675AF8" w14:textId="77777777" w:rsidTr="00764253">
        <w:trPr>
          <w:trHeight w:val="1575"/>
        </w:trPr>
        <w:tc>
          <w:tcPr>
            <w:tcW w:w="460" w:type="dxa"/>
            <w:hideMark/>
          </w:tcPr>
          <w:p w14:paraId="6378DA62"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3</w:t>
            </w:r>
          </w:p>
        </w:tc>
        <w:tc>
          <w:tcPr>
            <w:tcW w:w="5140" w:type="dxa"/>
            <w:hideMark/>
          </w:tcPr>
          <w:p w14:paraId="2E5ECB2D"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Izrada stopa temelja nosećih zidova pločastog propusta od armiranog betona. Temelj armirati gredama 6RØ16, URØ10/25. U cenu uračunat dovoz i ugradnja materijala u konstrukciju, upotreba vibratora, oplata i nega beton Obračun po m³.</w:t>
            </w:r>
          </w:p>
        </w:tc>
        <w:tc>
          <w:tcPr>
            <w:tcW w:w="580" w:type="dxa"/>
            <w:hideMark/>
          </w:tcPr>
          <w:p w14:paraId="05A55491"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m³</w:t>
            </w:r>
          </w:p>
        </w:tc>
        <w:tc>
          <w:tcPr>
            <w:tcW w:w="900" w:type="dxa"/>
            <w:hideMark/>
          </w:tcPr>
          <w:p w14:paraId="32AA02A3"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3.00</w:t>
            </w:r>
          </w:p>
        </w:tc>
        <w:tc>
          <w:tcPr>
            <w:tcW w:w="1140" w:type="dxa"/>
            <w:noWrap/>
            <w:hideMark/>
          </w:tcPr>
          <w:p w14:paraId="3F33F763"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47A67871"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4D7B1F2F" w14:textId="77777777" w:rsidTr="00764253">
        <w:trPr>
          <w:trHeight w:val="1575"/>
        </w:trPr>
        <w:tc>
          <w:tcPr>
            <w:tcW w:w="460" w:type="dxa"/>
            <w:hideMark/>
          </w:tcPr>
          <w:p w14:paraId="1019C6B8"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4</w:t>
            </w:r>
          </w:p>
        </w:tc>
        <w:tc>
          <w:tcPr>
            <w:tcW w:w="5140" w:type="dxa"/>
            <w:hideMark/>
          </w:tcPr>
          <w:p w14:paraId="47E94687"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Betoniranje nosećih zidova pločastog propusta u odgovarajućoj oplati betonom MB20 debljine d=30cm, visine h=1.2m. U cenu uračunat dovoz i ugradnja materijala u konstrukciju, upotreba vibratora, oplata i nega betona. Obračun po m³.</w:t>
            </w:r>
          </w:p>
        </w:tc>
        <w:tc>
          <w:tcPr>
            <w:tcW w:w="580" w:type="dxa"/>
            <w:hideMark/>
          </w:tcPr>
          <w:p w14:paraId="5B438009"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m³</w:t>
            </w:r>
          </w:p>
        </w:tc>
        <w:tc>
          <w:tcPr>
            <w:tcW w:w="900" w:type="dxa"/>
            <w:hideMark/>
          </w:tcPr>
          <w:p w14:paraId="4793AEB0"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2.50</w:t>
            </w:r>
          </w:p>
        </w:tc>
        <w:tc>
          <w:tcPr>
            <w:tcW w:w="1140" w:type="dxa"/>
            <w:noWrap/>
            <w:hideMark/>
          </w:tcPr>
          <w:p w14:paraId="07A1727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57B1724F"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3F05D1F5" w14:textId="77777777" w:rsidTr="00764253">
        <w:trPr>
          <w:trHeight w:val="1890"/>
        </w:trPr>
        <w:tc>
          <w:tcPr>
            <w:tcW w:w="460" w:type="dxa"/>
            <w:hideMark/>
          </w:tcPr>
          <w:p w14:paraId="076829C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5</w:t>
            </w:r>
          </w:p>
        </w:tc>
        <w:tc>
          <w:tcPr>
            <w:tcW w:w="5140" w:type="dxa"/>
            <w:hideMark/>
          </w:tcPr>
          <w:p w14:paraId="4217EA72"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Izrada horizontalnih armirano betonskih greda-nosača pločastog propusta dim. 30/30cm dužine L=5m od betona MB30, armiran armaturom Ø10 i uzengijama Ø8 l=25cm. U cenu uračunat dovoz i ugradnja materijala u konstrukciju, potrebna armatura, upotreba vibratora, oplata i nega betona. Obračun po m³.</w:t>
            </w:r>
          </w:p>
        </w:tc>
        <w:tc>
          <w:tcPr>
            <w:tcW w:w="580" w:type="dxa"/>
            <w:hideMark/>
          </w:tcPr>
          <w:p w14:paraId="2A89FCDE"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m³</w:t>
            </w:r>
          </w:p>
        </w:tc>
        <w:tc>
          <w:tcPr>
            <w:tcW w:w="900" w:type="dxa"/>
            <w:hideMark/>
          </w:tcPr>
          <w:p w14:paraId="0AB6A83E"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1.50</w:t>
            </w:r>
          </w:p>
        </w:tc>
        <w:tc>
          <w:tcPr>
            <w:tcW w:w="1140" w:type="dxa"/>
            <w:noWrap/>
            <w:hideMark/>
          </w:tcPr>
          <w:p w14:paraId="1C6112F7"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5321494C"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229770ED" w14:textId="77777777" w:rsidTr="00764253">
        <w:trPr>
          <w:trHeight w:val="2205"/>
        </w:trPr>
        <w:tc>
          <w:tcPr>
            <w:tcW w:w="460" w:type="dxa"/>
            <w:hideMark/>
          </w:tcPr>
          <w:p w14:paraId="5D548CAD"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6</w:t>
            </w:r>
          </w:p>
        </w:tc>
        <w:tc>
          <w:tcPr>
            <w:tcW w:w="5140" w:type="dxa"/>
            <w:hideMark/>
          </w:tcPr>
          <w:p w14:paraId="0FA5BF8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Izrada pločastog propusta  dim. Lxbxh=4,0x3,0mx0,25m  od betona MB30, armiran podužno rebrastom armaturom Ø16/10cm i poprečno RA Ø14/10cm, kao i izrada bočnih graničnih zidova visine 15cm. U cenu uračunat dovoz i ugradnja materijala u konstrukciju, potrebna armatura, upotreba vibratora, oplata i nega betona. Obračun po m³.</w:t>
            </w:r>
          </w:p>
        </w:tc>
        <w:tc>
          <w:tcPr>
            <w:tcW w:w="580" w:type="dxa"/>
            <w:hideMark/>
          </w:tcPr>
          <w:p w14:paraId="64B1B9D1"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m³</w:t>
            </w:r>
          </w:p>
        </w:tc>
        <w:tc>
          <w:tcPr>
            <w:tcW w:w="900" w:type="dxa"/>
            <w:hideMark/>
          </w:tcPr>
          <w:p w14:paraId="113278F8"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3.50</w:t>
            </w:r>
          </w:p>
        </w:tc>
        <w:tc>
          <w:tcPr>
            <w:tcW w:w="1140" w:type="dxa"/>
            <w:noWrap/>
            <w:hideMark/>
          </w:tcPr>
          <w:p w14:paraId="5857871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30E6D573"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42505436" w14:textId="77777777" w:rsidTr="00764253">
        <w:trPr>
          <w:trHeight w:val="945"/>
        </w:trPr>
        <w:tc>
          <w:tcPr>
            <w:tcW w:w="460" w:type="dxa"/>
            <w:hideMark/>
          </w:tcPr>
          <w:p w14:paraId="26D3E6E7"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lastRenderedPageBreak/>
              <w:t>7</w:t>
            </w:r>
          </w:p>
        </w:tc>
        <w:tc>
          <w:tcPr>
            <w:tcW w:w="5140" w:type="dxa"/>
            <w:hideMark/>
          </w:tcPr>
          <w:p w14:paraId="2A4DE53D"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Iskop zemlje III kategorije, mokre, za stopu temelja ulazih i izlaznih krila pločastog propusta dubine 40cm i širine 40cm. Obračun po m³.</w:t>
            </w:r>
          </w:p>
        </w:tc>
        <w:tc>
          <w:tcPr>
            <w:tcW w:w="580" w:type="dxa"/>
            <w:hideMark/>
          </w:tcPr>
          <w:p w14:paraId="09602D48"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m³</w:t>
            </w:r>
          </w:p>
        </w:tc>
        <w:tc>
          <w:tcPr>
            <w:tcW w:w="900" w:type="dxa"/>
            <w:hideMark/>
          </w:tcPr>
          <w:p w14:paraId="49B5C7A5"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2.00</w:t>
            </w:r>
          </w:p>
        </w:tc>
        <w:tc>
          <w:tcPr>
            <w:tcW w:w="1140" w:type="dxa"/>
            <w:noWrap/>
            <w:hideMark/>
          </w:tcPr>
          <w:p w14:paraId="5DB8F063"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1AEAF1F0"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5106900E" w14:textId="77777777" w:rsidTr="00764253">
        <w:trPr>
          <w:trHeight w:val="1890"/>
        </w:trPr>
        <w:tc>
          <w:tcPr>
            <w:tcW w:w="460" w:type="dxa"/>
            <w:hideMark/>
          </w:tcPr>
          <w:p w14:paraId="1EBB7529"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8</w:t>
            </w:r>
          </w:p>
        </w:tc>
        <w:tc>
          <w:tcPr>
            <w:tcW w:w="5140" w:type="dxa"/>
            <w:hideMark/>
          </w:tcPr>
          <w:p w14:paraId="188A5BB2"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Izrada stopa temelja ulaznih i izlaznih krila pločastog propusta od armiranog betona dim.80/80cm. Temelj armirati gredama 6RØ16, URØ10/25. U cenu uračunat dovoz i ugradnja materijala u konstrukciju, upotreba vibratora, oplata i nega beton Obračun po m³.</w:t>
            </w:r>
          </w:p>
        </w:tc>
        <w:tc>
          <w:tcPr>
            <w:tcW w:w="580" w:type="dxa"/>
            <w:hideMark/>
          </w:tcPr>
          <w:p w14:paraId="0EEC7F2E"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m³</w:t>
            </w:r>
          </w:p>
        </w:tc>
        <w:tc>
          <w:tcPr>
            <w:tcW w:w="900" w:type="dxa"/>
            <w:hideMark/>
          </w:tcPr>
          <w:p w14:paraId="21D7AE14"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2.00</w:t>
            </w:r>
          </w:p>
        </w:tc>
        <w:tc>
          <w:tcPr>
            <w:tcW w:w="1140" w:type="dxa"/>
            <w:noWrap/>
            <w:hideMark/>
          </w:tcPr>
          <w:p w14:paraId="6A3DE8BD"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641692B2"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2D33C987" w14:textId="77777777" w:rsidTr="00764253">
        <w:trPr>
          <w:trHeight w:val="1890"/>
        </w:trPr>
        <w:tc>
          <w:tcPr>
            <w:tcW w:w="460" w:type="dxa"/>
            <w:hideMark/>
          </w:tcPr>
          <w:p w14:paraId="03D13751"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9</w:t>
            </w:r>
          </w:p>
        </w:tc>
        <w:tc>
          <w:tcPr>
            <w:tcW w:w="5140" w:type="dxa"/>
            <w:hideMark/>
          </w:tcPr>
          <w:p w14:paraId="0C43C3D2"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Izrada ulaznih i izlaznih krila pločastog proposta dužine l=3,0m visine h=1,2, d=0,20m od betona MB20 u odgovarajućoj oplati armiran armaturom Q131. U cenu uračunat dovoz i ugradnja materijala u konstrukciju, potrebna armatura, upotreba vibratora, oplata i nega betona. Obračun po m³.</w:t>
            </w:r>
          </w:p>
        </w:tc>
        <w:tc>
          <w:tcPr>
            <w:tcW w:w="580" w:type="dxa"/>
            <w:hideMark/>
          </w:tcPr>
          <w:p w14:paraId="1EBBF4E8"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m³</w:t>
            </w:r>
          </w:p>
        </w:tc>
        <w:tc>
          <w:tcPr>
            <w:tcW w:w="900" w:type="dxa"/>
            <w:hideMark/>
          </w:tcPr>
          <w:p w14:paraId="2BAF22CD"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2.50</w:t>
            </w:r>
          </w:p>
        </w:tc>
        <w:tc>
          <w:tcPr>
            <w:tcW w:w="1140" w:type="dxa"/>
            <w:noWrap/>
            <w:hideMark/>
          </w:tcPr>
          <w:p w14:paraId="78D6E6FD"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676873E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462FAFCB" w14:textId="77777777" w:rsidTr="00764253">
        <w:trPr>
          <w:trHeight w:val="1050"/>
        </w:trPr>
        <w:tc>
          <w:tcPr>
            <w:tcW w:w="460" w:type="dxa"/>
            <w:hideMark/>
          </w:tcPr>
          <w:p w14:paraId="36C6FAA3"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11</w:t>
            </w:r>
          </w:p>
        </w:tc>
        <w:tc>
          <w:tcPr>
            <w:tcW w:w="5140" w:type="dxa"/>
            <w:hideMark/>
          </w:tcPr>
          <w:p w14:paraId="0A8A1AB5"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Stabilizacija tla oko propusta iskopanom zemljom i profilisanje obala oko pločastog propusta. Obračun paušalno.</w:t>
            </w:r>
          </w:p>
        </w:tc>
        <w:tc>
          <w:tcPr>
            <w:tcW w:w="580" w:type="dxa"/>
            <w:hideMark/>
          </w:tcPr>
          <w:p w14:paraId="6F2F3CE9"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pauš</w:t>
            </w:r>
          </w:p>
        </w:tc>
        <w:tc>
          <w:tcPr>
            <w:tcW w:w="900" w:type="dxa"/>
            <w:hideMark/>
          </w:tcPr>
          <w:p w14:paraId="0240A877"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1.00</w:t>
            </w:r>
          </w:p>
        </w:tc>
        <w:tc>
          <w:tcPr>
            <w:tcW w:w="1140" w:type="dxa"/>
            <w:noWrap/>
            <w:hideMark/>
          </w:tcPr>
          <w:p w14:paraId="058B8D6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55BCC71E"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4034D1BA" w14:textId="77777777" w:rsidTr="00764253">
        <w:trPr>
          <w:trHeight w:val="315"/>
        </w:trPr>
        <w:tc>
          <w:tcPr>
            <w:tcW w:w="460" w:type="dxa"/>
            <w:hideMark/>
          </w:tcPr>
          <w:p w14:paraId="2E77CA80"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140" w:type="dxa"/>
            <w:hideMark/>
          </w:tcPr>
          <w:p w14:paraId="44A05C7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80" w:type="dxa"/>
            <w:hideMark/>
          </w:tcPr>
          <w:p w14:paraId="57089534"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900" w:type="dxa"/>
            <w:hideMark/>
          </w:tcPr>
          <w:p w14:paraId="7F50C068"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1140" w:type="dxa"/>
            <w:noWrap/>
            <w:hideMark/>
          </w:tcPr>
          <w:p w14:paraId="57F251C9"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06387D8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0D9C2A4A" w14:textId="77777777" w:rsidTr="00764253">
        <w:trPr>
          <w:trHeight w:val="315"/>
        </w:trPr>
        <w:tc>
          <w:tcPr>
            <w:tcW w:w="460" w:type="dxa"/>
            <w:hideMark/>
          </w:tcPr>
          <w:p w14:paraId="455EA80F"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140" w:type="dxa"/>
            <w:hideMark/>
          </w:tcPr>
          <w:p w14:paraId="5B6218F8"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80" w:type="dxa"/>
            <w:hideMark/>
          </w:tcPr>
          <w:p w14:paraId="5D64D3E9"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900" w:type="dxa"/>
            <w:hideMark/>
          </w:tcPr>
          <w:p w14:paraId="0022681E"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1140" w:type="dxa"/>
            <w:noWrap/>
            <w:hideMark/>
          </w:tcPr>
          <w:p w14:paraId="4300EB8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1558E028"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742320BA" w14:textId="77777777" w:rsidTr="00764253">
        <w:trPr>
          <w:trHeight w:val="375"/>
        </w:trPr>
        <w:tc>
          <w:tcPr>
            <w:tcW w:w="460" w:type="dxa"/>
            <w:hideMark/>
          </w:tcPr>
          <w:p w14:paraId="3B0EFE7F"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140" w:type="dxa"/>
            <w:hideMark/>
          </w:tcPr>
          <w:p w14:paraId="49462F05"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 xml:space="preserve">UKUPNO BEZ PDV-a </w:t>
            </w:r>
          </w:p>
        </w:tc>
        <w:tc>
          <w:tcPr>
            <w:tcW w:w="580" w:type="dxa"/>
            <w:hideMark/>
          </w:tcPr>
          <w:p w14:paraId="2486A756"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p>
        </w:tc>
        <w:tc>
          <w:tcPr>
            <w:tcW w:w="900" w:type="dxa"/>
            <w:hideMark/>
          </w:tcPr>
          <w:p w14:paraId="5CCE63E2"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1140" w:type="dxa"/>
            <w:noWrap/>
            <w:hideMark/>
          </w:tcPr>
          <w:p w14:paraId="74DAC68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07FF9C7D"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5C245B8B" w14:textId="77777777" w:rsidTr="00764253">
        <w:trPr>
          <w:trHeight w:val="375"/>
        </w:trPr>
        <w:tc>
          <w:tcPr>
            <w:tcW w:w="460" w:type="dxa"/>
            <w:hideMark/>
          </w:tcPr>
          <w:p w14:paraId="02AB7E0E"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140" w:type="dxa"/>
            <w:hideMark/>
          </w:tcPr>
          <w:p w14:paraId="080F8394"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80" w:type="dxa"/>
            <w:hideMark/>
          </w:tcPr>
          <w:p w14:paraId="563789D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900" w:type="dxa"/>
            <w:hideMark/>
          </w:tcPr>
          <w:p w14:paraId="2BB04CCD"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1140" w:type="dxa"/>
            <w:noWrap/>
            <w:hideMark/>
          </w:tcPr>
          <w:p w14:paraId="257F0C25"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1601BFB6"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31441052" w14:textId="77777777" w:rsidTr="00764253">
        <w:trPr>
          <w:trHeight w:val="375"/>
        </w:trPr>
        <w:tc>
          <w:tcPr>
            <w:tcW w:w="460" w:type="dxa"/>
            <w:hideMark/>
          </w:tcPr>
          <w:p w14:paraId="79D8C6B3"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140" w:type="dxa"/>
            <w:hideMark/>
          </w:tcPr>
          <w:p w14:paraId="0C4BADC0"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PDV 20%</w:t>
            </w:r>
          </w:p>
        </w:tc>
        <w:tc>
          <w:tcPr>
            <w:tcW w:w="580" w:type="dxa"/>
            <w:hideMark/>
          </w:tcPr>
          <w:p w14:paraId="4E5567CE"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p>
        </w:tc>
        <w:tc>
          <w:tcPr>
            <w:tcW w:w="900" w:type="dxa"/>
            <w:hideMark/>
          </w:tcPr>
          <w:p w14:paraId="3D7C277F"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1140" w:type="dxa"/>
            <w:noWrap/>
            <w:hideMark/>
          </w:tcPr>
          <w:p w14:paraId="5F040EEC"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39BD6121"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01A44900" w14:textId="77777777" w:rsidTr="00764253">
        <w:trPr>
          <w:trHeight w:val="375"/>
        </w:trPr>
        <w:tc>
          <w:tcPr>
            <w:tcW w:w="460" w:type="dxa"/>
            <w:hideMark/>
          </w:tcPr>
          <w:p w14:paraId="1B32F1C2"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140" w:type="dxa"/>
            <w:hideMark/>
          </w:tcPr>
          <w:p w14:paraId="0C715C66"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UKUPNO (SA PDV-om)</w:t>
            </w:r>
          </w:p>
        </w:tc>
        <w:tc>
          <w:tcPr>
            <w:tcW w:w="580" w:type="dxa"/>
            <w:hideMark/>
          </w:tcPr>
          <w:p w14:paraId="73F25C04"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p>
        </w:tc>
        <w:tc>
          <w:tcPr>
            <w:tcW w:w="900" w:type="dxa"/>
            <w:hideMark/>
          </w:tcPr>
          <w:p w14:paraId="33C0F0AD"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1140" w:type="dxa"/>
            <w:noWrap/>
            <w:hideMark/>
          </w:tcPr>
          <w:p w14:paraId="0BDDF3FE"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5CE61443"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3E6A82B0" w14:textId="77777777" w:rsidTr="00764253">
        <w:trPr>
          <w:trHeight w:val="375"/>
        </w:trPr>
        <w:tc>
          <w:tcPr>
            <w:tcW w:w="460" w:type="dxa"/>
            <w:hideMark/>
          </w:tcPr>
          <w:p w14:paraId="169145BE"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140" w:type="dxa"/>
            <w:hideMark/>
          </w:tcPr>
          <w:p w14:paraId="5E2D3B1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80" w:type="dxa"/>
            <w:hideMark/>
          </w:tcPr>
          <w:p w14:paraId="084138D1"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900" w:type="dxa"/>
            <w:hideMark/>
          </w:tcPr>
          <w:p w14:paraId="492D55FC"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1140" w:type="dxa"/>
            <w:noWrap/>
            <w:hideMark/>
          </w:tcPr>
          <w:p w14:paraId="6B4876E4"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5605FA91"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bl>
    <w:p w14:paraId="0F8BF9CE" w14:textId="5B063BEE" w:rsidR="00C1755A" w:rsidRDefault="00C1755A" w:rsidP="00C51FE5">
      <w:pPr>
        <w:tabs>
          <w:tab w:val="left" w:pos="4215"/>
        </w:tabs>
        <w:suppressAutoHyphens/>
        <w:spacing w:after="0" w:line="360" w:lineRule="auto"/>
        <w:jc w:val="both"/>
        <w:rPr>
          <w:rFonts w:eastAsia="TimesNewRomanPSMT"/>
          <w:b/>
          <w:sz w:val="18"/>
          <w:szCs w:val="18"/>
          <w:u w:val="single"/>
          <w:lang w:eastAsia="ar-SA"/>
        </w:rPr>
      </w:pPr>
    </w:p>
    <w:p w14:paraId="5EF0519C" w14:textId="77777777" w:rsidR="00764253" w:rsidRDefault="00764253" w:rsidP="00C51FE5">
      <w:pPr>
        <w:tabs>
          <w:tab w:val="left" w:pos="4215"/>
        </w:tabs>
        <w:suppressAutoHyphens/>
        <w:spacing w:after="0" w:line="360" w:lineRule="auto"/>
        <w:jc w:val="both"/>
        <w:rPr>
          <w:rFonts w:eastAsia="TimesNewRomanPSMT"/>
          <w:b/>
          <w:sz w:val="18"/>
          <w:szCs w:val="18"/>
          <w:u w:val="single"/>
          <w:lang w:eastAsia="ar-SA"/>
        </w:rPr>
      </w:pPr>
    </w:p>
    <w:tbl>
      <w:tblPr>
        <w:tblStyle w:val="TableGrid"/>
        <w:tblW w:w="0" w:type="auto"/>
        <w:tblLook w:val="04A0" w:firstRow="1" w:lastRow="0" w:firstColumn="1" w:lastColumn="0" w:noHBand="0" w:noVBand="1"/>
      </w:tblPr>
      <w:tblGrid>
        <w:gridCol w:w="470"/>
        <w:gridCol w:w="4182"/>
        <w:gridCol w:w="535"/>
        <w:gridCol w:w="735"/>
        <w:gridCol w:w="968"/>
        <w:gridCol w:w="2172"/>
      </w:tblGrid>
      <w:tr w:rsidR="00764253" w:rsidRPr="00764253" w14:paraId="2660B8FF" w14:textId="77777777" w:rsidTr="00764253">
        <w:trPr>
          <w:trHeight w:val="465"/>
        </w:trPr>
        <w:tc>
          <w:tcPr>
            <w:tcW w:w="10840" w:type="dxa"/>
            <w:gridSpan w:val="6"/>
            <w:noWrap/>
            <w:hideMark/>
          </w:tcPr>
          <w:p w14:paraId="3FAB36C3" w14:textId="77777777" w:rsidR="00764253" w:rsidRPr="00AC01D9" w:rsidRDefault="00764253" w:rsidP="00AC01D9">
            <w:pPr>
              <w:tabs>
                <w:tab w:val="left" w:pos="4215"/>
              </w:tabs>
              <w:suppressAutoHyphens/>
              <w:spacing w:line="360" w:lineRule="auto"/>
              <w:jc w:val="center"/>
              <w:rPr>
                <w:rFonts w:ascii="Times New Roman" w:eastAsia="TimesNewRomanPSMT" w:hAnsi="Times New Roman" w:cs="Times New Roman"/>
                <w:b/>
                <w:bCs/>
                <w:sz w:val="28"/>
                <w:szCs w:val="28"/>
                <w:u w:val="single"/>
                <w:lang w:eastAsia="ar-SA"/>
              </w:rPr>
            </w:pPr>
            <w:r w:rsidRPr="00AC01D9">
              <w:rPr>
                <w:rFonts w:ascii="Times New Roman" w:eastAsia="TimesNewRomanPSMT" w:hAnsi="Times New Roman" w:cs="Times New Roman"/>
                <w:b/>
                <w:bCs/>
                <w:sz w:val="28"/>
                <w:szCs w:val="28"/>
                <w:u w:val="single"/>
                <w:lang w:eastAsia="ar-SA"/>
              </w:rPr>
              <w:t>Predmer i predračun radova</w:t>
            </w:r>
          </w:p>
        </w:tc>
      </w:tr>
      <w:tr w:rsidR="00764253" w:rsidRPr="00764253" w14:paraId="6289A55A" w14:textId="77777777" w:rsidTr="00764253">
        <w:trPr>
          <w:trHeight w:val="465"/>
        </w:trPr>
        <w:tc>
          <w:tcPr>
            <w:tcW w:w="10840" w:type="dxa"/>
            <w:gridSpan w:val="6"/>
            <w:noWrap/>
            <w:hideMark/>
          </w:tcPr>
          <w:p w14:paraId="67A5E687" w14:textId="2F3A5CF8" w:rsidR="00764253" w:rsidRPr="00AC01D9" w:rsidRDefault="00764253" w:rsidP="00AC01D9">
            <w:pPr>
              <w:tabs>
                <w:tab w:val="left" w:pos="4215"/>
              </w:tabs>
              <w:suppressAutoHyphens/>
              <w:spacing w:line="360" w:lineRule="auto"/>
              <w:jc w:val="center"/>
              <w:rPr>
                <w:rFonts w:ascii="Times New Roman" w:eastAsia="TimesNewRomanPSMT" w:hAnsi="Times New Roman" w:cs="Times New Roman"/>
                <w:b/>
                <w:sz w:val="24"/>
                <w:szCs w:val="24"/>
                <w:u w:val="single"/>
                <w:lang w:eastAsia="ar-SA"/>
              </w:rPr>
            </w:pPr>
            <w:r w:rsidRPr="00AC01D9">
              <w:rPr>
                <w:rFonts w:ascii="Times New Roman" w:eastAsia="TimesNewRomanPSMT" w:hAnsi="Times New Roman" w:cs="Times New Roman"/>
                <w:b/>
                <w:sz w:val="24"/>
                <w:szCs w:val="24"/>
                <w:u w:val="single"/>
                <w:lang w:eastAsia="ar-SA"/>
              </w:rPr>
              <w:t xml:space="preserve">za izradu  pločastog propusta u selu Potočić </w:t>
            </w:r>
            <w:r w:rsidRPr="00AC01D9">
              <w:rPr>
                <w:rFonts w:ascii="Times New Roman" w:eastAsia="TimesNewRomanPSMT" w:hAnsi="Times New Roman" w:cs="Times New Roman"/>
                <w:b/>
                <w:sz w:val="24"/>
                <w:szCs w:val="24"/>
                <w:u w:val="single"/>
                <w:lang w:eastAsia="ar-SA"/>
              </w:rPr>
              <w:t>2</w:t>
            </w:r>
          </w:p>
        </w:tc>
      </w:tr>
      <w:tr w:rsidR="00764253" w:rsidRPr="00764253" w14:paraId="78D7F0B5" w14:textId="77777777" w:rsidTr="00764253">
        <w:trPr>
          <w:trHeight w:val="465"/>
        </w:trPr>
        <w:tc>
          <w:tcPr>
            <w:tcW w:w="10840" w:type="dxa"/>
            <w:gridSpan w:val="6"/>
            <w:noWrap/>
            <w:hideMark/>
          </w:tcPr>
          <w:p w14:paraId="55996581"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66FAAB9F" w14:textId="77777777" w:rsidTr="00764253">
        <w:trPr>
          <w:trHeight w:val="495"/>
        </w:trPr>
        <w:tc>
          <w:tcPr>
            <w:tcW w:w="460" w:type="dxa"/>
            <w:hideMark/>
          </w:tcPr>
          <w:p w14:paraId="0F3A50B5"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Poz.</w:t>
            </w:r>
          </w:p>
        </w:tc>
        <w:tc>
          <w:tcPr>
            <w:tcW w:w="5140" w:type="dxa"/>
            <w:hideMark/>
          </w:tcPr>
          <w:p w14:paraId="4B36FA75"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Opis</w:t>
            </w:r>
          </w:p>
        </w:tc>
        <w:tc>
          <w:tcPr>
            <w:tcW w:w="580" w:type="dxa"/>
            <w:hideMark/>
          </w:tcPr>
          <w:p w14:paraId="17333804"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Jed. mere</w:t>
            </w:r>
          </w:p>
        </w:tc>
        <w:tc>
          <w:tcPr>
            <w:tcW w:w="900" w:type="dxa"/>
            <w:hideMark/>
          </w:tcPr>
          <w:p w14:paraId="22F8BF4E"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 xml:space="preserve">Količina </w:t>
            </w:r>
          </w:p>
        </w:tc>
        <w:tc>
          <w:tcPr>
            <w:tcW w:w="1140" w:type="dxa"/>
            <w:hideMark/>
          </w:tcPr>
          <w:p w14:paraId="3BCFE29C"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Jedinična cena</w:t>
            </w:r>
          </w:p>
        </w:tc>
        <w:tc>
          <w:tcPr>
            <w:tcW w:w="2620" w:type="dxa"/>
            <w:hideMark/>
          </w:tcPr>
          <w:p w14:paraId="31355B41"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 xml:space="preserve">Ukupno </w:t>
            </w:r>
          </w:p>
        </w:tc>
      </w:tr>
      <w:tr w:rsidR="00764253" w:rsidRPr="00764253" w14:paraId="32638CD2" w14:textId="77777777" w:rsidTr="00764253">
        <w:trPr>
          <w:trHeight w:val="1575"/>
        </w:trPr>
        <w:tc>
          <w:tcPr>
            <w:tcW w:w="460" w:type="dxa"/>
            <w:hideMark/>
          </w:tcPr>
          <w:p w14:paraId="3996D8E4"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1</w:t>
            </w:r>
          </w:p>
        </w:tc>
        <w:tc>
          <w:tcPr>
            <w:tcW w:w="5140" w:type="dxa"/>
            <w:hideMark/>
          </w:tcPr>
          <w:p w14:paraId="6B0B6C68"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Krčenje šiblja i raščišćavanje terena na poziciji pločastog propusta, ručnom sečom i mašinski i pregrađivanje toka reke radi izvođenja radova. Pozicija obuhvata odvoz šuta na deponiju udaljenosti do 15km. Obračun paušalno.</w:t>
            </w:r>
          </w:p>
        </w:tc>
        <w:tc>
          <w:tcPr>
            <w:tcW w:w="580" w:type="dxa"/>
            <w:hideMark/>
          </w:tcPr>
          <w:p w14:paraId="304AB9DC"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pauš</w:t>
            </w:r>
          </w:p>
        </w:tc>
        <w:tc>
          <w:tcPr>
            <w:tcW w:w="900" w:type="dxa"/>
            <w:hideMark/>
          </w:tcPr>
          <w:p w14:paraId="3DC8EBF0"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1.00</w:t>
            </w:r>
          </w:p>
        </w:tc>
        <w:tc>
          <w:tcPr>
            <w:tcW w:w="1140" w:type="dxa"/>
            <w:noWrap/>
            <w:hideMark/>
          </w:tcPr>
          <w:p w14:paraId="601026CF"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66ADBE1F"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1C7BB19F" w14:textId="77777777" w:rsidTr="00764253">
        <w:trPr>
          <w:trHeight w:val="1260"/>
        </w:trPr>
        <w:tc>
          <w:tcPr>
            <w:tcW w:w="460" w:type="dxa"/>
            <w:hideMark/>
          </w:tcPr>
          <w:p w14:paraId="301E1ACC"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2</w:t>
            </w:r>
          </w:p>
        </w:tc>
        <w:tc>
          <w:tcPr>
            <w:tcW w:w="5140" w:type="dxa"/>
            <w:hideMark/>
          </w:tcPr>
          <w:p w14:paraId="0DF6DB08"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 xml:space="preserve">Mašinski iskop zemlje III kategorije, mokre, za stopu nosećih zidova pločastog propusta, dubine 80cm i </w:t>
            </w:r>
            <w:r w:rsidRPr="00764253">
              <w:rPr>
                <w:rFonts w:eastAsia="TimesNewRomanPSMT"/>
                <w:b/>
                <w:sz w:val="18"/>
                <w:szCs w:val="18"/>
                <w:u w:val="single"/>
                <w:lang w:eastAsia="ar-SA"/>
              </w:rPr>
              <w:lastRenderedPageBreak/>
              <w:t>širine 80cm. Pozicija obuhvata odvoz šuta na deponiju na udaljenost do 15km Obračun po m³.</w:t>
            </w:r>
          </w:p>
        </w:tc>
        <w:tc>
          <w:tcPr>
            <w:tcW w:w="580" w:type="dxa"/>
            <w:hideMark/>
          </w:tcPr>
          <w:p w14:paraId="523D69FE"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lastRenderedPageBreak/>
              <w:t>m³</w:t>
            </w:r>
          </w:p>
        </w:tc>
        <w:tc>
          <w:tcPr>
            <w:tcW w:w="900" w:type="dxa"/>
            <w:hideMark/>
          </w:tcPr>
          <w:p w14:paraId="191815EF"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4.50</w:t>
            </w:r>
          </w:p>
        </w:tc>
        <w:tc>
          <w:tcPr>
            <w:tcW w:w="1140" w:type="dxa"/>
            <w:noWrap/>
            <w:hideMark/>
          </w:tcPr>
          <w:p w14:paraId="4C0E3170"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578B77B1"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2152A85E" w14:textId="77777777" w:rsidTr="00764253">
        <w:trPr>
          <w:trHeight w:val="1575"/>
        </w:trPr>
        <w:tc>
          <w:tcPr>
            <w:tcW w:w="460" w:type="dxa"/>
            <w:hideMark/>
          </w:tcPr>
          <w:p w14:paraId="5059DEF4"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3</w:t>
            </w:r>
          </w:p>
        </w:tc>
        <w:tc>
          <w:tcPr>
            <w:tcW w:w="5140" w:type="dxa"/>
            <w:hideMark/>
          </w:tcPr>
          <w:p w14:paraId="22CB0757"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Izrada stopa temelja nosećih zidova pločastog propusta od armiranog betona. Temelj armirati gredama 6RØ16, URØ10/25. U cenu uračunat dovoz i ugradnja materijala u konstrukciju, upotreba vibratora, oplata i nega beton Obračun po m³.</w:t>
            </w:r>
          </w:p>
        </w:tc>
        <w:tc>
          <w:tcPr>
            <w:tcW w:w="580" w:type="dxa"/>
            <w:hideMark/>
          </w:tcPr>
          <w:p w14:paraId="61E56022"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m³</w:t>
            </w:r>
          </w:p>
        </w:tc>
        <w:tc>
          <w:tcPr>
            <w:tcW w:w="900" w:type="dxa"/>
            <w:hideMark/>
          </w:tcPr>
          <w:p w14:paraId="37A5D5C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3.00</w:t>
            </w:r>
          </w:p>
        </w:tc>
        <w:tc>
          <w:tcPr>
            <w:tcW w:w="1140" w:type="dxa"/>
            <w:noWrap/>
            <w:hideMark/>
          </w:tcPr>
          <w:p w14:paraId="70076D43"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67F79D19"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18E088BA" w14:textId="77777777" w:rsidTr="00764253">
        <w:trPr>
          <w:trHeight w:val="1575"/>
        </w:trPr>
        <w:tc>
          <w:tcPr>
            <w:tcW w:w="460" w:type="dxa"/>
            <w:hideMark/>
          </w:tcPr>
          <w:p w14:paraId="7B11E148"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4</w:t>
            </w:r>
          </w:p>
        </w:tc>
        <w:tc>
          <w:tcPr>
            <w:tcW w:w="5140" w:type="dxa"/>
            <w:hideMark/>
          </w:tcPr>
          <w:p w14:paraId="77FC7DC4"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Betoniranje nosećih zidova pločastog propusta u odgovarajućoj oplati betonom MB20 debljine d=30cm, visine h=1.2m. U cenu uračunat dovoz i ugradnja materijala u konstrukciju, upotreba vibratora, oplata i nega betona. Obračun po m³.</w:t>
            </w:r>
          </w:p>
        </w:tc>
        <w:tc>
          <w:tcPr>
            <w:tcW w:w="580" w:type="dxa"/>
            <w:hideMark/>
          </w:tcPr>
          <w:p w14:paraId="2C71B6B9"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m³</w:t>
            </w:r>
          </w:p>
        </w:tc>
        <w:tc>
          <w:tcPr>
            <w:tcW w:w="900" w:type="dxa"/>
            <w:hideMark/>
          </w:tcPr>
          <w:p w14:paraId="217BAE0D"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2.50</w:t>
            </w:r>
          </w:p>
        </w:tc>
        <w:tc>
          <w:tcPr>
            <w:tcW w:w="1140" w:type="dxa"/>
            <w:noWrap/>
            <w:hideMark/>
          </w:tcPr>
          <w:p w14:paraId="20D0F035"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0A9BDFAC"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21CBF320" w14:textId="77777777" w:rsidTr="00764253">
        <w:trPr>
          <w:trHeight w:val="1890"/>
        </w:trPr>
        <w:tc>
          <w:tcPr>
            <w:tcW w:w="460" w:type="dxa"/>
            <w:hideMark/>
          </w:tcPr>
          <w:p w14:paraId="78EA06BB"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5</w:t>
            </w:r>
          </w:p>
        </w:tc>
        <w:tc>
          <w:tcPr>
            <w:tcW w:w="5140" w:type="dxa"/>
            <w:hideMark/>
          </w:tcPr>
          <w:p w14:paraId="451138DB"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Izrada horizontalnih armirano betonskih greda-nosača pločastog propusta dim. 30/30cm dužine L=5m od betona MB30, armiran armaturom Ø10 i uzengijama Ø8 l=25cm. U cenu uračunat dovoz i ugradnja materijala u konstrukciju, potrebna armatura, upotreba vibratora, oplata i nega betona. Obračun po m³.</w:t>
            </w:r>
          </w:p>
        </w:tc>
        <w:tc>
          <w:tcPr>
            <w:tcW w:w="580" w:type="dxa"/>
            <w:hideMark/>
          </w:tcPr>
          <w:p w14:paraId="40BF0C64"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m³</w:t>
            </w:r>
          </w:p>
        </w:tc>
        <w:tc>
          <w:tcPr>
            <w:tcW w:w="900" w:type="dxa"/>
            <w:hideMark/>
          </w:tcPr>
          <w:p w14:paraId="7C4B2234"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1.50</w:t>
            </w:r>
          </w:p>
        </w:tc>
        <w:tc>
          <w:tcPr>
            <w:tcW w:w="1140" w:type="dxa"/>
            <w:noWrap/>
            <w:hideMark/>
          </w:tcPr>
          <w:p w14:paraId="696C28D6"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756794FF"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3C91D72B" w14:textId="77777777" w:rsidTr="00764253">
        <w:trPr>
          <w:trHeight w:val="2205"/>
        </w:trPr>
        <w:tc>
          <w:tcPr>
            <w:tcW w:w="460" w:type="dxa"/>
            <w:hideMark/>
          </w:tcPr>
          <w:p w14:paraId="283AC91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6</w:t>
            </w:r>
          </w:p>
        </w:tc>
        <w:tc>
          <w:tcPr>
            <w:tcW w:w="5140" w:type="dxa"/>
            <w:hideMark/>
          </w:tcPr>
          <w:p w14:paraId="72419FF1"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Izrada pločastog propusta  dim. Lxbxh=4,0x3,0mx0,25m  od betona MB30, armiran podužno rebrastom armaturom Ø16/10cm i poprečno RA Ø14/10cm, kao i izrada bočnih graničnih zidova visine 15cm. U cenu uračunat dovoz i ugradnja materijala u konstrukciju, potrebna armatura, upotreba vibratora, oplata i nega betona. Obračun po m³.</w:t>
            </w:r>
          </w:p>
        </w:tc>
        <w:tc>
          <w:tcPr>
            <w:tcW w:w="580" w:type="dxa"/>
            <w:hideMark/>
          </w:tcPr>
          <w:p w14:paraId="5AA1D4E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m³</w:t>
            </w:r>
          </w:p>
        </w:tc>
        <w:tc>
          <w:tcPr>
            <w:tcW w:w="900" w:type="dxa"/>
            <w:hideMark/>
          </w:tcPr>
          <w:p w14:paraId="0D71F24C"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3.50</w:t>
            </w:r>
          </w:p>
        </w:tc>
        <w:tc>
          <w:tcPr>
            <w:tcW w:w="1140" w:type="dxa"/>
            <w:noWrap/>
            <w:hideMark/>
          </w:tcPr>
          <w:p w14:paraId="6769068E"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432D5139"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04748B54" w14:textId="77777777" w:rsidTr="00764253">
        <w:trPr>
          <w:trHeight w:val="945"/>
        </w:trPr>
        <w:tc>
          <w:tcPr>
            <w:tcW w:w="460" w:type="dxa"/>
            <w:hideMark/>
          </w:tcPr>
          <w:p w14:paraId="41F84FD5"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7</w:t>
            </w:r>
          </w:p>
        </w:tc>
        <w:tc>
          <w:tcPr>
            <w:tcW w:w="5140" w:type="dxa"/>
            <w:hideMark/>
          </w:tcPr>
          <w:p w14:paraId="6E1B7598"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Iskop zemlje III kategorije, mokre, za stopu temelja ulazih i izlaznih krila pločastog propusta dubine 40cm i širine 40cm. Obračun po m³.</w:t>
            </w:r>
          </w:p>
        </w:tc>
        <w:tc>
          <w:tcPr>
            <w:tcW w:w="580" w:type="dxa"/>
            <w:hideMark/>
          </w:tcPr>
          <w:p w14:paraId="2E7B328B"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m³</w:t>
            </w:r>
          </w:p>
        </w:tc>
        <w:tc>
          <w:tcPr>
            <w:tcW w:w="900" w:type="dxa"/>
            <w:hideMark/>
          </w:tcPr>
          <w:p w14:paraId="474ECEBF"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2.00</w:t>
            </w:r>
          </w:p>
        </w:tc>
        <w:tc>
          <w:tcPr>
            <w:tcW w:w="1140" w:type="dxa"/>
            <w:noWrap/>
            <w:hideMark/>
          </w:tcPr>
          <w:p w14:paraId="355E3D78"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7B68F464"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4A037787" w14:textId="77777777" w:rsidTr="00764253">
        <w:trPr>
          <w:trHeight w:val="1890"/>
        </w:trPr>
        <w:tc>
          <w:tcPr>
            <w:tcW w:w="460" w:type="dxa"/>
            <w:hideMark/>
          </w:tcPr>
          <w:p w14:paraId="0611D7AE"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8</w:t>
            </w:r>
          </w:p>
        </w:tc>
        <w:tc>
          <w:tcPr>
            <w:tcW w:w="5140" w:type="dxa"/>
            <w:hideMark/>
          </w:tcPr>
          <w:p w14:paraId="758BF098"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Izrada stopa temelja ulaznih i izlaznih krila pločastog propusta od armiranog betona dim.80/80cm. Temelj armirati gredama 6RØ16, URØ10/25. U cenu uračunat dovoz i ugradnja materijala u konstrukciju, upotreba vibratora, oplata i nega beton Obračun po m³.</w:t>
            </w:r>
          </w:p>
        </w:tc>
        <w:tc>
          <w:tcPr>
            <w:tcW w:w="580" w:type="dxa"/>
            <w:hideMark/>
          </w:tcPr>
          <w:p w14:paraId="1499F4E0"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m³</w:t>
            </w:r>
          </w:p>
        </w:tc>
        <w:tc>
          <w:tcPr>
            <w:tcW w:w="900" w:type="dxa"/>
            <w:hideMark/>
          </w:tcPr>
          <w:p w14:paraId="71540060"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2.00</w:t>
            </w:r>
          </w:p>
        </w:tc>
        <w:tc>
          <w:tcPr>
            <w:tcW w:w="1140" w:type="dxa"/>
            <w:noWrap/>
            <w:hideMark/>
          </w:tcPr>
          <w:p w14:paraId="3E9F5C42"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02A333B6"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71A650B4" w14:textId="77777777" w:rsidTr="00764253">
        <w:trPr>
          <w:trHeight w:val="1890"/>
        </w:trPr>
        <w:tc>
          <w:tcPr>
            <w:tcW w:w="460" w:type="dxa"/>
            <w:hideMark/>
          </w:tcPr>
          <w:p w14:paraId="020D488C"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9</w:t>
            </w:r>
          </w:p>
        </w:tc>
        <w:tc>
          <w:tcPr>
            <w:tcW w:w="5140" w:type="dxa"/>
            <w:hideMark/>
          </w:tcPr>
          <w:p w14:paraId="52A4C673"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Izrada ulaznih i izlaznih krila pločastog proposta dužine l=3,0m visine h=1,2, d=0,20m od betona MB20 u odgovarajućoj oplati armiran armaturom Q131. U cenu uračunat dovoz i ugradnja materijala u konstrukciju, potrebna armatura, upotreba vibratora, oplata i nega betona. Obračun po m³.</w:t>
            </w:r>
          </w:p>
        </w:tc>
        <w:tc>
          <w:tcPr>
            <w:tcW w:w="580" w:type="dxa"/>
            <w:hideMark/>
          </w:tcPr>
          <w:p w14:paraId="165E0E56"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m³</w:t>
            </w:r>
          </w:p>
        </w:tc>
        <w:tc>
          <w:tcPr>
            <w:tcW w:w="900" w:type="dxa"/>
            <w:hideMark/>
          </w:tcPr>
          <w:p w14:paraId="3158BA95"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2.50</w:t>
            </w:r>
          </w:p>
        </w:tc>
        <w:tc>
          <w:tcPr>
            <w:tcW w:w="1140" w:type="dxa"/>
            <w:noWrap/>
            <w:hideMark/>
          </w:tcPr>
          <w:p w14:paraId="33FAA897"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3222871E"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2F501C71" w14:textId="77777777" w:rsidTr="00764253">
        <w:trPr>
          <w:trHeight w:val="1050"/>
        </w:trPr>
        <w:tc>
          <w:tcPr>
            <w:tcW w:w="460" w:type="dxa"/>
            <w:hideMark/>
          </w:tcPr>
          <w:p w14:paraId="1472FC2F"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lastRenderedPageBreak/>
              <w:t>11</w:t>
            </w:r>
          </w:p>
        </w:tc>
        <w:tc>
          <w:tcPr>
            <w:tcW w:w="5140" w:type="dxa"/>
            <w:hideMark/>
          </w:tcPr>
          <w:p w14:paraId="1A41550B"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Stabilizacija tla oko propusta iskopanom zemljom i profilisanje obala oko pločastog propusta. Obračun paušalno.</w:t>
            </w:r>
          </w:p>
        </w:tc>
        <w:tc>
          <w:tcPr>
            <w:tcW w:w="580" w:type="dxa"/>
            <w:hideMark/>
          </w:tcPr>
          <w:p w14:paraId="576842CA"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pauš</w:t>
            </w:r>
          </w:p>
        </w:tc>
        <w:tc>
          <w:tcPr>
            <w:tcW w:w="900" w:type="dxa"/>
            <w:hideMark/>
          </w:tcPr>
          <w:p w14:paraId="55D71746"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r w:rsidRPr="00764253">
              <w:rPr>
                <w:rFonts w:eastAsia="TimesNewRomanPSMT"/>
                <w:b/>
                <w:sz w:val="18"/>
                <w:szCs w:val="18"/>
                <w:u w:val="single"/>
                <w:lang w:eastAsia="ar-SA"/>
              </w:rPr>
              <w:t>1.00</w:t>
            </w:r>
          </w:p>
        </w:tc>
        <w:tc>
          <w:tcPr>
            <w:tcW w:w="1140" w:type="dxa"/>
            <w:noWrap/>
            <w:hideMark/>
          </w:tcPr>
          <w:p w14:paraId="37A4B4BE"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44B6AE78"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7C6EB40D" w14:textId="77777777" w:rsidTr="00764253">
        <w:trPr>
          <w:trHeight w:val="315"/>
        </w:trPr>
        <w:tc>
          <w:tcPr>
            <w:tcW w:w="460" w:type="dxa"/>
            <w:hideMark/>
          </w:tcPr>
          <w:p w14:paraId="2F5FF5A4"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140" w:type="dxa"/>
            <w:hideMark/>
          </w:tcPr>
          <w:p w14:paraId="0F5F5F36"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80" w:type="dxa"/>
            <w:hideMark/>
          </w:tcPr>
          <w:p w14:paraId="58D44ACB"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900" w:type="dxa"/>
            <w:hideMark/>
          </w:tcPr>
          <w:p w14:paraId="63464614"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1140" w:type="dxa"/>
            <w:noWrap/>
            <w:hideMark/>
          </w:tcPr>
          <w:p w14:paraId="19FB6288"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5BFFB925"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4A7BF0AC" w14:textId="77777777" w:rsidTr="00764253">
        <w:trPr>
          <w:trHeight w:val="315"/>
        </w:trPr>
        <w:tc>
          <w:tcPr>
            <w:tcW w:w="460" w:type="dxa"/>
            <w:hideMark/>
          </w:tcPr>
          <w:p w14:paraId="3DFE6157"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140" w:type="dxa"/>
            <w:hideMark/>
          </w:tcPr>
          <w:p w14:paraId="62E921F1"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80" w:type="dxa"/>
            <w:hideMark/>
          </w:tcPr>
          <w:p w14:paraId="24C80480"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900" w:type="dxa"/>
            <w:hideMark/>
          </w:tcPr>
          <w:p w14:paraId="28617632"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1140" w:type="dxa"/>
            <w:noWrap/>
            <w:hideMark/>
          </w:tcPr>
          <w:p w14:paraId="3E0031E2"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28867D26"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6BDB5D04" w14:textId="77777777" w:rsidTr="00764253">
        <w:trPr>
          <w:trHeight w:val="375"/>
        </w:trPr>
        <w:tc>
          <w:tcPr>
            <w:tcW w:w="460" w:type="dxa"/>
            <w:hideMark/>
          </w:tcPr>
          <w:p w14:paraId="0FCCD679"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140" w:type="dxa"/>
            <w:hideMark/>
          </w:tcPr>
          <w:p w14:paraId="404C8738"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 xml:space="preserve">UKUPNO BEZ PDV-a </w:t>
            </w:r>
          </w:p>
        </w:tc>
        <w:tc>
          <w:tcPr>
            <w:tcW w:w="580" w:type="dxa"/>
            <w:hideMark/>
          </w:tcPr>
          <w:p w14:paraId="52EC5013"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p>
        </w:tc>
        <w:tc>
          <w:tcPr>
            <w:tcW w:w="900" w:type="dxa"/>
            <w:hideMark/>
          </w:tcPr>
          <w:p w14:paraId="4EC8D5D9"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1140" w:type="dxa"/>
            <w:noWrap/>
            <w:hideMark/>
          </w:tcPr>
          <w:p w14:paraId="09C0C3B9"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4321342C"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5430538D" w14:textId="77777777" w:rsidTr="00764253">
        <w:trPr>
          <w:trHeight w:val="375"/>
        </w:trPr>
        <w:tc>
          <w:tcPr>
            <w:tcW w:w="460" w:type="dxa"/>
            <w:hideMark/>
          </w:tcPr>
          <w:p w14:paraId="598C44E8"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140" w:type="dxa"/>
            <w:hideMark/>
          </w:tcPr>
          <w:p w14:paraId="753C6C31"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80" w:type="dxa"/>
            <w:hideMark/>
          </w:tcPr>
          <w:p w14:paraId="2A0F93EE"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900" w:type="dxa"/>
            <w:hideMark/>
          </w:tcPr>
          <w:p w14:paraId="32AADC51"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1140" w:type="dxa"/>
            <w:noWrap/>
            <w:hideMark/>
          </w:tcPr>
          <w:p w14:paraId="5FD2D482"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362F6B33"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02B25B32" w14:textId="77777777" w:rsidTr="00764253">
        <w:trPr>
          <w:trHeight w:val="375"/>
        </w:trPr>
        <w:tc>
          <w:tcPr>
            <w:tcW w:w="460" w:type="dxa"/>
            <w:hideMark/>
          </w:tcPr>
          <w:p w14:paraId="5D0221C3"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140" w:type="dxa"/>
            <w:hideMark/>
          </w:tcPr>
          <w:p w14:paraId="35D61201"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PDV 20%</w:t>
            </w:r>
          </w:p>
        </w:tc>
        <w:tc>
          <w:tcPr>
            <w:tcW w:w="580" w:type="dxa"/>
            <w:hideMark/>
          </w:tcPr>
          <w:p w14:paraId="707D73DF"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p>
        </w:tc>
        <w:tc>
          <w:tcPr>
            <w:tcW w:w="900" w:type="dxa"/>
            <w:hideMark/>
          </w:tcPr>
          <w:p w14:paraId="17D3251B"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1140" w:type="dxa"/>
            <w:noWrap/>
            <w:hideMark/>
          </w:tcPr>
          <w:p w14:paraId="1A433049"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1EA03232"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635D869A" w14:textId="77777777" w:rsidTr="00764253">
        <w:trPr>
          <w:trHeight w:val="375"/>
        </w:trPr>
        <w:tc>
          <w:tcPr>
            <w:tcW w:w="460" w:type="dxa"/>
            <w:hideMark/>
          </w:tcPr>
          <w:p w14:paraId="0F613507"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140" w:type="dxa"/>
            <w:hideMark/>
          </w:tcPr>
          <w:p w14:paraId="1F3C194D"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r w:rsidRPr="00764253">
              <w:rPr>
                <w:rFonts w:eastAsia="TimesNewRomanPSMT"/>
                <w:b/>
                <w:bCs/>
                <w:sz w:val="18"/>
                <w:szCs w:val="18"/>
                <w:u w:val="single"/>
                <w:lang w:eastAsia="ar-SA"/>
              </w:rPr>
              <w:t>UKUPNO (SA PDV-om)</w:t>
            </w:r>
          </w:p>
        </w:tc>
        <w:tc>
          <w:tcPr>
            <w:tcW w:w="580" w:type="dxa"/>
            <w:hideMark/>
          </w:tcPr>
          <w:p w14:paraId="5FA35B97" w14:textId="77777777" w:rsidR="00764253" w:rsidRPr="00764253" w:rsidRDefault="00764253" w:rsidP="00764253">
            <w:pPr>
              <w:tabs>
                <w:tab w:val="left" w:pos="4215"/>
              </w:tabs>
              <w:suppressAutoHyphens/>
              <w:spacing w:line="360" w:lineRule="auto"/>
              <w:jc w:val="both"/>
              <w:rPr>
                <w:rFonts w:eastAsia="TimesNewRomanPSMT"/>
                <w:b/>
                <w:bCs/>
                <w:sz w:val="18"/>
                <w:szCs w:val="18"/>
                <w:u w:val="single"/>
                <w:lang w:eastAsia="ar-SA"/>
              </w:rPr>
            </w:pPr>
          </w:p>
        </w:tc>
        <w:tc>
          <w:tcPr>
            <w:tcW w:w="900" w:type="dxa"/>
            <w:hideMark/>
          </w:tcPr>
          <w:p w14:paraId="18FD87AD"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1140" w:type="dxa"/>
            <w:noWrap/>
            <w:hideMark/>
          </w:tcPr>
          <w:p w14:paraId="514AA6D4"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37EEE896"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r w:rsidR="00764253" w:rsidRPr="00764253" w14:paraId="270CD021" w14:textId="77777777" w:rsidTr="00764253">
        <w:trPr>
          <w:trHeight w:val="375"/>
        </w:trPr>
        <w:tc>
          <w:tcPr>
            <w:tcW w:w="460" w:type="dxa"/>
            <w:hideMark/>
          </w:tcPr>
          <w:p w14:paraId="1601A00F"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140" w:type="dxa"/>
            <w:hideMark/>
          </w:tcPr>
          <w:p w14:paraId="57661852"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580" w:type="dxa"/>
            <w:hideMark/>
          </w:tcPr>
          <w:p w14:paraId="02BFD676"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900" w:type="dxa"/>
            <w:hideMark/>
          </w:tcPr>
          <w:p w14:paraId="14932A16"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1140" w:type="dxa"/>
            <w:noWrap/>
            <w:hideMark/>
          </w:tcPr>
          <w:p w14:paraId="6CC250D4"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c>
          <w:tcPr>
            <w:tcW w:w="2620" w:type="dxa"/>
            <w:noWrap/>
            <w:hideMark/>
          </w:tcPr>
          <w:p w14:paraId="75A3C6C1" w14:textId="77777777" w:rsidR="00764253" w:rsidRPr="00764253" w:rsidRDefault="00764253" w:rsidP="00764253">
            <w:pPr>
              <w:tabs>
                <w:tab w:val="left" w:pos="4215"/>
              </w:tabs>
              <w:suppressAutoHyphens/>
              <w:spacing w:line="360" w:lineRule="auto"/>
              <w:jc w:val="both"/>
              <w:rPr>
                <w:rFonts w:eastAsia="TimesNewRomanPSMT"/>
                <w:b/>
                <w:sz w:val="18"/>
                <w:szCs w:val="18"/>
                <w:u w:val="single"/>
                <w:lang w:eastAsia="ar-SA"/>
              </w:rPr>
            </w:pPr>
          </w:p>
        </w:tc>
      </w:tr>
    </w:tbl>
    <w:p w14:paraId="3E36D4B1" w14:textId="77777777" w:rsidR="00764253" w:rsidRPr="00764253" w:rsidRDefault="00764253" w:rsidP="00C51FE5">
      <w:pPr>
        <w:tabs>
          <w:tab w:val="left" w:pos="4215"/>
        </w:tabs>
        <w:suppressAutoHyphens/>
        <w:spacing w:after="0" w:line="360" w:lineRule="auto"/>
        <w:jc w:val="both"/>
        <w:rPr>
          <w:rFonts w:eastAsia="TimesNewRomanPSMT"/>
          <w:b/>
          <w:sz w:val="18"/>
          <w:szCs w:val="18"/>
          <w:u w:val="single"/>
          <w:lang w:eastAsia="ar-SA"/>
        </w:rPr>
      </w:pPr>
    </w:p>
    <w:p w14:paraId="44AA95DB"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45AC463F"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tbl>
      <w:tblPr>
        <w:tblStyle w:val="TableGrid"/>
        <w:tblW w:w="0" w:type="auto"/>
        <w:tblLook w:val="04A0" w:firstRow="1" w:lastRow="0" w:firstColumn="1" w:lastColumn="0" w:noHBand="0" w:noVBand="1"/>
      </w:tblPr>
      <w:tblGrid>
        <w:gridCol w:w="3823"/>
        <w:gridCol w:w="5193"/>
      </w:tblGrid>
      <w:tr w:rsidR="00764253" w14:paraId="42E58920" w14:textId="77777777">
        <w:tc>
          <w:tcPr>
            <w:tcW w:w="3823" w:type="dxa"/>
            <w:tcBorders>
              <w:top w:val="single" w:sz="4" w:space="0" w:color="auto"/>
              <w:left w:val="single" w:sz="4" w:space="0" w:color="auto"/>
              <w:bottom w:val="single" w:sz="4" w:space="0" w:color="auto"/>
              <w:right w:val="single" w:sz="4" w:space="0" w:color="auto"/>
            </w:tcBorders>
            <w:hideMark/>
          </w:tcPr>
          <w:p w14:paraId="65DD11E2" w14:textId="77777777" w:rsidR="00764253" w:rsidRDefault="00764253">
            <w:pPr>
              <w:spacing w:line="360" w:lineRule="auto"/>
              <w:rPr>
                <w:rFonts w:asciiTheme="minorHAnsi" w:hAnsiTheme="minorHAnsi" w:cstheme="minorBidi"/>
                <w:sz w:val="24"/>
                <w:szCs w:val="24"/>
              </w:rPr>
            </w:pPr>
            <w:r>
              <w:rPr>
                <w:sz w:val="24"/>
                <w:szCs w:val="24"/>
              </w:rPr>
              <w:t>Pločasti propust – Potočić 1.</w:t>
            </w:r>
          </w:p>
          <w:p w14:paraId="6D03E7B6" w14:textId="77777777" w:rsidR="00764253" w:rsidRDefault="00764253">
            <w:pPr>
              <w:spacing w:line="360" w:lineRule="auto"/>
              <w:rPr>
                <w:sz w:val="24"/>
                <w:szCs w:val="24"/>
              </w:rPr>
            </w:pPr>
            <w:r>
              <w:rPr>
                <w:sz w:val="24"/>
                <w:szCs w:val="24"/>
              </w:rPr>
              <w:t>Cena bez PDV-a</w:t>
            </w:r>
          </w:p>
        </w:tc>
        <w:tc>
          <w:tcPr>
            <w:tcW w:w="5193" w:type="dxa"/>
            <w:tcBorders>
              <w:top w:val="single" w:sz="4" w:space="0" w:color="auto"/>
              <w:left w:val="single" w:sz="4" w:space="0" w:color="auto"/>
              <w:bottom w:val="single" w:sz="4" w:space="0" w:color="auto"/>
              <w:right w:val="single" w:sz="4" w:space="0" w:color="auto"/>
            </w:tcBorders>
          </w:tcPr>
          <w:p w14:paraId="49DD1E70" w14:textId="77777777" w:rsidR="00764253" w:rsidRDefault="00764253">
            <w:pPr>
              <w:spacing w:line="600" w:lineRule="auto"/>
              <w:rPr>
                <w:sz w:val="20"/>
                <w:szCs w:val="20"/>
              </w:rPr>
            </w:pPr>
          </w:p>
        </w:tc>
      </w:tr>
      <w:tr w:rsidR="00764253" w14:paraId="4910B0BC" w14:textId="77777777">
        <w:tc>
          <w:tcPr>
            <w:tcW w:w="3823" w:type="dxa"/>
            <w:tcBorders>
              <w:top w:val="single" w:sz="4" w:space="0" w:color="auto"/>
              <w:left w:val="single" w:sz="4" w:space="0" w:color="auto"/>
              <w:bottom w:val="single" w:sz="4" w:space="0" w:color="auto"/>
              <w:right w:val="single" w:sz="4" w:space="0" w:color="auto"/>
            </w:tcBorders>
            <w:hideMark/>
          </w:tcPr>
          <w:p w14:paraId="7ACA73AD" w14:textId="77777777" w:rsidR="00764253" w:rsidRDefault="00764253">
            <w:pPr>
              <w:spacing w:line="360" w:lineRule="auto"/>
              <w:rPr>
                <w:sz w:val="24"/>
                <w:szCs w:val="24"/>
              </w:rPr>
            </w:pPr>
            <w:r>
              <w:rPr>
                <w:sz w:val="24"/>
                <w:szCs w:val="24"/>
              </w:rPr>
              <w:t xml:space="preserve">Pločasti propust – Potočić 2. </w:t>
            </w:r>
          </w:p>
          <w:p w14:paraId="43C4B8FF" w14:textId="77777777" w:rsidR="00764253" w:rsidRDefault="00764253">
            <w:pPr>
              <w:spacing w:line="360" w:lineRule="auto"/>
              <w:rPr>
                <w:sz w:val="24"/>
                <w:szCs w:val="24"/>
              </w:rPr>
            </w:pPr>
            <w:r>
              <w:rPr>
                <w:sz w:val="24"/>
                <w:szCs w:val="24"/>
              </w:rPr>
              <w:t>Cena bez PDV-A</w:t>
            </w:r>
          </w:p>
        </w:tc>
        <w:tc>
          <w:tcPr>
            <w:tcW w:w="5193" w:type="dxa"/>
            <w:tcBorders>
              <w:top w:val="single" w:sz="4" w:space="0" w:color="auto"/>
              <w:left w:val="single" w:sz="4" w:space="0" w:color="auto"/>
              <w:bottom w:val="single" w:sz="4" w:space="0" w:color="auto"/>
              <w:right w:val="single" w:sz="4" w:space="0" w:color="auto"/>
            </w:tcBorders>
          </w:tcPr>
          <w:p w14:paraId="6CF9DFEE" w14:textId="77777777" w:rsidR="00764253" w:rsidRDefault="00764253">
            <w:pPr>
              <w:spacing w:line="600" w:lineRule="auto"/>
              <w:rPr>
                <w:sz w:val="20"/>
                <w:szCs w:val="20"/>
              </w:rPr>
            </w:pPr>
          </w:p>
        </w:tc>
      </w:tr>
      <w:tr w:rsidR="00764253" w14:paraId="06D3FA9F" w14:textId="77777777">
        <w:tc>
          <w:tcPr>
            <w:tcW w:w="3823" w:type="dxa"/>
            <w:tcBorders>
              <w:top w:val="single" w:sz="4" w:space="0" w:color="auto"/>
              <w:left w:val="single" w:sz="4" w:space="0" w:color="auto"/>
              <w:bottom w:val="single" w:sz="4" w:space="0" w:color="auto"/>
              <w:right w:val="single" w:sz="4" w:space="0" w:color="auto"/>
            </w:tcBorders>
            <w:hideMark/>
          </w:tcPr>
          <w:p w14:paraId="2058FF21" w14:textId="77777777" w:rsidR="00764253" w:rsidRDefault="00764253">
            <w:pPr>
              <w:spacing w:line="360" w:lineRule="auto"/>
              <w:rPr>
                <w:sz w:val="24"/>
                <w:szCs w:val="24"/>
              </w:rPr>
            </w:pPr>
            <w:r>
              <w:rPr>
                <w:sz w:val="24"/>
                <w:szCs w:val="24"/>
              </w:rPr>
              <w:t>Žitni Potok</w:t>
            </w:r>
          </w:p>
          <w:p w14:paraId="11405EDF" w14:textId="77777777" w:rsidR="00764253" w:rsidRDefault="00764253">
            <w:pPr>
              <w:spacing w:line="360" w:lineRule="auto"/>
              <w:rPr>
                <w:sz w:val="24"/>
                <w:szCs w:val="24"/>
              </w:rPr>
            </w:pPr>
            <w:r>
              <w:rPr>
                <w:sz w:val="24"/>
                <w:szCs w:val="24"/>
              </w:rPr>
              <w:t>Cena bez PDV-a</w:t>
            </w:r>
          </w:p>
        </w:tc>
        <w:tc>
          <w:tcPr>
            <w:tcW w:w="5193" w:type="dxa"/>
            <w:tcBorders>
              <w:top w:val="single" w:sz="4" w:space="0" w:color="auto"/>
              <w:left w:val="single" w:sz="4" w:space="0" w:color="auto"/>
              <w:bottom w:val="single" w:sz="4" w:space="0" w:color="auto"/>
              <w:right w:val="single" w:sz="4" w:space="0" w:color="auto"/>
            </w:tcBorders>
          </w:tcPr>
          <w:p w14:paraId="6D84483B" w14:textId="77777777" w:rsidR="00764253" w:rsidRDefault="00764253">
            <w:pPr>
              <w:spacing w:line="600" w:lineRule="auto"/>
              <w:rPr>
                <w:sz w:val="20"/>
                <w:szCs w:val="20"/>
              </w:rPr>
            </w:pPr>
          </w:p>
        </w:tc>
      </w:tr>
      <w:tr w:rsidR="00764253" w14:paraId="510A3A0C" w14:textId="77777777">
        <w:tc>
          <w:tcPr>
            <w:tcW w:w="3823" w:type="dxa"/>
            <w:tcBorders>
              <w:top w:val="single" w:sz="4" w:space="0" w:color="auto"/>
              <w:left w:val="single" w:sz="4" w:space="0" w:color="auto"/>
              <w:bottom w:val="single" w:sz="4" w:space="0" w:color="auto"/>
              <w:right w:val="single" w:sz="4" w:space="0" w:color="auto"/>
            </w:tcBorders>
            <w:hideMark/>
          </w:tcPr>
          <w:p w14:paraId="0D424A8E" w14:textId="77777777" w:rsidR="00764253" w:rsidRDefault="00764253">
            <w:pPr>
              <w:spacing w:line="360" w:lineRule="auto"/>
              <w:rPr>
                <w:sz w:val="24"/>
                <w:szCs w:val="24"/>
              </w:rPr>
            </w:pPr>
            <w:r>
              <w:rPr>
                <w:sz w:val="24"/>
                <w:szCs w:val="24"/>
              </w:rPr>
              <w:t xml:space="preserve">Pašinac </w:t>
            </w:r>
          </w:p>
          <w:p w14:paraId="4332E42E" w14:textId="77777777" w:rsidR="00764253" w:rsidRDefault="00764253">
            <w:pPr>
              <w:spacing w:line="360" w:lineRule="auto"/>
              <w:rPr>
                <w:sz w:val="24"/>
                <w:szCs w:val="24"/>
              </w:rPr>
            </w:pPr>
            <w:r>
              <w:rPr>
                <w:sz w:val="24"/>
                <w:szCs w:val="24"/>
              </w:rPr>
              <w:t>Cena bez PDV-a</w:t>
            </w:r>
          </w:p>
        </w:tc>
        <w:tc>
          <w:tcPr>
            <w:tcW w:w="5193" w:type="dxa"/>
            <w:tcBorders>
              <w:top w:val="single" w:sz="4" w:space="0" w:color="auto"/>
              <w:left w:val="single" w:sz="4" w:space="0" w:color="auto"/>
              <w:bottom w:val="single" w:sz="4" w:space="0" w:color="auto"/>
              <w:right w:val="single" w:sz="4" w:space="0" w:color="auto"/>
            </w:tcBorders>
          </w:tcPr>
          <w:p w14:paraId="12689434" w14:textId="77777777" w:rsidR="00764253" w:rsidRDefault="00764253">
            <w:pPr>
              <w:spacing w:line="600" w:lineRule="auto"/>
              <w:rPr>
                <w:sz w:val="20"/>
                <w:szCs w:val="20"/>
              </w:rPr>
            </w:pPr>
          </w:p>
        </w:tc>
      </w:tr>
      <w:tr w:rsidR="00764253" w14:paraId="1C9D30EE" w14:textId="77777777">
        <w:tc>
          <w:tcPr>
            <w:tcW w:w="3823" w:type="dxa"/>
            <w:tcBorders>
              <w:top w:val="single" w:sz="4" w:space="0" w:color="auto"/>
              <w:left w:val="single" w:sz="4" w:space="0" w:color="auto"/>
              <w:bottom w:val="single" w:sz="4" w:space="0" w:color="auto"/>
              <w:right w:val="single" w:sz="4" w:space="0" w:color="auto"/>
            </w:tcBorders>
          </w:tcPr>
          <w:p w14:paraId="1061D02E" w14:textId="77777777" w:rsidR="00764253" w:rsidRDefault="00764253">
            <w:pPr>
              <w:spacing w:line="600" w:lineRule="auto"/>
            </w:pPr>
          </w:p>
        </w:tc>
        <w:tc>
          <w:tcPr>
            <w:tcW w:w="5193" w:type="dxa"/>
            <w:tcBorders>
              <w:top w:val="single" w:sz="4" w:space="0" w:color="auto"/>
              <w:left w:val="single" w:sz="4" w:space="0" w:color="auto"/>
              <w:bottom w:val="single" w:sz="4" w:space="0" w:color="auto"/>
              <w:right w:val="single" w:sz="4" w:space="0" w:color="auto"/>
            </w:tcBorders>
          </w:tcPr>
          <w:p w14:paraId="137C24D1" w14:textId="77777777" w:rsidR="00764253" w:rsidRDefault="00764253">
            <w:pPr>
              <w:spacing w:line="600" w:lineRule="auto"/>
            </w:pPr>
          </w:p>
        </w:tc>
      </w:tr>
      <w:tr w:rsidR="00764253" w14:paraId="70969247" w14:textId="77777777">
        <w:tc>
          <w:tcPr>
            <w:tcW w:w="3823" w:type="dxa"/>
            <w:tcBorders>
              <w:top w:val="single" w:sz="4" w:space="0" w:color="auto"/>
              <w:left w:val="single" w:sz="4" w:space="0" w:color="auto"/>
              <w:bottom w:val="single" w:sz="4" w:space="0" w:color="auto"/>
              <w:right w:val="single" w:sz="4" w:space="0" w:color="auto"/>
            </w:tcBorders>
            <w:hideMark/>
          </w:tcPr>
          <w:p w14:paraId="556AED7B" w14:textId="77777777" w:rsidR="00764253" w:rsidRDefault="00764253">
            <w:pPr>
              <w:spacing w:line="600" w:lineRule="auto"/>
              <w:rPr>
                <w:b/>
                <w:bCs/>
                <w:u w:val="single"/>
              </w:rPr>
            </w:pPr>
            <w:r>
              <w:rPr>
                <w:b/>
                <w:bCs/>
                <w:u w:val="single"/>
              </w:rPr>
              <w:t>UKUPNO BEZ PDV-A</w:t>
            </w:r>
          </w:p>
        </w:tc>
        <w:tc>
          <w:tcPr>
            <w:tcW w:w="5193" w:type="dxa"/>
            <w:tcBorders>
              <w:top w:val="single" w:sz="4" w:space="0" w:color="auto"/>
              <w:left w:val="single" w:sz="4" w:space="0" w:color="auto"/>
              <w:bottom w:val="single" w:sz="4" w:space="0" w:color="auto"/>
              <w:right w:val="single" w:sz="4" w:space="0" w:color="auto"/>
            </w:tcBorders>
          </w:tcPr>
          <w:p w14:paraId="02256B6B" w14:textId="77777777" w:rsidR="00764253" w:rsidRDefault="00764253">
            <w:pPr>
              <w:spacing w:line="600" w:lineRule="auto"/>
              <w:rPr>
                <w:sz w:val="20"/>
                <w:szCs w:val="20"/>
              </w:rPr>
            </w:pPr>
          </w:p>
        </w:tc>
      </w:tr>
      <w:tr w:rsidR="00764253" w14:paraId="5D375C19" w14:textId="77777777">
        <w:tc>
          <w:tcPr>
            <w:tcW w:w="3823" w:type="dxa"/>
            <w:tcBorders>
              <w:top w:val="single" w:sz="4" w:space="0" w:color="auto"/>
              <w:left w:val="single" w:sz="4" w:space="0" w:color="auto"/>
              <w:bottom w:val="single" w:sz="4" w:space="0" w:color="auto"/>
              <w:right w:val="single" w:sz="4" w:space="0" w:color="auto"/>
            </w:tcBorders>
            <w:hideMark/>
          </w:tcPr>
          <w:p w14:paraId="5B76A6A7" w14:textId="77777777" w:rsidR="00764253" w:rsidRDefault="00764253">
            <w:pPr>
              <w:spacing w:line="600" w:lineRule="auto"/>
              <w:rPr>
                <w:b/>
                <w:bCs/>
                <w:u w:val="single"/>
              </w:rPr>
            </w:pPr>
            <w:r>
              <w:rPr>
                <w:b/>
                <w:bCs/>
                <w:u w:val="single"/>
              </w:rPr>
              <w:t>UKUPNO (PDV)</w:t>
            </w:r>
          </w:p>
        </w:tc>
        <w:tc>
          <w:tcPr>
            <w:tcW w:w="5193" w:type="dxa"/>
            <w:tcBorders>
              <w:top w:val="single" w:sz="4" w:space="0" w:color="auto"/>
              <w:left w:val="single" w:sz="4" w:space="0" w:color="auto"/>
              <w:bottom w:val="single" w:sz="4" w:space="0" w:color="auto"/>
              <w:right w:val="single" w:sz="4" w:space="0" w:color="auto"/>
            </w:tcBorders>
          </w:tcPr>
          <w:p w14:paraId="71E444FC" w14:textId="77777777" w:rsidR="00764253" w:rsidRDefault="00764253">
            <w:pPr>
              <w:spacing w:line="600" w:lineRule="auto"/>
              <w:rPr>
                <w:sz w:val="20"/>
                <w:szCs w:val="20"/>
              </w:rPr>
            </w:pPr>
          </w:p>
        </w:tc>
      </w:tr>
      <w:tr w:rsidR="00764253" w14:paraId="4C9DCB4F" w14:textId="77777777">
        <w:tc>
          <w:tcPr>
            <w:tcW w:w="3823" w:type="dxa"/>
            <w:tcBorders>
              <w:top w:val="single" w:sz="4" w:space="0" w:color="auto"/>
              <w:left w:val="single" w:sz="4" w:space="0" w:color="auto"/>
              <w:bottom w:val="single" w:sz="4" w:space="0" w:color="auto"/>
              <w:right w:val="single" w:sz="4" w:space="0" w:color="auto"/>
            </w:tcBorders>
            <w:hideMark/>
          </w:tcPr>
          <w:p w14:paraId="2FD5224B" w14:textId="77777777" w:rsidR="00764253" w:rsidRDefault="00764253">
            <w:pPr>
              <w:spacing w:line="600" w:lineRule="auto"/>
              <w:rPr>
                <w:b/>
                <w:bCs/>
                <w:u w:val="single"/>
              </w:rPr>
            </w:pPr>
            <w:r>
              <w:rPr>
                <w:b/>
                <w:bCs/>
                <w:u w:val="single"/>
              </w:rPr>
              <w:t>UKUPNO SA PDV-OM</w:t>
            </w:r>
          </w:p>
        </w:tc>
        <w:tc>
          <w:tcPr>
            <w:tcW w:w="5193" w:type="dxa"/>
            <w:tcBorders>
              <w:top w:val="single" w:sz="4" w:space="0" w:color="auto"/>
              <w:left w:val="single" w:sz="4" w:space="0" w:color="auto"/>
              <w:bottom w:val="single" w:sz="4" w:space="0" w:color="auto"/>
              <w:right w:val="single" w:sz="4" w:space="0" w:color="auto"/>
            </w:tcBorders>
          </w:tcPr>
          <w:p w14:paraId="1E9170B6" w14:textId="77777777" w:rsidR="00764253" w:rsidRDefault="00764253">
            <w:pPr>
              <w:spacing w:line="600" w:lineRule="auto"/>
              <w:rPr>
                <w:sz w:val="20"/>
                <w:szCs w:val="20"/>
              </w:rPr>
            </w:pPr>
          </w:p>
        </w:tc>
      </w:tr>
    </w:tbl>
    <w:p w14:paraId="5E7C5142"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3C9FBAA9"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703A5CFF"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6F6FD981"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3902DC10"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34C32DB7"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0CFDCC86" w14:textId="39479834" w:rsidR="00C51FE5" w:rsidRPr="009A3C30" w:rsidRDefault="00C51FE5" w:rsidP="00C51FE5">
      <w:pPr>
        <w:tabs>
          <w:tab w:val="left" w:pos="4215"/>
        </w:tabs>
        <w:suppressAutoHyphens/>
        <w:spacing w:after="0" w:line="360" w:lineRule="auto"/>
        <w:jc w:val="both"/>
        <w:rPr>
          <w:i/>
          <w:iCs/>
          <w:color w:val="000000"/>
          <w:kern w:val="2"/>
          <w:sz w:val="20"/>
          <w:szCs w:val="20"/>
          <w:u w:val="single"/>
          <w:lang w:val="sr-Cyrl-RS" w:eastAsia="ar-SA"/>
        </w:rPr>
      </w:pPr>
      <w:r w:rsidRPr="009A3C30">
        <w:rPr>
          <w:rFonts w:eastAsia="TimesNewRomanPSMT"/>
          <w:b/>
          <w:i/>
          <w:iCs/>
          <w:sz w:val="20"/>
          <w:szCs w:val="20"/>
          <w:u w:val="single"/>
          <w:lang w:val="ru-RU" w:eastAsia="ar-SA"/>
        </w:rPr>
        <w:t>Попуњава понуђач:</w:t>
      </w:r>
    </w:p>
    <w:p w14:paraId="70873A24" w14:textId="0B1ED30D" w:rsidR="00C51FE5" w:rsidRPr="00215BDD" w:rsidRDefault="00C51FE5" w:rsidP="00C51FE5">
      <w:pPr>
        <w:suppressAutoHyphens/>
        <w:spacing w:after="0" w:line="360" w:lineRule="auto"/>
        <w:jc w:val="both"/>
        <w:rPr>
          <w:rFonts w:eastAsia="TimesNewRomanPSMT"/>
          <w:b/>
          <w:sz w:val="24"/>
          <w:szCs w:val="24"/>
          <w:lang w:val="sr-Latn-RS" w:eastAsia="ar-SA"/>
        </w:rPr>
      </w:pPr>
      <w:r w:rsidRPr="00215BDD">
        <w:rPr>
          <w:rFonts w:eastAsia="TimesNewRomanPSMT"/>
          <w:b/>
          <w:sz w:val="24"/>
          <w:szCs w:val="24"/>
          <w:lang w:val="ru-RU" w:eastAsia="ar-SA"/>
        </w:rPr>
        <w:t xml:space="preserve">Рок важења понуде: ______ (не краћи од </w:t>
      </w:r>
      <w:r w:rsidRPr="00215BDD">
        <w:rPr>
          <w:rFonts w:eastAsia="TimesNewRomanPSMT"/>
          <w:b/>
          <w:sz w:val="24"/>
          <w:szCs w:val="24"/>
          <w:lang w:val="sr-Latn-RS" w:eastAsia="ar-SA"/>
        </w:rPr>
        <w:t xml:space="preserve"> </w:t>
      </w:r>
      <w:r w:rsidR="005A3C09">
        <w:rPr>
          <w:rFonts w:eastAsia="TimesNewRomanPSMT"/>
          <w:b/>
          <w:sz w:val="24"/>
          <w:szCs w:val="24"/>
          <w:lang w:eastAsia="ar-SA"/>
        </w:rPr>
        <w:t>60</w:t>
      </w:r>
      <w:r w:rsidRPr="00215BDD">
        <w:rPr>
          <w:rFonts w:eastAsia="TimesNewRomanPSMT"/>
          <w:b/>
          <w:sz w:val="24"/>
          <w:szCs w:val="24"/>
          <w:lang w:val="ru-RU" w:eastAsia="ar-SA"/>
        </w:rPr>
        <w:t xml:space="preserve"> дана); </w:t>
      </w:r>
    </w:p>
    <w:p w14:paraId="2BB1E22F" w14:textId="77777777" w:rsidR="00215BDD" w:rsidRDefault="00215BDD" w:rsidP="00215BDD">
      <w:pPr>
        <w:pStyle w:val="NoSpacing"/>
        <w:jc w:val="both"/>
        <w:rPr>
          <w:rFonts w:ascii="Times New Roman" w:hAnsi="Times New Roman"/>
          <w:b/>
          <w:sz w:val="24"/>
          <w:szCs w:val="24"/>
          <w:u w:val="single"/>
          <w:lang w:val="sr-Cyrl-CS"/>
        </w:rPr>
      </w:pPr>
      <w:r>
        <w:rPr>
          <w:rFonts w:ascii="Times New Roman" w:hAnsi="Times New Roman"/>
          <w:b/>
          <w:sz w:val="24"/>
          <w:szCs w:val="24"/>
          <w:u w:val="single"/>
          <w:lang w:val="sr-Cyrl-CS"/>
        </w:rPr>
        <w:t xml:space="preserve">Захтеви у погледу рока важења понуде </w:t>
      </w:r>
    </w:p>
    <w:p w14:paraId="623EEA62" w14:textId="77777777" w:rsidR="00215BDD" w:rsidRDefault="00215BDD" w:rsidP="00215BDD">
      <w:pPr>
        <w:pStyle w:val="NoSpacing"/>
        <w:jc w:val="both"/>
        <w:rPr>
          <w:rFonts w:ascii="Times New Roman" w:hAnsi="Times New Roman"/>
          <w:sz w:val="24"/>
          <w:szCs w:val="24"/>
          <w:lang w:val="sr-Cyrl-CS"/>
        </w:rPr>
      </w:pPr>
    </w:p>
    <w:p w14:paraId="042C2164" w14:textId="019BF842" w:rsidR="00215BDD" w:rsidRPr="00215BDD" w:rsidRDefault="00215BDD" w:rsidP="00215BDD">
      <w:pPr>
        <w:pStyle w:val="NoSpacing"/>
        <w:jc w:val="both"/>
        <w:rPr>
          <w:rFonts w:eastAsia="TimesNewRomanPSMT"/>
          <w:b/>
          <w:lang w:val="sr-Latn-RS" w:eastAsia="ar-SA"/>
        </w:rPr>
      </w:pPr>
      <w:r w:rsidRPr="00215BDD">
        <w:rPr>
          <w:rFonts w:ascii="Times New Roman" w:hAnsi="Times New Roman"/>
          <w:sz w:val="20"/>
          <w:szCs w:val="20"/>
          <w:lang w:val="sr-Cyrl-CS"/>
        </w:rPr>
        <w:lastRenderedPageBreak/>
        <w:t xml:space="preserve">Рок важења понуде уписује понуђач и не може бити краћи од </w:t>
      </w:r>
      <w:r w:rsidR="005A3C09">
        <w:rPr>
          <w:rFonts w:ascii="Times New Roman" w:hAnsi="Times New Roman"/>
          <w:sz w:val="20"/>
          <w:szCs w:val="20"/>
        </w:rPr>
        <w:t>60</w:t>
      </w:r>
      <w:r w:rsidRPr="00215BDD">
        <w:rPr>
          <w:rFonts w:ascii="Times New Roman" w:hAnsi="Times New Roman"/>
          <w:sz w:val="20"/>
          <w:szCs w:val="20"/>
          <w:lang w:val="sr-Cyrl-CS"/>
        </w:rPr>
        <w:t>(</w:t>
      </w:r>
      <w:r w:rsidR="005A3C09">
        <w:rPr>
          <w:rFonts w:ascii="Times New Roman" w:hAnsi="Times New Roman"/>
          <w:sz w:val="20"/>
          <w:szCs w:val="20"/>
          <w:lang w:val="sr-Cyrl-RS"/>
        </w:rPr>
        <w:t>шезд</w:t>
      </w:r>
      <w:r w:rsidR="004A26CE">
        <w:rPr>
          <w:rFonts w:ascii="Times New Roman" w:hAnsi="Times New Roman"/>
          <w:sz w:val="20"/>
          <w:szCs w:val="20"/>
          <w:lang w:val="sr-Cyrl-RS"/>
        </w:rPr>
        <w:t>есет</w:t>
      </w:r>
      <w:r w:rsidRPr="00215BDD">
        <w:rPr>
          <w:rFonts w:ascii="Times New Roman" w:hAnsi="Times New Roman"/>
          <w:sz w:val="20"/>
          <w:szCs w:val="20"/>
          <w:lang w:val="sr-Cyrl-CS"/>
        </w:rPr>
        <w:t>) дана од дана отварања понуде. 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не може мењати понуду.</w:t>
      </w:r>
    </w:p>
    <w:p w14:paraId="116FCC61" w14:textId="7A7C8F61" w:rsidR="00F70263" w:rsidRDefault="000C17B2" w:rsidP="000C17B2">
      <w:pPr>
        <w:suppressAutoHyphens/>
        <w:spacing w:after="0" w:line="240" w:lineRule="auto"/>
        <w:jc w:val="both"/>
        <w:rPr>
          <w:b/>
          <w:color w:val="000000"/>
          <w:kern w:val="2"/>
          <w:sz w:val="24"/>
          <w:szCs w:val="24"/>
          <w:lang w:val="sr-Cyrl-RS" w:eastAsia="ar-SA"/>
        </w:rPr>
      </w:pPr>
      <w:r w:rsidRPr="000C17B2">
        <w:rPr>
          <w:b/>
          <w:iCs/>
          <w:sz w:val="24"/>
          <w:szCs w:val="24"/>
          <w:lang w:val="ru-RU" w:eastAsia="ar-SA"/>
        </w:rPr>
        <w:t>Рок за</w:t>
      </w:r>
      <w:r w:rsidR="004A26CE">
        <w:rPr>
          <w:b/>
          <w:iCs/>
          <w:sz w:val="24"/>
          <w:szCs w:val="24"/>
          <w:lang w:val="ru-RU" w:eastAsia="ar-SA"/>
        </w:rPr>
        <w:t>извођење радова</w:t>
      </w:r>
      <w:r w:rsidRPr="000C17B2">
        <w:rPr>
          <w:b/>
          <w:iCs/>
          <w:sz w:val="24"/>
          <w:szCs w:val="24"/>
          <w:lang w:val="ru-RU" w:eastAsia="ar-SA"/>
        </w:rPr>
        <w:t xml:space="preserve">: </w:t>
      </w:r>
      <w:r w:rsidRPr="000C17B2">
        <w:rPr>
          <w:b/>
          <w:iCs/>
          <w:sz w:val="24"/>
          <w:szCs w:val="24"/>
          <w:lang w:val="sr-Cyrl-RS" w:eastAsia="ar-SA"/>
        </w:rPr>
        <w:t>______ (</w:t>
      </w:r>
      <w:r w:rsidR="004B3303">
        <w:rPr>
          <w:b/>
          <w:iCs/>
          <w:sz w:val="24"/>
          <w:szCs w:val="24"/>
          <w:lang w:val="sr-Cyrl-RS" w:eastAsia="ar-SA"/>
        </w:rPr>
        <w:t>н</w:t>
      </w:r>
      <w:r w:rsidR="00137123">
        <w:rPr>
          <w:b/>
          <w:iCs/>
          <w:sz w:val="24"/>
          <w:szCs w:val="24"/>
          <w:lang w:val="sr-Cyrl-RS" w:eastAsia="ar-SA"/>
        </w:rPr>
        <w:t xml:space="preserve">е </w:t>
      </w:r>
      <w:r w:rsidR="004B3303">
        <w:rPr>
          <w:b/>
          <w:iCs/>
          <w:sz w:val="24"/>
          <w:szCs w:val="24"/>
          <w:lang w:val="sr-Cyrl-RS" w:eastAsia="ar-SA"/>
        </w:rPr>
        <w:t xml:space="preserve"> дужи од </w:t>
      </w:r>
      <w:r w:rsidR="005A3C09">
        <w:rPr>
          <w:b/>
          <w:iCs/>
          <w:sz w:val="24"/>
          <w:szCs w:val="24"/>
          <w:lang w:val="sr-Cyrl-RS" w:eastAsia="ar-SA"/>
        </w:rPr>
        <w:t>30</w:t>
      </w:r>
      <w:r w:rsidR="00137123">
        <w:rPr>
          <w:b/>
          <w:iCs/>
          <w:sz w:val="24"/>
          <w:szCs w:val="24"/>
          <w:lang w:val="sr-Cyrl-RS" w:eastAsia="ar-SA"/>
        </w:rPr>
        <w:t xml:space="preserve"> </w:t>
      </w:r>
      <w:r w:rsidR="004B3303">
        <w:rPr>
          <w:b/>
          <w:iCs/>
          <w:sz w:val="24"/>
          <w:szCs w:val="24"/>
          <w:lang w:val="sr-Cyrl-RS" w:eastAsia="ar-SA"/>
        </w:rPr>
        <w:t>календарских дана од дана закључења уговора</w:t>
      </w:r>
      <w:r w:rsidRPr="000C17B2">
        <w:rPr>
          <w:b/>
          <w:iCs/>
          <w:sz w:val="24"/>
          <w:szCs w:val="24"/>
          <w:lang w:val="sr-Cyrl-RS" w:eastAsia="ar-SA"/>
        </w:rPr>
        <w:t>).</w:t>
      </w:r>
      <w:r w:rsidR="00DB370D" w:rsidRPr="00215BDD">
        <w:rPr>
          <w:b/>
          <w:color w:val="000000"/>
          <w:kern w:val="2"/>
          <w:sz w:val="24"/>
          <w:szCs w:val="24"/>
          <w:lang w:eastAsia="ar-SA"/>
        </w:rPr>
        <w:t xml:space="preserve">   </w:t>
      </w:r>
    </w:p>
    <w:p w14:paraId="1306EDA7" w14:textId="072C0166" w:rsidR="00334F2F" w:rsidRDefault="00C51FE5" w:rsidP="00215BDD">
      <w:pPr>
        <w:suppressAutoHyphens/>
        <w:spacing w:after="0" w:line="240" w:lineRule="auto"/>
        <w:jc w:val="both"/>
        <w:rPr>
          <w:color w:val="000000"/>
          <w:kern w:val="2"/>
          <w:lang w:val="sr-Cyrl-RS" w:eastAsia="ar-SA"/>
        </w:rPr>
      </w:pPr>
      <w:r w:rsidRPr="00463F56">
        <w:rPr>
          <w:bCs/>
          <w:color w:val="000000"/>
          <w:kern w:val="2"/>
          <w:sz w:val="18"/>
          <w:szCs w:val="18"/>
          <w:lang w:val="sr-Cyrl-RS" w:eastAsia="ar-SA"/>
        </w:rPr>
        <w:t xml:space="preserve">Напомена: Понуђач попуњава </w:t>
      </w:r>
      <w:r w:rsidR="00463F56" w:rsidRPr="00463F56">
        <w:rPr>
          <w:bCs/>
          <w:color w:val="000000"/>
          <w:kern w:val="2"/>
          <w:sz w:val="18"/>
          <w:szCs w:val="18"/>
          <w:lang w:val="sr-Cyrl-RS" w:eastAsia="ar-SA"/>
        </w:rPr>
        <w:t>празна поља траженим информацијама</w:t>
      </w:r>
      <w:r w:rsidR="00EA537C">
        <w:rPr>
          <w:bCs/>
          <w:color w:val="000000"/>
          <w:kern w:val="2"/>
          <w:sz w:val="18"/>
          <w:szCs w:val="18"/>
          <w:lang w:val="sr-Cyrl-RS" w:eastAsia="ar-SA"/>
        </w:rPr>
        <w:t>. Р</w:t>
      </w:r>
      <w:r w:rsidR="00463F56" w:rsidRPr="00463F56">
        <w:rPr>
          <w:bCs/>
          <w:color w:val="000000"/>
          <w:kern w:val="2"/>
          <w:sz w:val="18"/>
          <w:szCs w:val="18"/>
          <w:lang w:val="sr-Cyrl-RS" w:eastAsia="ar-SA"/>
        </w:rPr>
        <w:t>ок извршења услуге представља резервни критеријум за доделу уговора</w:t>
      </w:r>
      <w:r w:rsidR="00C1755A">
        <w:rPr>
          <w:bCs/>
          <w:color w:val="000000"/>
          <w:kern w:val="2"/>
          <w:sz w:val="18"/>
          <w:szCs w:val="18"/>
          <w:lang w:val="sr-Latn-RS" w:eastAsia="ar-SA"/>
        </w:rPr>
        <w:t xml:space="preserve"> </w:t>
      </w:r>
      <w:r w:rsidR="00C1755A">
        <w:rPr>
          <w:bCs/>
          <w:color w:val="000000"/>
          <w:kern w:val="2"/>
          <w:sz w:val="18"/>
          <w:szCs w:val="18"/>
          <w:lang w:val="sr-Cyrl-RS" w:eastAsia="ar-SA"/>
        </w:rPr>
        <w:t xml:space="preserve">те су понуђачи у обавези да задата поља попуне. </w:t>
      </w:r>
      <w:r w:rsidR="00463F56" w:rsidRPr="00463F56">
        <w:rPr>
          <w:bCs/>
          <w:color w:val="000000"/>
          <w:kern w:val="2"/>
          <w:sz w:val="18"/>
          <w:szCs w:val="18"/>
          <w:lang w:val="sr-Cyrl-RS" w:eastAsia="ar-SA"/>
        </w:rPr>
        <w:t xml:space="preserve"> </w:t>
      </w:r>
      <w:r w:rsidR="00334F2F">
        <w:rPr>
          <w:rFonts w:eastAsia="TimesNewRomanPSMT"/>
          <w:bCs/>
          <w:lang w:val="sr-Cyrl-RS" w:eastAsia="ar-SA"/>
        </w:rPr>
        <w:tab/>
      </w:r>
      <w:r w:rsidR="00334F2F">
        <w:rPr>
          <w:color w:val="000000"/>
          <w:kern w:val="2"/>
          <w:lang w:eastAsia="ar-SA"/>
        </w:rPr>
        <w:t xml:space="preserve">                              </w:t>
      </w:r>
    </w:p>
    <w:p w14:paraId="6A72E9BC" w14:textId="77777777" w:rsidR="007D0A16" w:rsidRPr="007D0A16" w:rsidRDefault="007D0A16" w:rsidP="00334F2F">
      <w:pPr>
        <w:tabs>
          <w:tab w:val="left" w:pos="4215"/>
        </w:tabs>
        <w:suppressAutoHyphens/>
        <w:spacing w:after="0" w:line="240" w:lineRule="auto"/>
        <w:ind w:left="720" w:firstLine="720"/>
        <w:jc w:val="both"/>
        <w:rPr>
          <w:color w:val="000000"/>
          <w:kern w:val="2"/>
          <w:lang w:val="sr-Cyrl-RS" w:eastAsia="ar-SA"/>
        </w:rPr>
      </w:pPr>
    </w:p>
    <w:p w14:paraId="0BD7DD43" w14:textId="77777777" w:rsidR="00DB370D" w:rsidRPr="00DB370D" w:rsidRDefault="00DB370D" w:rsidP="00DB370D">
      <w:pPr>
        <w:suppressAutoHyphens/>
        <w:spacing w:after="0" w:line="100" w:lineRule="atLeast"/>
        <w:ind w:left="360"/>
        <w:rPr>
          <w:color w:val="000000"/>
          <w:kern w:val="2"/>
          <w:lang w:eastAsia="ar-SA"/>
        </w:rPr>
      </w:pPr>
      <w:r w:rsidRPr="00DB370D">
        <w:rPr>
          <w:color w:val="000000"/>
          <w:kern w:val="2"/>
          <w:lang w:eastAsia="ar-SA"/>
        </w:rPr>
        <w:t xml:space="preserve">                                                                                                              П о н у ђ а ч :</w:t>
      </w:r>
    </w:p>
    <w:p w14:paraId="735012A7" w14:textId="77777777" w:rsidR="00DB370D" w:rsidRPr="00DB370D" w:rsidRDefault="00DB370D" w:rsidP="00DB370D">
      <w:pPr>
        <w:suppressAutoHyphens/>
        <w:spacing w:after="0" w:line="100" w:lineRule="atLeast"/>
        <w:ind w:left="360"/>
        <w:rPr>
          <w:rFonts w:ascii="Times New Roman" w:hAnsi="Times New Roman" w:cs="Times New Roman"/>
          <w:color w:val="000000"/>
          <w:kern w:val="2"/>
          <w:sz w:val="24"/>
          <w:szCs w:val="24"/>
          <w:lang w:eastAsia="ar-SA"/>
        </w:rPr>
      </w:pPr>
      <w:r w:rsidRPr="00DB370D">
        <w:rPr>
          <w:rFonts w:ascii="Times New Roman" w:hAnsi="Times New Roman" w:cs="Times New Roman"/>
          <w:color w:val="000000"/>
          <w:kern w:val="2"/>
          <w:sz w:val="24"/>
          <w:szCs w:val="24"/>
          <w:lang w:eastAsia="ar-SA"/>
        </w:rPr>
        <w:t xml:space="preserve">                                                                                      __________________  </w:t>
      </w:r>
    </w:p>
    <w:p w14:paraId="0F6D25B9" w14:textId="77777777" w:rsidR="00DB370D" w:rsidRPr="00DB370D" w:rsidRDefault="00DB370D" w:rsidP="00DB370D">
      <w:pPr>
        <w:suppressAutoHyphens/>
        <w:spacing w:after="0" w:line="100" w:lineRule="atLeast"/>
        <w:ind w:left="360"/>
        <w:rPr>
          <w:b/>
          <w:bCs/>
          <w:i/>
          <w:iCs/>
          <w:color w:val="000000"/>
          <w:kern w:val="2"/>
          <w:lang w:val="sr-Cyrl-RS" w:eastAsia="ar-SA"/>
        </w:rPr>
      </w:pPr>
    </w:p>
    <w:p w14:paraId="694CE2A0" w14:textId="14CB5207" w:rsidR="00DB370D" w:rsidRDefault="00DB370D" w:rsidP="00DB370D">
      <w:pPr>
        <w:suppressAutoHyphens/>
        <w:spacing w:after="0" w:line="100" w:lineRule="atLeast"/>
        <w:jc w:val="both"/>
        <w:rPr>
          <w:i/>
          <w:iCs/>
          <w:color w:val="000000"/>
          <w:kern w:val="2"/>
          <w:lang w:eastAsia="ar-SA"/>
        </w:rPr>
      </w:pPr>
      <w:r w:rsidRPr="00DB370D">
        <w:rPr>
          <w:b/>
          <w:bCs/>
          <w:i/>
          <w:iCs/>
          <w:color w:val="000000"/>
          <w:kern w:val="2"/>
          <w:u w:val="single"/>
          <w:lang w:eastAsia="ar-SA"/>
        </w:rPr>
        <w:t>Напомене:</w:t>
      </w:r>
      <w:r w:rsidRPr="00DB370D">
        <w:rPr>
          <w:b/>
          <w:bCs/>
          <w:i/>
          <w:iCs/>
          <w:color w:val="000000"/>
          <w:kern w:val="2"/>
          <w:lang w:eastAsia="ar-SA"/>
        </w:rPr>
        <w:t xml:space="preserve"> </w:t>
      </w:r>
      <w:r w:rsidRPr="00DB370D">
        <w:rPr>
          <w:i/>
          <w:iCs/>
          <w:color w:val="000000"/>
          <w:kern w:val="2"/>
          <w:lang w:eastAsia="ar-SA"/>
        </w:rPr>
        <w:t>Образац понуде понуђач мора да попуни</w:t>
      </w:r>
      <w:r w:rsidRPr="00DB370D">
        <w:rPr>
          <w:i/>
          <w:iCs/>
          <w:color w:val="000000"/>
          <w:kern w:val="2"/>
          <w:lang w:val="sr-Cyrl-RS" w:eastAsia="ar-SA"/>
        </w:rPr>
        <w:t xml:space="preserve"> </w:t>
      </w:r>
      <w:r w:rsidRPr="00DB370D">
        <w:rPr>
          <w:i/>
          <w:iCs/>
          <w:color w:val="000000"/>
          <w:kern w:val="2"/>
          <w:lang w:eastAsia="ar-SA"/>
        </w:rPr>
        <w:t xml:space="preserve"> и потпише, чиме </w:t>
      </w:r>
      <w:r w:rsidRPr="00DB370D">
        <w:rPr>
          <w:i/>
          <w:iCs/>
          <w:color w:val="000000"/>
          <w:kern w:val="2"/>
          <w:lang w:val="sr-Cyrl-CS" w:eastAsia="ar-SA"/>
        </w:rPr>
        <w:t>п</w:t>
      </w:r>
      <w:r w:rsidRPr="00DB370D">
        <w:rPr>
          <w:i/>
          <w:iCs/>
          <w:color w:val="000000"/>
          <w:kern w:val="2"/>
          <w:lang w:eastAsia="ar-SA"/>
        </w:rPr>
        <w:t xml:space="preserve">отврђује да су тачни подаци који су у обрасцу понуде наведени. </w:t>
      </w:r>
    </w:p>
    <w:p w14:paraId="0EB0FDC2" w14:textId="77777777" w:rsidR="00AA4F3F" w:rsidRDefault="00AA4F3F" w:rsidP="00DB370D">
      <w:pPr>
        <w:suppressAutoHyphens/>
        <w:spacing w:after="0" w:line="100" w:lineRule="atLeast"/>
        <w:jc w:val="both"/>
        <w:rPr>
          <w:i/>
          <w:iCs/>
          <w:color w:val="000000"/>
          <w:kern w:val="2"/>
          <w:lang w:eastAsia="ar-SA"/>
        </w:rPr>
      </w:pPr>
    </w:p>
    <w:p w14:paraId="6FFB031C" w14:textId="77777777" w:rsidR="005A3C09" w:rsidRPr="005A3C09" w:rsidRDefault="005A3C09" w:rsidP="005A3C09">
      <w:pPr>
        <w:rPr>
          <w:rFonts w:ascii="Times New Roman" w:hAnsi="Times New Roman" w:cs="Times New Roman"/>
          <w:sz w:val="24"/>
          <w:szCs w:val="24"/>
          <w:lang w:val="sr-Cyrl-RS"/>
        </w:rPr>
      </w:pPr>
    </w:p>
    <w:p w14:paraId="0BB34D0D" w14:textId="77777777" w:rsidR="005A3C09" w:rsidRPr="005A3C09" w:rsidRDefault="005A3C09" w:rsidP="005A3C09">
      <w:pPr>
        <w:rPr>
          <w:rFonts w:ascii="Times New Roman" w:hAnsi="Times New Roman" w:cs="Times New Roman"/>
          <w:b/>
          <w:bCs/>
          <w:sz w:val="24"/>
          <w:szCs w:val="24"/>
          <w:lang w:val="sr-Cyrl-RS"/>
        </w:rPr>
      </w:pPr>
      <w:r w:rsidRPr="005A3C09">
        <w:rPr>
          <w:rFonts w:ascii="Times New Roman" w:hAnsi="Times New Roman" w:cs="Times New Roman"/>
          <w:b/>
          <w:bCs/>
          <w:sz w:val="24"/>
          <w:szCs w:val="24"/>
          <w:lang w:val="sr-Cyrl-RS"/>
        </w:rPr>
        <w:t>Образовне и стручне квалификације:</w:t>
      </w:r>
    </w:p>
    <w:p w14:paraId="789F9335" w14:textId="77777777" w:rsidR="005A3C09" w:rsidRPr="005A3C09" w:rsidRDefault="005A3C09" w:rsidP="005A3C09">
      <w:pPr>
        <w:rPr>
          <w:rFonts w:ascii="Times New Roman" w:hAnsi="Times New Roman" w:cs="Times New Roman"/>
          <w:sz w:val="24"/>
          <w:szCs w:val="24"/>
          <w:lang w:val="sr-Cyrl-RS"/>
        </w:rPr>
      </w:pPr>
      <w:r w:rsidRPr="005A3C09">
        <w:rPr>
          <w:rFonts w:ascii="Times New Roman" w:hAnsi="Times New Roman" w:cs="Times New Roman"/>
          <w:sz w:val="24"/>
          <w:szCs w:val="24"/>
        </w:rPr>
        <w:t xml:space="preserve">Квалификације руководећег особља пружаоца услуга / извођача </w:t>
      </w:r>
    </w:p>
    <w:p w14:paraId="1CDF4DE5" w14:textId="77777777" w:rsidR="005A3C09" w:rsidRPr="005A3C09" w:rsidRDefault="005A3C09" w:rsidP="005A3C09">
      <w:pPr>
        <w:rPr>
          <w:rFonts w:ascii="Times New Roman" w:hAnsi="Times New Roman" w:cs="Times New Roman"/>
          <w:sz w:val="24"/>
          <w:szCs w:val="24"/>
          <w:lang w:val="sr-Latn-RS"/>
        </w:rPr>
      </w:pPr>
      <w:r w:rsidRPr="005A3C09">
        <w:rPr>
          <w:rFonts w:ascii="Times New Roman" w:hAnsi="Times New Roman" w:cs="Times New Roman"/>
          <w:sz w:val="24"/>
          <w:szCs w:val="24"/>
          <w:lang w:val="sr-Cyrl-RS"/>
        </w:rPr>
        <w:t xml:space="preserve"> </w:t>
      </w:r>
      <w:r w:rsidRPr="005A3C09">
        <w:rPr>
          <w:rFonts w:ascii="Times New Roman" w:hAnsi="Times New Roman" w:cs="Times New Roman"/>
          <w:sz w:val="24"/>
          <w:szCs w:val="24"/>
          <w:u w:val="single"/>
          <w:lang w:val="sr-Cyrl-RS"/>
        </w:rPr>
        <w:t>У</w:t>
      </w:r>
      <w:r w:rsidRPr="005A3C09">
        <w:rPr>
          <w:rFonts w:ascii="Times New Roman" w:hAnsi="Times New Roman" w:cs="Times New Roman"/>
          <w:sz w:val="24"/>
          <w:szCs w:val="24"/>
          <w:u w:val="single"/>
        </w:rPr>
        <w:t>слов</w:t>
      </w:r>
      <w:r w:rsidRPr="005A3C09">
        <w:rPr>
          <w:rFonts w:ascii="Times New Roman" w:hAnsi="Times New Roman" w:cs="Times New Roman"/>
          <w:sz w:val="24"/>
          <w:szCs w:val="24"/>
        </w:rPr>
        <w:t xml:space="preserve">: </w:t>
      </w:r>
    </w:p>
    <w:p w14:paraId="3DBC0490" w14:textId="77777777" w:rsidR="005A3C09" w:rsidRPr="005A3C09" w:rsidRDefault="005A3C09" w:rsidP="005A3C09">
      <w:pPr>
        <w:pStyle w:val="ListParagraph"/>
        <w:numPr>
          <w:ilvl w:val="0"/>
          <w:numId w:val="8"/>
        </w:numPr>
        <w:spacing w:after="160" w:line="254" w:lineRule="auto"/>
        <w:jc w:val="both"/>
        <w:rPr>
          <w:rFonts w:ascii="Times New Roman" w:hAnsi="Times New Roman" w:cs="Times New Roman"/>
          <w:sz w:val="24"/>
          <w:szCs w:val="24"/>
        </w:rPr>
      </w:pPr>
      <w:r w:rsidRPr="005A3C09">
        <w:rPr>
          <w:rFonts w:ascii="Times New Roman" w:hAnsi="Times New Roman" w:cs="Times New Roman"/>
          <w:sz w:val="24"/>
          <w:szCs w:val="24"/>
        </w:rPr>
        <w:t>Да има у радном односу или радно ангажовано по другом основу у складу са Законом о раду , другим законима и подзаконским актима</w:t>
      </w:r>
      <w:r w:rsidRPr="005A3C09">
        <w:rPr>
          <w:rFonts w:ascii="Times New Roman" w:hAnsi="Times New Roman" w:cs="Times New Roman"/>
          <w:sz w:val="24"/>
          <w:szCs w:val="24"/>
          <w:lang w:val="sr-Cyrl-RS"/>
        </w:rPr>
        <w:t xml:space="preserve">, </w:t>
      </w:r>
      <w:r w:rsidRPr="005A3C09">
        <w:rPr>
          <w:rFonts w:ascii="Times New Roman" w:hAnsi="Times New Roman" w:cs="Times New Roman"/>
          <w:sz w:val="24"/>
          <w:szCs w:val="24"/>
        </w:rPr>
        <w:t>9</w:t>
      </w:r>
      <w:r w:rsidRPr="005A3C09">
        <w:rPr>
          <w:rFonts w:ascii="Times New Roman" w:hAnsi="Times New Roman" w:cs="Times New Roman"/>
          <w:sz w:val="24"/>
          <w:szCs w:val="24"/>
          <w:lang w:val="sr-Cyrl-RS"/>
        </w:rPr>
        <w:t xml:space="preserve"> запослених радника, од тога</w:t>
      </w:r>
      <w:r w:rsidRPr="005A3C09">
        <w:rPr>
          <w:rFonts w:ascii="Times New Roman" w:hAnsi="Times New Roman" w:cs="Times New Roman"/>
          <w:sz w:val="24"/>
          <w:szCs w:val="24"/>
        </w:rPr>
        <w:t xml:space="preserve">: </w:t>
      </w:r>
    </w:p>
    <w:p w14:paraId="7107CEE4" w14:textId="77777777" w:rsidR="005A3C09" w:rsidRPr="005A3C09" w:rsidRDefault="005A3C09" w:rsidP="005A3C09">
      <w:pPr>
        <w:pStyle w:val="ListParagraph"/>
        <w:jc w:val="both"/>
        <w:rPr>
          <w:rFonts w:ascii="Times New Roman" w:hAnsi="Times New Roman" w:cs="Times New Roman"/>
          <w:sz w:val="24"/>
          <w:szCs w:val="24"/>
        </w:rPr>
      </w:pPr>
      <w:r w:rsidRPr="005A3C09">
        <w:rPr>
          <w:rFonts w:ascii="Times New Roman" w:hAnsi="Times New Roman" w:cs="Times New Roman"/>
          <w:sz w:val="24"/>
          <w:szCs w:val="24"/>
        </w:rPr>
        <w:t xml:space="preserve">1) 1 инжењера са лиценцом 410 или 412 или 415 </w:t>
      </w:r>
      <w:r w:rsidRPr="005A3C09">
        <w:rPr>
          <w:rFonts w:ascii="Times New Roman" w:hAnsi="Times New Roman" w:cs="Times New Roman"/>
          <w:sz w:val="24"/>
          <w:szCs w:val="24"/>
          <w:lang w:val="sr-Cyrl-RS"/>
        </w:rPr>
        <w:t>или</w:t>
      </w:r>
      <w:r w:rsidRPr="005A3C09">
        <w:rPr>
          <w:rFonts w:ascii="Times New Roman" w:hAnsi="Times New Roman" w:cs="Times New Roman"/>
          <w:sz w:val="24"/>
          <w:szCs w:val="24"/>
        </w:rPr>
        <w:t xml:space="preserve"> 418 </w:t>
      </w:r>
      <w:r w:rsidRPr="005A3C09">
        <w:rPr>
          <w:rFonts w:ascii="Times New Roman" w:hAnsi="Times New Roman" w:cs="Times New Roman"/>
          <w:sz w:val="24"/>
          <w:szCs w:val="24"/>
          <w:lang w:val="sr-Cyrl-RS"/>
        </w:rPr>
        <w:t>или инжењер грађевине  са лиценцом 812</w:t>
      </w:r>
      <w:r w:rsidRPr="005A3C09">
        <w:rPr>
          <w:rFonts w:ascii="Times New Roman" w:hAnsi="Times New Roman" w:cs="Times New Roman"/>
          <w:sz w:val="24"/>
          <w:szCs w:val="24"/>
        </w:rPr>
        <w:t xml:space="preserve"> ; </w:t>
      </w:r>
    </w:p>
    <w:p w14:paraId="53990513" w14:textId="6FFC8CF1" w:rsidR="005A3C09" w:rsidRPr="005A3C09" w:rsidRDefault="005A3C09" w:rsidP="005A3C09">
      <w:pPr>
        <w:pStyle w:val="ListParagraph"/>
        <w:jc w:val="both"/>
        <w:rPr>
          <w:rFonts w:ascii="Times New Roman" w:hAnsi="Times New Roman" w:cs="Times New Roman"/>
          <w:sz w:val="24"/>
          <w:szCs w:val="24"/>
          <w:lang w:val="sr-Cyrl-RS"/>
        </w:rPr>
      </w:pPr>
      <w:r w:rsidRPr="005A3C09">
        <w:rPr>
          <w:rFonts w:ascii="Times New Roman" w:hAnsi="Times New Roman" w:cs="Times New Roman"/>
          <w:sz w:val="24"/>
          <w:szCs w:val="24"/>
        </w:rPr>
        <w:t xml:space="preserve">2)  </w:t>
      </w:r>
      <w:r w:rsidR="0059350C">
        <w:rPr>
          <w:rFonts w:ascii="Times New Roman" w:hAnsi="Times New Roman" w:cs="Times New Roman"/>
          <w:sz w:val="24"/>
          <w:szCs w:val="24"/>
        </w:rPr>
        <w:t xml:space="preserve">8 </w:t>
      </w:r>
      <w:r w:rsidRPr="005A3C09">
        <w:rPr>
          <w:rFonts w:ascii="Times New Roman" w:hAnsi="Times New Roman" w:cs="Times New Roman"/>
          <w:sz w:val="24"/>
          <w:szCs w:val="24"/>
        </w:rPr>
        <w:t>производних радника</w:t>
      </w:r>
      <w:r w:rsidRPr="005A3C09">
        <w:rPr>
          <w:rFonts w:ascii="Times New Roman" w:hAnsi="Times New Roman" w:cs="Times New Roman"/>
          <w:sz w:val="24"/>
          <w:szCs w:val="24"/>
          <w:lang w:val="sr-Cyrl-RS"/>
        </w:rPr>
        <w:t xml:space="preserve"> за обављање предметних радова. </w:t>
      </w:r>
    </w:p>
    <w:p w14:paraId="30649AAC" w14:textId="77777777" w:rsidR="005A3C09" w:rsidRPr="005A3C09" w:rsidRDefault="005A3C09" w:rsidP="005A3C09">
      <w:pPr>
        <w:jc w:val="both"/>
        <w:rPr>
          <w:rFonts w:ascii="Times New Roman" w:hAnsi="Times New Roman" w:cs="Times New Roman"/>
          <w:sz w:val="24"/>
          <w:szCs w:val="24"/>
          <w:lang w:val="sr-Cyrl-RS"/>
        </w:rPr>
      </w:pPr>
      <w:r w:rsidRPr="005A3C09">
        <w:rPr>
          <w:rFonts w:ascii="Times New Roman" w:hAnsi="Times New Roman" w:cs="Times New Roman"/>
          <w:b/>
          <w:sz w:val="24"/>
          <w:szCs w:val="24"/>
          <w:u w:val="single"/>
        </w:rPr>
        <w:t>Доказ</w:t>
      </w:r>
      <w:r w:rsidRPr="005A3C09">
        <w:rPr>
          <w:rFonts w:ascii="Times New Roman" w:hAnsi="Times New Roman" w:cs="Times New Roman"/>
          <w:b/>
          <w:sz w:val="24"/>
          <w:szCs w:val="24"/>
        </w:rPr>
        <w:t>:</w:t>
      </w:r>
      <w:r w:rsidRPr="005A3C09">
        <w:rPr>
          <w:rFonts w:ascii="Times New Roman" w:hAnsi="Times New Roman" w:cs="Times New Roman"/>
          <w:sz w:val="24"/>
          <w:szCs w:val="24"/>
        </w:rPr>
        <w:t xml:space="preserve"> </w:t>
      </w:r>
    </w:p>
    <w:p w14:paraId="1E8E7A20" w14:textId="77777777" w:rsidR="005A3C09" w:rsidRPr="005A3C09" w:rsidRDefault="005A3C09" w:rsidP="005A3C09">
      <w:pPr>
        <w:jc w:val="both"/>
        <w:rPr>
          <w:rFonts w:ascii="Times New Roman" w:hAnsi="Times New Roman" w:cs="Times New Roman"/>
          <w:sz w:val="24"/>
          <w:szCs w:val="24"/>
          <w:lang w:val="sr-Cyrl-RS"/>
        </w:rPr>
      </w:pPr>
      <w:r w:rsidRPr="005A3C09">
        <w:rPr>
          <w:rFonts w:ascii="Times New Roman" w:hAnsi="Times New Roman" w:cs="Times New Roman"/>
          <w:sz w:val="24"/>
          <w:szCs w:val="24"/>
        </w:rPr>
        <w:t xml:space="preserve">Овај критеријум доказује се достављањем </w:t>
      </w:r>
    </w:p>
    <w:p w14:paraId="5AEFD598" w14:textId="77777777" w:rsidR="005A3C09" w:rsidRPr="005A3C09" w:rsidRDefault="005A3C09" w:rsidP="005A3C09">
      <w:pPr>
        <w:pStyle w:val="ListParagraph"/>
        <w:jc w:val="both"/>
        <w:rPr>
          <w:rFonts w:ascii="Times New Roman" w:hAnsi="Times New Roman" w:cs="Times New Roman"/>
          <w:sz w:val="24"/>
          <w:szCs w:val="24"/>
          <w:lang w:val="sr-Cyrl-RS"/>
        </w:rPr>
      </w:pPr>
      <w:r w:rsidRPr="005A3C09">
        <w:rPr>
          <w:rFonts w:ascii="Times New Roman" w:hAnsi="Times New Roman" w:cs="Times New Roman"/>
          <w:sz w:val="24"/>
          <w:szCs w:val="24"/>
        </w:rPr>
        <w:t>1. Списак запослених радника (у слободној форми), по степену и врсти стручне спреме, потписан од стране одговорног лица понуђача, под кривичном и материјалном одговорношћу</w:t>
      </w:r>
    </w:p>
    <w:p w14:paraId="3DE21C5C" w14:textId="77777777" w:rsidR="005A3C09" w:rsidRPr="005A3C09" w:rsidRDefault="005A3C09" w:rsidP="005A3C09">
      <w:pPr>
        <w:pStyle w:val="ListParagraph"/>
        <w:jc w:val="both"/>
        <w:rPr>
          <w:rFonts w:ascii="Times New Roman" w:hAnsi="Times New Roman" w:cs="Times New Roman"/>
          <w:sz w:val="24"/>
          <w:szCs w:val="24"/>
          <w:lang w:val="sr-Cyrl-RS"/>
        </w:rPr>
      </w:pPr>
      <w:r w:rsidRPr="005A3C09">
        <w:rPr>
          <w:rFonts w:ascii="Times New Roman" w:hAnsi="Times New Roman" w:cs="Times New Roman"/>
          <w:sz w:val="24"/>
          <w:szCs w:val="24"/>
        </w:rPr>
        <w:t xml:space="preserve">2. копије личне лиценце са потврдом Инжењерске коморе Србије да је наведени носилац лиценце чија се лиценца подноси, члан Инжењерске коморе Србије и да му одлуком Суда части издата лиценца није одузета; </w:t>
      </w:r>
    </w:p>
    <w:p w14:paraId="2666BDBB" w14:textId="77777777" w:rsidR="005A3C09" w:rsidRPr="005A3C09" w:rsidRDefault="005A3C09" w:rsidP="005A3C09">
      <w:pPr>
        <w:pStyle w:val="ListParagraph"/>
        <w:jc w:val="both"/>
        <w:rPr>
          <w:rFonts w:ascii="Times New Roman" w:hAnsi="Times New Roman" w:cs="Times New Roman"/>
          <w:sz w:val="24"/>
          <w:szCs w:val="24"/>
          <w:lang w:val="sr-Cyrl-RS"/>
        </w:rPr>
      </w:pPr>
      <w:r w:rsidRPr="005A3C09">
        <w:rPr>
          <w:rFonts w:ascii="Times New Roman" w:hAnsi="Times New Roman" w:cs="Times New Roman"/>
          <w:sz w:val="24"/>
          <w:szCs w:val="24"/>
        </w:rPr>
        <w:t xml:space="preserve">3. копије одговарајућег обрасца фонда ПИО (М, М2,М-1) из кога се види да је лице засновало радни однос; </w:t>
      </w:r>
    </w:p>
    <w:p w14:paraId="4E896D46" w14:textId="77777777" w:rsidR="005A3C09" w:rsidRPr="005A3C09" w:rsidRDefault="005A3C09" w:rsidP="005A3C09">
      <w:pPr>
        <w:pStyle w:val="ListParagraph"/>
        <w:jc w:val="both"/>
        <w:rPr>
          <w:rFonts w:ascii="Times New Roman" w:hAnsi="Times New Roman" w:cs="Times New Roman"/>
          <w:sz w:val="24"/>
          <w:szCs w:val="24"/>
          <w:lang w:val="sr-Cyrl-RS"/>
        </w:rPr>
      </w:pPr>
      <w:r w:rsidRPr="005A3C09">
        <w:rPr>
          <w:rFonts w:ascii="Times New Roman" w:hAnsi="Times New Roman" w:cs="Times New Roman"/>
          <w:sz w:val="24"/>
          <w:szCs w:val="24"/>
        </w:rPr>
        <w:t xml:space="preserve">4. Извода из електронске базе података пореске управе Републике Србије ( ЕБП-ПУРС образац) за месец који предходи месецу у коме је објављен позив за подношење понуда којим се доказује да је понуђач обрачунао и платио доприносе за обавезно социјално осигурање на зараде / накнаде ( за стално запослено лице); </w:t>
      </w:r>
    </w:p>
    <w:p w14:paraId="0931F511" w14:textId="77777777" w:rsidR="005A3C09" w:rsidRPr="005A3C09" w:rsidRDefault="005A3C09" w:rsidP="005A3C09">
      <w:pPr>
        <w:pStyle w:val="ListParagraph"/>
        <w:jc w:val="both"/>
        <w:rPr>
          <w:rFonts w:ascii="Times New Roman" w:hAnsi="Times New Roman" w:cs="Times New Roman"/>
          <w:sz w:val="24"/>
          <w:szCs w:val="24"/>
          <w:lang w:val="sr-Latn-RS"/>
        </w:rPr>
      </w:pPr>
      <w:r w:rsidRPr="005A3C09">
        <w:rPr>
          <w:rFonts w:ascii="Times New Roman" w:hAnsi="Times New Roman" w:cs="Times New Roman"/>
          <w:sz w:val="24"/>
          <w:szCs w:val="24"/>
        </w:rPr>
        <w:t>5. копије уговора за ангажовано лице за рад ван радног односа ( уговор о обављању привремених и повремених послова чији је предмет ова јавна набавка или уговор о делу);</w:t>
      </w:r>
    </w:p>
    <w:p w14:paraId="5C935076" w14:textId="77777777" w:rsidR="005A3C09" w:rsidRPr="005A3C09" w:rsidRDefault="005A3C09" w:rsidP="005A3C09">
      <w:pPr>
        <w:pStyle w:val="ListParagraph"/>
        <w:jc w:val="both"/>
        <w:rPr>
          <w:rFonts w:ascii="Times New Roman" w:hAnsi="Times New Roman" w:cs="Times New Roman"/>
          <w:sz w:val="24"/>
          <w:szCs w:val="24"/>
        </w:rPr>
      </w:pPr>
    </w:p>
    <w:p w14:paraId="1A829D0E" w14:textId="77777777" w:rsidR="005A3C09" w:rsidRPr="005A3C09" w:rsidRDefault="005A3C09" w:rsidP="005A3C09">
      <w:pPr>
        <w:rPr>
          <w:rFonts w:ascii="Times New Roman" w:hAnsi="Times New Roman" w:cs="Times New Roman"/>
          <w:b/>
          <w:bCs/>
          <w:sz w:val="24"/>
          <w:szCs w:val="24"/>
          <w:lang w:val="sr-Cyrl-RS"/>
        </w:rPr>
      </w:pPr>
      <w:r w:rsidRPr="005A3C09">
        <w:rPr>
          <w:rFonts w:ascii="Times New Roman" w:hAnsi="Times New Roman" w:cs="Times New Roman"/>
          <w:b/>
          <w:bCs/>
          <w:sz w:val="24"/>
          <w:szCs w:val="24"/>
          <w:lang w:val="sr-Cyrl-RS"/>
        </w:rPr>
        <w:t xml:space="preserve">Алати, погонска или техничка опрема: </w:t>
      </w:r>
    </w:p>
    <w:p w14:paraId="1FCFE1ED" w14:textId="77777777" w:rsidR="005A3C09" w:rsidRPr="005A3C09" w:rsidRDefault="005A3C09" w:rsidP="005A3C09">
      <w:pPr>
        <w:rPr>
          <w:rFonts w:ascii="Times New Roman" w:hAnsi="Times New Roman" w:cs="Times New Roman"/>
          <w:sz w:val="24"/>
          <w:szCs w:val="24"/>
          <w:lang w:val="sr-Cyrl-RS"/>
        </w:rPr>
      </w:pPr>
      <w:r w:rsidRPr="005A3C09">
        <w:rPr>
          <w:rFonts w:ascii="Times New Roman" w:hAnsi="Times New Roman" w:cs="Times New Roman"/>
          <w:sz w:val="24"/>
          <w:szCs w:val="24"/>
        </w:rPr>
        <w:lastRenderedPageBreak/>
        <w:t>Услов:</w:t>
      </w:r>
      <w:r w:rsidRPr="005A3C09">
        <w:rPr>
          <w:rFonts w:ascii="Times New Roman" w:hAnsi="Times New Roman" w:cs="Times New Roman"/>
          <w:sz w:val="24"/>
          <w:szCs w:val="24"/>
          <w:lang w:val="sr-Cyrl-RS"/>
        </w:rPr>
        <w:t xml:space="preserve"> </w:t>
      </w:r>
    </w:p>
    <w:p w14:paraId="051B11A6" w14:textId="77777777" w:rsidR="005A3C09" w:rsidRPr="005A3C09" w:rsidRDefault="005A3C09" w:rsidP="005A3C09">
      <w:pPr>
        <w:rPr>
          <w:rFonts w:ascii="Times New Roman" w:hAnsi="Times New Roman" w:cs="Times New Roman"/>
          <w:sz w:val="24"/>
          <w:szCs w:val="24"/>
          <w:lang w:val="sr-Latn-RS"/>
        </w:rPr>
      </w:pPr>
      <w:r w:rsidRPr="005A3C09">
        <w:rPr>
          <w:rFonts w:ascii="Times New Roman" w:hAnsi="Times New Roman" w:cs="Times New Roman"/>
          <w:sz w:val="24"/>
          <w:szCs w:val="24"/>
        </w:rPr>
        <w:t xml:space="preserve">Понуђач треба да располаже (по основу власништва, закупа, лизинга) са: </w:t>
      </w:r>
    </w:p>
    <w:p w14:paraId="7A80CAE4" w14:textId="77777777" w:rsidR="005A3C09" w:rsidRPr="005A3C09" w:rsidRDefault="005A3C09" w:rsidP="005A3C09">
      <w:pPr>
        <w:pStyle w:val="ListParagraph"/>
        <w:numPr>
          <w:ilvl w:val="0"/>
          <w:numId w:val="9"/>
        </w:numPr>
        <w:spacing w:after="160" w:line="254" w:lineRule="auto"/>
        <w:rPr>
          <w:rFonts w:ascii="Times New Roman" w:hAnsi="Times New Roman" w:cs="Times New Roman"/>
          <w:b/>
          <w:bCs/>
          <w:sz w:val="24"/>
          <w:szCs w:val="24"/>
          <w:lang w:val="sr-Cyrl-RS"/>
        </w:rPr>
      </w:pPr>
      <w:r w:rsidRPr="005A3C09">
        <w:rPr>
          <w:rFonts w:ascii="Times New Roman" w:hAnsi="Times New Roman" w:cs="Times New Roman"/>
          <w:b/>
          <w:bCs/>
          <w:sz w:val="24"/>
          <w:szCs w:val="24"/>
          <w:lang w:val="sr-Cyrl-RS"/>
        </w:rPr>
        <w:t>Најмање 1 ком - комбинована машина или багер</w:t>
      </w:r>
    </w:p>
    <w:p w14:paraId="39F498DF" w14:textId="77777777" w:rsidR="005A3C09" w:rsidRPr="005A3C09" w:rsidRDefault="005A3C09" w:rsidP="005A3C09">
      <w:pPr>
        <w:pStyle w:val="ListParagraph"/>
        <w:numPr>
          <w:ilvl w:val="0"/>
          <w:numId w:val="9"/>
        </w:numPr>
        <w:spacing w:after="160" w:line="254" w:lineRule="auto"/>
        <w:rPr>
          <w:rFonts w:ascii="Times New Roman" w:hAnsi="Times New Roman" w:cs="Times New Roman"/>
          <w:b/>
          <w:bCs/>
          <w:sz w:val="24"/>
          <w:szCs w:val="24"/>
          <w:lang w:val="sr-Cyrl-RS"/>
        </w:rPr>
      </w:pPr>
      <w:r w:rsidRPr="005A3C09">
        <w:rPr>
          <w:rFonts w:ascii="Times New Roman" w:hAnsi="Times New Roman" w:cs="Times New Roman"/>
          <w:b/>
          <w:bCs/>
          <w:sz w:val="24"/>
          <w:szCs w:val="24"/>
          <w:lang w:val="sr-Cyrl-RS"/>
        </w:rPr>
        <w:t xml:space="preserve">Најмање 1 ком - камион кипер </w:t>
      </w:r>
    </w:p>
    <w:p w14:paraId="77996937" w14:textId="77777777" w:rsidR="005A3C09" w:rsidRPr="005A3C09" w:rsidRDefault="005A3C09" w:rsidP="005A3C09">
      <w:pPr>
        <w:rPr>
          <w:rFonts w:ascii="Times New Roman" w:hAnsi="Times New Roman" w:cs="Times New Roman"/>
          <w:sz w:val="24"/>
          <w:szCs w:val="24"/>
          <w:lang w:val="sr-Cyrl-RS"/>
        </w:rPr>
      </w:pPr>
      <w:r w:rsidRPr="005A3C09">
        <w:rPr>
          <w:rFonts w:ascii="Times New Roman" w:hAnsi="Times New Roman" w:cs="Times New Roman"/>
          <w:sz w:val="24"/>
          <w:szCs w:val="24"/>
        </w:rPr>
        <w:t>Напомена: машине</w:t>
      </w:r>
      <w:r w:rsidRPr="005A3C09">
        <w:rPr>
          <w:rFonts w:ascii="Times New Roman" w:hAnsi="Times New Roman" w:cs="Times New Roman"/>
          <w:sz w:val="24"/>
          <w:szCs w:val="24"/>
          <w:lang w:val="sr-Cyrl-RS"/>
        </w:rPr>
        <w:t xml:space="preserve"> </w:t>
      </w:r>
      <w:r w:rsidRPr="005A3C09">
        <w:rPr>
          <w:rFonts w:ascii="Times New Roman" w:hAnsi="Times New Roman" w:cs="Times New Roman"/>
          <w:sz w:val="24"/>
          <w:szCs w:val="24"/>
        </w:rPr>
        <w:t>морају бити у исправном стању</w:t>
      </w:r>
      <w:r w:rsidRPr="005A3C09">
        <w:rPr>
          <w:rFonts w:ascii="Times New Roman" w:hAnsi="Times New Roman" w:cs="Times New Roman"/>
          <w:sz w:val="24"/>
          <w:szCs w:val="24"/>
          <w:lang w:val="sr-Cyrl-RS"/>
        </w:rPr>
        <w:t>.</w:t>
      </w:r>
    </w:p>
    <w:p w14:paraId="53666AC0" w14:textId="77777777" w:rsidR="005A3C09" w:rsidRPr="005A3C09" w:rsidRDefault="005A3C09" w:rsidP="005A3C09">
      <w:pPr>
        <w:rPr>
          <w:rFonts w:ascii="Times New Roman" w:hAnsi="Times New Roman" w:cs="Times New Roman"/>
          <w:sz w:val="24"/>
          <w:szCs w:val="24"/>
          <w:lang w:val="sr-Latn-RS"/>
        </w:rPr>
      </w:pPr>
      <w:r w:rsidRPr="005A3C09">
        <w:rPr>
          <w:rFonts w:ascii="Times New Roman" w:hAnsi="Times New Roman" w:cs="Times New Roman"/>
          <w:sz w:val="24"/>
          <w:szCs w:val="24"/>
        </w:rPr>
        <w:t>Доказ:</w:t>
      </w:r>
    </w:p>
    <w:p w14:paraId="1B1A26B0" w14:textId="77777777" w:rsidR="005A3C09" w:rsidRPr="005A3C09" w:rsidRDefault="005A3C09" w:rsidP="005A3C09">
      <w:pPr>
        <w:jc w:val="both"/>
        <w:rPr>
          <w:rFonts w:ascii="Times New Roman" w:hAnsi="Times New Roman" w:cs="Times New Roman"/>
          <w:sz w:val="24"/>
          <w:szCs w:val="24"/>
        </w:rPr>
      </w:pPr>
      <w:r w:rsidRPr="005A3C09">
        <w:rPr>
          <w:rFonts w:ascii="Times New Roman" w:hAnsi="Times New Roman" w:cs="Times New Roman"/>
          <w:sz w:val="24"/>
          <w:szCs w:val="24"/>
        </w:rPr>
        <w:t>1. Копија пописне листе на дан 31.12.202</w:t>
      </w:r>
      <w:r w:rsidRPr="005A3C09">
        <w:rPr>
          <w:rFonts w:ascii="Times New Roman" w:hAnsi="Times New Roman" w:cs="Times New Roman"/>
          <w:sz w:val="24"/>
          <w:szCs w:val="24"/>
          <w:lang w:val="sr-Cyrl-RS"/>
        </w:rPr>
        <w:t>5</w:t>
      </w:r>
      <w:r w:rsidRPr="005A3C09">
        <w:rPr>
          <w:rFonts w:ascii="Times New Roman" w:hAnsi="Times New Roman" w:cs="Times New Roman"/>
          <w:sz w:val="24"/>
          <w:szCs w:val="24"/>
        </w:rPr>
        <w:t xml:space="preserve">. године </w:t>
      </w:r>
      <w:r w:rsidRPr="005A3C09">
        <w:rPr>
          <w:rFonts w:ascii="Times New Roman" w:hAnsi="Times New Roman" w:cs="Times New Roman"/>
          <w:sz w:val="24"/>
          <w:szCs w:val="24"/>
          <w:lang w:val="sr-Cyrl-RS"/>
        </w:rPr>
        <w:t xml:space="preserve"> </w:t>
      </w:r>
      <w:r w:rsidRPr="005A3C09">
        <w:rPr>
          <w:rFonts w:ascii="Times New Roman" w:hAnsi="Times New Roman" w:cs="Times New Roman"/>
          <w:sz w:val="24"/>
          <w:szCs w:val="24"/>
        </w:rPr>
        <w:t>уз обавезно обележавање маркером опреме тражене конкурсном документацијом</w:t>
      </w:r>
      <w:r w:rsidRPr="005A3C09">
        <w:rPr>
          <w:rFonts w:ascii="Times New Roman" w:hAnsi="Times New Roman" w:cs="Times New Roman"/>
          <w:sz w:val="24"/>
          <w:szCs w:val="24"/>
          <w:lang w:val="sr-Cyrl-RS"/>
        </w:rPr>
        <w:t xml:space="preserve"> </w:t>
      </w:r>
      <w:r w:rsidRPr="005A3C09">
        <w:rPr>
          <w:rFonts w:ascii="Times New Roman" w:hAnsi="Times New Roman" w:cs="Times New Roman"/>
          <w:sz w:val="24"/>
          <w:szCs w:val="24"/>
        </w:rPr>
        <w:t>ако су у власништву понуђача;</w:t>
      </w:r>
    </w:p>
    <w:p w14:paraId="554AE6BB" w14:textId="77777777" w:rsidR="005A3C09" w:rsidRPr="005A3C09" w:rsidRDefault="005A3C09" w:rsidP="005A3C09">
      <w:pPr>
        <w:jc w:val="both"/>
        <w:rPr>
          <w:rFonts w:ascii="Times New Roman" w:hAnsi="Times New Roman" w:cs="Times New Roman"/>
          <w:sz w:val="24"/>
          <w:szCs w:val="24"/>
        </w:rPr>
      </w:pPr>
      <w:r w:rsidRPr="005A3C09">
        <w:rPr>
          <w:rFonts w:ascii="Times New Roman" w:hAnsi="Times New Roman" w:cs="Times New Roman"/>
          <w:sz w:val="24"/>
          <w:szCs w:val="24"/>
        </w:rPr>
        <w:t>2. За опрему набављену после 31.12.202</w:t>
      </w:r>
      <w:r w:rsidRPr="005A3C09">
        <w:rPr>
          <w:rFonts w:ascii="Times New Roman" w:hAnsi="Times New Roman" w:cs="Times New Roman"/>
          <w:sz w:val="24"/>
          <w:szCs w:val="24"/>
          <w:lang w:val="sr-Cyrl-RS"/>
        </w:rPr>
        <w:t>5</w:t>
      </w:r>
      <w:r w:rsidRPr="005A3C09">
        <w:rPr>
          <w:rFonts w:ascii="Times New Roman" w:hAnsi="Times New Roman" w:cs="Times New Roman"/>
          <w:sz w:val="24"/>
          <w:szCs w:val="24"/>
        </w:rPr>
        <w:t xml:space="preserve">. године, понуђач је дужан да достави рачуне или </w:t>
      </w:r>
      <w:r w:rsidRPr="005A3C09">
        <w:rPr>
          <w:rFonts w:ascii="Times New Roman" w:hAnsi="Times New Roman" w:cs="Times New Roman"/>
          <w:sz w:val="24"/>
          <w:szCs w:val="24"/>
          <w:lang w:val="sr-Cyrl-RS"/>
        </w:rPr>
        <w:t xml:space="preserve">копије </w:t>
      </w:r>
      <w:r w:rsidRPr="005A3C09">
        <w:rPr>
          <w:rFonts w:ascii="Times New Roman" w:hAnsi="Times New Roman" w:cs="Times New Roman"/>
          <w:sz w:val="24"/>
          <w:szCs w:val="24"/>
        </w:rPr>
        <w:t>уговор</w:t>
      </w:r>
      <w:r w:rsidRPr="005A3C09">
        <w:rPr>
          <w:rFonts w:ascii="Times New Roman" w:hAnsi="Times New Roman" w:cs="Times New Roman"/>
          <w:sz w:val="24"/>
          <w:szCs w:val="24"/>
          <w:lang w:val="sr-Cyrl-RS"/>
        </w:rPr>
        <w:t>а</w:t>
      </w:r>
      <w:r w:rsidRPr="005A3C09">
        <w:rPr>
          <w:rFonts w:ascii="Times New Roman" w:hAnsi="Times New Roman" w:cs="Times New Roman"/>
          <w:sz w:val="24"/>
          <w:szCs w:val="24"/>
        </w:rPr>
        <w:t xml:space="preserve"> као доказ;</w:t>
      </w:r>
    </w:p>
    <w:p w14:paraId="35828800" w14:textId="77777777" w:rsidR="005A3C09" w:rsidRPr="005A3C09" w:rsidRDefault="005A3C09" w:rsidP="005A3C09">
      <w:pPr>
        <w:jc w:val="both"/>
        <w:rPr>
          <w:rFonts w:ascii="Times New Roman" w:hAnsi="Times New Roman" w:cs="Times New Roman"/>
          <w:sz w:val="24"/>
          <w:szCs w:val="24"/>
        </w:rPr>
      </w:pPr>
      <w:r w:rsidRPr="005A3C09">
        <w:rPr>
          <w:rFonts w:ascii="Times New Roman" w:hAnsi="Times New Roman" w:cs="Times New Roman"/>
          <w:sz w:val="24"/>
          <w:szCs w:val="24"/>
        </w:rPr>
        <w:t>3. Копиј</w:t>
      </w:r>
      <w:r w:rsidRPr="005A3C09">
        <w:rPr>
          <w:rFonts w:ascii="Times New Roman" w:hAnsi="Times New Roman" w:cs="Times New Roman"/>
          <w:sz w:val="24"/>
          <w:szCs w:val="24"/>
          <w:lang w:val="sr-Cyrl-RS"/>
        </w:rPr>
        <w:t>е</w:t>
      </w:r>
      <w:r w:rsidRPr="005A3C09">
        <w:rPr>
          <w:rFonts w:ascii="Times New Roman" w:hAnsi="Times New Roman" w:cs="Times New Roman"/>
          <w:sz w:val="24"/>
          <w:szCs w:val="24"/>
        </w:rPr>
        <w:t xml:space="preserve"> саобраћајн</w:t>
      </w:r>
      <w:r w:rsidRPr="005A3C09">
        <w:rPr>
          <w:rFonts w:ascii="Times New Roman" w:hAnsi="Times New Roman" w:cs="Times New Roman"/>
          <w:sz w:val="24"/>
          <w:szCs w:val="24"/>
          <w:lang w:val="sr-Cyrl-RS"/>
        </w:rPr>
        <w:t>их</w:t>
      </w:r>
      <w:r w:rsidRPr="005A3C09">
        <w:rPr>
          <w:rFonts w:ascii="Times New Roman" w:hAnsi="Times New Roman" w:cs="Times New Roman"/>
          <w:sz w:val="24"/>
          <w:szCs w:val="24"/>
        </w:rPr>
        <w:t xml:space="preserve"> дозвол</w:t>
      </w:r>
      <w:r w:rsidRPr="005A3C09">
        <w:rPr>
          <w:rFonts w:ascii="Times New Roman" w:hAnsi="Times New Roman" w:cs="Times New Roman"/>
          <w:sz w:val="24"/>
          <w:szCs w:val="24"/>
          <w:lang w:val="sr-Cyrl-RS"/>
        </w:rPr>
        <w:t>а</w:t>
      </w:r>
      <w:r w:rsidRPr="005A3C09">
        <w:rPr>
          <w:rFonts w:ascii="Times New Roman" w:hAnsi="Times New Roman" w:cs="Times New Roman"/>
          <w:sz w:val="24"/>
          <w:szCs w:val="24"/>
        </w:rPr>
        <w:t xml:space="preserve"> важеће на дан отварања понуда или читач саобраћајне дозволе и п</w:t>
      </w:r>
      <w:r w:rsidRPr="005A3C09">
        <w:rPr>
          <w:rFonts w:ascii="Times New Roman" w:hAnsi="Times New Roman" w:cs="Times New Roman"/>
          <w:sz w:val="24"/>
          <w:szCs w:val="24"/>
          <w:lang w:val="sr-Cyrl-RS"/>
        </w:rPr>
        <w:t>о</w:t>
      </w:r>
      <w:r w:rsidRPr="005A3C09">
        <w:rPr>
          <w:rFonts w:ascii="Times New Roman" w:hAnsi="Times New Roman" w:cs="Times New Roman"/>
          <w:sz w:val="24"/>
          <w:szCs w:val="24"/>
        </w:rPr>
        <w:t>лис</w:t>
      </w:r>
      <w:r w:rsidRPr="005A3C09">
        <w:rPr>
          <w:rFonts w:ascii="Times New Roman" w:hAnsi="Times New Roman" w:cs="Times New Roman"/>
          <w:sz w:val="24"/>
          <w:szCs w:val="24"/>
          <w:lang w:val="sr-Cyrl-RS"/>
        </w:rPr>
        <w:t>е о</w:t>
      </w:r>
      <w:r w:rsidRPr="005A3C09">
        <w:rPr>
          <w:rFonts w:ascii="Times New Roman" w:hAnsi="Times New Roman" w:cs="Times New Roman"/>
          <w:sz w:val="24"/>
          <w:szCs w:val="24"/>
        </w:rPr>
        <w:t>си</w:t>
      </w:r>
      <w:r w:rsidRPr="005A3C09">
        <w:rPr>
          <w:rFonts w:ascii="Times New Roman" w:hAnsi="Times New Roman" w:cs="Times New Roman"/>
          <w:sz w:val="24"/>
          <w:szCs w:val="24"/>
          <w:lang w:val="sr-Cyrl-RS"/>
        </w:rPr>
        <w:t>г</w:t>
      </w:r>
      <w:r w:rsidRPr="005A3C09">
        <w:rPr>
          <w:rFonts w:ascii="Times New Roman" w:hAnsi="Times New Roman" w:cs="Times New Roman"/>
          <w:sz w:val="24"/>
          <w:szCs w:val="24"/>
        </w:rPr>
        <w:t>ура</w:t>
      </w:r>
      <w:r w:rsidRPr="005A3C09">
        <w:rPr>
          <w:rFonts w:ascii="Times New Roman" w:hAnsi="Times New Roman" w:cs="Times New Roman"/>
          <w:sz w:val="24"/>
          <w:szCs w:val="24"/>
          <w:lang w:val="sr-Cyrl-RS"/>
        </w:rPr>
        <w:t>њ</w:t>
      </w:r>
      <w:r w:rsidRPr="005A3C09">
        <w:rPr>
          <w:rFonts w:ascii="Times New Roman" w:hAnsi="Times New Roman" w:cs="Times New Roman"/>
          <w:sz w:val="24"/>
          <w:szCs w:val="24"/>
        </w:rPr>
        <w:t xml:space="preserve">а </w:t>
      </w:r>
      <w:r w:rsidRPr="005A3C09">
        <w:rPr>
          <w:rFonts w:ascii="Times New Roman" w:hAnsi="Times New Roman" w:cs="Times New Roman"/>
          <w:sz w:val="24"/>
          <w:szCs w:val="24"/>
          <w:lang w:val="sr-Cyrl-RS"/>
        </w:rPr>
        <w:t>в</w:t>
      </w:r>
      <w:r w:rsidRPr="005A3C09">
        <w:rPr>
          <w:rFonts w:ascii="Times New Roman" w:hAnsi="Times New Roman" w:cs="Times New Roman"/>
          <w:sz w:val="24"/>
          <w:szCs w:val="24"/>
        </w:rPr>
        <w:t xml:space="preserve">ажећих на дан </w:t>
      </w:r>
      <w:r w:rsidRPr="005A3C09">
        <w:rPr>
          <w:rFonts w:ascii="Times New Roman" w:hAnsi="Times New Roman" w:cs="Times New Roman"/>
          <w:sz w:val="24"/>
          <w:szCs w:val="24"/>
          <w:lang w:val="sr-Cyrl-RS"/>
        </w:rPr>
        <w:t>о</w:t>
      </w:r>
      <w:r w:rsidRPr="005A3C09">
        <w:rPr>
          <w:rFonts w:ascii="Times New Roman" w:hAnsi="Times New Roman" w:cs="Times New Roman"/>
          <w:sz w:val="24"/>
          <w:szCs w:val="24"/>
        </w:rPr>
        <w:t>т</w:t>
      </w:r>
      <w:r w:rsidRPr="005A3C09">
        <w:rPr>
          <w:rFonts w:ascii="Times New Roman" w:hAnsi="Times New Roman" w:cs="Times New Roman"/>
          <w:sz w:val="24"/>
          <w:szCs w:val="24"/>
          <w:lang w:val="sr-Cyrl-RS"/>
        </w:rPr>
        <w:t>в</w:t>
      </w:r>
      <w:r w:rsidRPr="005A3C09">
        <w:rPr>
          <w:rFonts w:ascii="Times New Roman" w:hAnsi="Times New Roman" w:cs="Times New Roman"/>
          <w:sz w:val="24"/>
          <w:szCs w:val="24"/>
        </w:rPr>
        <w:t>ара</w:t>
      </w:r>
      <w:r w:rsidRPr="005A3C09">
        <w:rPr>
          <w:rFonts w:ascii="Times New Roman" w:hAnsi="Times New Roman" w:cs="Times New Roman"/>
          <w:sz w:val="24"/>
          <w:szCs w:val="24"/>
          <w:lang w:val="sr-Cyrl-RS"/>
        </w:rPr>
        <w:t>њ</w:t>
      </w:r>
      <w:r w:rsidRPr="005A3C09">
        <w:rPr>
          <w:rFonts w:ascii="Times New Roman" w:hAnsi="Times New Roman" w:cs="Times New Roman"/>
          <w:sz w:val="24"/>
          <w:szCs w:val="24"/>
        </w:rPr>
        <w:t>а п</w:t>
      </w:r>
      <w:r w:rsidRPr="005A3C09">
        <w:rPr>
          <w:rFonts w:ascii="Times New Roman" w:hAnsi="Times New Roman" w:cs="Times New Roman"/>
          <w:sz w:val="24"/>
          <w:szCs w:val="24"/>
          <w:lang w:val="sr-Cyrl-RS"/>
        </w:rPr>
        <w:t>о</w:t>
      </w:r>
      <w:r w:rsidRPr="005A3C09">
        <w:rPr>
          <w:rFonts w:ascii="Times New Roman" w:hAnsi="Times New Roman" w:cs="Times New Roman"/>
          <w:sz w:val="24"/>
          <w:szCs w:val="24"/>
        </w:rPr>
        <w:t>нуда;</w:t>
      </w:r>
    </w:p>
    <w:p w14:paraId="6BA82956" w14:textId="77777777" w:rsidR="005A3C09" w:rsidRPr="005A3C09" w:rsidRDefault="005A3C09" w:rsidP="005A3C09">
      <w:pPr>
        <w:jc w:val="both"/>
        <w:rPr>
          <w:rFonts w:ascii="Times New Roman" w:hAnsi="Times New Roman" w:cs="Times New Roman"/>
          <w:sz w:val="24"/>
          <w:szCs w:val="24"/>
        </w:rPr>
      </w:pPr>
      <w:r w:rsidRPr="005A3C09">
        <w:rPr>
          <w:rFonts w:ascii="Times New Roman" w:hAnsi="Times New Roman" w:cs="Times New Roman"/>
          <w:sz w:val="24"/>
          <w:szCs w:val="24"/>
        </w:rPr>
        <w:t>4. Уговор о закупу, лизингу и сл, ако нису у власништву понуђача;</w:t>
      </w:r>
    </w:p>
    <w:p w14:paraId="2D46B111" w14:textId="77777777" w:rsidR="005A3C09" w:rsidRDefault="005A3C09" w:rsidP="005A3C09">
      <w:pPr>
        <w:spacing w:after="0"/>
        <w:jc w:val="both"/>
        <w:rPr>
          <w:lang w:val="sr-Cyrl-RS"/>
        </w:rPr>
      </w:pPr>
    </w:p>
    <w:p w14:paraId="0C03B784" w14:textId="77777777" w:rsidR="005A3C09" w:rsidRDefault="005A3C09" w:rsidP="005A3C09">
      <w:pPr>
        <w:spacing w:after="0"/>
        <w:jc w:val="both"/>
        <w:rPr>
          <w:lang w:val="sr-Cyrl-RS"/>
        </w:rPr>
      </w:pPr>
    </w:p>
    <w:p w14:paraId="26A2F28D" w14:textId="77777777" w:rsidR="00AA4F3F" w:rsidRDefault="00AA4F3F" w:rsidP="00DB370D">
      <w:pPr>
        <w:suppressAutoHyphens/>
        <w:spacing w:after="0" w:line="100" w:lineRule="atLeast"/>
        <w:jc w:val="both"/>
        <w:rPr>
          <w:i/>
          <w:iCs/>
          <w:color w:val="000000"/>
          <w:kern w:val="2"/>
          <w:lang w:eastAsia="ar-SA"/>
        </w:rPr>
      </w:pPr>
    </w:p>
    <w:p w14:paraId="407B73AC" w14:textId="77777777" w:rsidR="00B934EA" w:rsidRDefault="00B934EA" w:rsidP="00B934EA">
      <w:pPr>
        <w:widowControl w:val="0"/>
        <w:autoSpaceDE w:val="0"/>
        <w:autoSpaceDN w:val="0"/>
        <w:spacing w:after="0" w:line="252" w:lineRule="exact"/>
        <w:jc w:val="both"/>
        <w:rPr>
          <w:rFonts w:asciiTheme="minorHAnsi" w:hAnsiTheme="minorHAnsi" w:cstheme="minorHAnsi"/>
          <w:b/>
          <w:lang w:val="sr-Cyrl-RS"/>
        </w:rPr>
      </w:pPr>
    </w:p>
    <w:p w14:paraId="6F2D09BA" w14:textId="3E80DDB8" w:rsidR="00B934EA" w:rsidRPr="00B934EA" w:rsidRDefault="00B934EA"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center"/>
        <w:rPr>
          <w:rFonts w:asciiTheme="minorHAnsi" w:hAnsiTheme="minorHAnsi" w:cstheme="minorHAnsi"/>
          <w:u w:val="single"/>
          <w:lang w:val="sr-Cyrl-RS"/>
        </w:rPr>
      </w:pPr>
      <w:r w:rsidRPr="00B934EA">
        <w:rPr>
          <w:rFonts w:asciiTheme="minorHAnsi" w:hAnsiTheme="minorHAnsi" w:cstheme="minorHAnsi"/>
          <w:b/>
          <w:u w:val="single"/>
        </w:rPr>
        <w:t>КРИТЕРИЈУМИ ЗА ДОДЕЛУ УГОВОРА</w:t>
      </w:r>
    </w:p>
    <w:p w14:paraId="722D9B72" w14:textId="12F8D5C1" w:rsidR="00465F42" w:rsidRPr="0051691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both"/>
        <w:rPr>
          <w:rFonts w:asciiTheme="minorHAnsi" w:hAnsiTheme="minorHAnsi" w:cstheme="minorHAnsi"/>
          <w:b/>
        </w:rPr>
      </w:pPr>
      <w:r w:rsidRPr="00516912">
        <w:rPr>
          <w:rFonts w:asciiTheme="minorHAnsi" w:hAnsiTheme="minorHAnsi" w:cstheme="minorHAnsi"/>
        </w:rPr>
        <w:t xml:space="preserve">Избор најповољније понуде ће се извршити применом критеријума </w:t>
      </w:r>
      <w:r w:rsidRPr="00516912">
        <w:rPr>
          <w:rFonts w:asciiTheme="minorHAnsi" w:hAnsiTheme="minorHAnsi" w:cstheme="minorHAnsi"/>
          <w:b/>
        </w:rPr>
        <w:t>„најнижа понуђена цена”.</w:t>
      </w:r>
    </w:p>
    <w:p w14:paraId="5AB14751" w14:textId="77777777" w:rsidR="00465F4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r w:rsidRPr="00516912">
        <w:rPr>
          <w:rFonts w:asciiTheme="minorHAnsi" w:hAnsiTheme="minorHAnsi" w:cstheme="minorHAnsi"/>
        </w:rPr>
        <w:t>Приликом оцене понуда као релевантна узимаће се укупна понуђена цена без ПДВ-а.</w:t>
      </w:r>
    </w:p>
    <w:p w14:paraId="63A85A5D" w14:textId="77777777" w:rsidR="00C51FE5" w:rsidRPr="00C51FE5"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3A2C0142" w14:textId="77777777" w:rsidR="00C51FE5"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3C8FA109" w14:textId="77777777" w:rsidR="00C51FE5" w:rsidRPr="00C51FE5"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3CBB77AE" w14:textId="304DEF02" w:rsidR="00465F42" w:rsidRPr="00516912"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rPr>
      </w:pPr>
      <w:r w:rsidRPr="00C51FE5">
        <w:rPr>
          <w:rFonts w:asciiTheme="minorHAnsi" w:hAnsiTheme="minorHAnsi" w:cstheme="minorHAnsi"/>
          <w:u w:val="single"/>
        </w:rPr>
        <w:t>ЕЛЕМЕНТИ КРИТЕРИЈУМА НА ОСНОВУ КОЈИХ ЋЕ НАРУЧИЛАЦ ИЗВРШИТИ ДОДЕЛУ УГОВОРА У СИТУАЦИЈИ КАДА ПОСТОЈЕ ДВЕ ИЛИ ВИШЕ ПОНУДА СА ИСТОМ ПОНУЂЕНОМ ЦЕНОМ</w:t>
      </w:r>
    </w:p>
    <w:p w14:paraId="7EEB2367" w14:textId="77777777" w:rsidR="00465F42" w:rsidRPr="0051691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28" w:lineRule="exact"/>
        <w:ind w:left="-142"/>
        <w:jc w:val="both"/>
        <w:rPr>
          <w:rFonts w:asciiTheme="minorHAnsi" w:hAnsiTheme="minorHAnsi" w:cstheme="minorHAnsi"/>
        </w:rPr>
      </w:pPr>
      <w:r w:rsidRPr="00516912">
        <w:rPr>
          <w:rFonts w:asciiTheme="minorHAnsi" w:hAnsiTheme="minorHAnsi" w:cstheme="minorHAnsi"/>
        </w:rPr>
        <w:t>Уколико две или више понуда имају исту најнижу понуђену цену, као најповољнија биће</w:t>
      </w:r>
    </w:p>
    <w:p w14:paraId="5A4ABF48" w14:textId="009D4131" w:rsidR="00465F4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before="21" w:after="0" w:line="240" w:lineRule="auto"/>
        <w:ind w:left="-142"/>
        <w:jc w:val="both"/>
        <w:rPr>
          <w:rFonts w:asciiTheme="minorHAnsi" w:hAnsiTheme="minorHAnsi" w:cstheme="minorHAnsi"/>
          <w:lang w:val="sr-Cyrl-RS"/>
        </w:rPr>
      </w:pPr>
      <w:r w:rsidRPr="00516912">
        <w:rPr>
          <w:rFonts w:asciiTheme="minorHAnsi" w:hAnsiTheme="minorHAnsi" w:cstheme="minorHAnsi"/>
        </w:rPr>
        <w:t xml:space="preserve">изабрана понуда оног понуђача који </w:t>
      </w:r>
      <w:r w:rsidR="00DD695B">
        <w:rPr>
          <w:rFonts w:asciiTheme="minorHAnsi" w:hAnsiTheme="minorHAnsi" w:cstheme="minorHAnsi"/>
          <w:lang w:val="sr-Cyrl-RS"/>
        </w:rPr>
        <w:t xml:space="preserve">има </w:t>
      </w:r>
      <w:r w:rsidR="008811AB">
        <w:rPr>
          <w:rFonts w:asciiTheme="minorHAnsi" w:hAnsiTheme="minorHAnsi" w:cstheme="minorHAnsi"/>
          <w:lang w:val="sr-Cyrl-RS"/>
        </w:rPr>
        <w:t>краћи рок за и</w:t>
      </w:r>
      <w:r w:rsidR="004A26CE">
        <w:rPr>
          <w:rFonts w:asciiTheme="minorHAnsi" w:hAnsiTheme="minorHAnsi" w:cstheme="minorHAnsi"/>
          <w:lang w:val="sr-Cyrl-RS"/>
        </w:rPr>
        <w:t>звођење радова</w:t>
      </w:r>
      <w:r w:rsidR="00DD695B">
        <w:rPr>
          <w:rFonts w:asciiTheme="minorHAnsi" w:hAnsiTheme="minorHAnsi" w:cstheme="minorHAnsi"/>
          <w:lang w:val="sr-Cyrl-RS"/>
        </w:rPr>
        <w:t>.</w:t>
      </w:r>
      <w:r w:rsidR="00DC78E3">
        <w:rPr>
          <w:rFonts w:asciiTheme="minorHAnsi" w:hAnsiTheme="minorHAnsi" w:cstheme="minorHAnsi"/>
          <w:lang w:val="sr-Cyrl-RS"/>
        </w:rPr>
        <w:t xml:space="preserve"> </w:t>
      </w:r>
    </w:p>
    <w:p w14:paraId="26735A2F" w14:textId="77777777" w:rsidR="00EA537C" w:rsidRDefault="00EA537C" w:rsidP="00C51FE5">
      <w:pPr>
        <w:jc w:val="both"/>
        <w:rPr>
          <w:rFonts w:asciiTheme="minorHAnsi" w:hAnsiTheme="minorHAnsi" w:cstheme="minorHAnsi"/>
          <w:lang w:val="sr-Cyrl-RS"/>
        </w:rPr>
      </w:pPr>
    </w:p>
    <w:p w14:paraId="24DAFE1F" w14:textId="77777777" w:rsidR="005A3C09" w:rsidRPr="005A3C09" w:rsidRDefault="005A3C09" w:rsidP="005A3C09">
      <w:pPr>
        <w:jc w:val="both"/>
        <w:rPr>
          <w:rFonts w:ascii="Times New Roman" w:hAnsi="Times New Roman" w:cs="Times New Roman"/>
          <w:sz w:val="24"/>
          <w:szCs w:val="24"/>
        </w:rPr>
      </w:pPr>
      <w:r w:rsidRPr="005A3C09">
        <w:rPr>
          <w:rFonts w:ascii="Times New Roman" w:hAnsi="Times New Roman" w:cs="Times New Roman"/>
          <w:sz w:val="24"/>
          <w:szCs w:val="24"/>
          <w:u w:val="single"/>
          <w:lang w:val="sr-Cyrl-CS"/>
        </w:rPr>
        <w:t>Меница за добро извршење посла</w:t>
      </w:r>
      <w:r w:rsidRPr="005A3C09">
        <w:rPr>
          <w:rFonts w:ascii="Times New Roman" w:hAnsi="Times New Roman" w:cs="Times New Roman"/>
          <w:sz w:val="24"/>
          <w:szCs w:val="24"/>
          <w:lang w:val="sr-Cyrl-CS"/>
        </w:rPr>
        <w:t> - Изабрани понуђач се обавезује да у тренутку закључења уговора о  јавној набавци преда наручиоцу меницу за добро извршење посла, прописно потписану и оверену са копијом депо картона, доказом о регистрацији менице у регистру Народне банке Србије и овлашћењем за попуну менице насловљеним на Општину Прокупље, која ће бити са клаузулама: безусловна и платива на први позив. Меница за добро извршење посла се издаје у висини  10% од укупне  вредности уговора без ПДВ-а. Рок важења менице мора бити </w:t>
      </w:r>
      <w:r w:rsidRPr="005A3C09">
        <w:rPr>
          <w:rFonts w:ascii="Times New Roman" w:hAnsi="Times New Roman" w:cs="Times New Roman"/>
          <w:sz w:val="24"/>
          <w:szCs w:val="24"/>
          <w:lang w:val="sr-Cyrl-RS"/>
        </w:rPr>
        <w:t>3</w:t>
      </w:r>
      <w:r w:rsidRPr="005A3C09">
        <w:rPr>
          <w:rFonts w:ascii="Times New Roman" w:hAnsi="Times New Roman" w:cs="Times New Roman"/>
          <w:sz w:val="24"/>
          <w:szCs w:val="24"/>
          <w:lang w:val="sr-Cyrl-CS"/>
        </w:rPr>
        <w:t>0 (тридесет) дана дужи од уговореног рока за завршетак радова </w:t>
      </w:r>
      <w:r w:rsidRPr="005A3C09">
        <w:rPr>
          <w:rFonts w:ascii="Times New Roman" w:hAnsi="Times New Roman" w:cs="Times New Roman"/>
          <w:sz w:val="24"/>
          <w:szCs w:val="24"/>
        </w:rPr>
        <w:t>с тим да евентуални продужетак рока за завршетак радова има за последицу и продужење рока важења </w:t>
      </w:r>
      <w:r w:rsidRPr="005A3C09">
        <w:rPr>
          <w:rFonts w:ascii="Times New Roman" w:hAnsi="Times New Roman" w:cs="Times New Roman"/>
          <w:sz w:val="24"/>
          <w:szCs w:val="24"/>
          <w:lang w:val="sr-Cyrl-RS"/>
        </w:rPr>
        <w:t>менице</w:t>
      </w:r>
      <w:r w:rsidRPr="005A3C09">
        <w:rPr>
          <w:rFonts w:ascii="Times New Roman" w:hAnsi="Times New Roman" w:cs="Times New Roman"/>
          <w:sz w:val="24"/>
          <w:szCs w:val="24"/>
        </w:rPr>
        <w:t>, за исти број дана за који ће бити продужен и рок за завршетак радова.</w:t>
      </w:r>
    </w:p>
    <w:p w14:paraId="0053B85E" w14:textId="77777777" w:rsidR="005A3C09" w:rsidRPr="005A3C09" w:rsidRDefault="005A3C09" w:rsidP="005A3C09">
      <w:pPr>
        <w:jc w:val="both"/>
        <w:rPr>
          <w:rFonts w:ascii="Times New Roman" w:hAnsi="Times New Roman" w:cs="Times New Roman"/>
          <w:sz w:val="24"/>
          <w:szCs w:val="24"/>
        </w:rPr>
      </w:pPr>
      <w:r w:rsidRPr="005A3C09">
        <w:rPr>
          <w:rFonts w:ascii="Times New Roman" w:hAnsi="Times New Roman" w:cs="Times New Roman"/>
          <w:sz w:val="24"/>
          <w:szCs w:val="24"/>
          <w:lang w:val="sr-Cyrl-CS"/>
        </w:rPr>
        <w:t>Наручилац ће уновчити меницу </w:t>
      </w:r>
      <w:r w:rsidRPr="005A3C09">
        <w:rPr>
          <w:rFonts w:ascii="Times New Roman" w:hAnsi="Times New Roman" w:cs="Times New Roman"/>
          <w:sz w:val="24"/>
          <w:szCs w:val="24"/>
          <w:u w:val="single"/>
          <w:lang w:val="sr-Cyrl-CS"/>
        </w:rPr>
        <w:t>за добро извршење посла</w:t>
      </w:r>
      <w:r w:rsidRPr="005A3C09">
        <w:rPr>
          <w:rFonts w:ascii="Times New Roman" w:hAnsi="Times New Roman" w:cs="Times New Roman"/>
          <w:sz w:val="24"/>
          <w:szCs w:val="24"/>
          <w:lang w:val="sr-Cyrl-CS"/>
        </w:rPr>
        <w:t> у случају да изабрани понуђач не поштује обавезу доброг извршења посла.</w:t>
      </w:r>
    </w:p>
    <w:p w14:paraId="26D49E1B" w14:textId="77777777" w:rsidR="005A3C09" w:rsidRPr="005A3C09" w:rsidRDefault="005A3C09" w:rsidP="005A3C09">
      <w:pPr>
        <w:jc w:val="both"/>
        <w:rPr>
          <w:rFonts w:ascii="Times New Roman" w:hAnsi="Times New Roman" w:cs="Times New Roman"/>
          <w:sz w:val="24"/>
          <w:szCs w:val="24"/>
        </w:rPr>
      </w:pPr>
      <w:r w:rsidRPr="005A3C09">
        <w:rPr>
          <w:rFonts w:ascii="Times New Roman" w:hAnsi="Times New Roman" w:cs="Times New Roman"/>
          <w:sz w:val="24"/>
          <w:szCs w:val="24"/>
          <w:u w:val="single"/>
          <w:lang w:val="sr-Cyrl-CS"/>
        </w:rPr>
        <w:lastRenderedPageBreak/>
        <w:t>Меница за отклањање грешака у гарантном року</w:t>
      </w:r>
      <w:r w:rsidRPr="005A3C09">
        <w:rPr>
          <w:rFonts w:ascii="Times New Roman" w:hAnsi="Times New Roman" w:cs="Times New Roman"/>
          <w:sz w:val="24"/>
          <w:szCs w:val="24"/>
          <w:lang w:val="sr-Cyrl-CS"/>
        </w:rPr>
        <w:t> - Изабрани понуђач се обавезује да у тренутку примопредаје предмета јавне набавке преда наручиоцу меницу за отклањање грешака у гарантном року, прописно потписану и оверену са копијом депо картона, доказом о регистрацији менице у регистру Народне банке Србије и овлашћењем за попуну менице насловљеним на Град Прокупље, која ће бити са клаузулама: безусловна и платива на први позив. Меница за отклањање грешака у гарантном року се издаје у висини  10% од укупне  вредности уговора без ПДВ-а. Рок важења менице мора бити </w:t>
      </w:r>
      <w:r w:rsidRPr="005A3C09">
        <w:rPr>
          <w:rFonts w:ascii="Times New Roman" w:hAnsi="Times New Roman" w:cs="Times New Roman"/>
          <w:sz w:val="24"/>
          <w:szCs w:val="24"/>
          <w:lang w:val="sr-Cyrl-RS"/>
        </w:rPr>
        <w:t>3</w:t>
      </w:r>
      <w:r w:rsidRPr="005A3C09">
        <w:rPr>
          <w:rFonts w:ascii="Times New Roman" w:hAnsi="Times New Roman" w:cs="Times New Roman"/>
          <w:sz w:val="24"/>
          <w:szCs w:val="24"/>
          <w:lang w:val="sr-Cyrl-CS"/>
        </w:rPr>
        <w:t>0 (тридесет) дана дужи од истека гарантног рока. Наручилац ће уновчити меницу за отклањање грешака у гарантном року у случају да изабрани понуђач не изврши обавезу  отклањања недостатка који би могао да утиче на могућност коришћења предмета уговора у гарантном року.</w:t>
      </w:r>
    </w:p>
    <w:p w14:paraId="6515EF3A" w14:textId="6E3A79BE" w:rsidR="001F7A9C" w:rsidRPr="005A3C09" w:rsidRDefault="005A3C09" w:rsidP="00C51FE5">
      <w:pPr>
        <w:jc w:val="both"/>
        <w:rPr>
          <w:rFonts w:ascii="Times New Roman" w:hAnsi="Times New Roman" w:cs="Times New Roman"/>
          <w:sz w:val="24"/>
          <w:szCs w:val="24"/>
          <w:lang w:val="sr-Cyrl-RS"/>
        </w:rPr>
      </w:pPr>
      <w:r w:rsidRPr="005A3C09">
        <w:rPr>
          <w:rFonts w:ascii="Times New Roman" w:hAnsi="Times New Roman" w:cs="Times New Roman"/>
          <w:sz w:val="24"/>
          <w:szCs w:val="24"/>
          <w:lang w:val="sr-Cyrl-RS"/>
        </w:rPr>
        <w:t> </w:t>
      </w:r>
    </w:p>
    <w:p w14:paraId="1FCB507D" w14:textId="77777777" w:rsidR="00465F42" w:rsidRDefault="00465F42" w:rsidP="006F5E10">
      <w:pPr>
        <w:suppressAutoHyphens/>
        <w:spacing w:after="0" w:line="100" w:lineRule="atLeast"/>
        <w:jc w:val="center"/>
        <w:rPr>
          <w:b/>
          <w:bCs/>
          <w:color w:val="000000"/>
          <w:kern w:val="1"/>
          <w:lang w:val="sr-Cyrl-RS" w:eastAsia="ar-SA"/>
        </w:rPr>
      </w:pPr>
    </w:p>
    <w:p w14:paraId="61E6F742" w14:textId="77777777" w:rsidR="00EA537C" w:rsidRDefault="00EA537C" w:rsidP="0096103F">
      <w:pPr>
        <w:suppressAutoHyphens/>
        <w:spacing w:after="0" w:line="100" w:lineRule="atLeast"/>
        <w:jc w:val="both"/>
        <w:rPr>
          <w:kern w:val="1"/>
          <w:lang w:eastAsia="ar-SA"/>
        </w:rPr>
      </w:pPr>
    </w:p>
    <w:p w14:paraId="7E385B35" w14:textId="77777777" w:rsidR="00EA537C" w:rsidRDefault="00EA537C" w:rsidP="0096103F">
      <w:pPr>
        <w:suppressAutoHyphens/>
        <w:spacing w:after="0" w:line="100" w:lineRule="atLeast"/>
        <w:jc w:val="both"/>
        <w:rPr>
          <w:kern w:val="1"/>
          <w:lang w:eastAsia="ar-SA"/>
        </w:rPr>
      </w:pPr>
    </w:p>
    <w:p w14:paraId="10FCD7CD"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p>
    <w:p w14:paraId="4EEFA0C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r>
        <w:rPr>
          <w:rFonts w:ascii="Times New Roman" w:hAnsi="Times New Roman" w:cs="Times New Roman"/>
          <w:bCs/>
          <w:lang w:val="sr-Latn-RS"/>
        </w:rPr>
        <w:t>У складу са чл. 118. Закона о јавним набавкама подод пуном материјалном и кривичном одговорношћу, као заступник понуђача, дајем следећу</w:t>
      </w:r>
    </w:p>
    <w:p w14:paraId="59F89D5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p>
    <w:p w14:paraId="31B89CF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r>
        <w:rPr>
          <w:rFonts w:ascii="Times New Roman" w:hAnsi="Times New Roman" w:cs="Times New Roman"/>
          <w:bCs/>
          <w:lang w:val="sr-Latn-RS"/>
        </w:rPr>
        <w:tab/>
      </w:r>
      <w:r>
        <w:rPr>
          <w:rFonts w:ascii="Times New Roman" w:hAnsi="Times New Roman" w:cs="Times New Roman"/>
          <w:bCs/>
          <w:lang w:val="sr-Latn-RS"/>
        </w:rPr>
        <w:tab/>
      </w:r>
      <w:r>
        <w:rPr>
          <w:rFonts w:ascii="Times New Roman" w:hAnsi="Times New Roman" w:cs="Times New Roman"/>
          <w:bCs/>
          <w:lang w:val="sr-Latn-RS"/>
        </w:rPr>
        <w:tab/>
      </w:r>
      <w:r>
        <w:rPr>
          <w:rFonts w:ascii="Times New Roman" w:hAnsi="Times New Roman" w:cs="Times New Roman"/>
          <w:bCs/>
          <w:lang w:val="sr-Latn-RS"/>
        </w:rPr>
        <w:tab/>
      </w:r>
    </w:p>
    <w:p w14:paraId="1269CC4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center"/>
        <w:rPr>
          <w:rFonts w:ascii="Times New Roman" w:hAnsi="Times New Roman" w:cs="Times New Roman"/>
          <w:bCs/>
          <w:lang w:val="sr-Latn-RS"/>
        </w:rPr>
      </w:pPr>
      <w:r>
        <w:rPr>
          <w:rFonts w:ascii="Times New Roman" w:hAnsi="Times New Roman" w:cs="Times New Roman"/>
          <w:bCs/>
          <w:lang w:val="sr-Latn-RS"/>
        </w:rPr>
        <w:t>И З Ј А В У</w:t>
      </w:r>
    </w:p>
    <w:p w14:paraId="7FCF7E62" w14:textId="175B732E"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r>
        <w:rPr>
          <w:rFonts w:ascii="Times New Roman" w:hAnsi="Times New Roman" w:cs="Times New Roman"/>
          <w:bCs/>
          <w:lang w:val="sr-Latn-RS"/>
        </w:rPr>
        <w:t xml:space="preserve">Понуђач  ________________________________________________________] у поступку  набавке, </w:t>
      </w:r>
      <w:r w:rsidR="004A26CE">
        <w:rPr>
          <w:rFonts w:ascii="Times New Roman" w:hAnsi="Times New Roman" w:cs="Times New Roman"/>
          <w:bCs/>
          <w:lang w:val="sr-Cyrl-RS"/>
        </w:rPr>
        <w:t>Радова</w:t>
      </w:r>
      <w:r w:rsidR="009F3F87">
        <w:rPr>
          <w:rFonts w:ascii="Times New Roman" w:hAnsi="Times New Roman" w:cs="Times New Roman"/>
          <w:bCs/>
          <w:lang w:val="sr-Cyrl-RS"/>
        </w:rPr>
        <w:t>-</w:t>
      </w:r>
      <w:r w:rsidR="005A3C09">
        <w:rPr>
          <w:rFonts w:ascii="Times New Roman" w:hAnsi="Times New Roman" w:cs="Times New Roman"/>
          <w:bCs/>
          <w:lang w:val="sr-Cyrl-RS"/>
        </w:rPr>
        <w:t>Израда плочастих пропуста у селу Пашинац, Поточић и Житни Поток</w:t>
      </w:r>
      <w:r>
        <w:rPr>
          <w:rFonts w:ascii="Times New Roman" w:hAnsi="Times New Roman" w:cs="Times New Roman"/>
          <w:bCs/>
          <w:lang w:val="sr-Latn-RS"/>
        </w:rPr>
        <w:t>, бр.401-</w:t>
      </w:r>
      <w:r w:rsidR="005A3C09">
        <w:rPr>
          <w:rFonts w:ascii="Times New Roman" w:hAnsi="Times New Roman" w:cs="Times New Roman"/>
          <w:bCs/>
          <w:lang w:val="sr-Cyrl-RS"/>
        </w:rPr>
        <w:t>91</w:t>
      </w:r>
      <w:r>
        <w:rPr>
          <w:rFonts w:ascii="Times New Roman" w:hAnsi="Times New Roman" w:cs="Times New Roman"/>
          <w:bCs/>
          <w:lang w:val="sr-Latn-RS"/>
        </w:rPr>
        <w:t>/</w:t>
      </w:r>
      <w:r>
        <w:rPr>
          <w:rFonts w:ascii="Times New Roman" w:hAnsi="Times New Roman" w:cs="Times New Roman"/>
          <w:bCs/>
          <w:lang w:val="sr-Cyrl-RS"/>
        </w:rPr>
        <w:t>26-13</w:t>
      </w:r>
      <w:r>
        <w:rPr>
          <w:rFonts w:ascii="Times New Roman" w:hAnsi="Times New Roman" w:cs="Times New Roman"/>
          <w:bCs/>
          <w:lang w:val="sr-Latn-RS"/>
        </w:rPr>
        <w:t xml:space="preserve"> од </w:t>
      </w:r>
      <w:r w:rsidR="005A3C09">
        <w:rPr>
          <w:rFonts w:ascii="Times New Roman" w:hAnsi="Times New Roman" w:cs="Times New Roman"/>
          <w:bCs/>
          <w:lang w:val="sr-Cyrl-RS"/>
        </w:rPr>
        <w:t>28</w:t>
      </w:r>
      <w:r>
        <w:rPr>
          <w:rFonts w:ascii="Times New Roman" w:hAnsi="Times New Roman" w:cs="Times New Roman"/>
          <w:bCs/>
          <w:lang w:val="sr-Cyrl-RS"/>
        </w:rPr>
        <w:t>.0</w:t>
      </w:r>
      <w:r w:rsidR="005A3C09">
        <w:rPr>
          <w:rFonts w:ascii="Times New Roman" w:hAnsi="Times New Roman" w:cs="Times New Roman"/>
          <w:bCs/>
          <w:lang w:val="sr-Cyrl-RS"/>
        </w:rPr>
        <w:t>4</w:t>
      </w:r>
      <w:r>
        <w:rPr>
          <w:rFonts w:ascii="Times New Roman" w:hAnsi="Times New Roman" w:cs="Times New Roman"/>
          <w:bCs/>
          <w:lang w:val="sr-Cyrl-RS"/>
        </w:rPr>
        <w:t>.2026</w:t>
      </w:r>
      <w:r>
        <w:rPr>
          <w:rFonts w:ascii="Times New Roman" w:hAnsi="Times New Roman" w:cs="Times New Roman"/>
          <w:bCs/>
          <w:lang w:val="sr-Latn-RS"/>
        </w:rPr>
        <w:t>. године; испуњава све услове из чл.111. ЗЈН  и то:</w:t>
      </w:r>
    </w:p>
    <w:p w14:paraId="563082B1"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p>
    <w:p w14:paraId="1E129B5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lang w:val="sr-Latn-RS"/>
        </w:rPr>
        <w:t>1.</w:t>
      </w:r>
      <w:r>
        <w:rPr>
          <w:rFonts w:ascii="Times New Roman" w:hAnsi="Times New Roman" w:cs="Times New Roman"/>
          <w:lang w:val="sr-Cyrl-RS"/>
        </w:rPr>
        <w:t>П</w:t>
      </w:r>
      <w:r>
        <w:rPr>
          <w:rFonts w:ascii="Times New Roman" w:hAnsi="Times New Roman" w:cs="Times New Roman"/>
        </w:rPr>
        <w:t xml:space="preserve">ривредни субјект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14:paraId="4ADE26A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rPr>
        <w:t xml:space="preserve">(1) кривично дело које је извршило као члан организоване криминалне групе и кривично дело удруживање ради вршења кривичних дела; </w:t>
      </w:r>
    </w:p>
    <w:p w14:paraId="477EC564"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rPr>
        <w:t>(2) 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w:t>
      </w:r>
    </w:p>
    <w:p w14:paraId="6567618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 xml:space="preserve"> 2)</w:t>
      </w:r>
      <w:r>
        <w:rPr>
          <w:rFonts w:ascii="Times New Roman" w:hAnsi="Times New Roman" w:cs="Times New Roman"/>
        </w:rPr>
        <w:t xml:space="preserve"> привредни субјект  је измирио доспеле порезе и доприносе за обавезно социјално осигурање</w:t>
      </w:r>
      <w:r>
        <w:rPr>
          <w:rFonts w:ascii="Times New Roman" w:hAnsi="Times New Roman" w:cs="Times New Roman"/>
          <w:lang w:val="sr-Cyrl-RS"/>
        </w:rPr>
        <w:t xml:space="preserve">. </w:t>
      </w:r>
    </w:p>
    <w:p w14:paraId="4A1617F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3)</w:t>
      </w:r>
      <w:r>
        <w:rPr>
          <w:rFonts w:ascii="Times New Roman" w:hAnsi="Times New Roman" w:cs="Times New Roman"/>
        </w:rPr>
        <w:t xml:space="preserve">  привредни субјект у периоду од претходне две године од дана истека рока за подношење понуда,</w:t>
      </w:r>
      <w:r>
        <w:rPr>
          <w:rFonts w:ascii="Times New Roman" w:hAnsi="Times New Roman" w:cs="Times New Roman"/>
          <w:lang w:val="sr-Cyrl-RS"/>
        </w:rPr>
        <w:t xml:space="preserve"> није </w:t>
      </w:r>
      <w:r>
        <w:rPr>
          <w:rFonts w:ascii="Times New Roman" w:hAnsi="Times New Roman" w:cs="Times New Roman"/>
        </w:rPr>
        <w:t xml:space="preserve">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w:t>
      </w:r>
      <w:r>
        <w:rPr>
          <w:rFonts w:ascii="Times New Roman" w:hAnsi="Times New Roman" w:cs="Times New Roman"/>
          <w:lang w:val="sr-Cyrl-RS"/>
        </w:rPr>
        <w:t>.</w:t>
      </w:r>
    </w:p>
    <w:p w14:paraId="4CA346D6"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 xml:space="preserve"> 4)</w:t>
      </w:r>
      <w:r>
        <w:rPr>
          <w:rFonts w:ascii="Times New Roman" w:hAnsi="Times New Roman" w:cs="Times New Roman"/>
        </w:rPr>
        <w:t xml:space="preserve"> </w:t>
      </w:r>
      <w:r>
        <w:rPr>
          <w:rFonts w:ascii="Times New Roman" w:hAnsi="Times New Roman" w:cs="Times New Roman"/>
          <w:lang w:val="sr-Cyrl-RS"/>
        </w:rPr>
        <w:t xml:space="preserve">не </w:t>
      </w:r>
      <w:r>
        <w:rPr>
          <w:rFonts w:ascii="Times New Roman" w:hAnsi="Times New Roman" w:cs="Times New Roman"/>
        </w:rPr>
        <w:t>постоји сукоб интереса, у смислу овог закона, који не може да се отклони другим мерама;</w:t>
      </w:r>
    </w:p>
    <w:p w14:paraId="2EE1583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lang w:val="sr-Cyrl-RS"/>
        </w:rPr>
        <w:t xml:space="preserve"> </w:t>
      </w:r>
      <w:r>
        <w:rPr>
          <w:rFonts w:ascii="Times New Roman" w:hAnsi="Times New Roman" w:cs="Times New Roman"/>
          <w:b/>
        </w:rPr>
        <w:t>5)</w:t>
      </w:r>
      <w:r>
        <w:rPr>
          <w:rFonts w:ascii="Times New Roman" w:hAnsi="Times New Roman" w:cs="Times New Roman"/>
        </w:rPr>
        <w:t xml:space="preserve"> привредни субјект </w:t>
      </w:r>
      <w:r>
        <w:rPr>
          <w:rFonts w:ascii="Times New Roman" w:hAnsi="Times New Roman" w:cs="Times New Roman"/>
          <w:lang w:val="sr-Cyrl-RS"/>
        </w:rPr>
        <w:t xml:space="preserve"> није </w:t>
      </w:r>
      <w:r>
        <w:rPr>
          <w:rFonts w:ascii="Times New Roman" w:hAnsi="Times New Roman" w:cs="Times New Roman"/>
        </w:rPr>
        <w:t xml:space="preserve"> изврши</w:t>
      </w:r>
      <w:r>
        <w:rPr>
          <w:rFonts w:ascii="Times New Roman" w:hAnsi="Times New Roman" w:cs="Times New Roman"/>
          <w:lang w:val="sr-Cyrl-RS"/>
        </w:rPr>
        <w:t xml:space="preserve">о </w:t>
      </w:r>
      <w:r>
        <w:rPr>
          <w:rFonts w:ascii="Times New Roman" w:hAnsi="Times New Roman" w:cs="Times New Roman"/>
        </w:rPr>
        <w:t xml:space="preserve"> непримерен утицај на поступак одлучивања наручиоца</w:t>
      </w:r>
      <w:r>
        <w:rPr>
          <w:rFonts w:ascii="Times New Roman" w:hAnsi="Times New Roman" w:cs="Times New Roman"/>
          <w:lang w:val="sr-Cyrl-RS"/>
        </w:rPr>
        <w:t>,</w:t>
      </w:r>
      <w:r>
        <w:rPr>
          <w:rFonts w:ascii="Times New Roman" w:hAnsi="Times New Roman" w:cs="Times New Roman"/>
        </w:rPr>
        <w:t xml:space="preserve">  </w:t>
      </w:r>
      <w:r>
        <w:rPr>
          <w:rFonts w:ascii="Times New Roman" w:hAnsi="Times New Roman" w:cs="Times New Roman"/>
          <w:lang w:val="sr-Cyrl-RS"/>
        </w:rPr>
        <w:t>и дошао до</w:t>
      </w:r>
      <w:r>
        <w:rPr>
          <w:rFonts w:ascii="Times New Roman" w:hAnsi="Times New Roman" w:cs="Times New Roman"/>
        </w:rPr>
        <w:t xml:space="preserve">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w:t>
      </w:r>
    </w:p>
    <w:p w14:paraId="1602BD2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021E71D6"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lastRenderedPageBreak/>
        <w:t>Наручилац може у документацији о набавци да предвиди да ће да искључи привредног субјекта из поступка јавне набавке у сваком тренутку ако:</w:t>
      </w:r>
    </w:p>
    <w:p w14:paraId="6501BFD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1) 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w:t>
      </w:r>
    </w:p>
    <w:p w14:paraId="0F2A3FB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2) 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односно пријава, осим ако правноснажном пресудом или одлуком другог надлежног органа није утврђен други период забране учешћа у поступку јавне набавке;</w:t>
      </w:r>
    </w:p>
    <w:p w14:paraId="62DAB2A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3) утврди да је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w:t>
      </w:r>
    </w:p>
    <w:p w14:paraId="7B03CD4F"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4) утврди да постоји нарушавање конкуренције због претходног учешћа привредног субјекта у припреми поступка набавке, у смислу члана 90. овог закона, која не може да се отклони другим мерама;</w:t>
      </w:r>
    </w:p>
    <w:p w14:paraId="5BE8557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5) утврди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или раније закљученог концесионог уговора, чија је последица била раскид тог уговора, наплата средства обезбеђења, накнада штете или др;</w:t>
      </w:r>
    </w:p>
    <w:p w14:paraId="7B22D91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lang w:val="sr-Latn-RS"/>
        </w:rPr>
        <w:t>6)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w:t>
      </w:r>
      <w:r>
        <w:rPr>
          <w:rFonts w:ascii="Times New Roman" w:hAnsi="Times New Roman" w:cs="Times New Roman"/>
          <w:lang w:val="sr-Cyrl-RS"/>
        </w:rPr>
        <w:t>.</w:t>
      </w:r>
    </w:p>
    <w:p w14:paraId="02EF500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Наручилац може да одустане од искључења привредног субјекта у случају из става 1. тачка 1) овог члана, ако утврди да ће тај привредни субјект бити способан да изврши уговор о јавној набавци, узимајући у обзир прописе и мере за наставак пословања.</w:t>
      </w:r>
    </w:p>
    <w:p w14:paraId="31DDDC0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274E0CCD"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Привредни субјект код којег постоје основи за искључење из члана 111. став 1. тач. 1), 3) и 4) и члана 112. овог закона може наручиоцу да достави доказе да је предузео мере да би доказао своју поузданост без обзира на постојање основа за искључење, и у том циљу доказује:</w:t>
      </w:r>
    </w:p>
    <w:p w14:paraId="784DD74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1) да је платио или се обавезао да плати накнаду у погледу било које штете изазване кривичним делом или непрофесионалним поступањем и</w:t>
      </w:r>
    </w:p>
    <w:p w14:paraId="5D49CC70"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2) да је у потпуности разјаснио чињенице и околности активно сарађујући са истражним органима и</w:t>
      </w:r>
    </w:p>
    <w:p w14:paraId="7334BD53"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3) да је предузео конкретне техничке, организационе и кадровске мере које су примерене за спречавање вршења кривичних дела или непрофесионалног поступања.</w:t>
      </w:r>
    </w:p>
    <w:p w14:paraId="495014C9"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Мере које привредни субјект предузима оцењују се узимајући у обзир тежину и конкретне околности кривичног дела или непрофесионалног поступања, с тим да је наручилац дужан да образложи разлоге за прихватање или неприхватање мера.</w:t>
      </w:r>
    </w:p>
    <w:p w14:paraId="203A31C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Наручилац неће искључити привредног субјекта из поступка јавне набавке ако је оценио да су предузете мере примерене.</w:t>
      </w:r>
    </w:p>
    <w:p w14:paraId="739428BB"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Привредни субјект коме је правноснажном пресудом одређена забрана учешћа у поступцима јавних набавки или поступцима доделе концесија нема право да користи могућности из става 1. овог члана до истека рока забране.</w:t>
      </w:r>
    </w:p>
    <w:p w14:paraId="15EB89CB"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0811EDF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32E2DF91"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val="sr-Cyrl-RS" w:eastAsia="ar-SA"/>
        </w:rPr>
      </w:pPr>
    </w:p>
    <w:p w14:paraId="44A7986A"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val="sr-Cyrl-RS" w:eastAsia="ar-SA"/>
        </w:rPr>
      </w:pPr>
    </w:p>
    <w:p w14:paraId="6C8EF31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eastAsia="ar-SA"/>
        </w:rPr>
      </w:pPr>
    </w:p>
    <w:p w14:paraId="430FEE34"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i/>
          <w:iCs/>
          <w:color w:val="FF0000"/>
          <w:kern w:val="2"/>
          <w:lang w:val="sr-Cyrl-CS" w:eastAsia="ar-SA"/>
        </w:rPr>
      </w:pPr>
    </w:p>
    <w:p w14:paraId="553213AF"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s="Times New Roman"/>
          <w:color w:val="000000"/>
          <w:kern w:val="2"/>
          <w:lang w:eastAsia="ar-SA"/>
        </w:rPr>
      </w:pPr>
      <w:r>
        <w:rPr>
          <w:rFonts w:ascii="Times New Roman" w:hAnsi="Times New Roman" w:cs="Times New Roman"/>
          <w:color w:val="000000"/>
          <w:kern w:val="2"/>
          <w:lang w:eastAsia="ar-SA"/>
        </w:rPr>
        <w:t>Место:_____________                                                                                                    Понуђач:</w:t>
      </w:r>
    </w:p>
    <w:p w14:paraId="7D2A15C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s="Times New Roman"/>
          <w:b/>
          <w:bCs/>
          <w:i/>
          <w:iCs/>
          <w:color w:val="000000"/>
          <w:kern w:val="2"/>
          <w:lang w:eastAsia="ar-SA"/>
        </w:rPr>
      </w:pPr>
      <w:r>
        <w:rPr>
          <w:rFonts w:ascii="Times New Roman" w:hAnsi="Times New Roman" w:cs="Times New Roman"/>
          <w:color w:val="000000"/>
          <w:kern w:val="2"/>
          <w:lang w:eastAsia="ar-SA"/>
        </w:rPr>
        <w:t xml:space="preserve">Датум:_____________                                     М.П.                                             _____________________                                                        </w:t>
      </w:r>
    </w:p>
    <w:p w14:paraId="5291B6FA"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bCs/>
          <w:i/>
          <w:iCs/>
          <w:kern w:val="2"/>
          <w:lang w:eastAsia="ar-SA"/>
        </w:rPr>
      </w:pPr>
    </w:p>
    <w:p w14:paraId="2605B03D" w14:textId="77777777" w:rsidR="00EA537C" w:rsidRDefault="00EA537C" w:rsidP="0096103F">
      <w:pPr>
        <w:suppressAutoHyphens/>
        <w:spacing w:after="0" w:line="100" w:lineRule="atLeast"/>
        <w:jc w:val="both"/>
        <w:rPr>
          <w:kern w:val="1"/>
          <w:lang w:eastAsia="ar-SA"/>
        </w:rPr>
      </w:pPr>
    </w:p>
    <w:p w14:paraId="0FE0CD4F" w14:textId="77777777" w:rsidR="00EA537C" w:rsidRDefault="00EA537C" w:rsidP="0096103F">
      <w:pPr>
        <w:suppressAutoHyphens/>
        <w:spacing w:after="0" w:line="100" w:lineRule="atLeast"/>
        <w:jc w:val="both"/>
      </w:pPr>
    </w:p>
    <w:p w14:paraId="7AC0B698" w14:textId="77777777" w:rsidR="00EA537C" w:rsidRDefault="00EA537C" w:rsidP="0096103F">
      <w:pPr>
        <w:suppressAutoHyphens/>
        <w:spacing w:after="0" w:line="100" w:lineRule="atLeast"/>
        <w:jc w:val="both"/>
      </w:pPr>
    </w:p>
    <w:p w14:paraId="34903D3B" w14:textId="77777777" w:rsidR="00EA537C" w:rsidRDefault="00EA537C" w:rsidP="0096103F">
      <w:pPr>
        <w:suppressAutoHyphens/>
        <w:spacing w:after="0" w:line="100" w:lineRule="atLeast"/>
        <w:jc w:val="both"/>
      </w:pPr>
    </w:p>
    <w:p w14:paraId="6F6222C8" w14:textId="77777777" w:rsidR="00EA537C" w:rsidRDefault="00EA537C" w:rsidP="0096103F">
      <w:pPr>
        <w:suppressAutoHyphens/>
        <w:spacing w:after="0" w:line="100" w:lineRule="atLeast"/>
        <w:jc w:val="both"/>
      </w:pPr>
    </w:p>
    <w:p w14:paraId="0AF4BD33" w14:textId="77777777" w:rsidR="006B07F0" w:rsidRDefault="006B07F0" w:rsidP="006B07F0">
      <w:pPr>
        <w:suppressAutoHyphens/>
        <w:spacing w:after="0" w:line="100" w:lineRule="atLeast"/>
        <w:jc w:val="both"/>
      </w:pPr>
    </w:p>
    <w:p w14:paraId="6A0AF72F" w14:textId="77777777" w:rsidR="006B07F0" w:rsidRDefault="006B07F0" w:rsidP="006B07F0">
      <w:pPr>
        <w:suppressAutoHyphens/>
        <w:spacing w:after="0" w:line="100" w:lineRule="atLeast"/>
        <w:jc w:val="both"/>
      </w:pPr>
    </w:p>
    <w:bookmarkStart w:id="2" w:name="_MON_1835770311"/>
    <w:bookmarkEnd w:id="2"/>
    <w:p w14:paraId="41B9C5FA" w14:textId="5A45ED1B" w:rsidR="006B07F0" w:rsidRPr="006F5E10" w:rsidRDefault="00AF4439" w:rsidP="006B07F0">
      <w:pPr>
        <w:suppressAutoHyphens/>
        <w:spacing w:after="0" w:line="100" w:lineRule="atLeast"/>
        <w:jc w:val="both"/>
      </w:pPr>
      <w:r>
        <w:object w:dxaOrig="9072" w:dyaOrig="13238" w14:anchorId="169270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62.25pt" o:ole="">
            <v:imagedata r:id="rId9" o:title=""/>
          </v:shape>
          <o:OLEObject Type="Embed" ProgID="Word.Document.12" ShapeID="_x0000_i1025" DrawAspect="Content" ObjectID="_1839062339" r:id="rId10">
            <o:FieldCodes>\s</o:FieldCodes>
          </o:OLEObject>
        </w:object>
      </w:r>
    </w:p>
    <w:p w14:paraId="1C371C55" w14:textId="77777777" w:rsidR="00EA537C" w:rsidRDefault="00EA537C" w:rsidP="0096103F">
      <w:pPr>
        <w:suppressAutoHyphens/>
        <w:spacing w:after="0" w:line="100" w:lineRule="atLeast"/>
        <w:jc w:val="both"/>
      </w:pPr>
    </w:p>
    <w:p w14:paraId="79A90A06" w14:textId="77777777" w:rsidR="00EA537C" w:rsidRDefault="00EA537C" w:rsidP="0096103F">
      <w:pPr>
        <w:suppressAutoHyphens/>
        <w:spacing w:after="0" w:line="100" w:lineRule="atLeast"/>
        <w:jc w:val="both"/>
      </w:pPr>
    </w:p>
    <w:p w14:paraId="44CEE726" w14:textId="77777777" w:rsidR="00EA537C" w:rsidRPr="006F5E10" w:rsidRDefault="00EA537C" w:rsidP="0096103F">
      <w:pPr>
        <w:suppressAutoHyphens/>
        <w:spacing w:after="0" w:line="100" w:lineRule="atLeast"/>
        <w:jc w:val="both"/>
      </w:pPr>
    </w:p>
    <w:sectPr w:rsidR="00EA537C" w:rsidRPr="006F5E10" w:rsidSect="00DB370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Arial"/>
    <w:charset w:val="EE"/>
    <w:family w:val="swiss"/>
    <w:pitch w:val="variable"/>
    <w:sig w:usb0="00000000" w:usb1="80000000" w:usb2="00000008" w:usb3="00000000" w:csb0="000001FF" w:csb1="00000000"/>
  </w:font>
  <w:font w:name="TimesNewRomanPSMT">
    <w:altName w:val="Times New Roman"/>
    <w:charset w:val="EE"/>
    <w:family w:val="auto"/>
    <w:pitch w:val="variable"/>
    <w:sig w:usb0="00000005" w:usb1="00000000" w:usb2="00000000" w:usb3="00000000" w:csb0="00000002"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cs="Wingdings"/>
        <w:i w:val="0"/>
        <w:iCs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97578F9"/>
    <w:multiLevelType w:val="hybridMultilevel"/>
    <w:tmpl w:val="3E12CCF4"/>
    <w:lvl w:ilvl="0" w:tplc="F864AC44">
      <w:start w:val="3"/>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4A5335C"/>
    <w:multiLevelType w:val="hybridMultilevel"/>
    <w:tmpl w:val="25F0E240"/>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 w15:restartNumberingAfterBreak="0">
    <w:nsid w:val="18DF4CDE"/>
    <w:multiLevelType w:val="hybridMultilevel"/>
    <w:tmpl w:val="6F687FF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438F1"/>
    <w:multiLevelType w:val="hybridMultilevel"/>
    <w:tmpl w:val="67441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EAA236A"/>
    <w:multiLevelType w:val="hybridMultilevel"/>
    <w:tmpl w:val="9A7CFB6E"/>
    <w:lvl w:ilvl="0" w:tplc="499E8820">
      <w:start w:val="1"/>
      <w:numFmt w:val="bullet"/>
      <w:lvlText w:val="-"/>
      <w:lvlJc w:val="left"/>
      <w:pPr>
        <w:ind w:left="720" w:hanging="360"/>
      </w:pPr>
      <w:rPr>
        <w:rFonts w:ascii="Calibri" w:eastAsiaTheme="minorHAnsi" w:hAnsi="Calibri" w:cs="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57D41602"/>
    <w:multiLevelType w:val="hybridMultilevel"/>
    <w:tmpl w:val="9C5ADA2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7A544AD6"/>
    <w:multiLevelType w:val="hybridMultilevel"/>
    <w:tmpl w:val="6464E53A"/>
    <w:lvl w:ilvl="0" w:tplc="7ABACAE8">
      <w:numFmt w:val="bullet"/>
      <w:lvlText w:val="-"/>
      <w:lvlJc w:val="left"/>
      <w:pPr>
        <w:ind w:left="1458" w:hanging="360"/>
      </w:pPr>
      <w:rPr>
        <w:rFonts w:ascii="Times New Roman" w:eastAsia="Times New Roman" w:hAnsi="Times New Roman" w:cs="Times New Roman" w:hint="default"/>
        <w:w w:val="100"/>
        <w:sz w:val="22"/>
        <w:szCs w:val="22"/>
      </w:rPr>
    </w:lvl>
    <w:lvl w:ilvl="1" w:tplc="B86CBFBC">
      <w:numFmt w:val="bullet"/>
      <w:lvlText w:val="-"/>
      <w:lvlJc w:val="left"/>
      <w:pPr>
        <w:ind w:left="1562" w:hanging="360"/>
      </w:pPr>
      <w:rPr>
        <w:rFonts w:hint="default"/>
        <w:w w:val="99"/>
      </w:rPr>
    </w:lvl>
    <w:lvl w:ilvl="2" w:tplc="1A103D82">
      <w:numFmt w:val="bullet"/>
      <w:lvlText w:val="•"/>
      <w:lvlJc w:val="left"/>
      <w:pPr>
        <w:ind w:left="2645" w:hanging="360"/>
      </w:pPr>
      <w:rPr>
        <w:rFonts w:hint="default"/>
      </w:rPr>
    </w:lvl>
    <w:lvl w:ilvl="3" w:tplc="2B56CD98">
      <w:numFmt w:val="bullet"/>
      <w:lvlText w:val="•"/>
      <w:lvlJc w:val="left"/>
      <w:pPr>
        <w:ind w:left="3730" w:hanging="360"/>
      </w:pPr>
      <w:rPr>
        <w:rFonts w:hint="default"/>
      </w:rPr>
    </w:lvl>
    <w:lvl w:ilvl="4" w:tplc="CFA44170">
      <w:numFmt w:val="bullet"/>
      <w:lvlText w:val="•"/>
      <w:lvlJc w:val="left"/>
      <w:pPr>
        <w:ind w:left="4815" w:hanging="360"/>
      </w:pPr>
      <w:rPr>
        <w:rFonts w:hint="default"/>
      </w:rPr>
    </w:lvl>
    <w:lvl w:ilvl="5" w:tplc="B972DD68">
      <w:numFmt w:val="bullet"/>
      <w:lvlText w:val="•"/>
      <w:lvlJc w:val="left"/>
      <w:pPr>
        <w:ind w:left="5900" w:hanging="360"/>
      </w:pPr>
      <w:rPr>
        <w:rFonts w:hint="default"/>
      </w:rPr>
    </w:lvl>
    <w:lvl w:ilvl="6" w:tplc="63205A08">
      <w:numFmt w:val="bullet"/>
      <w:lvlText w:val="•"/>
      <w:lvlJc w:val="left"/>
      <w:pPr>
        <w:ind w:left="6985" w:hanging="360"/>
      </w:pPr>
      <w:rPr>
        <w:rFonts w:hint="default"/>
      </w:rPr>
    </w:lvl>
    <w:lvl w:ilvl="7" w:tplc="5132775A">
      <w:numFmt w:val="bullet"/>
      <w:lvlText w:val="•"/>
      <w:lvlJc w:val="left"/>
      <w:pPr>
        <w:ind w:left="8070" w:hanging="360"/>
      </w:pPr>
      <w:rPr>
        <w:rFonts w:hint="default"/>
      </w:rPr>
    </w:lvl>
    <w:lvl w:ilvl="8" w:tplc="2B00E7CA">
      <w:numFmt w:val="bullet"/>
      <w:lvlText w:val="•"/>
      <w:lvlJc w:val="left"/>
      <w:pPr>
        <w:ind w:left="9156" w:hanging="360"/>
      </w:pPr>
      <w:rPr>
        <w:rFonts w:hint="default"/>
      </w:rPr>
    </w:lvl>
  </w:abstractNum>
  <w:abstractNum w:abstractNumId="8" w15:restartNumberingAfterBreak="0">
    <w:nsid w:val="7E4C0D1E"/>
    <w:multiLevelType w:val="multilevel"/>
    <w:tmpl w:val="C600730C"/>
    <w:lvl w:ilvl="0">
      <w:start w:val="1"/>
      <w:numFmt w:val="decimal"/>
      <w:lvlText w:val="%1."/>
      <w:lvlJc w:val="left"/>
      <w:pPr>
        <w:ind w:left="495" w:hanging="495"/>
      </w:pPr>
      <w:rPr>
        <w:rFonts w:hint="default"/>
        <w:sz w:val="28"/>
      </w:rPr>
    </w:lvl>
    <w:lvl w:ilvl="1">
      <w:start w:val="1"/>
      <w:numFmt w:val="decimal"/>
      <w:lvlText w:val="%1.%2."/>
      <w:lvlJc w:val="left"/>
      <w:pPr>
        <w:ind w:left="495" w:hanging="49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num w:numId="1" w16cid:durableId="1632437052">
    <w:abstractNumId w:val="7"/>
  </w:num>
  <w:num w:numId="2" w16cid:durableId="1812208820">
    <w:abstractNumId w:val="6"/>
  </w:num>
  <w:num w:numId="3" w16cid:durableId="814638943">
    <w:abstractNumId w:val="1"/>
  </w:num>
  <w:num w:numId="4" w16cid:durableId="443966128">
    <w:abstractNumId w:val="3"/>
  </w:num>
  <w:num w:numId="5" w16cid:durableId="929390805">
    <w:abstractNumId w:val="0"/>
  </w:num>
  <w:num w:numId="6" w16cid:durableId="329020372">
    <w:abstractNumId w:val="8"/>
  </w:num>
  <w:num w:numId="7" w16cid:durableId="155466175">
    <w:abstractNumId w:val="4"/>
  </w:num>
  <w:num w:numId="8" w16cid:durableId="1716075204">
    <w:abstractNumId w:val="5"/>
  </w:num>
  <w:num w:numId="9" w16cid:durableId="837815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B0"/>
    <w:rsid w:val="00044B26"/>
    <w:rsid w:val="00073025"/>
    <w:rsid w:val="0008320C"/>
    <w:rsid w:val="00096AE9"/>
    <w:rsid w:val="000B2975"/>
    <w:rsid w:val="000C17B2"/>
    <w:rsid w:val="00110809"/>
    <w:rsid w:val="00137123"/>
    <w:rsid w:val="00144058"/>
    <w:rsid w:val="00150248"/>
    <w:rsid w:val="00156A64"/>
    <w:rsid w:val="00171B48"/>
    <w:rsid w:val="0018174D"/>
    <w:rsid w:val="00192483"/>
    <w:rsid w:val="001A5832"/>
    <w:rsid w:val="001D2454"/>
    <w:rsid w:val="001D4F6D"/>
    <w:rsid w:val="001E161C"/>
    <w:rsid w:val="001F7A9C"/>
    <w:rsid w:val="00215BDD"/>
    <w:rsid w:val="00256873"/>
    <w:rsid w:val="00305ECF"/>
    <w:rsid w:val="00326AB0"/>
    <w:rsid w:val="00334F2F"/>
    <w:rsid w:val="003A4341"/>
    <w:rsid w:val="003B2D5E"/>
    <w:rsid w:val="003D444C"/>
    <w:rsid w:val="00463F56"/>
    <w:rsid w:val="00465F42"/>
    <w:rsid w:val="00470D33"/>
    <w:rsid w:val="00476A23"/>
    <w:rsid w:val="004A26CE"/>
    <w:rsid w:val="004A43AE"/>
    <w:rsid w:val="004B3303"/>
    <w:rsid w:val="004C10B9"/>
    <w:rsid w:val="004D01C6"/>
    <w:rsid w:val="004E30C6"/>
    <w:rsid w:val="00516DA8"/>
    <w:rsid w:val="00521F48"/>
    <w:rsid w:val="0059350C"/>
    <w:rsid w:val="00594901"/>
    <w:rsid w:val="005A3C09"/>
    <w:rsid w:val="0062655B"/>
    <w:rsid w:val="0064193A"/>
    <w:rsid w:val="00641E42"/>
    <w:rsid w:val="00653AEF"/>
    <w:rsid w:val="0069094D"/>
    <w:rsid w:val="006A3B54"/>
    <w:rsid w:val="006A6E41"/>
    <w:rsid w:val="006B07F0"/>
    <w:rsid w:val="006D61ED"/>
    <w:rsid w:val="006D63D3"/>
    <w:rsid w:val="006F5E10"/>
    <w:rsid w:val="00763E75"/>
    <w:rsid w:val="00764253"/>
    <w:rsid w:val="00777C97"/>
    <w:rsid w:val="007D0A16"/>
    <w:rsid w:val="00834D8E"/>
    <w:rsid w:val="00860236"/>
    <w:rsid w:val="00865057"/>
    <w:rsid w:val="008811AB"/>
    <w:rsid w:val="008D1272"/>
    <w:rsid w:val="00902423"/>
    <w:rsid w:val="00920DC8"/>
    <w:rsid w:val="00936CDC"/>
    <w:rsid w:val="0096103F"/>
    <w:rsid w:val="009A3C30"/>
    <w:rsid w:val="009B44E1"/>
    <w:rsid w:val="009E41C1"/>
    <w:rsid w:val="009E4821"/>
    <w:rsid w:val="009F3F87"/>
    <w:rsid w:val="00A1242A"/>
    <w:rsid w:val="00A33459"/>
    <w:rsid w:val="00A4303A"/>
    <w:rsid w:val="00AA4F3F"/>
    <w:rsid w:val="00AC01D9"/>
    <w:rsid w:val="00AF4439"/>
    <w:rsid w:val="00B064C5"/>
    <w:rsid w:val="00B10321"/>
    <w:rsid w:val="00B13AAB"/>
    <w:rsid w:val="00B30942"/>
    <w:rsid w:val="00B31D41"/>
    <w:rsid w:val="00B50687"/>
    <w:rsid w:val="00B54F20"/>
    <w:rsid w:val="00B56AF5"/>
    <w:rsid w:val="00B861BC"/>
    <w:rsid w:val="00B934EA"/>
    <w:rsid w:val="00C11CDD"/>
    <w:rsid w:val="00C1755A"/>
    <w:rsid w:val="00C51FE5"/>
    <w:rsid w:val="00C56488"/>
    <w:rsid w:val="00C658CF"/>
    <w:rsid w:val="00CD353E"/>
    <w:rsid w:val="00D24659"/>
    <w:rsid w:val="00D932B4"/>
    <w:rsid w:val="00DB370D"/>
    <w:rsid w:val="00DC78E3"/>
    <w:rsid w:val="00DD695B"/>
    <w:rsid w:val="00E42501"/>
    <w:rsid w:val="00E5082E"/>
    <w:rsid w:val="00E6542F"/>
    <w:rsid w:val="00EA537C"/>
    <w:rsid w:val="00EB3FEC"/>
    <w:rsid w:val="00EC39D6"/>
    <w:rsid w:val="00EF41C4"/>
    <w:rsid w:val="00F5163D"/>
    <w:rsid w:val="00F70263"/>
    <w:rsid w:val="00FC1698"/>
    <w:rsid w:val="00FC530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9BDD"/>
  <w15:docId w15:val="{CF753374-4AC3-4FC5-8966-10A2A8D1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70D"/>
    <w:rPr>
      <w:rFonts w:ascii="Calibri" w:eastAsia="Times New Roman" w:hAnsi="Calibri" w:cs="Calibri"/>
      <w:lang w:val="en-US"/>
    </w:rPr>
  </w:style>
  <w:style w:type="paragraph" w:styleId="Heading1">
    <w:name w:val="heading 1"/>
    <w:basedOn w:val="Normal"/>
    <w:next w:val="Normal"/>
    <w:link w:val="Heading1Char"/>
    <w:qFormat/>
    <w:rsid w:val="00137123"/>
    <w:pPr>
      <w:keepNext/>
      <w:tabs>
        <w:tab w:val="left" w:pos="3969"/>
      </w:tabs>
      <w:spacing w:before="240" w:after="60" w:line="240" w:lineRule="auto"/>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99"/>
    <w:rsid w:val="00DB37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370D"/>
    <w:rPr>
      <w:color w:val="0000FF"/>
      <w:u w:val="single"/>
    </w:rPr>
  </w:style>
  <w:style w:type="paragraph" w:styleId="BalloonText">
    <w:name w:val="Balloon Text"/>
    <w:basedOn w:val="Normal"/>
    <w:link w:val="BalloonTextChar"/>
    <w:uiPriority w:val="99"/>
    <w:semiHidden/>
    <w:unhideWhenUsed/>
    <w:rsid w:val="00DB3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0D"/>
    <w:rPr>
      <w:rFonts w:ascii="Tahoma" w:eastAsia="Times New Roman" w:hAnsi="Tahoma" w:cs="Tahoma"/>
      <w:sz w:val="16"/>
      <w:szCs w:val="16"/>
      <w:lang w:val="en-US"/>
    </w:rPr>
  </w:style>
  <w:style w:type="table" w:customStyle="1" w:styleId="TableGrid2">
    <w:name w:val="Table Grid2"/>
    <w:basedOn w:val="TableNormal"/>
    <w:next w:val="TableGrid"/>
    <w:rsid w:val="00902423"/>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161C"/>
    <w:rPr>
      <w:color w:val="605E5C"/>
      <w:shd w:val="clear" w:color="auto" w:fill="E1DFDD"/>
    </w:rPr>
  </w:style>
  <w:style w:type="paragraph" w:styleId="NoSpacing">
    <w:name w:val="No Spacing"/>
    <w:uiPriority w:val="1"/>
    <w:qFormat/>
    <w:rsid w:val="00215BDD"/>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934EA"/>
    <w:pPr>
      <w:ind w:left="720"/>
      <w:contextualSpacing/>
    </w:pPr>
  </w:style>
  <w:style w:type="character" w:customStyle="1" w:styleId="Heading1Char">
    <w:name w:val="Heading 1 Char"/>
    <w:basedOn w:val="DefaultParagraphFont"/>
    <w:link w:val="Heading1"/>
    <w:rsid w:val="00137123"/>
    <w:rPr>
      <w:rFonts w:ascii="Arial" w:eastAsia="Times New Roman" w:hAnsi="Arial" w:cs="Arial"/>
      <w:b/>
      <w:bCs/>
      <w:kern w:val="32"/>
      <w:sz w:val="32"/>
      <w:szCs w:val="32"/>
      <w:lang w:val="en-US"/>
    </w:rPr>
  </w:style>
  <w:style w:type="paragraph" w:styleId="Header">
    <w:name w:val="header"/>
    <w:basedOn w:val="Normal"/>
    <w:link w:val="HeaderChar"/>
    <w:semiHidden/>
    <w:unhideWhenUsed/>
    <w:rsid w:val="00137123"/>
    <w:pPr>
      <w:tabs>
        <w:tab w:val="center" w:pos="4536"/>
        <w:tab w:val="right" w:pos="9072"/>
      </w:tabs>
      <w:spacing w:after="0" w:line="240" w:lineRule="auto"/>
    </w:pPr>
    <w:rPr>
      <w:rFonts w:ascii="Frutiger" w:hAnsi="Frutiger" w:cs="Times New Roman"/>
      <w:szCs w:val="20"/>
      <w:lang w:val="sl-SI" w:eastAsia="sl-SI"/>
    </w:rPr>
  </w:style>
  <w:style w:type="character" w:customStyle="1" w:styleId="HeaderChar">
    <w:name w:val="Header Char"/>
    <w:basedOn w:val="DefaultParagraphFont"/>
    <w:link w:val="Header"/>
    <w:semiHidden/>
    <w:rsid w:val="00137123"/>
    <w:rPr>
      <w:rFonts w:ascii="Frutiger" w:eastAsia="Times New Roman" w:hAnsi="Frutiger" w:cs="Times New Roman"/>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8981">
      <w:bodyDiv w:val="1"/>
      <w:marLeft w:val="0"/>
      <w:marRight w:val="0"/>
      <w:marTop w:val="0"/>
      <w:marBottom w:val="0"/>
      <w:divBdr>
        <w:top w:val="none" w:sz="0" w:space="0" w:color="auto"/>
        <w:left w:val="none" w:sz="0" w:space="0" w:color="auto"/>
        <w:bottom w:val="none" w:sz="0" w:space="0" w:color="auto"/>
        <w:right w:val="none" w:sz="0" w:space="0" w:color="auto"/>
      </w:divBdr>
    </w:div>
    <w:div w:id="777338117">
      <w:bodyDiv w:val="1"/>
      <w:marLeft w:val="0"/>
      <w:marRight w:val="0"/>
      <w:marTop w:val="0"/>
      <w:marBottom w:val="0"/>
      <w:divBdr>
        <w:top w:val="none" w:sz="0" w:space="0" w:color="auto"/>
        <w:left w:val="none" w:sz="0" w:space="0" w:color="auto"/>
        <w:bottom w:val="none" w:sz="0" w:space="0" w:color="auto"/>
        <w:right w:val="none" w:sz="0" w:space="0" w:color="auto"/>
      </w:divBdr>
    </w:div>
    <w:div w:id="1088043061">
      <w:bodyDiv w:val="1"/>
      <w:marLeft w:val="0"/>
      <w:marRight w:val="0"/>
      <w:marTop w:val="0"/>
      <w:marBottom w:val="0"/>
      <w:divBdr>
        <w:top w:val="none" w:sz="0" w:space="0" w:color="auto"/>
        <w:left w:val="none" w:sz="0" w:space="0" w:color="auto"/>
        <w:bottom w:val="none" w:sz="0" w:space="0" w:color="auto"/>
        <w:right w:val="none" w:sz="0" w:space="0" w:color="auto"/>
      </w:divBdr>
    </w:div>
    <w:div w:id="203726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prokuplje.org.yu/grb.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16</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ljubinka kodzulovic</dc:creator>
  <cp:lastModifiedBy>Marija Dončić</cp:lastModifiedBy>
  <cp:revision>9</cp:revision>
  <cp:lastPrinted>2025-08-29T11:45:00Z</cp:lastPrinted>
  <dcterms:created xsi:type="dcterms:W3CDTF">2026-04-28T09:20:00Z</dcterms:created>
  <dcterms:modified xsi:type="dcterms:W3CDTF">2026-04-30T11:53:00Z</dcterms:modified>
</cp:coreProperties>
</file>