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722B868F">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CD8D0"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400B6C11" w:rsidR="009C389E" w:rsidRPr="0024371C" w:rsidRDefault="009C389E" w:rsidP="00590350">
            <w:pPr>
              <w:spacing w:before="120" w:after="120"/>
              <w:jc w:val="center"/>
              <w:rPr>
                <w:b/>
                <w:noProof/>
                <w:sz w:val="25"/>
                <w:szCs w:val="25"/>
                <w:lang w:val="sr-Cyrl-RS"/>
              </w:rPr>
            </w:pPr>
            <w:r w:rsidRPr="00632C06">
              <w:rPr>
                <w:b/>
                <w:noProof/>
                <w:sz w:val="25"/>
                <w:szCs w:val="25"/>
              </w:rPr>
              <w:t xml:space="preserve">Број </w:t>
            </w:r>
            <w:r w:rsidR="0024371C">
              <w:rPr>
                <w:b/>
                <w:noProof/>
                <w:sz w:val="25"/>
                <w:szCs w:val="25"/>
                <w:lang w:val="sr-Cyrl-RS"/>
              </w:rPr>
              <w:t>2</w:t>
            </w:r>
            <w:r w:rsidR="00B149F8">
              <w:rPr>
                <w:b/>
                <w:noProof/>
                <w:sz w:val="25"/>
                <w:szCs w:val="25"/>
                <w:lang w:val="sr-Cyrl-RS"/>
              </w:rPr>
              <w:t>1</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36AB9913" w:rsidR="009C389E" w:rsidRPr="00DA3E09" w:rsidRDefault="00B149F8" w:rsidP="00590350">
            <w:pPr>
              <w:spacing w:before="120" w:after="120"/>
              <w:jc w:val="center"/>
              <w:rPr>
                <w:rFonts w:cs="Arial"/>
                <w:b/>
                <w:noProof/>
                <w:sz w:val="28"/>
                <w:szCs w:val="28"/>
                <w:lang w:val="sr-Cyrl-RS"/>
              </w:rPr>
            </w:pPr>
            <w:r>
              <w:rPr>
                <w:b/>
                <w:noProof/>
                <w:sz w:val="28"/>
                <w:szCs w:val="28"/>
                <w:lang w:val="sr-Cyrl-CS"/>
              </w:rPr>
              <w:t>23</w:t>
            </w:r>
            <w:r w:rsidR="00D641CC">
              <w:rPr>
                <w:b/>
                <w:noProof/>
                <w:sz w:val="28"/>
                <w:szCs w:val="28"/>
                <w:lang w:val="sr-Cyrl-CS"/>
              </w:rPr>
              <w:t xml:space="preserve">. </w:t>
            </w:r>
            <w:r w:rsidR="0024371C">
              <w:rPr>
                <w:b/>
                <w:noProof/>
                <w:sz w:val="28"/>
                <w:szCs w:val="28"/>
                <w:lang w:val="sr-Cyrl-CS"/>
              </w:rPr>
              <w:t>Јун</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7F9A0546" w14:textId="77777777" w:rsidR="00B149F8" w:rsidRDefault="00B149F8" w:rsidP="00B149F8">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На основу члана 134а Закона о планирању и изградњи</w:t>
      </w:r>
      <w:r w:rsidRPr="00D668D5">
        <w:rPr>
          <w:rFonts w:ascii="Times New Roman" w:hAnsi="Times New Roman"/>
          <w:sz w:val="24"/>
          <w:szCs w:val="24"/>
        </w:rPr>
        <w:t xml:space="preserve"> („</w:t>
      </w:r>
      <w:proofErr w:type="spellStart"/>
      <w:r w:rsidRPr="00D668D5">
        <w:rPr>
          <w:rFonts w:ascii="Times New Roman" w:hAnsi="Times New Roman"/>
          <w:sz w:val="24"/>
          <w:szCs w:val="24"/>
        </w:rPr>
        <w:t>Сл</w:t>
      </w:r>
      <w:proofErr w:type="spellEnd"/>
      <w:r w:rsidRPr="00D668D5">
        <w:rPr>
          <w:rFonts w:ascii="Times New Roman" w:hAnsi="Times New Roman"/>
          <w:sz w:val="24"/>
          <w:szCs w:val="24"/>
        </w:rPr>
        <w:t>.</w:t>
      </w:r>
      <w:r>
        <w:rPr>
          <w:rFonts w:ascii="Times New Roman" w:hAnsi="Times New Roman"/>
          <w:sz w:val="24"/>
          <w:szCs w:val="24"/>
          <w:lang w:val="sr-Cyrl-RS"/>
        </w:rPr>
        <w:t xml:space="preserve"> </w:t>
      </w:r>
      <w:proofErr w:type="spellStart"/>
      <w:r w:rsidRPr="00D668D5">
        <w:rPr>
          <w:rFonts w:ascii="Times New Roman" w:hAnsi="Times New Roman"/>
          <w:sz w:val="24"/>
          <w:szCs w:val="24"/>
        </w:rPr>
        <w:t>гласник</w:t>
      </w:r>
      <w:proofErr w:type="spellEnd"/>
      <w:r w:rsidRPr="00D668D5">
        <w:rPr>
          <w:rFonts w:ascii="Times New Roman" w:hAnsi="Times New Roman"/>
          <w:sz w:val="24"/>
          <w:szCs w:val="24"/>
        </w:rPr>
        <w:t xml:space="preserve"> РС“</w:t>
      </w:r>
      <w:r>
        <w:rPr>
          <w:rFonts w:ascii="Times New Roman" w:hAnsi="Times New Roman"/>
          <w:sz w:val="24"/>
          <w:szCs w:val="24"/>
          <w:lang w:val="sr-Cyrl-RS"/>
        </w:rPr>
        <w:t xml:space="preserve"> бр.</w:t>
      </w:r>
      <w:r w:rsidRPr="005813D3">
        <w:rPr>
          <w:rFonts w:ascii="Times New Roman" w:hAnsi="Times New Roman"/>
          <w:sz w:val="24"/>
          <w:szCs w:val="24"/>
          <w:lang w:val="sr-Cyrl-CS"/>
        </w:rPr>
        <w:t>72/09, 81/09-испр</w:t>
      </w:r>
      <w:r>
        <w:rPr>
          <w:rFonts w:ascii="Times New Roman" w:hAnsi="Times New Roman"/>
          <w:sz w:val="24"/>
          <w:szCs w:val="24"/>
          <w:lang w:val="sr-Cyrl-CS"/>
        </w:rPr>
        <w:t xml:space="preserve">, </w:t>
      </w:r>
      <w:r w:rsidRPr="005813D3">
        <w:rPr>
          <w:rFonts w:ascii="Times New Roman" w:hAnsi="Times New Roman"/>
          <w:sz w:val="24"/>
          <w:szCs w:val="24"/>
          <w:lang w:val="sr-Cyrl-CS"/>
        </w:rPr>
        <w:t>64/10-одлука</w:t>
      </w:r>
      <w:r>
        <w:rPr>
          <w:rFonts w:ascii="Times New Roman" w:hAnsi="Times New Roman"/>
          <w:sz w:val="24"/>
          <w:szCs w:val="24"/>
          <w:lang w:val="sr-Cyrl-CS"/>
        </w:rPr>
        <w:t xml:space="preserve"> </w:t>
      </w:r>
      <w:r w:rsidRPr="005813D3">
        <w:rPr>
          <w:rFonts w:ascii="Times New Roman" w:hAnsi="Times New Roman"/>
          <w:sz w:val="24"/>
          <w:szCs w:val="24"/>
          <w:lang w:val="sr-Cyrl-CS"/>
        </w:rPr>
        <w:t>УС, 24/11, 121/12,</w:t>
      </w:r>
      <w:r>
        <w:rPr>
          <w:rFonts w:ascii="Times New Roman" w:hAnsi="Times New Roman"/>
          <w:sz w:val="24"/>
          <w:szCs w:val="24"/>
          <w:lang w:val="sr-Cyrl-CS"/>
        </w:rPr>
        <w:t xml:space="preserve"> </w:t>
      </w:r>
      <w:r w:rsidRPr="005813D3">
        <w:rPr>
          <w:rFonts w:ascii="Times New Roman" w:hAnsi="Times New Roman"/>
          <w:sz w:val="24"/>
          <w:szCs w:val="24"/>
          <w:lang w:val="sr-Cyrl-CS"/>
        </w:rPr>
        <w:t>43/13-одлука УС, 50/13-одлука УС, 98/13-одлука УС, 132/14, 145/14, 83/2018, 31/2019</w:t>
      </w:r>
      <w:r w:rsidRPr="005813D3">
        <w:rPr>
          <w:rFonts w:ascii="Times New Roman" w:hAnsi="Times New Roman"/>
          <w:sz w:val="24"/>
          <w:szCs w:val="24"/>
          <w:lang w:val="sr-Latn-RS"/>
        </w:rPr>
        <w:t>,</w:t>
      </w:r>
      <w:r w:rsidRPr="005813D3">
        <w:rPr>
          <w:rFonts w:ascii="Times New Roman" w:hAnsi="Times New Roman"/>
          <w:sz w:val="24"/>
          <w:szCs w:val="24"/>
          <w:lang w:val="sr-Cyrl-CS"/>
        </w:rPr>
        <w:t xml:space="preserve"> 37/2019-др.закон</w:t>
      </w:r>
      <w:r>
        <w:rPr>
          <w:rFonts w:ascii="Times New Roman" w:hAnsi="Times New Roman"/>
          <w:sz w:val="24"/>
          <w:szCs w:val="24"/>
          <w:lang w:val="sr-Cyrl-RS"/>
        </w:rPr>
        <w:t>,</w:t>
      </w:r>
      <w:r w:rsidRPr="005813D3">
        <w:rPr>
          <w:rFonts w:ascii="Times New Roman" w:hAnsi="Times New Roman"/>
          <w:sz w:val="24"/>
          <w:szCs w:val="24"/>
          <w:lang w:val="sr-Latn-RS"/>
        </w:rPr>
        <w:t xml:space="preserve"> 9/2020</w:t>
      </w:r>
      <w:r>
        <w:rPr>
          <w:rFonts w:ascii="Times New Roman" w:hAnsi="Times New Roman"/>
          <w:sz w:val="24"/>
          <w:szCs w:val="24"/>
          <w:lang w:val="sr-Cyrl-RS"/>
        </w:rPr>
        <w:t>, 52/2021, 62/2023 и 91/2025</w:t>
      </w:r>
      <w:r>
        <w:rPr>
          <w:rFonts w:ascii="Times New Roman" w:hAnsi="Times New Roman"/>
          <w:sz w:val="24"/>
          <w:szCs w:val="24"/>
        </w:rPr>
        <w:t>)</w:t>
      </w:r>
      <w:r>
        <w:rPr>
          <w:rFonts w:ascii="Times New Roman" w:hAnsi="Times New Roman"/>
          <w:sz w:val="24"/>
          <w:szCs w:val="24"/>
          <w:lang w:val="sr-Cyrl-RS"/>
        </w:rPr>
        <w:t xml:space="preserve"> и члана 63. Статута града Прокупља</w:t>
      </w:r>
      <w:r>
        <w:rPr>
          <w:rFonts w:ascii="Times New Roman" w:hAnsi="Times New Roman"/>
          <w:sz w:val="24"/>
          <w:szCs w:val="24"/>
          <w:lang w:val="sr-Latn-RS"/>
        </w:rPr>
        <w:t xml:space="preserve"> </w:t>
      </w:r>
      <w:r w:rsidRPr="00D668D5">
        <w:rPr>
          <w:rFonts w:ascii="Times New Roman" w:hAnsi="Times New Roman"/>
          <w:sz w:val="24"/>
          <w:szCs w:val="24"/>
        </w:rPr>
        <w:t>(„</w:t>
      </w:r>
      <w:proofErr w:type="spellStart"/>
      <w:r w:rsidRPr="00D668D5">
        <w:rPr>
          <w:rFonts w:ascii="Times New Roman" w:hAnsi="Times New Roman"/>
          <w:sz w:val="24"/>
          <w:szCs w:val="24"/>
        </w:rPr>
        <w:t>Сл</w:t>
      </w:r>
      <w:proofErr w:type="spellEnd"/>
      <w:r w:rsidRPr="00D668D5">
        <w:rPr>
          <w:rFonts w:ascii="Times New Roman" w:hAnsi="Times New Roman"/>
          <w:sz w:val="24"/>
          <w:szCs w:val="24"/>
        </w:rPr>
        <w:t>.</w:t>
      </w:r>
      <w:r>
        <w:rPr>
          <w:rFonts w:ascii="Times New Roman" w:hAnsi="Times New Roman"/>
          <w:sz w:val="24"/>
          <w:szCs w:val="24"/>
          <w:lang w:val="sr-Cyrl-RS"/>
        </w:rPr>
        <w:t xml:space="preserve"> </w:t>
      </w:r>
      <w:proofErr w:type="spellStart"/>
      <w:r w:rsidRPr="00D668D5">
        <w:rPr>
          <w:rFonts w:ascii="Times New Roman" w:hAnsi="Times New Roman"/>
          <w:sz w:val="24"/>
          <w:szCs w:val="24"/>
        </w:rPr>
        <w:t>лист</w:t>
      </w:r>
      <w:proofErr w:type="spellEnd"/>
      <w:r>
        <w:rPr>
          <w:rFonts w:ascii="Times New Roman" w:hAnsi="Times New Roman"/>
          <w:sz w:val="24"/>
          <w:szCs w:val="24"/>
          <w:lang w:val="sr-Cyrl-RS"/>
        </w:rPr>
        <w:t xml:space="preserve"> о</w:t>
      </w:r>
      <w:proofErr w:type="spellStart"/>
      <w:r w:rsidRPr="00D668D5">
        <w:rPr>
          <w:rFonts w:ascii="Times New Roman" w:hAnsi="Times New Roman"/>
          <w:sz w:val="24"/>
          <w:szCs w:val="24"/>
        </w:rPr>
        <w:t>пштине</w:t>
      </w:r>
      <w:proofErr w:type="spellEnd"/>
      <w:r>
        <w:rPr>
          <w:rFonts w:ascii="Times New Roman" w:hAnsi="Times New Roman"/>
          <w:sz w:val="24"/>
          <w:szCs w:val="24"/>
          <w:lang w:val="sr-Cyrl-RS"/>
        </w:rPr>
        <w:t xml:space="preserve"> </w:t>
      </w:r>
      <w:r w:rsidRPr="00D668D5">
        <w:rPr>
          <w:rFonts w:ascii="Times New Roman" w:hAnsi="Times New Roman"/>
          <w:sz w:val="24"/>
          <w:szCs w:val="24"/>
        </w:rPr>
        <w:t xml:space="preserve">Прокупље“ </w:t>
      </w:r>
      <w:proofErr w:type="spellStart"/>
      <w:r w:rsidRPr="00D668D5">
        <w:rPr>
          <w:rFonts w:ascii="Times New Roman" w:hAnsi="Times New Roman"/>
          <w:sz w:val="24"/>
          <w:szCs w:val="24"/>
        </w:rPr>
        <w:t>бр</w:t>
      </w:r>
      <w:proofErr w:type="spellEnd"/>
      <w:r w:rsidRPr="00D668D5">
        <w:rPr>
          <w:rFonts w:ascii="Times New Roman" w:hAnsi="Times New Roman"/>
          <w:sz w:val="24"/>
          <w:szCs w:val="24"/>
        </w:rPr>
        <w:t>.</w:t>
      </w:r>
      <w:r>
        <w:rPr>
          <w:rFonts w:ascii="Times New Roman" w:hAnsi="Times New Roman"/>
          <w:sz w:val="24"/>
          <w:szCs w:val="24"/>
        </w:rPr>
        <w:t xml:space="preserve"> </w:t>
      </w:r>
      <w:r w:rsidRPr="00D668D5">
        <w:rPr>
          <w:rFonts w:ascii="Times New Roman" w:hAnsi="Times New Roman"/>
          <w:sz w:val="24"/>
          <w:szCs w:val="24"/>
        </w:rPr>
        <w:t>15/2018)</w:t>
      </w:r>
      <w:r>
        <w:rPr>
          <w:rFonts w:ascii="Times New Roman" w:hAnsi="Times New Roman"/>
          <w:sz w:val="24"/>
          <w:szCs w:val="24"/>
          <w:lang w:val="sr-Cyrl-RS"/>
        </w:rPr>
        <w:t>, Градско веће града Прокупља на седници одржаној дана  22.06</w:t>
      </w:r>
      <w:r>
        <w:rPr>
          <w:rFonts w:ascii="Times New Roman" w:hAnsi="Times New Roman"/>
          <w:sz w:val="24"/>
          <w:szCs w:val="24"/>
        </w:rPr>
        <w:t>.</w:t>
      </w:r>
      <w:r>
        <w:rPr>
          <w:rFonts w:ascii="Times New Roman" w:hAnsi="Times New Roman"/>
          <w:sz w:val="24"/>
          <w:szCs w:val="24"/>
          <w:lang w:val="sr-Cyrl-RS"/>
        </w:rPr>
        <w:t>2026</w:t>
      </w:r>
      <w:r>
        <w:rPr>
          <w:rFonts w:ascii="Times New Roman" w:hAnsi="Times New Roman"/>
          <w:sz w:val="24"/>
          <w:szCs w:val="24"/>
          <w:lang w:val="sr-Latn-RS"/>
        </w:rPr>
        <w:t xml:space="preserve">. </w:t>
      </w:r>
      <w:r>
        <w:rPr>
          <w:rFonts w:ascii="Times New Roman" w:hAnsi="Times New Roman"/>
          <w:sz w:val="24"/>
          <w:szCs w:val="24"/>
          <w:lang w:val="sr-Cyrl-RS"/>
        </w:rPr>
        <w:t>године доноси</w:t>
      </w:r>
    </w:p>
    <w:p w14:paraId="52C94770" w14:textId="77777777" w:rsidR="00B149F8" w:rsidRDefault="00B149F8" w:rsidP="00B149F8">
      <w:pPr>
        <w:pStyle w:val="NoSpacing"/>
        <w:rPr>
          <w:rFonts w:ascii="Times New Roman" w:hAnsi="Times New Roman"/>
          <w:sz w:val="24"/>
          <w:szCs w:val="24"/>
        </w:rPr>
      </w:pPr>
    </w:p>
    <w:p w14:paraId="0EC67B04" w14:textId="77777777" w:rsidR="00B149F8" w:rsidRPr="0084488A" w:rsidRDefault="00B149F8" w:rsidP="00B149F8">
      <w:pPr>
        <w:pStyle w:val="NoSpacing"/>
        <w:rPr>
          <w:rFonts w:ascii="Times New Roman" w:hAnsi="Times New Roman"/>
          <w:sz w:val="24"/>
          <w:szCs w:val="24"/>
        </w:rPr>
      </w:pPr>
    </w:p>
    <w:p w14:paraId="6F6A0E6F" w14:textId="77777777" w:rsidR="00B149F8" w:rsidRDefault="00B149F8" w:rsidP="00B149F8">
      <w:pPr>
        <w:pStyle w:val="NoSpacing"/>
        <w:jc w:val="center"/>
        <w:rPr>
          <w:rFonts w:ascii="Times New Roman" w:hAnsi="Times New Roman"/>
          <w:b/>
          <w:sz w:val="24"/>
          <w:szCs w:val="24"/>
          <w:lang w:val="sr-Cyrl-RS"/>
        </w:rPr>
      </w:pPr>
      <w:r>
        <w:rPr>
          <w:rFonts w:ascii="Times New Roman" w:hAnsi="Times New Roman"/>
          <w:b/>
          <w:sz w:val="24"/>
          <w:szCs w:val="24"/>
          <w:lang w:val="sr-Cyrl-RS"/>
        </w:rPr>
        <w:t>О Д Л У К У</w:t>
      </w:r>
    </w:p>
    <w:p w14:paraId="52B8AB30" w14:textId="77777777" w:rsidR="00B149F8" w:rsidRDefault="00B149F8" w:rsidP="00B149F8">
      <w:pPr>
        <w:pStyle w:val="NoSpacing"/>
        <w:jc w:val="center"/>
        <w:rPr>
          <w:rFonts w:ascii="Times New Roman" w:hAnsi="Times New Roman"/>
          <w:b/>
          <w:sz w:val="24"/>
          <w:szCs w:val="24"/>
          <w:lang w:val="sr-Cyrl-RS"/>
        </w:rPr>
      </w:pPr>
      <w:r>
        <w:rPr>
          <w:rFonts w:ascii="Times New Roman" w:hAnsi="Times New Roman"/>
          <w:b/>
          <w:sz w:val="24"/>
          <w:szCs w:val="24"/>
          <w:lang w:val="sr-Cyrl-RS"/>
        </w:rPr>
        <w:t>О ПРЕНОСУ ИНВЕСТИТОРСКОГ ПРАВА НА ЈАВНО ПРЕДУЗЕЋЕ</w:t>
      </w:r>
    </w:p>
    <w:p w14:paraId="118C3BD0" w14:textId="77777777" w:rsidR="00B149F8" w:rsidRDefault="00B149F8" w:rsidP="00B149F8">
      <w:pPr>
        <w:pStyle w:val="NoSpacing"/>
        <w:jc w:val="center"/>
        <w:rPr>
          <w:rFonts w:ascii="Times New Roman" w:hAnsi="Times New Roman"/>
          <w:b/>
          <w:sz w:val="24"/>
          <w:szCs w:val="24"/>
          <w:lang w:val="sr-Cyrl-RS"/>
        </w:rPr>
      </w:pPr>
      <w:r>
        <w:rPr>
          <w:rFonts w:ascii="Times New Roman" w:hAnsi="Times New Roman"/>
          <w:b/>
          <w:sz w:val="24"/>
          <w:szCs w:val="24"/>
          <w:lang w:val="sr-Cyrl-RS"/>
        </w:rPr>
        <w:t>„ПУТЕВИ СРБИЈЕ“</w:t>
      </w:r>
    </w:p>
    <w:p w14:paraId="4BDF5934" w14:textId="77777777" w:rsidR="00B149F8" w:rsidRDefault="00B149F8" w:rsidP="00B149F8">
      <w:pPr>
        <w:pStyle w:val="NoSpacing"/>
        <w:jc w:val="center"/>
        <w:rPr>
          <w:rFonts w:ascii="Times New Roman" w:hAnsi="Times New Roman"/>
          <w:b/>
          <w:sz w:val="24"/>
          <w:szCs w:val="24"/>
          <w:lang w:val="sr-Cyrl-RS"/>
        </w:rPr>
      </w:pPr>
    </w:p>
    <w:p w14:paraId="526DF409" w14:textId="77777777" w:rsidR="00B149F8" w:rsidRDefault="00B149F8" w:rsidP="00B149F8">
      <w:pPr>
        <w:pStyle w:val="NoSpacing"/>
        <w:jc w:val="center"/>
        <w:rPr>
          <w:rFonts w:ascii="Times New Roman" w:hAnsi="Times New Roman"/>
          <w:b/>
          <w:sz w:val="24"/>
          <w:szCs w:val="24"/>
          <w:lang w:val="sr-Cyrl-RS"/>
        </w:rPr>
      </w:pPr>
      <w:r>
        <w:rPr>
          <w:rFonts w:ascii="Times New Roman" w:hAnsi="Times New Roman"/>
          <w:b/>
          <w:sz w:val="24"/>
          <w:szCs w:val="24"/>
          <w:lang w:val="sr-Cyrl-RS"/>
        </w:rPr>
        <w:t>Члан 1.</w:t>
      </w:r>
    </w:p>
    <w:p w14:paraId="5F37D66F" w14:textId="77777777" w:rsidR="00B149F8" w:rsidRDefault="00B149F8" w:rsidP="00B149F8">
      <w:pPr>
        <w:pStyle w:val="NoSpacing"/>
        <w:jc w:val="center"/>
        <w:rPr>
          <w:rFonts w:ascii="Times New Roman" w:hAnsi="Times New Roman"/>
          <w:b/>
          <w:sz w:val="24"/>
          <w:szCs w:val="24"/>
          <w:lang w:val="sr-Cyrl-RS"/>
        </w:rPr>
      </w:pPr>
    </w:p>
    <w:p w14:paraId="7C2A4001" w14:textId="77777777" w:rsidR="00B149F8" w:rsidRDefault="00B149F8" w:rsidP="00B149F8">
      <w:pPr>
        <w:pStyle w:val="NoSpacing"/>
        <w:jc w:val="both"/>
        <w:rPr>
          <w:rFonts w:ascii="Times New Roman" w:hAnsi="Times New Roman"/>
          <w:sz w:val="24"/>
          <w:szCs w:val="24"/>
          <w:lang w:val="sr-Cyrl-RS"/>
        </w:rPr>
      </w:pPr>
      <w:r>
        <w:rPr>
          <w:rFonts w:ascii="Times New Roman" w:hAnsi="Times New Roman"/>
          <w:sz w:val="24"/>
          <w:szCs w:val="24"/>
          <w:lang w:val="sr-Cyrl-RS"/>
        </w:rPr>
        <w:tab/>
        <w:t>ПРЕДМЕТ ОДЛУКЕ</w:t>
      </w:r>
    </w:p>
    <w:p w14:paraId="7BE664D7" w14:textId="77777777" w:rsidR="00B149F8" w:rsidRDefault="00B149F8" w:rsidP="00B149F8">
      <w:pPr>
        <w:pStyle w:val="NoSpacing"/>
        <w:jc w:val="both"/>
        <w:rPr>
          <w:rFonts w:ascii="Times New Roman" w:hAnsi="Times New Roman"/>
          <w:sz w:val="24"/>
          <w:szCs w:val="24"/>
          <w:lang w:val="sr-Cyrl-RS"/>
        </w:rPr>
      </w:pPr>
      <w:r>
        <w:rPr>
          <w:rFonts w:ascii="Times New Roman" w:hAnsi="Times New Roman"/>
          <w:sz w:val="24"/>
          <w:szCs w:val="24"/>
          <w:lang w:val="sr-Cyrl-RS"/>
        </w:rPr>
        <w:tab/>
      </w:r>
    </w:p>
    <w:p w14:paraId="50B77D52" w14:textId="77777777" w:rsidR="00B149F8" w:rsidRDefault="00B149F8" w:rsidP="00B149F8">
      <w:pPr>
        <w:pStyle w:val="NoSpacing"/>
        <w:jc w:val="both"/>
        <w:rPr>
          <w:rFonts w:ascii="Times New Roman" w:hAnsi="Times New Roman"/>
          <w:sz w:val="24"/>
          <w:szCs w:val="24"/>
          <w:lang w:val="sr-Cyrl-RS"/>
        </w:rPr>
      </w:pPr>
      <w:r>
        <w:rPr>
          <w:rFonts w:ascii="Times New Roman" w:hAnsi="Times New Roman"/>
          <w:sz w:val="24"/>
          <w:szCs w:val="24"/>
          <w:lang w:val="sr-Cyrl-RS"/>
        </w:rPr>
        <w:tab/>
        <w:t>Овом Одлуком уређује се пренос инвеститорског права са Града Прокупља на Јавно предузеће „Путеви Србије“, Београд, Булевар краља Александра бр. 282, матични број: 20132248, ПИБ 104260456, у вези реализације инфраструктурних пројеката на територији града, у складу са одредбама члана 134а Закона о планирању и изградњи.</w:t>
      </w:r>
    </w:p>
    <w:p w14:paraId="2A4F9E50" w14:textId="77777777" w:rsidR="00B149F8" w:rsidRDefault="00B149F8" w:rsidP="00B149F8">
      <w:pPr>
        <w:pStyle w:val="NoSpacing"/>
        <w:jc w:val="both"/>
        <w:rPr>
          <w:rFonts w:ascii="Times New Roman" w:hAnsi="Times New Roman"/>
          <w:sz w:val="24"/>
          <w:szCs w:val="24"/>
          <w:lang w:val="sr-Cyrl-RS"/>
        </w:rPr>
      </w:pPr>
    </w:p>
    <w:p w14:paraId="4B792FA4" w14:textId="77777777" w:rsidR="00B149F8" w:rsidRDefault="00B149F8" w:rsidP="00B149F8">
      <w:pPr>
        <w:pStyle w:val="NoSpacing"/>
        <w:jc w:val="center"/>
        <w:rPr>
          <w:rFonts w:ascii="Times New Roman" w:hAnsi="Times New Roman"/>
          <w:b/>
          <w:sz w:val="24"/>
          <w:szCs w:val="24"/>
          <w:lang w:val="sr-Cyrl-RS"/>
        </w:rPr>
      </w:pPr>
      <w:r>
        <w:rPr>
          <w:rFonts w:ascii="Times New Roman" w:hAnsi="Times New Roman"/>
          <w:b/>
          <w:sz w:val="24"/>
          <w:szCs w:val="24"/>
          <w:lang w:val="sr-Cyrl-RS"/>
        </w:rPr>
        <w:t>Члан 2.</w:t>
      </w:r>
    </w:p>
    <w:p w14:paraId="0325727C" w14:textId="77777777" w:rsidR="00B149F8" w:rsidRDefault="00B149F8" w:rsidP="00B149F8">
      <w:pPr>
        <w:pStyle w:val="NoSpacing"/>
        <w:jc w:val="center"/>
        <w:rPr>
          <w:rFonts w:ascii="Times New Roman" w:hAnsi="Times New Roman"/>
          <w:b/>
          <w:sz w:val="24"/>
          <w:szCs w:val="24"/>
          <w:lang w:val="sr-Cyrl-RS"/>
        </w:rPr>
      </w:pPr>
    </w:p>
    <w:p w14:paraId="4EA5B299" w14:textId="77777777" w:rsidR="00B149F8" w:rsidRDefault="00B149F8" w:rsidP="00B149F8">
      <w:pPr>
        <w:pStyle w:val="NoSpacing"/>
        <w:jc w:val="both"/>
        <w:rPr>
          <w:rFonts w:ascii="Times New Roman" w:hAnsi="Times New Roman"/>
          <w:sz w:val="24"/>
          <w:szCs w:val="24"/>
          <w:lang w:val="sr-Cyrl-RS"/>
        </w:rPr>
      </w:pPr>
      <w:r>
        <w:rPr>
          <w:rFonts w:ascii="Times New Roman" w:hAnsi="Times New Roman"/>
          <w:sz w:val="24"/>
          <w:szCs w:val="24"/>
          <w:lang w:val="sr-Cyrl-RS"/>
        </w:rPr>
        <w:tab/>
        <w:t>ОСНОВИ ЗА ПРЕНОС ИНВЕСТИТОРСКОГ ПРАВА</w:t>
      </w:r>
    </w:p>
    <w:p w14:paraId="45C17039" w14:textId="77777777" w:rsidR="00B149F8" w:rsidRDefault="00B149F8" w:rsidP="00B149F8">
      <w:pPr>
        <w:pStyle w:val="NoSpacing"/>
        <w:jc w:val="both"/>
        <w:rPr>
          <w:rFonts w:ascii="Times New Roman" w:hAnsi="Times New Roman"/>
          <w:sz w:val="24"/>
          <w:szCs w:val="24"/>
          <w:lang w:val="sr-Cyrl-RS"/>
        </w:rPr>
      </w:pPr>
    </w:p>
    <w:p w14:paraId="28FB26FB" w14:textId="77777777" w:rsidR="00B149F8" w:rsidRDefault="00B149F8" w:rsidP="00B149F8">
      <w:pPr>
        <w:pStyle w:val="NoSpacing"/>
        <w:jc w:val="both"/>
        <w:rPr>
          <w:rFonts w:ascii="Times New Roman" w:hAnsi="Times New Roman"/>
          <w:sz w:val="24"/>
          <w:szCs w:val="24"/>
          <w:lang w:val="sr-Cyrl-RS"/>
        </w:rPr>
      </w:pPr>
      <w:r>
        <w:rPr>
          <w:rFonts w:ascii="Times New Roman" w:hAnsi="Times New Roman"/>
          <w:sz w:val="24"/>
          <w:szCs w:val="24"/>
          <w:lang w:val="sr-Cyrl-RS"/>
        </w:rPr>
        <w:tab/>
        <w:t>У складу са одредбама члана 134а Закона о планирању и изградњи, Градско веће града Прокупља доноси Одлуку о преносу инвеститорског права за пројекте у области инфраструктуре, са циљем побољшања саобраћајне инфраструктуре и рехабилитације локалних путева од значаја за Град Прокупље, и то за општински пут:</w:t>
      </w:r>
    </w:p>
    <w:p w14:paraId="461330B8" w14:textId="77777777" w:rsidR="00B149F8" w:rsidRDefault="00B149F8" w:rsidP="00B149F8">
      <w:pPr>
        <w:pStyle w:val="NoSpacing"/>
        <w:jc w:val="both"/>
        <w:rPr>
          <w:rFonts w:ascii="Times New Roman" w:hAnsi="Times New Roman"/>
          <w:sz w:val="24"/>
          <w:szCs w:val="24"/>
          <w:lang w:val="sr-Cyrl-RS"/>
        </w:rPr>
      </w:pPr>
    </w:p>
    <w:tbl>
      <w:tblPr>
        <w:tblStyle w:val="TableGrid"/>
        <w:tblW w:w="0" w:type="auto"/>
        <w:tblLook w:val="04A0" w:firstRow="1" w:lastRow="0" w:firstColumn="1" w:lastColumn="0" w:noHBand="0" w:noVBand="1"/>
      </w:tblPr>
      <w:tblGrid>
        <w:gridCol w:w="8028"/>
        <w:gridCol w:w="1548"/>
      </w:tblGrid>
      <w:tr w:rsidR="00B149F8" w14:paraId="70A35DC4" w14:textId="77777777" w:rsidTr="001B04AE">
        <w:tc>
          <w:tcPr>
            <w:tcW w:w="8028" w:type="dxa"/>
          </w:tcPr>
          <w:p w14:paraId="6940CBE6" w14:textId="77777777" w:rsidR="00B149F8" w:rsidRDefault="00B149F8" w:rsidP="001B04AE">
            <w:pPr>
              <w:pStyle w:val="NoSpacing"/>
              <w:jc w:val="both"/>
              <w:rPr>
                <w:rFonts w:ascii="Times New Roman" w:hAnsi="Times New Roman"/>
                <w:sz w:val="24"/>
                <w:szCs w:val="24"/>
                <w:lang w:val="sr-Cyrl-RS"/>
              </w:rPr>
            </w:pPr>
            <w:r>
              <w:rPr>
                <w:rFonts w:ascii="Times New Roman" w:hAnsi="Times New Roman"/>
                <w:sz w:val="24"/>
                <w:szCs w:val="24"/>
                <w:lang w:val="sr-Cyrl-RS"/>
              </w:rPr>
              <w:t>Локација</w:t>
            </w:r>
          </w:p>
        </w:tc>
        <w:tc>
          <w:tcPr>
            <w:tcW w:w="1548" w:type="dxa"/>
          </w:tcPr>
          <w:p w14:paraId="75DB1436" w14:textId="77777777" w:rsidR="00B149F8" w:rsidRDefault="00B149F8" w:rsidP="001B04AE">
            <w:pPr>
              <w:pStyle w:val="NoSpacing"/>
              <w:jc w:val="both"/>
              <w:rPr>
                <w:rFonts w:ascii="Times New Roman" w:hAnsi="Times New Roman"/>
                <w:sz w:val="24"/>
                <w:szCs w:val="24"/>
                <w:lang w:val="sr-Cyrl-RS"/>
              </w:rPr>
            </w:pPr>
            <w:r>
              <w:rPr>
                <w:rFonts w:ascii="Times New Roman" w:hAnsi="Times New Roman"/>
                <w:sz w:val="24"/>
                <w:szCs w:val="24"/>
                <w:lang w:val="sr-Cyrl-RS"/>
              </w:rPr>
              <w:t>Дужина</w:t>
            </w:r>
          </w:p>
        </w:tc>
      </w:tr>
      <w:tr w:rsidR="00B149F8" w14:paraId="733985BB" w14:textId="77777777" w:rsidTr="001B04AE">
        <w:tc>
          <w:tcPr>
            <w:tcW w:w="8028" w:type="dxa"/>
          </w:tcPr>
          <w:p w14:paraId="465115AC" w14:textId="77777777" w:rsidR="00B149F8" w:rsidRPr="001B697F" w:rsidRDefault="00B149F8" w:rsidP="001B04AE">
            <w:pPr>
              <w:pStyle w:val="NoSpacing"/>
              <w:jc w:val="both"/>
              <w:rPr>
                <w:rFonts w:ascii="Times New Roman" w:hAnsi="Times New Roman"/>
                <w:sz w:val="24"/>
                <w:szCs w:val="24"/>
                <w:vertAlign w:val="superscript"/>
                <w:lang w:val="sr-Cyrl-RS"/>
              </w:rPr>
            </w:pPr>
            <w:r>
              <w:rPr>
                <w:rFonts w:ascii="Times New Roman" w:hAnsi="Times New Roman"/>
                <w:sz w:val="24"/>
                <w:szCs w:val="24"/>
                <w:lang w:val="sr-Cyrl-RS"/>
              </w:rPr>
              <w:t>Рехабилитација општинског пута, деоница Крушевица – Широке Њиве, Л</w:t>
            </w:r>
            <w:r>
              <w:rPr>
                <w:rFonts w:ascii="Times New Roman" w:hAnsi="Times New Roman"/>
                <w:sz w:val="24"/>
                <w:szCs w:val="24"/>
              </w:rPr>
              <w:t>=</w:t>
            </w:r>
            <w:r>
              <w:rPr>
                <w:rFonts w:ascii="Times New Roman" w:hAnsi="Times New Roman"/>
                <w:sz w:val="24"/>
                <w:szCs w:val="24"/>
                <w:lang w:val="sr-Cyrl-RS"/>
              </w:rPr>
              <w:t>12,50км, на територији Града Прокупља</w:t>
            </w:r>
          </w:p>
        </w:tc>
        <w:tc>
          <w:tcPr>
            <w:tcW w:w="1548" w:type="dxa"/>
          </w:tcPr>
          <w:p w14:paraId="2FB94FDC" w14:textId="77777777" w:rsidR="00B149F8" w:rsidRDefault="00B149F8" w:rsidP="001B04AE">
            <w:pPr>
              <w:pStyle w:val="NoSpacing"/>
              <w:jc w:val="both"/>
              <w:rPr>
                <w:rFonts w:ascii="Times New Roman" w:hAnsi="Times New Roman"/>
                <w:sz w:val="24"/>
                <w:szCs w:val="24"/>
                <w:lang w:val="sr-Cyrl-RS"/>
              </w:rPr>
            </w:pPr>
            <w:r>
              <w:rPr>
                <w:rFonts w:ascii="Times New Roman" w:hAnsi="Times New Roman"/>
                <w:sz w:val="24"/>
                <w:szCs w:val="24"/>
                <w:lang w:val="sr-Cyrl-RS"/>
              </w:rPr>
              <w:t>12.500</w:t>
            </w:r>
          </w:p>
        </w:tc>
      </w:tr>
      <w:tr w:rsidR="00B149F8" w14:paraId="41A11DEB" w14:textId="77777777" w:rsidTr="001B04AE">
        <w:tc>
          <w:tcPr>
            <w:tcW w:w="8028" w:type="dxa"/>
          </w:tcPr>
          <w:p w14:paraId="00CC5CD6" w14:textId="77777777" w:rsidR="00B149F8" w:rsidRDefault="00B149F8" w:rsidP="001B04AE">
            <w:pPr>
              <w:pStyle w:val="NoSpacing"/>
              <w:tabs>
                <w:tab w:val="left" w:pos="6960"/>
              </w:tabs>
              <w:jc w:val="both"/>
              <w:rPr>
                <w:rFonts w:ascii="Times New Roman" w:hAnsi="Times New Roman"/>
                <w:sz w:val="24"/>
                <w:szCs w:val="24"/>
                <w:lang w:val="sr-Cyrl-RS"/>
              </w:rPr>
            </w:pPr>
            <w:r>
              <w:rPr>
                <w:rFonts w:ascii="Times New Roman" w:hAnsi="Times New Roman"/>
                <w:sz w:val="24"/>
                <w:szCs w:val="24"/>
                <w:lang w:val="sr-Cyrl-RS"/>
              </w:rPr>
              <w:tab/>
              <w:t>Укупно:</w:t>
            </w:r>
          </w:p>
        </w:tc>
        <w:tc>
          <w:tcPr>
            <w:tcW w:w="1548" w:type="dxa"/>
          </w:tcPr>
          <w:p w14:paraId="3B1221A2" w14:textId="77777777" w:rsidR="00B149F8" w:rsidRDefault="00B149F8" w:rsidP="001B04AE">
            <w:pPr>
              <w:pStyle w:val="NoSpacing"/>
              <w:jc w:val="both"/>
              <w:rPr>
                <w:rFonts w:ascii="Times New Roman" w:hAnsi="Times New Roman"/>
                <w:sz w:val="24"/>
                <w:szCs w:val="24"/>
                <w:lang w:val="sr-Cyrl-RS"/>
              </w:rPr>
            </w:pPr>
            <w:r>
              <w:rPr>
                <w:rFonts w:ascii="Times New Roman" w:hAnsi="Times New Roman"/>
                <w:sz w:val="24"/>
                <w:szCs w:val="24"/>
                <w:lang w:val="sr-Cyrl-RS"/>
              </w:rPr>
              <w:t>12.500м</w:t>
            </w:r>
          </w:p>
        </w:tc>
      </w:tr>
    </w:tbl>
    <w:p w14:paraId="5D058C0C" w14:textId="77777777" w:rsidR="00B149F8" w:rsidRDefault="00B149F8" w:rsidP="00B149F8">
      <w:pPr>
        <w:pStyle w:val="NoSpacing"/>
        <w:jc w:val="both"/>
        <w:rPr>
          <w:rFonts w:ascii="Times New Roman" w:hAnsi="Times New Roman"/>
          <w:sz w:val="24"/>
          <w:szCs w:val="24"/>
          <w:lang w:val="sr-Cyrl-RS"/>
        </w:rPr>
      </w:pPr>
    </w:p>
    <w:p w14:paraId="7902814C" w14:textId="77777777" w:rsidR="00B149F8" w:rsidRDefault="00B149F8" w:rsidP="00B149F8">
      <w:pPr>
        <w:pStyle w:val="NoSpacing"/>
        <w:jc w:val="both"/>
        <w:rPr>
          <w:rFonts w:ascii="Times New Roman" w:hAnsi="Times New Roman"/>
          <w:sz w:val="24"/>
          <w:szCs w:val="24"/>
          <w:lang w:val="sr-Cyrl-RS"/>
        </w:rPr>
      </w:pPr>
    </w:p>
    <w:p w14:paraId="2AEBB463" w14:textId="77777777" w:rsidR="00B149F8" w:rsidRPr="00345313" w:rsidRDefault="00B149F8" w:rsidP="00B149F8">
      <w:pPr>
        <w:pStyle w:val="NoSpacing"/>
        <w:jc w:val="both"/>
        <w:rPr>
          <w:rFonts w:ascii="Times New Roman" w:hAnsi="Times New Roman"/>
          <w:sz w:val="24"/>
          <w:szCs w:val="24"/>
          <w:lang w:val="sr-Cyrl-RS"/>
        </w:rPr>
      </w:pPr>
    </w:p>
    <w:p w14:paraId="38DA93BB" w14:textId="77777777" w:rsidR="00B149F8" w:rsidRDefault="00B149F8" w:rsidP="00B149F8">
      <w:pPr>
        <w:pStyle w:val="NoSpacing"/>
        <w:jc w:val="center"/>
        <w:rPr>
          <w:rFonts w:ascii="Times New Roman" w:hAnsi="Times New Roman"/>
          <w:b/>
          <w:sz w:val="24"/>
          <w:szCs w:val="24"/>
          <w:lang w:val="sr-Cyrl-RS"/>
        </w:rPr>
      </w:pPr>
      <w:r>
        <w:rPr>
          <w:rFonts w:ascii="Times New Roman" w:hAnsi="Times New Roman"/>
          <w:b/>
          <w:sz w:val="24"/>
          <w:szCs w:val="24"/>
          <w:lang w:val="sr-Cyrl-RS"/>
        </w:rPr>
        <w:lastRenderedPageBreak/>
        <w:t>Члан 3.</w:t>
      </w:r>
    </w:p>
    <w:p w14:paraId="346251F0" w14:textId="77777777" w:rsidR="00B149F8" w:rsidRDefault="00B149F8" w:rsidP="00B149F8">
      <w:pPr>
        <w:pStyle w:val="NoSpacing"/>
        <w:jc w:val="center"/>
        <w:rPr>
          <w:rFonts w:ascii="Times New Roman" w:hAnsi="Times New Roman"/>
          <w:b/>
          <w:sz w:val="24"/>
          <w:szCs w:val="24"/>
          <w:lang w:val="sr-Cyrl-RS"/>
        </w:rPr>
      </w:pPr>
    </w:p>
    <w:p w14:paraId="3AEE3855" w14:textId="77777777" w:rsidR="00B149F8" w:rsidRDefault="00B149F8" w:rsidP="00B149F8">
      <w:pPr>
        <w:pStyle w:val="NoSpacing"/>
        <w:jc w:val="both"/>
        <w:rPr>
          <w:rFonts w:ascii="Times New Roman" w:hAnsi="Times New Roman"/>
          <w:sz w:val="24"/>
          <w:szCs w:val="24"/>
          <w:lang w:val="sr-Cyrl-RS"/>
        </w:rPr>
      </w:pPr>
      <w:r>
        <w:rPr>
          <w:rFonts w:ascii="Times New Roman" w:hAnsi="Times New Roman"/>
          <w:sz w:val="24"/>
          <w:szCs w:val="24"/>
          <w:lang w:val="sr-Cyrl-RS"/>
        </w:rPr>
        <w:tab/>
        <w:t>САДРЖАЈ И ПРЕНОС ИНВЕСТИТОРСКОГ ПРАВА</w:t>
      </w:r>
    </w:p>
    <w:p w14:paraId="5FF3EE0B" w14:textId="77777777" w:rsidR="00B149F8" w:rsidRDefault="00B149F8" w:rsidP="00B149F8">
      <w:pPr>
        <w:pStyle w:val="NoSpacing"/>
        <w:jc w:val="both"/>
        <w:rPr>
          <w:rFonts w:ascii="Times New Roman" w:hAnsi="Times New Roman"/>
          <w:sz w:val="24"/>
          <w:szCs w:val="24"/>
          <w:lang w:val="sr-Cyrl-RS"/>
        </w:rPr>
      </w:pPr>
    </w:p>
    <w:p w14:paraId="2BFFFBAE" w14:textId="77777777" w:rsidR="00B149F8" w:rsidRDefault="00B149F8" w:rsidP="00B149F8">
      <w:pPr>
        <w:pStyle w:val="NoSpacing"/>
        <w:jc w:val="both"/>
        <w:rPr>
          <w:rFonts w:ascii="Times New Roman" w:hAnsi="Times New Roman"/>
          <w:sz w:val="24"/>
          <w:szCs w:val="24"/>
          <w:lang w:val="sr-Cyrl-RS"/>
        </w:rPr>
      </w:pPr>
      <w:r>
        <w:rPr>
          <w:rFonts w:ascii="Times New Roman" w:hAnsi="Times New Roman"/>
          <w:sz w:val="24"/>
          <w:szCs w:val="24"/>
          <w:lang w:val="sr-Cyrl-RS"/>
        </w:rPr>
        <w:tab/>
        <w:t>Инвеститорско право које се преноси укључује следеће:</w:t>
      </w:r>
    </w:p>
    <w:p w14:paraId="16671A54" w14:textId="77777777" w:rsidR="00B149F8" w:rsidRDefault="00B149F8" w:rsidP="00B149F8">
      <w:pPr>
        <w:pStyle w:val="NoSpacing"/>
        <w:numPr>
          <w:ilvl w:val="0"/>
          <w:numId w:val="41"/>
        </w:numPr>
        <w:jc w:val="both"/>
        <w:rPr>
          <w:rFonts w:ascii="Times New Roman" w:hAnsi="Times New Roman"/>
          <w:sz w:val="24"/>
          <w:szCs w:val="24"/>
          <w:lang w:val="sr-Cyrl-RS"/>
        </w:rPr>
      </w:pPr>
      <w:r>
        <w:rPr>
          <w:rFonts w:ascii="Times New Roman" w:hAnsi="Times New Roman"/>
          <w:sz w:val="24"/>
          <w:szCs w:val="24"/>
          <w:lang w:val="sr-Cyrl-RS"/>
        </w:rPr>
        <w:t>Право на планирање, пројектовање и рехабилитацију инфраструктуре, укључујући путеве који се финансирају из буџета Града;</w:t>
      </w:r>
    </w:p>
    <w:p w14:paraId="0C69D35F" w14:textId="77777777" w:rsidR="00B149F8" w:rsidRDefault="00B149F8" w:rsidP="00B149F8">
      <w:pPr>
        <w:pStyle w:val="NoSpacing"/>
        <w:numPr>
          <w:ilvl w:val="0"/>
          <w:numId w:val="41"/>
        </w:numPr>
        <w:jc w:val="both"/>
        <w:rPr>
          <w:rFonts w:ascii="Times New Roman" w:hAnsi="Times New Roman"/>
          <w:sz w:val="24"/>
          <w:szCs w:val="24"/>
          <w:lang w:val="sr-Cyrl-RS"/>
        </w:rPr>
      </w:pPr>
      <w:r>
        <w:rPr>
          <w:rFonts w:ascii="Times New Roman" w:hAnsi="Times New Roman"/>
          <w:sz w:val="24"/>
          <w:szCs w:val="24"/>
          <w:lang w:val="sr-Cyrl-RS"/>
        </w:rPr>
        <w:t>Право на спровођење поступка избора извођача радова, као и надзор над реализацијом тих радова;</w:t>
      </w:r>
    </w:p>
    <w:p w14:paraId="52DEA898" w14:textId="77777777" w:rsidR="00B149F8" w:rsidRDefault="00B149F8" w:rsidP="00B149F8">
      <w:pPr>
        <w:pStyle w:val="NoSpacing"/>
        <w:numPr>
          <w:ilvl w:val="0"/>
          <w:numId w:val="41"/>
        </w:numPr>
        <w:jc w:val="both"/>
        <w:rPr>
          <w:rFonts w:ascii="Times New Roman" w:hAnsi="Times New Roman"/>
          <w:sz w:val="24"/>
          <w:szCs w:val="24"/>
          <w:lang w:val="sr-Cyrl-RS"/>
        </w:rPr>
      </w:pPr>
      <w:r>
        <w:rPr>
          <w:rFonts w:ascii="Times New Roman" w:hAnsi="Times New Roman"/>
          <w:sz w:val="24"/>
          <w:szCs w:val="24"/>
          <w:lang w:val="sr-Cyrl-RS"/>
        </w:rPr>
        <w:t>Обавезе праћења усклађености са свим важећим Законима, правилницима и нормама који регулишу одржавање инфраструктурних објеката;</w:t>
      </w:r>
    </w:p>
    <w:p w14:paraId="42F6BB31" w14:textId="77777777" w:rsidR="00B149F8" w:rsidRDefault="00B149F8" w:rsidP="00B149F8">
      <w:pPr>
        <w:pStyle w:val="NoSpacing"/>
        <w:numPr>
          <w:ilvl w:val="0"/>
          <w:numId w:val="41"/>
        </w:numPr>
        <w:jc w:val="both"/>
        <w:rPr>
          <w:rFonts w:ascii="Times New Roman" w:hAnsi="Times New Roman"/>
          <w:sz w:val="24"/>
          <w:szCs w:val="24"/>
          <w:lang w:val="sr-Cyrl-RS"/>
        </w:rPr>
      </w:pPr>
      <w:r>
        <w:rPr>
          <w:rFonts w:ascii="Times New Roman" w:hAnsi="Times New Roman"/>
          <w:sz w:val="24"/>
          <w:szCs w:val="24"/>
          <w:lang w:val="sr-Cyrl-RS"/>
        </w:rPr>
        <w:t>Одговорност за завршетак пројеката у складу са планираним роковима и буџетом.</w:t>
      </w:r>
    </w:p>
    <w:p w14:paraId="0E7816D4" w14:textId="77777777" w:rsidR="00B149F8" w:rsidRDefault="00B149F8" w:rsidP="00B149F8">
      <w:pPr>
        <w:pStyle w:val="NoSpacing"/>
        <w:jc w:val="center"/>
        <w:rPr>
          <w:rFonts w:ascii="Times New Roman" w:hAnsi="Times New Roman"/>
          <w:b/>
          <w:sz w:val="24"/>
          <w:szCs w:val="24"/>
          <w:lang w:val="sr-Cyrl-RS"/>
        </w:rPr>
      </w:pPr>
      <w:r>
        <w:rPr>
          <w:rFonts w:ascii="Times New Roman" w:hAnsi="Times New Roman"/>
          <w:b/>
          <w:sz w:val="24"/>
          <w:szCs w:val="24"/>
          <w:lang w:val="sr-Cyrl-RS"/>
        </w:rPr>
        <w:t>Члан 4.</w:t>
      </w:r>
    </w:p>
    <w:p w14:paraId="30107631" w14:textId="77777777" w:rsidR="00B149F8" w:rsidRDefault="00B149F8" w:rsidP="00B149F8">
      <w:pPr>
        <w:pStyle w:val="NoSpacing"/>
        <w:jc w:val="center"/>
        <w:rPr>
          <w:rFonts w:ascii="Times New Roman" w:hAnsi="Times New Roman"/>
          <w:b/>
          <w:sz w:val="24"/>
          <w:szCs w:val="24"/>
          <w:lang w:val="sr-Cyrl-RS"/>
        </w:rPr>
      </w:pPr>
    </w:p>
    <w:p w14:paraId="029311F7" w14:textId="77777777" w:rsidR="00B149F8" w:rsidRDefault="00B149F8" w:rsidP="00B149F8">
      <w:pPr>
        <w:pStyle w:val="NoSpacing"/>
        <w:jc w:val="both"/>
        <w:rPr>
          <w:rFonts w:ascii="Times New Roman" w:hAnsi="Times New Roman"/>
          <w:sz w:val="24"/>
          <w:szCs w:val="24"/>
          <w:lang w:val="sr-Cyrl-RS"/>
        </w:rPr>
      </w:pPr>
      <w:r>
        <w:rPr>
          <w:rFonts w:ascii="Times New Roman" w:hAnsi="Times New Roman"/>
          <w:sz w:val="24"/>
          <w:szCs w:val="24"/>
          <w:lang w:val="sr-Cyrl-RS"/>
        </w:rPr>
        <w:tab/>
        <w:t>ОБАВЕЗЕ И ОДГОВОРНОСТИ</w:t>
      </w:r>
    </w:p>
    <w:p w14:paraId="5F24F43D" w14:textId="77777777" w:rsidR="00B149F8" w:rsidRDefault="00B149F8" w:rsidP="00B149F8">
      <w:pPr>
        <w:pStyle w:val="NoSpacing"/>
        <w:jc w:val="both"/>
        <w:rPr>
          <w:rFonts w:ascii="Times New Roman" w:hAnsi="Times New Roman"/>
          <w:sz w:val="24"/>
          <w:szCs w:val="24"/>
          <w:lang w:val="sr-Cyrl-RS"/>
        </w:rPr>
      </w:pPr>
    </w:p>
    <w:p w14:paraId="27BABB41" w14:textId="77777777" w:rsidR="00B149F8" w:rsidRDefault="00B149F8" w:rsidP="00B149F8">
      <w:pPr>
        <w:pStyle w:val="NoSpacing"/>
        <w:jc w:val="both"/>
        <w:rPr>
          <w:rFonts w:ascii="Times New Roman" w:hAnsi="Times New Roman"/>
          <w:sz w:val="24"/>
          <w:szCs w:val="24"/>
          <w:lang w:val="sr-Cyrl-RS"/>
        </w:rPr>
      </w:pPr>
      <w:r>
        <w:rPr>
          <w:rFonts w:ascii="Times New Roman" w:hAnsi="Times New Roman"/>
          <w:sz w:val="24"/>
          <w:szCs w:val="24"/>
          <w:lang w:val="sr-Cyrl-RS"/>
        </w:rPr>
        <w:tab/>
        <w:t>Јавно предузеће „Путеви Србије“ ће преузети све одговорности које се односе на инвеститорске активности, укључујући финансијско планирање, реализацију и обезбеђење потребних дозвола, сагласности и других административних аката. Град Прокупље ће и даље имати надзор и пружати административну подршку.</w:t>
      </w:r>
    </w:p>
    <w:p w14:paraId="41AE7718" w14:textId="77777777" w:rsidR="00B149F8" w:rsidRDefault="00B149F8" w:rsidP="00B149F8">
      <w:pPr>
        <w:pStyle w:val="NoSpacing"/>
        <w:jc w:val="both"/>
        <w:rPr>
          <w:rFonts w:ascii="Times New Roman" w:hAnsi="Times New Roman"/>
          <w:sz w:val="24"/>
          <w:szCs w:val="24"/>
          <w:lang w:val="sr-Cyrl-RS"/>
        </w:rPr>
      </w:pPr>
    </w:p>
    <w:p w14:paraId="5D1B9C53" w14:textId="77777777" w:rsidR="00B149F8" w:rsidRDefault="00B149F8" w:rsidP="00B149F8">
      <w:pPr>
        <w:pStyle w:val="NoSpacing"/>
        <w:jc w:val="center"/>
        <w:rPr>
          <w:rFonts w:ascii="Times New Roman" w:hAnsi="Times New Roman"/>
          <w:b/>
          <w:sz w:val="24"/>
          <w:szCs w:val="24"/>
          <w:lang w:val="sr-Cyrl-RS"/>
        </w:rPr>
      </w:pPr>
      <w:r>
        <w:rPr>
          <w:rFonts w:ascii="Times New Roman" w:hAnsi="Times New Roman"/>
          <w:b/>
          <w:sz w:val="24"/>
          <w:szCs w:val="24"/>
          <w:lang w:val="sr-Cyrl-RS"/>
        </w:rPr>
        <w:t>Члан 5.</w:t>
      </w:r>
    </w:p>
    <w:p w14:paraId="0748F65F" w14:textId="77777777" w:rsidR="00B149F8" w:rsidRDefault="00B149F8" w:rsidP="00B149F8">
      <w:pPr>
        <w:pStyle w:val="NoSpacing"/>
        <w:jc w:val="center"/>
        <w:rPr>
          <w:rFonts w:ascii="Times New Roman" w:hAnsi="Times New Roman"/>
          <w:b/>
          <w:sz w:val="24"/>
          <w:szCs w:val="24"/>
          <w:lang w:val="sr-Cyrl-RS"/>
        </w:rPr>
      </w:pPr>
    </w:p>
    <w:p w14:paraId="1520424D" w14:textId="77777777" w:rsidR="00B149F8" w:rsidRDefault="00B149F8" w:rsidP="00B149F8">
      <w:pPr>
        <w:pStyle w:val="NoSpacing"/>
        <w:jc w:val="both"/>
        <w:rPr>
          <w:rFonts w:ascii="Times New Roman" w:hAnsi="Times New Roman"/>
          <w:sz w:val="24"/>
          <w:szCs w:val="24"/>
          <w:lang w:val="sr-Cyrl-RS"/>
        </w:rPr>
      </w:pPr>
      <w:r>
        <w:rPr>
          <w:rFonts w:ascii="Times New Roman" w:hAnsi="Times New Roman"/>
          <w:sz w:val="24"/>
          <w:szCs w:val="24"/>
          <w:lang w:val="sr-Cyrl-RS"/>
        </w:rPr>
        <w:tab/>
        <w:t>Све остало у вези са преносом инвеститорског права биће регулисано посебним уговором између Града Прокупља и Јавног предузећа „Путеви Србије“, у складу са важећим законима и подзаконским актима.</w:t>
      </w:r>
    </w:p>
    <w:p w14:paraId="119C48C3" w14:textId="77777777" w:rsidR="00B149F8" w:rsidRDefault="00B149F8" w:rsidP="00B149F8">
      <w:pPr>
        <w:pStyle w:val="NoSpacing"/>
        <w:jc w:val="both"/>
        <w:rPr>
          <w:rFonts w:ascii="Times New Roman" w:hAnsi="Times New Roman"/>
          <w:sz w:val="24"/>
          <w:szCs w:val="24"/>
          <w:lang w:val="sr-Cyrl-RS"/>
        </w:rPr>
      </w:pPr>
    </w:p>
    <w:p w14:paraId="33A00A93" w14:textId="77777777" w:rsidR="00B149F8" w:rsidRDefault="00B149F8" w:rsidP="00B149F8">
      <w:pPr>
        <w:pStyle w:val="NoSpacing"/>
        <w:jc w:val="center"/>
        <w:rPr>
          <w:rFonts w:ascii="Times New Roman" w:hAnsi="Times New Roman"/>
          <w:b/>
          <w:sz w:val="24"/>
          <w:szCs w:val="24"/>
          <w:lang w:val="sr-Cyrl-RS"/>
        </w:rPr>
      </w:pPr>
      <w:r>
        <w:rPr>
          <w:rFonts w:ascii="Times New Roman" w:hAnsi="Times New Roman"/>
          <w:b/>
          <w:sz w:val="24"/>
          <w:szCs w:val="24"/>
          <w:lang w:val="sr-Cyrl-RS"/>
        </w:rPr>
        <w:t>Члан 6.</w:t>
      </w:r>
    </w:p>
    <w:p w14:paraId="1DC289EA" w14:textId="77777777" w:rsidR="00B149F8" w:rsidRDefault="00B149F8" w:rsidP="00B149F8">
      <w:pPr>
        <w:pStyle w:val="NoSpacing"/>
        <w:jc w:val="center"/>
        <w:rPr>
          <w:rFonts w:ascii="Times New Roman" w:hAnsi="Times New Roman"/>
          <w:b/>
          <w:sz w:val="24"/>
          <w:szCs w:val="24"/>
          <w:lang w:val="sr-Cyrl-RS"/>
        </w:rPr>
      </w:pPr>
    </w:p>
    <w:p w14:paraId="4B3187AF" w14:textId="77777777" w:rsidR="00B149F8" w:rsidRPr="009106AC" w:rsidRDefault="00B149F8" w:rsidP="00B149F8">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Ова Одлука ступа на снагу даном доношења и објављује се у „Службеном листу града Прокупља“.</w:t>
      </w:r>
    </w:p>
    <w:p w14:paraId="462F2ED3" w14:textId="77777777" w:rsidR="00B149F8" w:rsidRDefault="00B149F8" w:rsidP="00B149F8">
      <w:pPr>
        <w:pStyle w:val="NoSpacing"/>
        <w:jc w:val="both"/>
        <w:rPr>
          <w:rFonts w:ascii="Times New Roman" w:hAnsi="Times New Roman"/>
          <w:sz w:val="24"/>
          <w:szCs w:val="24"/>
          <w:lang w:val="sr-Cyrl-RS"/>
        </w:rPr>
      </w:pPr>
    </w:p>
    <w:p w14:paraId="1B241DDC" w14:textId="77777777" w:rsidR="00B149F8" w:rsidRPr="009106AC" w:rsidRDefault="00B149F8" w:rsidP="00B149F8">
      <w:pPr>
        <w:pStyle w:val="NoSpacing"/>
        <w:jc w:val="both"/>
        <w:rPr>
          <w:rFonts w:ascii="Times New Roman" w:hAnsi="Times New Roman"/>
          <w:sz w:val="24"/>
          <w:szCs w:val="24"/>
          <w:lang w:val="sr-Cyrl-RS"/>
        </w:rPr>
      </w:pPr>
    </w:p>
    <w:p w14:paraId="539A4628" w14:textId="77777777" w:rsidR="00B149F8" w:rsidRDefault="00B149F8" w:rsidP="00B149F8">
      <w:pPr>
        <w:pStyle w:val="NoSpacing"/>
        <w:jc w:val="both"/>
        <w:rPr>
          <w:rFonts w:ascii="Times New Roman" w:hAnsi="Times New Roman"/>
          <w:b/>
          <w:sz w:val="24"/>
          <w:szCs w:val="24"/>
          <w:lang w:val="sr-Cyrl-RS"/>
        </w:rPr>
      </w:pPr>
      <w:r>
        <w:rPr>
          <w:rFonts w:ascii="Times New Roman" w:hAnsi="Times New Roman"/>
          <w:b/>
          <w:sz w:val="24"/>
          <w:szCs w:val="24"/>
          <w:lang w:val="sr-Cyrl-RS"/>
        </w:rPr>
        <w:tab/>
      </w:r>
    </w:p>
    <w:p w14:paraId="60824013" w14:textId="77777777" w:rsidR="00B149F8" w:rsidRDefault="00B149F8" w:rsidP="00B149F8">
      <w:pPr>
        <w:pStyle w:val="NoSpacing"/>
        <w:jc w:val="both"/>
        <w:rPr>
          <w:rFonts w:ascii="Times New Roman" w:hAnsi="Times New Roman"/>
          <w:sz w:val="24"/>
          <w:szCs w:val="24"/>
          <w:lang w:val="sr-Cyrl-RS"/>
        </w:rPr>
      </w:pPr>
    </w:p>
    <w:p w14:paraId="7FE1070B" w14:textId="77777777" w:rsidR="00B149F8" w:rsidRPr="00F220ED" w:rsidRDefault="00B149F8" w:rsidP="00B149F8">
      <w:pPr>
        <w:pStyle w:val="NoSpacing"/>
        <w:rPr>
          <w:rFonts w:ascii="Times New Roman" w:hAnsi="Times New Roman"/>
          <w:sz w:val="24"/>
          <w:szCs w:val="24"/>
          <w:lang w:val="sr-Cyrl-RS"/>
        </w:rPr>
      </w:pPr>
    </w:p>
    <w:p w14:paraId="76D831A5" w14:textId="77777777" w:rsidR="00B149F8" w:rsidRPr="00B8501E" w:rsidRDefault="00B149F8" w:rsidP="00B149F8">
      <w:pPr>
        <w:jc w:val="center"/>
        <w:rPr>
          <w:lang w:val="sr-Cyrl-CS"/>
        </w:rPr>
      </w:pPr>
      <w:r w:rsidRPr="00B8501E">
        <w:rPr>
          <w:lang w:val="sr-Cyrl-CS"/>
        </w:rPr>
        <w:t>ГРАДСКО ВЕЋЕ ГРАДА ПРОКУПЉА</w:t>
      </w:r>
    </w:p>
    <w:p w14:paraId="5EF5827F" w14:textId="77777777" w:rsidR="00B149F8" w:rsidRDefault="00B149F8" w:rsidP="00B149F8">
      <w:pPr>
        <w:rPr>
          <w:rFonts w:ascii="Roboto Slab" w:hAnsi="Roboto Slab" w:cs="Roboto Slab"/>
          <w:sz w:val="27"/>
          <w:szCs w:val="27"/>
          <w:shd w:val="clear" w:color="auto" w:fill="FFFFFF"/>
          <w:lang w:val="sr-Cyrl-RS"/>
        </w:rPr>
      </w:pPr>
      <w:r w:rsidRPr="00B8501E">
        <w:rPr>
          <w:lang w:val="sr-Cyrl-CS"/>
        </w:rPr>
        <w:t>Број:</w:t>
      </w:r>
      <w:r>
        <w:t xml:space="preserve">  </w:t>
      </w:r>
      <w:r>
        <w:rPr>
          <w:lang w:val="sr-Cyrl-CS"/>
        </w:rPr>
        <w:t xml:space="preserve">   </w:t>
      </w:r>
      <w:r w:rsidRPr="00E61BB7">
        <w:rPr>
          <w:shd w:val="clear" w:color="auto" w:fill="FFFFFF"/>
        </w:rPr>
        <w:t>003008097 2026 06853 003 000 060 107</w:t>
      </w:r>
    </w:p>
    <w:p w14:paraId="0B9C3036" w14:textId="77777777" w:rsidR="00B149F8" w:rsidRPr="00E61BB7" w:rsidRDefault="00B149F8" w:rsidP="00B149F8">
      <w:pPr>
        <w:rPr>
          <w:color w:val="EE0000"/>
          <w:lang w:val="sr-Cyrl-RS"/>
        </w:rPr>
      </w:pPr>
      <w:r w:rsidRPr="00E61BB7">
        <w:rPr>
          <w:shd w:val="clear" w:color="auto" w:fill="FFFFFF"/>
          <w:lang w:val="sr-Cyrl-RS"/>
        </w:rPr>
        <w:t>Датум: 22.06.2026</w:t>
      </w:r>
    </w:p>
    <w:p w14:paraId="01F23494" w14:textId="77777777" w:rsidR="00B149F8" w:rsidRPr="00B8501E" w:rsidRDefault="00B149F8" w:rsidP="00B149F8">
      <w:pPr>
        <w:rPr>
          <w:lang w:val="sr-Cyrl-CS"/>
        </w:rPr>
      </w:pPr>
    </w:p>
    <w:p w14:paraId="43D7C4A4" w14:textId="2D142E10" w:rsidR="00B149F8" w:rsidRPr="00B8501E" w:rsidRDefault="00B149F8" w:rsidP="00B149F8">
      <w:pPr>
        <w:jc w:val="center"/>
        <w:rPr>
          <w:lang w:val="sr-Cyrl-CS"/>
        </w:rPr>
      </w:pPr>
      <w:r w:rsidRPr="00B8501E">
        <w:rPr>
          <w:lang w:val="sr-Cyrl-CS"/>
        </w:rPr>
        <w:t xml:space="preserve">                                                                         </w:t>
      </w:r>
      <w:r>
        <w:rPr>
          <w:lang w:val="sr-Latn-RS"/>
        </w:rPr>
        <w:t xml:space="preserve">      </w:t>
      </w:r>
      <w:r>
        <w:rPr>
          <w:lang w:val="sr-Cyrl-RS"/>
        </w:rPr>
        <w:t xml:space="preserve">         </w:t>
      </w:r>
      <w:r w:rsidRPr="00B8501E">
        <w:rPr>
          <w:lang w:val="sr-Cyrl-CS"/>
        </w:rPr>
        <w:t xml:space="preserve"> </w:t>
      </w:r>
      <w:r>
        <w:rPr>
          <w:lang w:val="sr-Cyrl-CS"/>
        </w:rPr>
        <w:t xml:space="preserve"> </w:t>
      </w:r>
      <w:r w:rsidRPr="00B8501E">
        <w:rPr>
          <w:lang w:val="sr-Cyrl-CS"/>
        </w:rPr>
        <w:t>ПРЕДСЕДНИК</w:t>
      </w:r>
    </w:p>
    <w:p w14:paraId="479FAE3B" w14:textId="77777777" w:rsidR="00B149F8" w:rsidRDefault="00B149F8" w:rsidP="00B149F8">
      <w:pPr>
        <w:tabs>
          <w:tab w:val="left" w:pos="5685"/>
        </w:tabs>
        <w:rPr>
          <w:lang w:val="sr-Cyrl-CS"/>
        </w:rPr>
      </w:pPr>
      <w:r w:rsidRPr="00B8501E">
        <w:rPr>
          <w:lang w:val="sr-Cyrl-CS"/>
        </w:rPr>
        <w:t xml:space="preserve">                                                                </w:t>
      </w:r>
      <w:r>
        <w:rPr>
          <w:lang w:val="sr-Cyrl-CS"/>
        </w:rPr>
        <w:t xml:space="preserve">                                               ГРАДСКОГ ВЕЋА</w:t>
      </w:r>
    </w:p>
    <w:p w14:paraId="53EBF86E" w14:textId="77777777" w:rsidR="00B149F8" w:rsidRPr="00B8501E" w:rsidRDefault="00B149F8" w:rsidP="00B149F8">
      <w:pPr>
        <w:tabs>
          <w:tab w:val="left" w:pos="6855"/>
        </w:tabs>
        <w:rPr>
          <w:lang w:val="sr-Cyrl-CS"/>
        </w:rPr>
      </w:pPr>
      <w:r>
        <w:rPr>
          <w:lang w:val="sr-Cyrl-CS"/>
        </w:rPr>
        <w:t xml:space="preserve">                                                                                                             ГРАДА ПРОКУПЉА</w:t>
      </w:r>
    </w:p>
    <w:p w14:paraId="1EA67C7D" w14:textId="40734CE3" w:rsidR="00B149F8" w:rsidRPr="00B8501E" w:rsidRDefault="00B149F8" w:rsidP="00B149F8">
      <w:pPr>
        <w:tabs>
          <w:tab w:val="left" w:pos="5790"/>
        </w:tabs>
        <w:rPr>
          <w:lang w:val="sr-Cyrl-RS"/>
        </w:rPr>
      </w:pPr>
      <w:r w:rsidRPr="00B8501E">
        <w:rPr>
          <w:lang w:val="sr-Cyrl-CS"/>
        </w:rPr>
        <w:t xml:space="preserve">                                                                                            </w:t>
      </w:r>
      <w:r>
        <w:rPr>
          <w:lang w:val="sr-Cyrl-CS"/>
        </w:rPr>
        <w:t xml:space="preserve">   </w:t>
      </w:r>
      <w:r w:rsidRPr="00B8501E">
        <w:rPr>
          <w:lang w:val="sr-Cyrl-CS"/>
        </w:rPr>
        <w:t xml:space="preserve"> </w:t>
      </w:r>
      <w:r>
        <w:rPr>
          <w:lang w:val="sr-Cyrl-CS"/>
        </w:rPr>
        <w:t xml:space="preserve">              Мирослав Антовић</w:t>
      </w:r>
      <w:r>
        <w:rPr>
          <w:lang w:val="sr-Cyrl-CS"/>
        </w:rPr>
        <w:t xml:space="preserve"> с.р.</w:t>
      </w:r>
    </w:p>
    <w:p w14:paraId="740289CB" w14:textId="77777777" w:rsidR="00B149F8" w:rsidRDefault="00B149F8" w:rsidP="00B149F8">
      <w:pPr>
        <w:pStyle w:val="NoSpacing"/>
        <w:rPr>
          <w:rFonts w:ascii="Times New Roman" w:hAnsi="Times New Roman"/>
          <w:b/>
          <w:sz w:val="24"/>
          <w:szCs w:val="24"/>
          <w:lang w:val="sr-Cyrl-RS"/>
        </w:rPr>
      </w:pPr>
    </w:p>
    <w:p w14:paraId="206D2E67" w14:textId="77777777" w:rsidR="00B149F8" w:rsidRDefault="00B149F8" w:rsidP="00B149F8">
      <w:pPr>
        <w:pStyle w:val="NoSpacing"/>
        <w:rPr>
          <w:rFonts w:ascii="Times New Roman" w:hAnsi="Times New Roman"/>
          <w:b/>
          <w:sz w:val="24"/>
          <w:szCs w:val="24"/>
          <w:lang w:val="sr-Cyrl-RS"/>
        </w:rPr>
      </w:pPr>
    </w:p>
    <w:p w14:paraId="1799F06D" w14:textId="77777777" w:rsidR="00B149F8" w:rsidRDefault="00B149F8" w:rsidP="00B149F8">
      <w:pPr>
        <w:pStyle w:val="NoSpacing"/>
        <w:rPr>
          <w:rFonts w:ascii="Times New Roman" w:hAnsi="Times New Roman"/>
          <w:b/>
          <w:sz w:val="24"/>
          <w:szCs w:val="24"/>
          <w:lang w:val="sr-Cyrl-RS"/>
        </w:rPr>
      </w:pPr>
    </w:p>
    <w:p w14:paraId="07A93242" w14:textId="77777777" w:rsidR="00B149F8" w:rsidRDefault="00B149F8" w:rsidP="00B149F8">
      <w:pPr>
        <w:pStyle w:val="NoSpacing"/>
        <w:rPr>
          <w:rFonts w:ascii="Times New Roman" w:hAnsi="Times New Roman"/>
          <w:b/>
          <w:sz w:val="24"/>
          <w:szCs w:val="24"/>
          <w:lang w:val="sr-Cyrl-RS"/>
        </w:rPr>
      </w:pPr>
    </w:p>
    <w:p w14:paraId="00F9CB59" w14:textId="77777777" w:rsidR="00B149F8" w:rsidRDefault="00B149F8" w:rsidP="00B149F8">
      <w:pPr>
        <w:pStyle w:val="NoSpacing"/>
        <w:rPr>
          <w:rFonts w:ascii="Times New Roman" w:hAnsi="Times New Roman"/>
          <w:b/>
          <w:sz w:val="24"/>
          <w:szCs w:val="24"/>
          <w:lang w:val="sr-Cyrl-RS"/>
        </w:rPr>
      </w:pPr>
    </w:p>
    <w:p w14:paraId="09FABFBF" w14:textId="77777777" w:rsidR="00B149F8" w:rsidRDefault="00B149F8" w:rsidP="00B149F8">
      <w:pPr>
        <w:pStyle w:val="NoSpacing"/>
        <w:rPr>
          <w:rFonts w:ascii="Times New Roman" w:hAnsi="Times New Roman"/>
          <w:b/>
          <w:sz w:val="24"/>
          <w:szCs w:val="24"/>
          <w:lang w:val="sr-Cyrl-RS"/>
        </w:rPr>
      </w:pPr>
    </w:p>
    <w:p w14:paraId="739AAE85" w14:textId="77777777" w:rsidR="00B149F8" w:rsidRDefault="00B149F8" w:rsidP="00B149F8">
      <w:pPr>
        <w:pStyle w:val="NoSpacing"/>
        <w:rPr>
          <w:rFonts w:ascii="Times New Roman" w:hAnsi="Times New Roman"/>
          <w:b/>
          <w:sz w:val="24"/>
          <w:szCs w:val="24"/>
          <w:lang w:val="sr-Cyrl-RS"/>
        </w:rPr>
      </w:pPr>
    </w:p>
    <w:p w14:paraId="27230E68" w14:textId="77777777" w:rsidR="00B149F8" w:rsidRPr="00C7362F" w:rsidRDefault="00B149F8" w:rsidP="00B149F8">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t>С а д р ж а ј</w:t>
      </w:r>
    </w:p>
    <w:p w14:paraId="06EC7DAF" w14:textId="77777777" w:rsidR="00B149F8" w:rsidRDefault="00B149F8" w:rsidP="00B149F8">
      <w:pPr>
        <w:spacing w:line="0" w:lineRule="atLeast"/>
        <w:jc w:val="center"/>
        <w:rPr>
          <w:b/>
          <w:i/>
          <w:color w:val="000000" w:themeColor="text1"/>
          <w:sz w:val="63"/>
          <w:szCs w:val="63"/>
          <w:lang w:val="sr-Cyrl-CS"/>
        </w:rPr>
      </w:pPr>
    </w:p>
    <w:p w14:paraId="07A9014F" w14:textId="225A02D6" w:rsidR="00B149F8" w:rsidRPr="00B149F8" w:rsidRDefault="00B149F8" w:rsidP="00B149F8">
      <w:pPr>
        <w:pBdr>
          <w:top w:val="nil"/>
          <w:left w:val="nil"/>
          <w:bottom w:val="nil"/>
          <w:right w:val="nil"/>
          <w:between w:val="nil"/>
          <w:bar w:val="nil"/>
        </w:pBdr>
        <w:jc w:val="both"/>
        <w:rPr>
          <w:b/>
          <w:i/>
          <w:color w:val="000000" w:themeColor="text1"/>
          <w:sz w:val="22"/>
          <w:szCs w:val="22"/>
          <w:lang w:val="sr-Cyrl-RS"/>
        </w:rPr>
      </w:pPr>
      <w:r>
        <w:rPr>
          <w:b/>
          <w:i/>
          <w:color w:val="000000" w:themeColor="text1"/>
          <w:sz w:val="22"/>
          <w:szCs w:val="22"/>
          <w:lang w:val="sr-Cyrl-RS"/>
        </w:rPr>
        <w:t>1.</w:t>
      </w:r>
      <w:r>
        <w:rPr>
          <w:b/>
          <w:i/>
          <w:color w:val="000000" w:themeColor="text1"/>
          <w:sz w:val="22"/>
          <w:szCs w:val="22"/>
          <w:lang w:val="sr-Cyrl-RS"/>
        </w:rPr>
        <w:t>Одлука о преносу инвеститорског права на јавно предузеће ''Путеви Србије'' ....................1-2</w:t>
      </w:r>
    </w:p>
    <w:p w14:paraId="79A3DA36" w14:textId="77777777" w:rsidR="00B149F8" w:rsidRPr="00DB0500" w:rsidRDefault="00B149F8" w:rsidP="00B149F8">
      <w:pPr>
        <w:pBdr>
          <w:top w:val="nil"/>
          <w:left w:val="nil"/>
          <w:bottom w:val="nil"/>
          <w:right w:val="nil"/>
          <w:between w:val="nil"/>
          <w:bar w:val="nil"/>
        </w:pBdr>
        <w:jc w:val="both"/>
        <w:rPr>
          <w:b/>
          <w:i/>
          <w:color w:val="000000" w:themeColor="text1"/>
          <w:sz w:val="22"/>
          <w:szCs w:val="22"/>
          <w:lang w:val="sr-Cyrl-RS"/>
        </w:rPr>
      </w:pPr>
    </w:p>
    <w:p w14:paraId="1DF73165" w14:textId="77777777" w:rsidR="00B149F8" w:rsidRPr="00B80ACE" w:rsidRDefault="00B149F8" w:rsidP="00B149F8">
      <w:pPr>
        <w:pBdr>
          <w:top w:val="nil"/>
          <w:left w:val="nil"/>
          <w:bottom w:val="nil"/>
          <w:right w:val="nil"/>
          <w:between w:val="nil"/>
          <w:bar w:val="nil"/>
        </w:pBdr>
        <w:jc w:val="both"/>
        <w:rPr>
          <w:b/>
          <w:i/>
          <w:color w:val="000000" w:themeColor="text1"/>
          <w:sz w:val="22"/>
          <w:szCs w:val="22"/>
          <w:lang w:val="sr-Cyrl-CS"/>
        </w:rPr>
      </w:pPr>
    </w:p>
    <w:p w14:paraId="2F2EB933" w14:textId="77777777" w:rsidR="00B149F8" w:rsidRPr="00D9568B" w:rsidRDefault="00B149F8" w:rsidP="00B149F8">
      <w:pPr>
        <w:spacing w:line="0" w:lineRule="atLeast"/>
        <w:rPr>
          <w:b/>
          <w:i/>
          <w:color w:val="000000" w:themeColor="text1"/>
          <w:sz w:val="22"/>
          <w:szCs w:val="22"/>
          <w:lang w:val="sr-Cyrl-CS"/>
        </w:rPr>
      </w:pPr>
    </w:p>
    <w:p w14:paraId="2E839446" w14:textId="77777777" w:rsidR="00B149F8" w:rsidRPr="00D9568B" w:rsidRDefault="00B149F8" w:rsidP="00B149F8">
      <w:pPr>
        <w:spacing w:line="0" w:lineRule="atLeast"/>
        <w:rPr>
          <w:b/>
          <w:i/>
          <w:color w:val="000000" w:themeColor="text1"/>
          <w:sz w:val="22"/>
          <w:szCs w:val="22"/>
          <w:lang w:val="sr-Cyrl-CS"/>
        </w:rPr>
      </w:pPr>
    </w:p>
    <w:p w14:paraId="08DC047F" w14:textId="77777777" w:rsidR="00B149F8" w:rsidRDefault="00B149F8" w:rsidP="00B149F8">
      <w:pPr>
        <w:spacing w:line="0" w:lineRule="atLeast"/>
        <w:jc w:val="both"/>
        <w:rPr>
          <w:b/>
          <w:i/>
          <w:color w:val="000000" w:themeColor="text1"/>
          <w:sz w:val="63"/>
          <w:szCs w:val="63"/>
          <w:lang w:val="sr-Cyrl-CS"/>
        </w:rPr>
      </w:pPr>
    </w:p>
    <w:p w14:paraId="7BA51F0D" w14:textId="77777777" w:rsidR="00B149F8" w:rsidRPr="00DD6077" w:rsidRDefault="00B149F8" w:rsidP="00B149F8">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700224" behindDoc="0" locked="0" layoutInCell="1" allowOverlap="1" wp14:anchorId="6867A447" wp14:editId="6B16336C">
                <wp:simplePos x="0" y="0"/>
                <wp:positionH relativeFrom="column">
                  <wp:posOffset>-209550</wp:posOffset>
                </wp:positionH>
                <wp:positionV relativeFrom="paragraph">
                  <wp:posOffset>2713355</wp:posOffset>
                </wp:positionV>
                <wp:extent cx="6124575" cy="0"/>
                <wp:effectExtent l="0" t="19050" r="9525" b="38100"/>
                <wp:wrapNone/>
                <wp:docPr id="822248853" name="Straight Connector 822248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303FB" id="Straight Connector 82224885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08A5284B" w14:textId="77777777" w:rsidR="00B149F8" w:rsidRDefault="00B149F8" w:rsidP="00B149F8">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9200" behindDoc="0" locked="0" layoutInCell="1" allowOverlap="1" wp14:anchorId="4DBFAB32" wp14:editId="4D178BD5">
                <wp:simplePos x="0" y="0"/>
                <wp:positionH relativeFrom="column">
                  <wp:posOffset>-1330325</wp:posOffset>
                </wp:positionH>
                <wp:positionV relativeFrom="paragraph">
                  <wp:posOffset>29210</wp:posOffset>
                </wp:positionV>
                <wp:extent cx="6124575" cy="0"/>
                <wp:effectExtent l="0" t="19050" r="9525" b="38100"/>
                <wp:wrapNone/>
                <wp:docPr id="325336174" name="Straight Connector 325336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6D7CF" id="Straight Connector 32533617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8176" behindDoc="0" locked="0" layoutInCell="1" allowOverlap="1" wp14:anchorId="1B5C4F16" wp14:editId="3F52B744">
            <wp:simplePos x="0" y="0"/>
            <wp:positionH relativeFrom="column">
              <wp:posOffset>234950</wp:posOffset>
            </wp:positionH>
            <wp:positionV relativeFrom="paragraph">
              <wp:posOffset>440690</wp:posOffset>
            </wp:positionV>
            <wp:extent cx="892175" cy="1070610"/>
            <wp:effectExtent l="0" t="0" r="3175" b="0"/>
            <wp:wrapSquare wrapText="bothSides"/>
            <wp:docPr id="741702462" name="Picture 74170246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076E62" w14:textId="77777777" w:rsidR="00B149F8" w:rsidRPr="00362F81" w:rsidRDefault="00B149F8" w:rsidP="00B149F8">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0F2274BB" w14:textId="77777777" w:rsidR="00B149F8" w:rsidRPr="002123C1" w:rsidRDefault="00B149F8" w:rsidP="00B149F8">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37E4D638" w14:textId="77777777" w:rsidR="00B149F8" w:rsidRPr="00C15C60" w:rsidRDefault="00B149F8" w:rsidP="00B149F8">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Pr>
          <w:rFonts w:asciiTheme="minorHAnsi" w:hAnsiTheme="minorHAnsi"/>
          <w:bCs/>
          <w:i/>
          <w:iCs/>
          <w:noProof/>
          <w:color w:val="000000" w:themeColor="text1"/>
          <w:sz w:val="25"/>
          <w:szCs w:val="25"/>
          <w:lang w:val="sr-Cyrl-RS"/>
        </w:rPr>
        <w:t>секретар Скупштине града Прокупља Тања Ђорђевић</w:t>
      </w:r>
    </w:p>
    <w:p w14:paraId="60FAE33B" w14:textId="77777777" w:rsidR="00B149F8" w:rsidRPr="00314F50" w:rsidRDefault="00B149F8" w:rsidP="00B149F8">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13EC33D1" w14:textId="77777777" w:rsidR="00B149F8" w:rsidRDefault="00B149F8" w:rsidP="00B149F8">
      <w:pPr>
        <w:spacing w:line="234" w:lineRule="auto"/>
        <w:jc w:val="center"/>
        <w:rPr>
          <w:b/>
          <w:i/>
          <w:color w:val="000000" w:themeColor="text1"/>
          <w:sz w:val="63"/>
          <w:szCs w:val="63"/>
          <w:lang w:val="sr-Cyrl-CS"/>
        </w:rPr>
      </w:pPr>
    </w:p>
    <w:p w14:paraId="678C832F" w14:textId="77777777" w:rsidR="00B149F8" w:rsidRDefault="00B149F8" w:rsidP="00B149F8">
      <w:pPr>
        <w:spacing w:line="234" w:lineRule="auto"/>
        <w:jc w:val="center"/>
        <w:rPr>
          <w:b/>
          <w:i/>
          <w:color w:val="000000" w:themeColor="text1"/>
          <w:sz w:val="63"/>
          <w:szCs w:val="63"/>
          <w:lang w:val="sr-Cyrl-CS"/>
        </w:rPr>
      </w:pPr>
    </w:p>
    <w:p w14:paraId="14918D00" w14:textId="77777777" w:rsidR="00B149F8" w:rsidRDefault="00B149F8" w:rsidP="00B149F8">
      <w:pPr>
        <w:spacing w:line="234" w:lineRule="auto"/>
        <w:jc w:val="center"/>
        <w:rPr>
          <w:b/>
          <w:i/>
          <w:color w:val="000000" w:themeColor="text1"/>
          <w:sz w:val="63"/>
          <w:szCs w:val="63"/>
          <w:lang w:val="sr-Cyrl-CS"/>
        </w:rPr>
      </w:pPr>
    </w:p>
    <w:p w14:paraId="2EDAF432" w14:textId="77777777" w:rsidR="00B149F8" w:rsidRDefault="00B149F8" w:rsidP="00B149F8">
      <w:pPr>
        <w:pStyle w:val="NoSpacing"/>
        <w:jc w:val="center"/>
        <w:rPr>
          <w:rFonts w:ascii="Times New Roman" w:hAnsi="Times New Roman"/>
          <w:b/>
          <w:sz w:val="24"/>
          <w:szCs w:val="24"/>
          <w:lang w:val="sr-Cyrl-RS"/>
        </w:rPr>
      </w:pPr>
    </w:p>
    <w:p w14:paraId="20D6E8AC" w14:textId="77777777" w:rsidR="00B149F8" w:rsidRDefault="00B149F8" w:rsidP="00B149F8">
      <w:pPr>
        <w:pStyle w:val="NoSpacing"/>
        <w:jc w:val="center"/>
        <w:rPr>
          <w:rFonts w:ascii="Times New Roman" w:hAnsi="Times New Roman"/>
          <w:b/>
          <w:sz w:val="24"/>
          <w:szCs w:val="24"/>
          <w:lang w:val="sr-Cyrl-RS"/>
        </w:rPr>
      </w:pPr>
    </w:p>
    <w:p w14:paraId="6FA8E566" w14:textId="77777777" w:rsidR="00B149F8" w:rsidRDefault="00B149F8" w:rsidP="00B149F8">
      <w:pPr>
        <w:pStyle w:val="NoSpacing"/>
        <w:jc w:val="center"/>
        <w:rPr>
          <w:rFonts w:ascii="Times New Roman" w:hAnsi="Times New Roman"/>
          <w:b/>
          <w:sz w:val="24"/>
          <w:szCs w:val="24"/>
          <w:lang w:val="sr-Cyrl-RS"/>
        </w:rPr>
      </w:pPr>
    </w:p>
    <w:p w14:paraId="3D756EDE" w14:textId="77777777" w:rsidR="00B149F8" w:rsidRDefault="00B149F8" w:rsidP="00B149F8">
      <w:pPr>
        <w:pStyle w:val="NoSpacing"/>
        <w:jc w:val="center"/>
        <w:rPr>
          <w:rFonts w:ascii="Times New Roman" w:hAnsi="Times New Roman"/>
          <w:b/>
          <w:sz w:val="24"/>
          <w:szCs w:val="24"/>
          <w:lang w:val="sr-Cyrl-RS"/>
        </w:rPr>
      </w:pPr>
    </w:p>
    <w:p w14:paraId="5D2B1B61" w14:textId="77777777" w:rsidR="00B149F8" w:rsidRDefault="00B149F8" w:rsidP="00B149F8">
      <w:pPr>
        <w:pStyle w:val="NoSpacing"/>
        <w:jc w:val="center"/>
        <w:rPr>
          <w:rFonts w:ascii="Times New Roman" w:hAnsi="Times New Roman"/>
          <w:b/>
          <w:sz w:val="24"/>
          <w:szCs w:val="24"/>
          <w:lang w:val="sr-Cyrl-RS"/>
        </w:rPr>
      </w:pPr>
    </w:p>
    <w:p w14:paraId="59C6452F" w14:textId="77777777" w:rsidR="00B149F8" w:rsidRDefault="00B149F8" w:rsidP="00B149F8">
      <w:pPr>
        <w:pStyle w:val="NoSpacing"/>
        <w:jc w:val="center"/>
        <w:rPr>
          <w:rFonts w:ascii="Times New Roman" w:hAnsi="Times New Roman"/>
          <w:b/>
          <w:sz w:val="24"/>
          <w:szCs w:val="24"/>
          <w:lang w:val="sr-Cyrl-RS"/>
        </w:rPr>
      </w:pPr>
    </w:p>
    <w:p w14:paraId="2658F9F6" w14:textId="77777777" w:rsidR="00B149F8" w:rsidRDefault="00B149F8" w:rsidP="00B149F8">
      <w:pPr>
        <w:pStyle w:val="NoSpacing"/>
        <w:jc w:val="center"/>
        <w:rPr>
          <w:rFonts w:ascii="Times New Roman" w:hAnsi="Times New Roman"/>
          <w:b/>
          <w:sz w:val="24"/>
          <w:szCs w:val="24"/>
          <w:lang w:val="sr-Cyrl-RS"/>
        </w:rPr>
      </w:pPr>
    </w:p>
    <w:p w14:paraId="3E7A1CB2" w14:textId="77777777" w:rsidR="00B149F8" w:rsidRDefault="00B149F8" w:rsidP="00B149F8">
      <w:pPr>
        <w:pStyle w:val="NoSpacing"/>
        <w:jc w:val="center"/>
        <w:rPr>
          <w:rFonts w:ascii="Times New Roman" w:hAnsi="Times New Roman"/>
          <w:b/>
          <w:sz w:val="24"/>
          <w:szCs w:val="24"/>
          <w:lang w:val="sr-Cyrl-RS"/>
        </w:rPr>
      </w:pPr>
    </w:p>
    <w:p w14:paraId="6DABB9B2" w14:textId="77777777" w:rsidR="00B149F8" w:rsidRDefault="00B149F8" w:rsidP="00B149F8">
      <w:pPr>
        <w:pStyle w:val="NoSpacing"/>
        <w:jc w:val="center"/>
        <w:rPr>
          <w:rFonts w:ascii="Times New Roman" w:hAnsi="Times New Roman"/>
          <w:b/>
          <w:sz w:val="24"/>
          <w:szCs w:val="24"/>
          <w:lang w:val="sr-Cyrl-RS"/>
        </w:rPr>
      </w:pPr>
    </w:p>
    <w:p w14:paraId="6FFFC41E" w14:textId="77777777" w:rsidR="00B149F8" w:rsidRDefault="00B149F8" w:rsidP="00B149F8">
      <w:pPr>
        <w:pBdr>
          <w:top w:val="nil"/>
          <w:left w:val="nil"/>
          <w:bottom w:val="nil"/>
          <w:right w:val="nil"/>
          <w:between w:val="nil"/>
          <w:bar w:val="nil"/>
        </w:pBdr>
        <w:rPr>
          <w:bCs/>
          <w:iCs/>
          <w:color w:val="000000" w:themeColor="text1"/>
          <w:sz w:val="40"/>
          <w:szCs w:val="40"/>
          <w:lang w:val="sr-Cyrl-CS"/>
        </w:rPr>
      </w:pPr>
    </w:p>
    <w:p w14:paraId="4213A6D0" w14:textId="77777777" w:rsidR="00B149F8" w:rsidRDefault="00B149F8" w:rsidP="00B149F8">
      <w:pPr>
        <w:pBdr>
          <w:top w:val="nil"/>
          <w:left w:val="nil"/>
          <w:bottom w:val="nil"/>
          <w:right w:val="nil"/>
          <w:between w:val="nil"/>
          <w:bar w:val="nil"/>
        </w:pBdr>
        <w:rPr>
          <w:bCs/>
          <w:iCs/>
          <w:color w:val="000000" w:themeColor="text1"/>
          <w:sz w:val="40"/>
          <w:szCs w:val="40"/>
          <w:lang w:val="sr-Cyrl-CS"/>
        </w:rPr>
      </w:pPr>
    </w:p>
    <w:p w14:paraId="06F35368" w14:textId="77777777" w:rsidR="00B149F8" w:rsidRDefault="00B149F8" w:rsidP="00B149F8">
      <w:pPr>
        <w:pBdr>
          <w:top w:val="nil"/>
          <w:left w:val="nil"/>
          <w:bottom w:val="nil"/>
          <w:right w:val="nil"/>
          <w:between w:val="nil"/>
          <w:bar w:val="nil"/>
        </w:pBdr>
        <w:rPr>
          <w:bCs/>
          <w:iCs/>
          <w:color w:val="000000" w:themeColor="text1"/>
          <w:sz w:val="40"/>
          <w:szCs w:val="40"/>
          <w:lang w:val="sr-Cyrl-CS"/>
        </w:rPr>
      </w:pPr>
    </w:p>
    <w:p w14:paraId="3FD36817" w14:textId="77777777" w:rsidR="00B149F8" w:rsidRDefault="00B149F8" w:rsidP="00B149F8">
      <w:pPr>
        <w:pBdr>
          <w:top w:val="nil"/>
          <w:left w:val="nil"/>
          <w:bottom w:val="nil"/>
          <w:right w:val="nil"/>
          <w:between w:val="nil"/>
          <w:bar w:val="nil"/>
        </w:pBdr>
        <w:rPr>
          <w:bCs/>
          <w:iCs/>
          <w:color w:val="000000" w:themeColor="text1"/>
          <w:sz w:val="40"/>
          <w:szCs w:val="40"/>
          <w:lang w:val="sr-Cyrl-CS"/>
        </w:rPr>
      </w:pPr>
    </w:p>
    <w:p w14:paraId="2C4D13BF" w14:textId="77777777" w:rsidR="00B149F8" w:rsidRDefault="00B149F8" w:rsidP="00B149F8">
      <w:pPr>
        <w:pBdr>
          <w:top w:val="nil"/>
          <w:left w:val="nil"/>
          <w:bottom w:val="nil"/>
          <w:right w:val="nil"/>
          <w:between w:val="nil"/>
          <w:bar w:val="nil"/>
        </w:pBdr>
        <w:rPr>
          <w:bCs/>
          <w:iCs/>
          <w:color w:val="000000" w:themeColor="text1"/>
          <w:sz w:val="40"/>
          <w:szCs w:val="40"/>
          <w:lang w:val="sr-Cyrl-CS"/>
        </w:rPr>
      </w:pPr>
    </w:p>
    <w:p w14:paraId="23FB549D"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7BE9D6C9"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54E1CF5C"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75DCDD73"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35288D99"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6FCCF421"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24BE961E"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3E91C7C1"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79A8FC32"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62DFF622"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44F26CD0"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23454812"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33EAB295"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4DD1C203"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030CDCAA"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1F7A04A1"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2710680A" w14:textId="77777777" w:rsidR="00B149F8" w:rsidRDefault="00B149F8" w:rsidP="00B149F8">
      <w:pPr>
        <w:jc w:val="center"/>
        <w:rPr>
          <w:rFonts w:eastAsia="Calibri"/>
          <w:b/>
          <w:color w:val="000000"/>
          <w:lang w:val="sr-Cyrl-RS"/>
        </w:rPr>
      </w:pPr>
    </w:p>
    <w:p w14:paraId="3B74000E" w14:textId="77777777" w:rsidR="00B149F8" w:rsidRPr="00904C30" w:rsidRDefault="00B149F8" w:rsidP="00B149F8">
      <w:pPr>
        <w:jc w:val="center"/>
        <w:rPr>
          <w:rFonts w:eastAsia="Calibri"/>
          <w:b/>
          <w:color w:val="000000"/>
        </w:rPr>
      </w:pPr>
    </w:p>
    <w:p w14:paraId="6C32EA4E" w14:textId="77777777" w:rsidR="00B149F8" w:rsidRDefault="00B149F8" w:rsidP="00B149F8">
      <w:pPr>
        <w:jc w:val="center"/>
        <w:rPr>
          <w:rFonts w:eastAsia="Calibri"/>
          <w:b/>
          <w:color w:val="000000"/>
          <w:lang w:val="sr-Cyrl-RS"/>
        </w:rPr>
      </w:pPr>
    </w:p>
    <w:p w14:paraId="7853AEA4" w14:textId="77777777" w:rsidR="00B149F8" w:rsidRPr="00D95F89" w:rsidRDefault="00B149F8" w:rsidP="00B149F8">
      <w:pPr>
        <w:jc w:val="center"/>
        <w:rPr>
          <w:rFonts w:eastAsia="Calibri"/>
          <w:b/>
          <w:color w:val="000000"/>
          <w:lang w:val="sr-Cyrl-RS"/>
        </w:rPr>
      </w:pPr>
    </w:p>
    <w:p w14:paraId="3D5FB09B" w14:textId="77777777" w:rsidR="00B149F8" w:rsidRPr="00904C30" w:rsidRDefault="00B149F8" w:rsidP="00B149F8">
      <w:pPr>
        <w:jc w:val="center"/>
        <w:rPr>
          <w:rFonts w:eastAsia="Calibri"/>
          <w:b/>
          <w:color w:val="000000"/>
        </w:rPr>
      </w:pPr>
    </w:p>
    <w:p w14:paraId="1B06FADC" w14:textId="77777777" w:rsidR="00B149F8" w:rsidRPr="00904C30" w:rsidRDefault="00B149F8" w:rsidP="00B149F8">
      <w:pPr>
        <w:jc w:val="center"/>
        <w:rPr>
          <w:rFonts w:eastAsia="Calibri"/>
          <w:b/>
          <w:color w:val="000000"/>
        </w:rPr>
      </w:pPr>
    </w:p>
    <w:p w14:paraId="75D28783" w14:textId="77777777" w:rsidR="00B149F8" w:rsidRDefault="00B149F8" w:rsidP="00B149F8">
      <w:pPr>
        <w:rPr>
          <w:b/>
          <w:bCs/>
          <w:lang w:val="sr-Cyrl-RS"/>
        </w:rPr>
      </w:pPr>
    </w:p>
    <w:p w14:paraId="28A59245" w14:textId="77777777" w:rsidR="00B149F8" w:rsidRDefault="00B149F8" w:rsidP="00B149F8">
      <w:pPr>
        <w:rPr>
          <w:b/>
          <w:bCs/>
          <w:lang w:val="sr-Cyrl-RS"/>
        </w:rPr>
      </w:pPr>
    </w:p>
    <w:p w14:paraId="72E92745" w14:textId="77777777" w:rsidR="00B149F8" w:rsidRDefault="00B149F8" w:rsidP="00B149F8">
      <w:pPr>
        <w:rPr>
          <w:b/>
          <w:bCs/>
          <w:lang w:val="sr-Cyrl-RS"/>
        </w:rPr>
      </w:pPr>
    </w:p>
    <w:p w14:paraId="759489D5" w14:textId="77777777" w:rsidR="00B149F8" w:rsidRDefault="00B149F8" w:rsidP="00B149F8">
      <w:pPr>
        <w:rPr>
          <w:b/>
          <w:bCs/>
          <w:lang w:val="sr-Cyrl-RS"/>
        </w:rPr>
      </w:pPr>
    </w:p>
    <w:p w14:paraId="5E78B5AD" w14:textId="77777777" w:rsidR="00B149F8" w:rsidRDefault="00B149F8" w:rsidP="00B149F8">
      <w:pPr>
        <w:rPr>
          <w:b/>
          <w:bCs/>
          <w:lang w:val="sr-Cyrl-RS"/>
        </w:rPr>
      </w:pPr>
    </w:p>
    <w:p w14:paraId="57DE8D15" w14:textId="77777777" w:rsidR="00B149F8" w:rsidRDefault="00B149F8" w:rsidP="00B149F8">
      <w:pPr>
        <w:rPr>
          <w:b/>
          <w:bCs/>
          <w:lang w:val="sr-Cyrl-RS"/>
        </w:rPr>
      </w:pPr>
    </w:p>
    <w:p w14:paraId="0FD7334D" w14:textId="77777777" w:rsidR="00B149F8" w:rsidRPr="00DB3167" w:rsidRDefault="00B149F8" w:rsidP="00B149F8">
      <w:pPr>
        <w:spacing w:line="0" w:lineRule="atLeast"/>
        <w:rPr>
          <w:color w:val="000000" w:themeColor="text1"/>
          <w:lang w:val="sr-Latn-RS"/>
        </w:rPr>
      </w:pPr>
    </w:p>
    <w:p w14:paraId="4DD7CE30" w14:textId="77777777" w:rsidR="00B149F8" w:rsidRDefault="00B149F8" w:rsidP="00B149F8">
      <w:pPr>
        <w:spacing w:line="0" w:lineRule="atLeast"/>
        <w:jc w:val="center"/>
        <w:rPr>
          <w:b/>
          <w:i/>
          <w:color w:val="000000" w:themeColor="text1"/>
          <w:sz w:val="63"/>
          <w:szCs w:val="63"/>
          <w:lang w:val="sr-Cyrl-CS"/>
        </w:rPr>
      </w:pPr>
    </w:p>
    <w:p w14:paraId="6B0DF0A2" w14:textId="77777777" w:rsidR="00B149F8" w:rsidRDefault="00B149F8" w:rsidP="00B149F8">
      <w:pPr>
        <w:spacing w:line="0" w:lineRule="atLeast"/>
        <w:jc w:val="center"/>
        <w:rPr>
          <w:b/>
          <w:i/>
          <w:color w:val="000000" w:themeColor="text1"/>
          <w:sz w:val="63"/>
          <w:szCs w:val="63"/>
          <w:lang w:val="sr-Cyrl-CS"/>
        </w:rPr>
      </w:pPr>
    </w:p>
    <w:p w14:paraId="10D577F5" w14:textId="77777777" w:rsidR="00B149F8" w:rsidRDefault="00B149F8" w:rsidP="00B149F8">
      <w:pPr>
        <w:spacing w:line="0" w:lineRule="atLeast"/>
        <w:jc w:val="center"/>
        <w:rPr>
          <w:b/>
          <w:i/>
          <w:color w:val="000000" w:themeColor="text1"/>
          <w:sz w:val="63"/>
          <w:szCs w:val="63"/>
          <w:lang w:val="sr-Cyrl-CS"/>
        </w:rPr>
      </w:pPr>
    </w:p>
    <w:p w14:paraId="10260923" w14:textId="77777777" w:rsidR="00B149F8" w:rsidRDefault="00B149F8" w:rsidP="00B149F8">
      <w:pPr>
        <w:pStyle w:val="NoSpacing"/>
        <w:rPr>
          <w:rFonts w:ascii="Times New Roman" w:hAnsi="Times New Roman"/>
          <w:b/>
          <w:sz w:val="24"/>
          <w:szCs w:val="24"/>
          <w:lang w:val="sr-Cyrl-RS"/>
        </w:rPr>
      </w:pPr>
    </w:p>
    <w:p w14:paraId="1E39334C" w14:textId="77777777" w:rsidR="00B149F8" w:rsidRDefault="00B149F8" w:rsidP="00B149F8">
      <w:pPr>
        <w:pStyle w:val="NoSpacing"/>
        <w:rPr>
          <w:rFonts w:ascii="Times New Roman" w:hAnsi="Times New Roman"/>
          <w:b/>
          <w:sz w:val="24"/>
          <w:szCs w:val="24"/>
          <w:lang w:val="sr-Cyrl-RS"/>
        </w:rPr>
      </w:pPr>
    </w:p>
    <w:p w14:paraId="1371AB33" w14:textId="77777777" w:rsidR="00B149F8" w:rsidRDefault="00B149F8" w:rsidP="00B149F8">
      <w:pPr>
        <w:pStyle w:val="NoSpacing"/>
        <w:rPr>
          <w:rFonts w:ascii="Times New Roman" w:hAnsi="Times New Roman"/>
          <w:b/>
          <w:sz w:val="24"/>
          <w:szCs w:val="24"/>
          <w:lang w:val="sr-Cyrl-RS"/>
        </w:rPr>
      </w:pPr>
    </w:p>
    <w:p w14:paraId="0AC18D09" w14:textId="77777777" w:rsidR="00B149F8" w:rsidRDefault="00B149F8" w:rsidP="00B149F8">
      <w:pPr>
        <w:pStyle w:val="NoSpacing"/>
        <w:rPr>
          <w:rFonts w:ascii="Times New Roman" w:hAnsi="Times New Roman"/>
          <w:b/>
          <w:sz w:val="24"/>
          <w:szCs w:val="24"/>
          <w:lang w:val="sr-Cyrl-RS"/>
        </w:rPr>
      </w:pPr>
    </w:p>
    <w:p w14:paraId="3E4C4D04" w14:textId="77777777" w:rsidR="00B149F8" w:rsidRDefault="00B149F8" w:rsidP="00B149F8">
      <w:pPr>
        <w:pStyle w:val="NoSpacing"/>
        <w:rPr>
          <w:rFonts w:ascii="Times New Roman" w:hAnsi="Times New Roman"/>
          <w:b/>
          <w:sz w:val="24"/>
          <w:szCs w:val="24"/>
          <w:lang w:val="sr-Cyrl-RS"/>
        </w:rPr>
      </w:pPr>
    </w:p>
    <w:p w14:paraId="10335584" w14:textId="77777777" w:rsidR="00B149F8" w:rsidRDefault="00B149F8" w:rsidP="00B149F8">
      <w:pPr>
        <w:pStyle w:val="NoSpacing"/>
        <w:rPr>
          <w:rFonts w:ascii="Times New Roman" w:hAnsi="Times New Roman"/>
          <w:b/>
          <w:sz w:val="24"/>
          <w:szCs w:val="24"/>
          <w:lang w:val="sr-Cyrl-RS"/>
        </w:rPr>
      </w:pPr>
    </w:p>
    <w:p w14:paraId="605D6F2B" w14:textId="77777777" w:rsidR="00D9568B" w:rsidRPr="00B149F8" w:rsidRDefault="00D9568B" w:rsidP="001A2AFD">
      <w:pPr>
        <w:spacing w:line="234" w:lineRule="auto"/>
        <w:rPr>
          <w:lang w:val="sr-Cyrl-RS"/>
        </w:rPr>
      </w:pPr>
    </w:p>
    <w:p w14:paraId="47F0143B" w14:textId="77777777" w:rsidR="00D9568B" w:rsidRPr="00D9568B" w:rsidRDefault="00D9568B" w:rsidP="001A2AFD">
      <w:pPr>
        <w:spacing w:line="234" w:lineRule="auto"/>
        <w:rPr>
          <w:sz w:val="40"/>
          <w:szCs w:val="40"/>
          <w:lang w:val="sr-Cyrl-RS"/>
        </w:rPr>
      </w:pPr>
    </w:p>
    <w:p w14:paraId="08988578" w14:textId="77777777" w:rsidR="003D70BB" w:rsidRDefault="003D70BB" w:rsidP="00EE4B57">
      <w:pPr>
        <w:pBdr>
          <w:top w:val="nil"/>
          <w:left w:val="nil"/>
          <w:bottom w:val="nil"/>
          <w:right w:val="nil"/>
          <w:between w:val="nil"/>
          <w:bar w:val="nil"/>
        </w:pBdr>
        <w:jc w:val="center"/>
        <w:rPr>
          <w:b/>
          <w:i/>
          <w:color w:val="000000" w:themeColor="text1"/>
          <w:sz w:val="63"/>
          <w:szCs w:val="63"/>
          <w:lang w:val="sr-Cyrl-CS"/>
        </w:rPr>
      </w:pPr>
    </w:p>
    <w:p w14:paraId="40EB9BBF"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2E3245A5"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65354A8E"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100F8E2A"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4CF80028"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4684661C"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31485FBE"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1B8ED9C1"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28E8C321"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07C578F8"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4DE7FCC3"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7D643650"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6367A450"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10390869"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7EB60881"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36A7" w14:textId="77777777" w:rsidR="00603BF9" w:rsidRDefault="00603BF9" w:rsidP="00B755E5">
      <w:r>
        <w:separator/>
      </w:r>
    </w:p>
  </w:endnote>
  <w:endnote w:type="continuationSeparator" w:id="0">
    <w:p w14:paraId="09C3226C" w14:textId="77777777" w:rsidR="00603BF9" w:rsidRDefault="00603BF9"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Slab">
    <w:charset w:val="00"/>
    <w:family w:val="auto"/>
    <w:pitch w:val="variable"/>
    <w:sig w:usb0="000004FF" w:usb1="8000405F" w:usb2="00000022" w:usb3="00000000" w:csb0="0000019F"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8583" w14:textId="77777777" w:rsidR="00603BF9" w:rsidRDefault="00603BF9" w:rsidP="00B755E5">
      <w:r>
        <w:separator/>
      </w:r>
    </w:p>
  </w:footnote>
  <w:footnote w:type="continuationSeparator" w:id="0">
    <w:p w14:paraId="141A0A3A" w14:textId="77777777" w:rsidR="00603BF9" w:rsidRDefault="00603BF9"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2DE9A9E1"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B149F8">
          <w:rPr>
            <w:rFonts w:asciiTheme="minorHAnsi" w:hAnsiTheme="minorHAnsi"/>
            <w:i/>
            <w:sz w:val="21"/>
            <w:szCs w:val="21"/>
            <w:lang w:val="sr-Cyrl-RS"/>
          </w:rPr>
          <w:t>23</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B80ACE">
          <w:rPr>
            <w:rFonts w:asciiTheme="minorHAnsi" w:hAnsiTheme="minorHAnsi"/>
            <w:i/>
            <w:sz w:val="21"/>
            <w:szCs w:val="21"/>
            <w:lang w:val="sr-Cyrl-RS"/>
          </w:rPr>
          <w:t>јун</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B80ACE">
      <w:rPr>
        <w:rFonts w:ascii="Times New Roman" w:hAnsi="Times New Roman"/>
        <w:sz w:val="21"/>
        <w:szCs w:val="21"/>
        <w:lang w:val="sr-Cyrl-RS"/>
      </w:rPr>
      <w:t>2</w:t>
    </w:r>
    <w:r w:rsidR="00B149F8">
      <w:rPr>
        <w:rFonts w:ascii="Times New Roman" w:hAnsi="Times New Roman"/>
        <w:sz w:val="21"/>
        <w:szCs w:val="21"/>
        <w:lang w:val="sr-Cyrl-RS"/>
      </w:rPr>
      <w:t>1</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2105B85"/>
    <w:multiLevelType w:val="hybridMultilevel"/>
    <w:tmpl w:val="EBC47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73E075B"/>
    <w:multiLevelType w:val="hybridMultilevel"/>
    <w:tmpl w:val="98C693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3526EF3"/>
    <w:multiLevelType w:val="hybridMultilevel"/>
    <w:tmpl w:val="C9566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5E4F"/>
    <w:multiLevelType w:val="hybridMultilevel"/>
    <w:tmpl w:val="760C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855D2"/>
    <w:multiLevelType w:val="hybridMultilevel"/>
    <w:tmpl w:val="3CBEA7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AF6287"/>
    <w:multiLevelType w:val="hybridMultilevel"/>
    <w:tmpl w:val="6434A292"/>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12"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14"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9C75C6"/>
    <w:multiLevelType w:val="hybridMultilevel"/>
    <w:tmpl w:val="022838CA"/>
    <w:lvl w:ilvl="0" w:tplc="A08CA53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F1CBB"/>
    <w:multiLevelType w:val="multilevel"/>
    <w:tmpl w:val="06240C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15:restartNumberingAfterBreak="0">
    <w:nsid w:val="46810375"/>
    <w:multiLevelType w:val="singleLevel"/>
    <w:tmpl w:val="46810375"/>
    <w:lvl w:ilvl="0">
      <w:start w:val="1"/>
      <w:numFmt w:val="decimal"/>
      <w:lvlText w:val="%1."/>
      <w:lvlJc w:val="left"/>
      <w:pPr>
        <w:tabs>
          <w:tab w:val="left" w:pos="425"/>
        </w:tabs>
        <w:ind w:left="425" w:hanging="425"/>
      </w:pPr>
      <w:rPr>
        <w:rFonts w:hint="default"/>
      </w:rPr>
    </w:lvl>
  </w:abstractNum>
  <w:abstractNum w:abstractNumId="23"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4" w15:restartNumberingAfterBreak="0">
    <w:nsid w:val="49CF4D14"/>
    <w:multiLevelType w:val="hybridMultilevel"/>
    <w:tmpl w:val="28F0EF54"/>
    <w:lvl w:ilvl="0" w:tplc="281A0001">
      <w:start w:val="1"/>
      <w:numFmt w:val="bullet"/>
      <w:lvlText w:val=""/>
      <w:lvlJc w:val="left"/>
      <w:pPr>
        <w:ind w:left="360" w:hanging="360"/>
      </w:pPr>
      <w:rPr>
        <w:rFonts w:ascii="Symbol" w:hAnsi="Symbol" w:hint="default"/>
      </w:rPr>
    </w:lvl>
    <w:lvl w:ilvl="1" w:tplc="0C1A0003">
      <w:start w:val="1"/>
      <w:numFmt w:val="bullet"/>
      <w:lvlText w:val="o"/>
      <w:lvlJc w:val="left"/>
      <w:pPr>
        <w:ind w:left="1080" w:hanging="360"/>
      </w:pPr>
      <w:rPr>
        <w:rFonts w:ascii="Courier New" w:hAnsi="Courier New" w:cs="Courier New" w:hint="default"/>
      </w:rPr>
    </w:lvl>
    <w:lvl w:ilvl="2" w:tplc="0C1A0005">
      <w:start w:val="1"/>
      <w:numFmt w:val="bullet"/>
      <w:lvlText w:val=""/>
      <w:lvlJc w:val="left"/>
      <w:pPr>
        <w:ind w:left="1800" w:hanging="360"/>
      </w:pPr>
      <w:rPr>
        <w:rFonts w:ascii="Wingdings" w:hAnsi="Wingdings" w:hint="default"/>
      </w:rPr>
    </w:lvl>
    <w:lvl w:ilvl="3" w:tplc="0C1A0001">
      <w:start w:val="1"/>
      <w:numFmt w:val="bullet"/>
      <w:lvlText w:val=""/>
      <w:lvlJc w:val="left"/>
      <w:pPr>
        <w:ind w:left="2520" w:hanging="360"/>
      </w:pPr>
      <w:rPr>
        <w:rFonts w:ascii="Symbol" w:hAnsi="Symbol" w:hint="default"/>
      </w:rPr>
    </w:lvl>
    <w:lvl w:ilvl="4" w:tplc="0C1A0003">
      <w:start w:val="1"/>
      <w:numFmt w:val="bullet"/>
      <w:lvlText w:val="o"/>
      <w:lvlJc w:val="left"/>
      <w:pPr>
        <w:ind w:left="3240" w:hanging="360"/>
      </w:pPr>
      <w:rPr>
        <w:rFonts w:ascii="Courier New" w:hAnsi="Courier New" w:cs="Courier New" w:hint="default"/>
      </w:rPr>
    </w:lvl>
    <w:lvl w:ilvl="5" w:tplc="0C1A0005">
      <w:start w:val="1"/>
      <w:numFmt w:val="bullet"/>
      <w:lvlText w:val=""/>
      <w:lvlJc w:val="left"/>
      <w:pPr>
        <w:ind w:left="3960" w:hanging="360"/>
      </w:pPr>
      <w:rPr>
        <w:rFonts w:ascii="Wingdings" w:hAnsi="Wingdings" w:hint="default"/>
      </w:rPr>
    </w:lvl>
    <w:lvl w:ilvl="6" w:tplc="0C1A0001">
      <w:start w:val="1"/>
      <w:numFmt w:val="bullet"/>
      <w:lvlText w:val=""/>
      <w:lvlJc w:val="left"/>
      <w:pPr>
        <w:ind w:left="4680" w:hanging="360"/>
      </w:pPr>
      <w:rPr>
        <w:rFonts w:ascii="Symbol" w:hAnsi="Symbol" w:hint="default"/>
      </w:rPr>
    </w:lvl>
    <w:lvl w:ilvl="7" w:tplc="0C1A0003">
      <w:start w:val="1"/>
      <w:numFmt w:val="bullet"/>
      <w:lvlText w:val="o"/>
      <w:lvlJc w:val="left"/>
      <w:pPr>
        <w:ind w:left="5400" w:hanging="360"/>
      </w:pPr>
      <w:rPr>
        <w:rFonts w:ascii="Courier New" w:hAnsi="Courier New" w:cs="Courier New" w:hint="default"/>
      </w:rPr>
    </w:lvl>
    <w:lvl w:ilvl="8" w:tplc="0C1A0005">
      <w:start w:val="1"/>
      <w:numFmt w:val="bullet"/>
      <w:lvlText w:val=""/>
      <w:lvlJc w:val="left"/>
      <w:pPr>
        <w:ind w:left="6120" w:hanging="360"/>
      </w:pPr>
      <w:rPr>
        <w:rFonts w:ascii="Wingdings" w:hAnsi="Wingdings" w:hint="default"/>
      </w:rPr>
    </w:lvl>
  </w:abstractNum>
  <w:abstractNum w:abstractNumId="25" w15:restartNumberingAfterBreak="0">
    <w:nsid w:val="57B86BEA"/>
    <w:multiLevelType w:val="hybridMultilevel"/>
    <w:tmpl w:val="6032E022"/>
    <w:lvl w:ilvl="0" w:tplc="BBCAE5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91952"/>
    <w:multiLevelType w:val="hybridMultilevel"/>
    <w:tmpl w:val="7690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5804E3"/>
    <w:multiLevelType w:val="hybridMultilevel"/>
    <w:tmpl w:val="41FCCB1C"/>
    <w:lvl w:ilvl="0" w:tplc="7D7C89AC">
      <w:numFmt w:val="bullet"/>
      <w:lvlText w:val="-"/>
      <w:lvlJc w:val="left"/>
      <w:pPr>
        <w:ind w:left="598" w:hanging="360"/>
      </w:pPr>
      <w:rPr>
        <w:rFonts w:ascii="Arial" w:eastAsia="Arial" w:hAnsi="Arial" w:cs="Arial" w:hint="default"/>
        <w:w w:val="100"/>
        <w:sz w:val="22"/>
        <w:szCs w:val="22"/>
        <w:lang w:eastAsia="en-US" w:bidi="ar-SA"/>
      </w:rPr>
    </w:lvl>
    <w:lvl w:ilvl="1" w:tplc="3140DDDE">
      <w:numFmt w:val="bullet"/>
      <w:lvlText w:val="•"/>
      <w:lvlJc w:val="left"/>
      <w:pPr>
        <w:ind w:left="1003" w:hanging="360"/>
      </w:pPr>
      <w:rPr>
        <w:rFonts w:hint="default"/>
        <w:lang w:eastAsia="en-US" w:bidi="ar-SA"/>
      </w:rPr>
    </w:lvl>
    <w:lvl w:ilvl="2" w:tplc="28DCCC06">
      <w:numFmt w:val="bullet"/>
      <w:lvlText w:val="•"/>
      <w:lvlJc w:val="left"/>
      <w:pPr>
        <w:ind w:left="1407" w:hanging="360"/>
      </w:pPr>
      <w:rPr>
        <w:rFonts w:hint="default"/>
        <w:lang w:eastAsia="en-US" w:bidi="ar-SA"/>
      </w:rPr>
    </w:lvl>
    <w:lvl w:ilvl="3" w:tplc="7E40EA7E">
      <w:numFmt w:val="bullet"/>
      <w:lvlText w:val="•"/>
      <w:lvlJc w:val="left"/>
      <w:pPr>
        <w:ind w:left="1811" w:hanging="360"/>
      </w:pPr>
      <w:rPr>
        <w:rFonts w:hint="default"/>
        <w:lang w:eastAsia="en-US" w:bidi="ar-SA"/>
      </w:rPr>
    </w:lvl>
    <w:lvl w:ilvl="4" w:tplc="A128038E">
      <w:numFmt w:val="bullet"/>
      <w:lvlText w:val="•"/>
      <w:lvlJc w:val="left"/>
      <w:pPr>
        <w:ind w:left="2214" w:hanging="360"/>
      </w:pPr>
      <w:rPr>
        <w:rFonts w:hint="default"/>
        <w:lang w:eastAsia="en-US" w:bidi="ar-SA"/>
      </w:rPr>
    </w:lvl>
    <w:lvl w:ilvl="5" w:tplc="AC7810BC">
      <w:numFmt w:val="bullet"/>
      <w:lvlText w:val="•"/>
      <w:lvlJc w:val="left"/>
      <w:pPr>
        <w:ind w:left="2618" w:hanging="360"/>
      </w:pPr>
      <w:rPr>
        <w:rFonts w:hint="default"/>
        <w:lang w:eastAsia="en-US" w:bidi="ar-SA"/>
      </w:rPr>
    </w:lvl>
    <w:lvl w:ilvl="6" w:tplc="388CCBD4">
      <w:numFmt w:val="bullet"/>
      <w:lvlText w:val="•"/>
      <w:lvlJc w:val="left"/>
      <w:pPr>
        <w:ind w:left="3022" w:hanging="360"/>
      </w:pPr>
      <w:rPr>
        <w:rFonts w:hint="default"/>
        <w:lang w:eastAsia="en-US" w:bidi="ar-SA"/>
      </w:rPr>
    </w:lvl>
    <w:lvl w:ilvl="7" w:tplc="406492E8">
      <w:numFmt w:val="bullet"/>
      <w:lvlText w:val="•"/>
      <w:lvlJc w:val="left"/>
      <w:pPr>
        <w:ind w:left="3425" w:hanging="360"/>
      </w:pPr>
      <w:rPr>
        <w:rFonts w:hint="default"/>
        <w:lang w:eastAsia="en-US" w:bidi="ar-SA"/>
      </w:rPr>
    </w:lvl>
    <w:lvl w:ilvl="8" w:tplc="4D529662">
      <w:numFmt w:val="bullet"/>
      <w:lvlText w:val="•"/>
      <w:lvlJc w:val="left"/>
      <w:pPr>
        <w:ind w:left="3829" w:hanging="360"/>
      </w:pPr>
      <w:rPr>
        <w:rFonts w:hint="default"/>
        <w:lang w:eastAsia="en-US" w:bidi="ar-SA"/>
      </w:rPr>
    </w:lvl>
  </w:abstractNum>
  <w:abstractNum w:abstractNumId="28" w15:restartNumberingAfterBreak="0">
    <w:nsid w:val="5C5E54B6"/>
    <w:multiLevelType w:val="hybridMultilevel"/>
    <w:tmpl w:val="4036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30" w15:restartNumberingAfterBreak="0">
    <w:nsid w:val="5D997F68"/>
    <w:multiLevelType w:val="hybridMultilevel"/>
    <w:tmpl w:val="EB469114"/>
    <w:lvl w:ilvl="0" w:tplc="04DE341E">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E11D08"/>
    <w:multiLevelType w:val="hybridMultilevel"/>
    <w:tmpl w:val="BC92C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A0293"/>
    <w:multiLevelType w:val="hybridMultilevel"/>
    <w:tmpl w:val="1E26F83C"/>
    <w:lvl w:ilvl="0" w:tplc="0409000F">
      <w:start w:val="1"/>
      <w:numFmt w:val="decimal"/>
      <w:lvlText w:val="%1."/>
      <w:lvlJc w:val="left"/>
      <w:pPr>
        <w:ind w:left="720" w:hanging="360"/>
      </w:pPr>
    </w:lvl>
    <w:lvl w:ilvl="1" w:tplc="9ED85EA0">
      <w:numFmt w:val="bullet"/>
      <w:lvlText w:val="-"/>
      <w:lvlJc w:val="left"/>
      <w:pPr>
        <w:ind w:left="1440" w:hanging="360"/>
      </w:pPr>
      <w:rPr>
        <w:rFonts w:ascii="Calibri" w:eastAsia="Droid Sans Fallback"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37"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8"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9212AF"/>
    <w:multiLevelType w:val="hybridMultilevel"/>
    <w:tmpl w:val="B714F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15:restartNumberingAfterBreak="0">
    <w:nsid w:val="7DA27FDA"/>
    <w:multiLevelType w:val="hybridMultilevel"/>
    <w:tmpl w:val="439AD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604980">
    <w:abstractNumId w:val="14"/>
  </w:num>
  <w:num w:numId="2" w16cid:durableId="1801263661">
    <w:abstractNumId w:val="0"/>
  </w:num>
  <w:num w:numId="3" w16cid:durableId="7962924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15"/>
  </w:num>
  <w:num w:numId="5" w16cid:durableId="819886585">
    <w:abstractNumId w:val="21"/>
  </w:num>
  <w:num w:numId="6" w16cid:durableId="526020097">
    <w:abstractNumId w:val="23"/>
  </w:num>
  <w:num w:numId="7" w16cid:durableId="1364287386">
    <w:abstractNumId w:val="37"/>
  </w:num>
  <w:num w:numId="8" w16cid:durableId="1513455266">
    <w:abstractNumId w:val="29"/>
  </w:num>
  <w:num w:numId="9" w16cid:durableId="1181701781">
    <w:abstractNumId w:val="38"/>
  </w:num>
  <w:num w:numId="10" w16cid:durableId="400297689">
    <w:abstractNumId w:val="20"/>
  </w:num>
  <w:num w:numId="11" w16cid:durableId="1554347361">
    <w:abstractNumId w:val="1"/>
  </w:num>
  <w:num w:numId="12" w16cid:durableId="1102456516">
    <w:abstractNumId w:val="3"/>
  </w:num>
  <w:num w:numId="13" w16cid:durableId="1601722855">
    <w:abstractNumId w:val="5"/>
  </w:num>
  <w:num w:numId="14" w16cid:durableId="949050660">
    <w:abstractNumId w:val="12"/>
  </w:num>
  <w:num w:numId="15" w16cid:durableId="1480078644">
    <w:abstractNumId w:val="6"/>
  </w:num>
  <w:num w:numId="16" w16cid:durableId="877931785">
    <w:abstractNumId w:val="35"/>
  </w:num>
  <w:num w:numId="17" w16cid:durableId="739786097">
    <w:abstractNumId w:val="40"/>
  </w:num>
  <w:num w:numId="18" w16cid:durableId="878467286">
    <w:abstractNumId w:val="34"/>
  </w:num>
  <w:num w:numId="19" w16cid:durableId="2007400020">
    <w:abstractNumId w:val="17"/>
  </w:num>
  <w:num w:numId="20" w16cid:durableId="52194854">
    <w:abstractNumId w:val="19"/>
  </w:num>
  <w:num w:numId="21" w16cid:durableId="1091662948">
    <w:abstractNumId w:val="27"/>
  </w:num>
  <w:num w:numId="22" w16cid:durableId="1077937743">
    <w:abstractNumId w:val="22"/>
  </w:num>
  <w:num w:numId="23" w16cid:durableId="20325615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169202">
    <w:abstractNumId w:val="7"/>
  </w:num>
  <w:num w:numId="25" w16cid:durableId="1762263660">
    <w:abstractNumId w:val="33"/>
  </w:num>
  <w:num w:numId="26" w16cid:durableId="2006976085">
    <w:abstractNumId w:val="32"/>
  </w:num>
  <w:num w:numId="27" w16cid:durableId="571892499">
    <w:abstractNumId w:val="28"/>
  </w:num>
  <w:num w:numId="28" w16cid:durableId="1848714482">
    <w:abstractNumId w:val="26"/>
  </w:num>
  <w:num w:numId="29" w16cid:durableId="2145541178">
    <w:abstractNumId w:val="9"/>
  </w:num>
  <w:num w:numId="30" w16cid:durableId="343212841">
    <w:abstractNumId w:val="39"/>
  </w:num>
  <w:num w:numId="31" w16cid:durableId="324431790">
    <w:abstractNumId w:val="18"/>
  </w:num>
  <w:num w:numId="32" w16cid:durableId="1542552940">
    <w:abstractNumId w:val="11"/>
  </w:num>
  <w:num w:numId="33" w16cid:durableId="619993946">
    <w:abstractNumId w:val="13"/>
    <w:lvlOverride w:ilvl="0">
      <w:startOverride w:val="1"/>
    </w:lvlOverride>
    <w:lvlOverride w:ilvl="1"/>
    <w:lvlOverride w:ilvl="2"/>
    <w:lvlOverride w:ilvl="3"/>
    <w:lvlOverride w:ilvl="4"/>
    <w:lvlOverride w:ilvl="5"/>
    <w:lvlOverride w:ilvl="6"/>
    <w:lvlOverride w:ilvl="7"/>
    <w:lvlOverride w:ilvl="8"/>
  </w:num>
  <w:num w:numId="34" w16cid:durableId="765425665">
    <w:abstractNumId w:val="31"/>
  </w:num>
  <w:num w:numId="35" w16cid:durableId="1021399432">
    <w:abstractNumId w:val="24"/>
  </w:num>
  <w:num w:numId="36" w16cid:durableId="376248975">
    <w:abstractNumId w:val="10"/>
  </w:num>
  <w:num w:numId="37" w16cid:durableId="1174958822">
    <w:abstractNumId w:val="25"/>
  </w:num>
  <w:num w:numId="38" w16cid:durableId="1772504981">
    <w:abstractNumId w:val="41"/>
  </w:num>
  <w:num w:numId="39" w16cid:durableId="2106345451">
    <w:abstractNumId w:val="16"/>
  </w:num>
  <w:num w:numId="40" w16cid:durableId="1140801122">
    <w:abstractNumId w:val="4"/>
  </w:num>
  <w:num w:numId="41" w16cid:durableId="210163182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15D31"/>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3DA7"/>
    <w:rsid w:val="0007573A"/>
    <w:rsid w:val="000868D5"/>
    <w:rsid w:val="000870AE"/>
    <w:rsid w:val="000902BE"/>
    <w:rsid w:val="0009083B"/>
    <w:rsid w:val="00093BFB"/>
    <w:rsid w:val="00093D22"/>
    <w:rsid w:val="00094A85"/>
    <w:rsid w:val="000955B1"/>
    <w:rsid w:val="000959A3"/>
    <w:rsid w:val="000A54F1"/>
    <w:rsid w:val="000A5C3C"/>
    <w:rsid w:val="000A5E79"/>
    <w:rsid w:val="000A5ED2"/>
    <w:rsid w:val="000A7C9B"/>
    <w:rsid w:val="000B06DD"/>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265CF"/>
    <w:rsid w:val="0012663C"/>
    <w:rsid w:val="001333C1"/>
    <w:rsid w:val="00134BC2"/>
    <w:rsid w:val="00140B4B"/>
    <w:rsid w:val="00145056"/>
    <w:rsid w:val="00145178"/>
    <w:rsid w:val="0014745F"/>
    <w:rsid w:val="00147E9F"/>
    <w:rsid w:val="00150AB9"/>
    <w:rsid w:val="00153EBE"/>
    <w:rsid w:val="0015685B"/>
    <w:rsid w:val="00156D85"/>
    <w:rsid w:val="001603AD"/>
    <w:rsid w:val="001611C3"/>
    <w:rsid w:val="0016305D"/>
    <w:rsid w:val="0016338B"/>
    <w:rsid w:val="001655AE"/>
    <w:rsid w:val="00166E80"/>
    <w:rsid w:val="001734E6"/>
    <w:rsid w:val="00173F33"/>
    <w:rsid w:val="001773C0"/>
    <w:rsid w:val="001802F3"/>
    <w:rsid w:val="001807CF"/>
    <w:rsid w:val="001825DE"/>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0D6E"/>
    <w:rsid w:val="001D12C2"/>
    <w:rsid w:val="001D1434"/>
    <w:rsid w:val="001D2594"/>
    <w:rsid w:val="001E517E"/>
    <w:rsid w:val="001E5AE2"/>
    <w:rsid w:val="001E7ECD"/>
    <w:rsid w:val="001F0E6F"/>
    <w:rsid w:val="001F1A9C"/>
    <w:rsid w:val="00200B42"/>
    <w:rsid w:val="00200EF4"/>
    <w:rsid w:val="002018C4"/>
    <w:rsid w:val="002061D3"/>
    <w:rsid w:val="00206427"/>
    <w:rsid w:val="002105EA"/>
    <w:rsid w:val="0021096C"/>
    <w:rsid w:val="0021129D"/>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371C"/>
    <w:rsid w:val="0024516C"/>
    <w:rsid w:val="002456C1"/>
    <w:rsid w:val="0024790D"/>
    <w:rsid w:val="00247D75"/>
    <w:rsid w:val="00247FD2"/>
    <w:rsid w:val="00250F82"/>
    <w:rsid w:val="00251F15"/>
    <w:rsid w:val="00252F5C"/>
    <w:rsid w:val="0025572F"/>
    <w:rsid w:val="00255C17"/>
    <w:rsid w:val="00260C3F"/>
    <w:rsid w:val="002617B2"/>
    <w:rsid w:val="002629E5"/>
    <w:rsid w:val="00263C2A"/>
    <w:rsid w:val="00265C64"/>
    <w:rsid w:val="00265E31"/>
    <w:rsid w:val="0027091B"/>
    <w:rsid w:val="00271984"/>
    <w:rsid w:val="00273226"/>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3189"/>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2BE7"/>
    <w:rsid w:val="002D36D9"/>
    <w:rsid w:val="002D4C36"/>
    <w:rsid w:val="002D6340"/>
    <w:rsid w:val="002D65C2"/>
    <w:rsid w:val="002E4033"/>
    <w:rsid w:val="002E55A5"/>
    <w:rsid w:val="002E56B5"/>
    <w:rsid w:val="002E56C6"/>
    <w:rsid w:val="002E6B57"/>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1752D"/>
    <w:rsid w:val="003178DA"/>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57AC"/>
    <w:rsid w:val="00366B22"/>
    <w:rsid w:val="0036766E"/>
    <w:rsid w:val="003724FC"/>
    <w:rsid w:val="003727BB"/>
    <w:rsid w:val="0037675A"/>
    <w:rsid w:val="00377208"/>
    <w:rsid w:val="0038222A"/>
    <w:rsid w:val="00382AE1"/>
    <w:rsid w:val="00385D89"/>
    <w:rsid w:val="0038748E"/>
    <w:rsid w:val="003929D6"/>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2029"/>
    <w:rsid w:val="003B3762"/>
    <w:rsid w:val="003B66A4"/>
    <w:rsid w:val="003B6E49"/>
    <w:rsid w:val="003C1520"/>
    <w:rsid w:val="003C1D2B"/>
    <w:rsid w:val="003C1EEB"/>
    <w:rsid w:val="003C3EDF"/>
    <w:rsid w:val="003C458A"/>
    <w:rsid w:val="003C4994"/>
    <w:rsid w:val="003C6A2A"/>
    <w:rsid w:val="003D0B14"/>
    <w:rsid w:val="003D2E96"/>
    <w:rsid w:val="003D3907"/>
    <w:rsid w:val="003D3F49"/>
    <w:rsid w:val="003D5021"/>
    <w:rsid w:val="003D70BB"/>
    <w:rsid w:val="003E0443"/>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271"/>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294B"/>
    <w:rsid w:val="00483FD9"/>
    <w:rsid w:val="004874FB"/>
    <w:rsid w:val="00490212"/>
    <w:rsid w:val="0049274D"/>
    <w:rsid w:val="004948AF"/>
    <w:rsid w:val="00497B9F"/>
    <w:rsid w:val="004A198F"/>
    <w:rsid w:val="004A2AF5"/>
    <w:rsid w:val="004A39BD"/>
    <w:rsid w:val="004A4D0A"/>
    <w:rsid w:val="004A76DE"/>
    <w:rsid w:val="004B061A"/>
    <w:rsid w:val="004B1F09"/>
    <w:rsid w:val="004B4BDE"/>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16E4B"/>
    <w:rsid w:val="005279BB"/>
    <w:rsid w:val="00530B32"/>
    <w:rsid w:val="00531E65"/>
    <w:rsid w:val="00532D2C"/>
    <w:rsid w:val="00532E74"/>
    <w:rsid w:val="00533D73"/>
    <w:rsid w:val="00534ED1"/>
    <w:rsid w:val="00540EC5"/>
    <w:rsid w:val="0054485C"/>
    <w:rsid w:val="00551D68"/>
    <w:rsid w:val="0056277D"/>
    <w:rsid w:val="005646C9"/>
    <w:rsid w:val="0056558A"/>
    <w:rsid w:val="005656A6"/>
    <w:rsid w:val="00566A1E"/>
    <w:rsid w:val="00571A32"/>
    <w:rsid w:val="005757EC"/>
    <w:rsid w:val="00576F46"/>
    <w:rsid w:val="005777C8"/>
    <w:rsid w:val="00577BAD"/>
    <w:rsid w:val="00581D1B"/>
    <w:rsid w:val="00581D8C"/>
    <w:rsid w:val="00582EA1"/>
    <w:rsid w:val="005850F9"/>
    <w:rsid w:val="00587B3F"/>
    <w:rsid w:val="00590255"/>
    <w:rsid w:val="00590350"/>
    <w:rsid w:val="00590F11"/>
    <w:rsid w:val="00592E88"/>
    <w:rsid w:val="00593722"/>
    <w:rsid w:val="00594E2F"/>
    <w:rsid w:val="005950EB"/>
    <w:rsid w:val="00595BE6"/>
    <w:rsid w:val="00596B4A"/>
    <w:rsid w:val="00597985"/>
    <w:rsid w:val="005A26F4"/>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3BF9"/>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1716"/>
    <w:rsid w:val="00636C85"/>
    <w:rsid w:val="00643A21"/>
    <w:rsid w:val="006473BB"/>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1728"/>
    <w:rsid w:val="0069651E"/>
    <w:rsid w:val="006A00B9"/>
    <w:rsid w:val="006A02B1"/>
    <w:rsid w:val="006A142E"/>
    <w:rsid w:val="006A15C4"/>
    <w:rsid w:val="006A26ED"/>
    <w:rsid w:val="006A2968"/>
    <w:rsid w:val="006A3442"/>
    <w:rsid w:val="006A503C"/>
    <w:rsid w:val="006A65C8"/>
    <w:rsid w:val="006A6ED5"/>
    <w:rsid w:val="006A7533"/>
    <w:rsid w:val="006B378E"/>
    <w:rsid w:val="006B495D"/>
    <w:rsid w:val="006B663C"/>
    <w:rsid w:val="006B679A"/>
    <w:rsid w:val="006C1381"/>
    <w:rsid w:val="006C50D2"/>
    <w:rsid w:val="006C57FC"/>
    <w:rsid w:val="006C59BA"/>
    <w:rsid w:val="006D049A"/>
    <w:rsid w:val="006D2084"/>
    <w:rsid w:val="006D3546"/>
    <w:rsid w:val="006D3F80"/>
    <w:rsid w:val="006D4098"/>
    <w:rsid w:val="006D50E7"/>
    <w:rsid w:val="006D5C68"/>
    <w:rsid w:val="006E0DDA"/>
    <w:rsid w:val="006E55EB"/>
    <w:rsid w:val="006F2E9B"/>
    <w:rsid w:val="006F6CF8"/>
    <w:rsid w:val="007037E1"/>
    <w:rsid w:val="00704F6C"/>
    <w:rsid w:val="0071421F"/>
    <w:rsid w:val="007146F0"/>
    <w:rsid w:val="0071558D"/>
    <w:rsid w:val="00716739"/>
    <w:rsid w:val="007221D1"/>
    <w:rsid w:val="007223B4"/>
    <w:rsid w:val="00723D03"/>
    <w:rsid w:val="00724507"/>
    <w:rsid w:val="00726B3E"/>
    <w:rsid w:val="00730FD0"/>
    <w:rsid w:val="00731C0E"/>
    <w:rsid w:val="00732B2E"/>
    <w:rsid w:val="00733CFE"/>
    <w:rsid w:val="00734FDF"/>
    <w:rsid w:val="00735FED"/>
    <w:rsid w:val="007366BA"/>
    <w:rsid w:val="007403BD"/>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38DF"/>
    <w:rsid w:val="00784CAD"/>
    <w:rsid w:val="00786FCA"/>
    <w:rsid w:val="00787330"/>
    <w:rsid w:val="007A00CC"/>
    <w:rsid w:val="007A0544"/>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36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0D9"/>
    <w:rsid w:val="008269E9"/>
    <w:rsid w:val="00826A70"/>
    <w:rsid w:val="00827488"/>
    <w:rsid w:val="0083373F"/>
    <w:rsid w:val="008353B3"/>
    <w:rsid w:val="00840B14"/>
    <w:rsid w:val="008465E2"/>
    <w:rsid w:val="00847534"/>
    <w:rsid w:val="00852858"/>
    <w:rsid w:val="008557E9"/>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0E33"/>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343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3B69"/>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1049"/>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3C3A"/>
    <w:rsid w:val="00A262D1"/>
    <w:rsid w:val="00A26D52"/>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276F"/>
    <w:rsid w:val="00A6359E"/>
    <w:rsid w:val="00A641C0"/>
    <w:rsid w:val="00A64B03"/>
    <w:rsid w:val="00A65BDE"/>
    <w:rsid w:val="00A709DB"/>
    <w:rsid w:val="00A71151"/>
    <w:rsid w:val="00A712EA"/>
    <w:rsid w:val="00A71E62"/>
    <w:rsid w:val="00A7248B"/>
    <w:rsid w:val="00A728A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07CB0"/>
    <w:rsid w:val="00B1269B"/>
    <w:rsid w:val="00B149F8"/>
    <w:rsid w:val="00B1618D"/>
    <w:rsid w:val="00B1726A"/>
    <w:rsid w:val="00B23D3A"/>
    <w:rsid w:val="00B25A80"/>
    <w:rsid w:val="00B25D4E"/>
    <w:rsid w:val="00B3010D"/>
    <w:rsid w:val="00B327B9"/>
    <w:rsid w:val="00B34D86"/>
    <w:rsid w:val="00B37AC1"/>
    <w:rsid w:val="00B37D17"/>
    <w:rsid w:val="00B40554"/>
    <w:rsid w:val="00B42823"/>
    <w:rsid w:val="00B43615"/>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9C"/>
    <w:rsid w:val="00B779D2"/>
    <w:rsid w:val="00B80ACE"/>
    <w:rsid w:val="00B816DF"/>
    <w:rsid w:val="00B81F48"/>
    <w:rsid w:val="00B85FCA"/>
    <w:rsid w:val="00B90404"/>
    <w:rsid w:val="00B90A63"/>
    <w:rsid w:val="00B937AB"/>
    <w:rsid w:val="00B949E5"/>
    <w:rsid w:val="00B9517C"/>
    <w:rsid w:val="00BA0501"/>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1745"/>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45F48"/>
    <w:rsid w:val="00C4603C"/>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3767"/>
    <w:rsid w:val="00CC4D91"/>
    <w:rsid w:val="00CC546B"/>
    <w:rsid w:val="00CC635A"/>
    <w:rsid w:val="00CC7D70"/>
    <w:rsid w:val="00CD1455"/>
    <w:rsid w:val="00CD480A"/>
    <w:rsid w:val="00CD70C2"/>
    <w:rsid w:val="00CD79E3"/>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56CC"/>
    <w:rsid w:val="00D16EB1"/>
    <w:rsid w:val="00D21CB9"/>
    <w:rsid w:val="00D2384F"/>
    <w:rsid w:val="00D23CC2"/>
    <w:rsid w:val="00D24409"/>
    <w:rsid w:val="00D24D89"/>
    <w:rsid w:val="00D26EE2"/>
    <w:rsid w:val="00D322E3"/>
    <w:rsid w:val="00D33C5D"/>
    <w:rsid w:val="00D34F08"/>
    <w:rsid w:val="00D356B1"/>
    <w:rsid w:val="00D370EF"/>
    <w:rsid w:val="00D376F5"/>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76CAF"/>
    <w:rsid w:val="00D801EE"/>
    <w:rsid w:val="00D803D8"/>
    <w:rsid w:val="00D80698"/>
    <w:rsid w:val="00D810B3"/>
    <w:rsid w:val="00D83077"/>
    <w:rsid w:val="00D915B3"/>
    <w:rsid w:val="00D91F1C"/>
    <w:rsid w:val="00D93682"/>
    <w:rsid w:val="00D9474E"/>
    <w:rsid w:val="00D9519F"/>
    <w:rsid w:val="00D9568B"/>
    <w:rsid w:val="00D95F89"/>
    <w:rsid w:val="00D96738"/>
    <w:rsid w:val="00D9771A"/>
    <w:rsid w:val="00DA03D9"/>
    <w:rsid w:val="00DA11D7"/>
    <w:rsid w:val="00DA1488"/>
    <w:rsid w:val="00DA3E09"/>
    <w:rsid w:val="00DA4102"/>
    <w:rsid w:val="00DA540F"/>
    <w:rsid w:val="00DA5BD8"/>
    <w:rsid w:val="00DB00E2"/>
    <w:rsid w:val="00DB0500"/>
    <w:rsid w:val="00DB2FC4"/>
    <w:rsid w:val="00DB3167"/>
    <w:rsid w:val="00DB3E5F"/>
    <w:rsid w:val="00DB514F"/>
    <w:rsid w:val="00DC0AB4"/>
    <w:rsid w:val="00DC23C7"/>
    <w:rsid w:val="00DC34AB"/>
    <w:rsid w:val="00DC54BE"/>
    <w:rsid w:val="00DC55EA"/>
    <w:rsid w:val="00DC6BA4"/>
    <w:rsid w:val="00DC7377"/>
    <w:rsid w:val="00DD029A"/>
    <w:rsid w:val="00DD0731"/>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65736"/>
    <w:rsid w:val="00E7043D"/>
    <w:rsid w:val="00E707D0"/>
    <w:rsid w:val="00E70852"/>
    <w:rsid w:val="00E74057"/>
    <w:rsid w:val="00E743E9"/>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248C"/>
    <w:rsid w:val="00EB3AFF"/>
    <w:rsid w:val="00EB3C61"/>
    <w:rsid w:val="00EB4E65"/>
    <w:rsid w:val="00EC20FC"/>
    <w:rsid w:val="00EC585A"/>
    <w:rsid w:val="00EC5940"/>
    <w:rsid w:val="00ED0950"/>
    <w:rsid w:val="00ED5016"/>
    <w:rsid w:val="00EE0286"/>
    <w:rsid w:val="00EE313A"/>
    <w:rsid w:val="00EE3AAC"/>
    <w:rsid w:val="00EE4B57"/>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5FDF"/>
    <w:rsid w:val="00F26432"/>
    <w:rsid w:val="00F26EE7"/>
    <w:rsid w:val="00F314BE"/>
    <w:rsid w:val="00F32D34"/>
    <w:rsid w:val="00F33D79"/>
    <w:rsid w:val="00F347CD"/>
    <w:rsid w:val="00F35214"/>
    <w:rsid w:val="00F4242D"/>
    <w:rsid w:val="00F45781"/>
    <w:rsid w:val="00F4728A"/>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52E4"/>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5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qForma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Slab">
    <w:charset w:val="00"/>
    <w:family w:val="auto"/>
    <w:pitch w:val="variable"/>
    <w:sig w:usb0="000004FF" w:usb1="8000405F" w:usb2="00000022" w:usb3="00000000" w:csb0="0000019F"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37CC1"/>
    <w:rsid w:val="00047FBE"/>
    <w:rsid w:val="000521E5"/>
    <w:rsid w:val="00057C60"/>
    <w:rsid w:val="0006012E"/>
    <w:rsid w:val="00064E8C"/>
    <w:rsid w:val="0007573A"/>
    <w:rsid w:val="000808D8"/>
    <w:rsid w:val="00096E16"/>
    <w:rsid w:val="00097F12"/>
    <w:rsid w:val="000A08F4"/>
    <w:rsid w:val="000A1DA4"/>
    <w:rsid w:val="000A7B21"/>
    <w:rsid w:val="000C2B4B"/>
    <w:rsid w:val="000F1048"/>
    <w:rsid w:val="000F2206"/>
    <w:rsid w:val="000F66FF"/>
    <w:rsid w:val="00100FB2"/>
    <w:rsid w:val="00103106"/>
    <w:rsid w:val="00105B0B"/>
    <w:rsid w:val="00107F18"/>
    <w:rsid w:val="0012663C"/>
    <w:rsid w:val="00127CB3"/>
    <w:rsid w:val="00140B4B"/>
    <w:rsid w:val="0014745F"/>
    <w:rsid w:val="00156D85"/>
    <w:rsid w:val="001609B9"/>
    <w:rsid w:val="00165C85"/>
    <w:rsid w:val="00172B2B"/>
    <w:rsid w:val="00174007"/>
    <w:rsid w:val="001762F0"/>
    <w:rsid w:val="001825DE"/>
    <w:rsid w:val="0018650A"/>
    <w:rsid w:val="0019752D"/>
    <w:rsid w:val="001B7A3D"/>
    <w:rsid w:val="001D0D6E"/>
    <w:rsid w:val="001E5AE2"/>
    <w:rsid w:val="001F56B7"/>
    <w:rsid w:val="0021305B"/>
    <w:rsid w:val="0021580A"/>
    <w:rsid w:val="002567A8"/>
    <w:rsid w:val="0027407E"/>
    <w:rsid w:val="002742F9"/>
    <w:rsid w:val="00275D6F"/>
    <w:rsid w:val="002877A2"/>
    <w:rsid w:val="00293A15"/>
    <w:rsid w:val="002B414D"/>
    <w:rsid w:val="002C4FF6"/>
    <w:rsid w:val="002D2BE7"/>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657AC"/>
    <w:rsid w:val="0037221A"/>
    <w:rsid w:val="00372DA2"/>
    <w:rsid w:val="003A558F"/>
    <w:rsid w:val="003B2029"/>
    <w:rsid w:val="003B4A81"/>
    <w:rsid w:val="003B67DC"/>
    <w:rsid w:val="003C57A0"/>
    <w:rsid w:val="003E5C64"/>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26DF"/>
    <w:rsid w:val="0058716F"/>
    <w:rsid w:val="00594A7B"/>
    <w:rsid w:val="005A0BE6"/>
    <w:rsid w:val="005A7C1A"/>
    <w:rsid w:val="005B261F"/>
    <w:rsid w:val="005B673A"/>
    <w:rsid w:val="005E30EA"/>
    <w:rsid w:val="005E5848"/>
    <w:rsid w:val="005E7B89"/>
    <w:rsid w:val="005F7634"/>
    <w:rsid w:val="00612F63"/>
    <w:rsid w:val="006137C8"/>
    <w:rsid w:val="006252DA"/>
    <w:rsid w:val="00626283"/>
    <w:rsid w:val="006301B6"/>
    <w:rsid w:val="00631288"/>
    <w:rsid w:val="00631716"/>
    <w:rsid w:val="00640F1C"/>
    <w:rsid w:val="00673FD0"/>
    <w:rsid w:val="00682D2E"/>
    <w:rsid w:val="00690DA6"/>
    <w:rsid w:val="00696400"/>
    <w:rsid w:val="006B6208"/>
    <w:rsid w:val="006E0B9B"/>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0E33"/>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73C2A"/>
    <w:rsid w:val="00991128"/>
    <w:rsid w:val="00996D00"/>
    <w:rsid w:val="009A3B69"/>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28AB"/>
    <w:rsid w:val="00A731E6"/>
    <w:rsid w:val="00A80455"/>
    <w:rsid w:val="00AB076A"/>
    <w:rsid w:val="00AD10A9"/>
    <w:rsid w:val="00AD67B3"/>
    <w:rsid w:val="00AF535B"/>
    <w:rsid w:val="00B03572"/>
    <w:rsid w:val="00B15A42"/>
    <w:rsid w:val="00B17237"/>
    <w:rsid w:val="00B21C33"/>
    <w:rsid w:val="00B427C0"/>
    <w:rsid w:val="00B43440"/>
    <w:rsid w:val="00B43638"/>
    <w:rsid w:val="00B46EF3"/>
    <w:rsid w:val="00B47C74"/>
    <w:rsid w:val="00B500AC"/>
    <w:rsid w:val="00B60D54"/>
    <w:rsid w:val="00B62AA4"/>
    <w:rsid w:val="00B6665C"/>
    <w:rsid w:val="00B73738"/>
    <w:rsid w:val="00B9060C"/>
    <w:rsid w:val="00BA2B02"/>
    <w:rsid w:val="00BC09D7"/>
    <w:rsid w:val="00BC1B21"/>
    <w:rsid w:val="00BC7113"/>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67F80"/>
    <w:rsid w:val="00C77BC3"/>
    <w:rsid w:val="00CA014B"/>
    <w:rsid w:val="00CB3999"/>
    <w:rsid w:val="00CC3148"/>
    <w:rsid w:val="00CC6A10"/>
    <w:rsid w:val="00CD79E3"/>
    <w:rsid w:val="00CE63EC"/>
    <w:rsid w:val="00CF45C1"/>
    <w:rsid w:val="00D01855"/>
    <w:rsid w:val="00D0238A"/>
    <w:rsid w:val="00D11742"/>
    <w:rsid w:val="00D232CC"/>
    <w:rsid w:val="00D30B6B"/>
    <w:rsid w:val="00D33C5D"/>
    <w:rsid w:val="00D356B1"/>
    <w:rsid w:val="00D4271D"/>
    <w:rsid w:val="00D42B39"/>
    <w:rsid w:val="00D4582D"/>
    <w:rsid w:val="00D52B1A"/>
    <w:rsid w:val="00D64280"/>
    <w:rsid w:val="00D66FCE"/>
    <w:rsid w:val="00D729F5"/>
    <w:rsid w:val="00DA3AC4"/>
    <w:rsid w:val="00DA540F"/>
    <w:rsid w:val="00DD0731"/>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3E9"/>
    <w:rsid w:val="00E74F63"/>
    <w:rsid w:val="00E81994"/>
    <w:rsid w:val="00E94617"/>
    <w:rsid w:val="00EA0ED0"/>
    <w:rsid w:val="00EA401B"/>
    <w:rsid w:val="00EC1288"/>
    <w:rsid w:val="00ED31ED"/>
    <w:rsid w:val="00ED75F3"/>
    <w:rsid w:val="00EE45C8"/>
    <w:rsid w:val="00EF21F5"/>
    <w:rsid w:val="00EF3DA5"/>
    <w:rsid w:val="00F14917"/>
    <w:rsid w:val="00F25FDF"/>
    <w:rsid w:val="00F35214"/>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3097</TotalTime>
  <Pages>7</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27. мај  2026. године</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 јун  2026. године</dc:title>
  <dc:creator>Ivana Miladinović</dc:creator>
  <cp:lastModifiedBy>Ivana Miladinović</cp:lastModifiedBy>
  <cp:revision>684</cp:revision>
  <cp:lastPrinted>2026-04-30T11:02:00Z</cp:lastPrinted>
  <dcterms:created xsi:type="dcterms:W3CDTF">2021-09-14T12:41:00Z</dcterms:created>
  <dcterms:modified xsi:type="dcterms:W3CDTF">2026-06-23T10:08:00Z</dcterms:modified>
</cp:coreProperties>
</file>