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E0B" w:rsidRDefault="00611E0B" w:rsidP="00611E0B">
      <w:pPr>
        <w:rPr>
          <w:lang w:val="sr-Cyrl-RS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180"/>
      </w:tblGrid>
      <w:tr w:rsidR="00611E0B" w:rsidTr="00A127EE">
        <w:tc>
          <w:tcPr>
            <w:tcW w:w="9180" w:type="dxa"/>
            <w:hideMark/>
          </w:tcPr>
          <w:tbl>
            <w:tblPr>
              <w:tblW w:w="10170" w:type="dxa"/>
              <w:tblBorders>
                <w:bottom w:val="single" w:sz="4" w:space="0" w:color="auto"/>
                <w:insideH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0"/>
              <w:gridCol w:w="9360"/>
            </w:tblGrid>
            <w:tr w:rsidR="00611E0B" w:rsidTr="00A127EE">
              <w:trPr>
                <w:cantSplit/>
                <w:trHeight w:val="1080"/>
              </w:trPr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11E0B" w:rsidRDefault="00611E0B" w:rsidP="00A127EE">
                  <w:pPr>
                    <w:spacing w:after="0" w:line="240" w:lineRule="auto"/>
                    <w:ind w:left="-108"/>
                    <w:contextualSpacing/>
                    <w:rPr>
                      <w:b/>
                      <w:bCs/>
                      <w:iCs/>
                      <w:color w:val="FF0000"/>
                    </w:rPr>
                  </w:pPr>
                  <w:r>
                    <w:rPr>
                      <w:noProof/>
                      <w:lang w:val="en-US"/>
                    </w:rPr>
                    <w:drawing>
                      <wp:inline distT="0" distB="0" distL="0" distR="0" wp14:anchorId="5F359293" wp14:editId="2544FCB4">
                        <wp:extent cx="514350" cy="628650"/>
                        <wp:effectExtent l="0" t="0" r="0" b="0"/>
                        <wp:docPr id="294748701" name="Picture 1" descr="&amp;Gcy;&amp;rcy;&amp;bcy;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42994330" descr="&amp;Gcy;&amp;rcy;&amp;bcy;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3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11E0B" w:rsidRPr="00C73897" w:rsidRDefault="00611E0B" w:rsidP="00A127EE">
                  <w:pPr>
                    <w:spacing w:after="0" w:line="240" w:lineRule="auto"/>
                    <w:rPr>
                      <w:rFonts w:asciiTheme="minorHAnsi" w:eastAsia="Times New Roman" w:hAnsiTheme="minorHAnsi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  <w:t>РЕПУБЛИКА СРБИЈА</w:t>
                  </w:r>
                </w:p>
                <w:p w:rsidR="00611E0B" w:rsidRDefault="00611E0B" w:rsidP="00A127EE">
                  <w:pPr>
                    <w:spacing w:after="0" w:line="240" w:lineRule="auto"/>
                    <w:rPr>
                      <w:rFonts w:asciiTheme="minorHAnsi" w:eastAsia="Times New Roman" w:hAnsiTheme="minorHAnsi" w:cs="TimesRoman"/>
                      <w:b/>
                      <w:bCs/>
                      <w:iCs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Theme="minorHAnsi" w:eastAsia="Times New Roman" w:hAnsiTheme="minorHAnsi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  <w:t>ГРАДСКА УПРАВА ГРАДА ПРОКУПЉА</w:t>
                  </w:r>
                </w:p>
                <w:p w:rsidR="00611E0B" w:rsidRDefault="00611E0B" w:rsidP="00A127EE">
                  <w:pPr>
                    <w:spacing w:line="240" w:lineRule="auto"/>
                    <w:contextualSpacing/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en-US"/>
                    </w:rPr>
                    <w:t>O</w:t>
                  </w: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ru-RU"/>
                    </w:rPr>
                    <w:t xml:space="preserve">дељење за </w:t>
                  </w: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  <w:t>урбанизам</w:t>
                  </w: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ru-RU"/>
                    </w:rPr>
                    <w:t>, комунално</w:t>
                  </w:r>
                  <w:r>
                    <w:rPr>
                      <w:rFonts w:ascii="TimesRoman" w:eastAsia="Times New Roman" w:hAnsi="TimesRoman" w:cs="TimesRoman"/>
                      <w:b/>
                      <w:bCs/>
                      <w:iCs/>
                      <w:sz w:val="20"/>
                      <w:szCs w:val="20"/>
                      <w:lang w:val="sr-Cyrl-RS"/>
                    </w:rPr>
                    <w:t>-стамбене делатности и грађевинарство</w:t>
                  </w:r>
                </w:p>
                <w:p w:rsidR="00611E0B" w:rsidRDefault="00611E0B" w:rsidP="00A127EE">
                  <w:pPr>
                    <w:spacing w:line="240" w:lineRule="auto"/>
                    <w:contextualSpacing/>
                    <w:rPr>
                      <w:bCs/>
                      <w:iCs/>
                      <w:lang w:val="sr-Cyrl-RS"/>
                    </w:rPr>
                  </w:pPr>
                  <w:r>
                    <w:rPr>
                      <w:rFonts w:ascii="TimesRoman" w:eastAsia="Times New Roman" w:hAnsi="TimesRoman" w:cs="TimesRoman"/>
                      <w:sz w:val="20"/>
                      <w:szCs w:val="20"/>
                      <w:lang w:val="sr-Cyrl-RS"/>
                    </w:rPr>
                    <w:t>Никодија Стојановића 2</w:t>
                  </w:r>
                  <w:r>
                    <w:rPr>
                      <w:rFonts w:ascii="TimesRoman" w:eastAsia="Times New Roman" w:hAnsi="TimesRoman" w:cs="TimesRoman"/>
                      <w:sz w:val="20"/>
                      <w:szCs w:val="20"/>
                      <w:lang w:val="ru-RU"/>
                    </w:rPr>
                    <w:t xml:space="preserve">, </w:t>
                  </w:r>
                  <w:r>
                    <w:rPr>
                      <w:rFonts w:ascii="TimesRoman" w:eastAsia="Times New Roman" w:hAnsi="TimesRoman" w:cs="TimesRoman"/>
                      <w:sz w:val="20"/>
                      <w:szCs w:val="20"/>
                      <w:lang w:val="sr-Cyrl-RS"/>
                    </w:rPr>
                    <w:t>18400</w:t>
                  </w:r>
                  <w:r>
                    <w:rPr>
                      <w:rFonts w:ascii="TimesRoman" w:eastAsia="Times New Roman" w:hAnsi="TimesRoman" w:cs="TimesRoman"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rFonts w:ascii="TimesRoman" w:eastAsia="Times New Roman" w:hAnsi="TimesRoman" w:cs="TimesRoman"/>
                      <w:iCs/>
                      <w:sz w:val="20"/>
                      <w:szCs w:val="20"/>
                      <w:lang w:val="sr-Cyrl-RS"/>
                    </w:rPr>
                    <w:t>Прокупље</w:t>
                  </w:r>
                  <w:r>
                    <w:rPr>
                      <w:rFonts w:ascii="TimesRoman" w:eastAsia="Times New Roman" w:hAnsi="TimesRoman" w:cs="TimesRoman"/>
                      <w:bCs/>
                      <w:iCs/>
                      <w:sz w:val="20"/>
                      <w:szCs w:val="20"/>
                      <w:lang w:val="ru-RU"/>
                    </w:rPr>
                    <w:t xml:space="preserve">, </w:t>
                  </w:r>
                  <w:hyperlink r:id="rId6" w:history="1">
                    <w:r>
                      <w:rPr>
                        <w:rStyle w:val="Hyperlink"/>
                        <w:rFonts w:ascii="TimesRoman" w:eastAsia="Times New Roman" w:hAnsi="TimesRoman" w:cs="TimesRoman"/>
                        <w:bCs/>
                        <w:iCs/>
                        <w:sz w:val="20"/>
                        <w:szCs w:val="20"/>
                      </w:rPr>
                      <w:t>www.prokuplje.org.rs</w:t>
                    </w:r>
                  </w:hyperlink>
                </w:p>
              </w:tc>
            </w:tr>
          </w:tbl>
          <w:p w:rsidR="00611E0B" w:rsidRDefault="00611E0B" w:rsidP="00A127E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aps/>
                <w:sz w:val="20"/>
                <w:szCs w:val="20"/>
                <w:lang w:val="sr-Cyrl-CS"/>
              </w:rPr>
            </w:pPr>
          </w:p>
        </w:tc>
      </w:tr>
      <w:tr w:rsidR="00611E0B" w:rsidTr="00A127EE">
        <w:tc>
          <w:tcPr>
            <w:tcW w:w="9180" w:type="dxa"/>
          </w:tcPr>
          <w:p w:rsidR="00611E0B" w:rsidRDefault="00611E0B" w:rsidP="00A127E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aps/>
                <w:sz w:val="20"/>
                <w:szCs w:val="20"/>
                <w:lang w:val="sr-Cyrl-CS"/>
              </w:rPr>
            </w:pPr>
          </w:p>
        </w:tc>
      </w:tr>
    </w:tbl>
    <w:p w:rsidR="00611E0B" w:rsidRDefault="00611E0B" w:rsidP="00611E0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611E0B" w:rsidRDefault="00611E0B" w:rsidP="00611E0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:004342698 06853 004 007 000 001</w:t>
      </w:r>
    </w:p>
    <w:p w:rsidR="00611E0B" w:rsidRDefault="00611E0B" w:rsidP="00611E0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Датум </w:t>
      </w:r>
      <w:r>
        <w:rPr>
          <w:rFonts w:ascii="Times New Roman" w:eastAsia="Times New Roman" w:hAnsi="Times New Roman"/>
          <w:sz w:val="24"/>
          <w:szCs w:val="24"/>
        </w:rPr>
        <w:t>0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2</w:t>
      </w:r>
      <w:r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10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202</w:t>
      </w:r>
      <w:r>
        <w:rPr>
          <w:rFonts w:ascii="Times New Roman" w:eastAsia="Times New Roman" w:hAnsi="Times New Roman"/>
          <w:sz w:val="24"/>
          <w:szCs w:val="24"/>
        </w:rPr>
        <w:t xml:space="preserve">6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год</w:t>
      </w:r>
    </w:p>
    <w:p w:rsidR="00611E0B" w:rsidRDefault="00611E0B" w:rsidP="00611E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11E0B" w:rsidRDefault="00611E0B" w:rsidP="00611E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/>
          <w:sz w:val="28"/>
          <w:szCs w:val="28"/>
          <w:lang w:val="sr-Cyrl-RS"/>
        </w:rPr>
        <w:t>ОБАВЕШТЕЊЕ</w:t>
      </w:r>
    </w:p>
    <w:p w:rsidR="00611E0B" w:rsidRDefault="00611E0B" w:rsidP="00611E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/>
          <w:sz w:val="28"/>
          <w:szCs w:val="28"/>
          <w:lang w:val="sr-Cyrl-RS"/>
        </w:rPr>
        <w:t xml:space="preserve"> О ПОДНЕТОМ ЗАХТЕВУ ЗА ОДЛУЧИВАЊЕ О ПОТРЕБИ ПРОЦЕНЕ УТИЦАЈА ПРОЈЕКТА НА ЖИВОТНУ СРЕДИНУ</w:t>
      </w:r>
    </w:p>
    <w:p w:rsidR="00611E0B" w:rsidRDefault="00611E0B" w:rsidP="00611E0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611E0B" w:rsidRDefault="00611E0B" w:rsidP="00611E0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611E0B" w:rsidRPr="009C7712" w:rsidRDefault="00611E0B" w:rsidP="00611E0B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CS"/>
        </w:rPr>
        <w:tab/>
      </w:r>
      <w:r>
        <w:rPr>
          <w:rFonts w:ascii="Times New Roman" w:eastAsia="Times New Roman" w:hAnsi="Times New Roman"/>
          <w:lang w:val="sr-Cyrl-RS"/>
        </w:rPr>
        <w:t>Носилац пројекта –</w:t>
      </w:r>
      <w:r>
        <w:rPr>
          <w:rFonts w:ascii="Times New Roman" w:eastAsia="Times New Roman" w:hAnsi="Times New Roman"/>
          <w:lang w:val="sr-Cyrl-CS"/>
        </w:rPr>
        <w:t xml:space="preserve"> Андрејић д.о.о Белољин </w:t>
      </w:r>
      <w:r>
        <w:rPr>
          <w:rFonts w:ascii="Times New Roman" w:eastAsia="Times New Roman" w:hAnsi="Times New Roman"/>
          <w:lang w:val="sr-Cyrl-RS"/>
        </w:rPr>
        <w:t xml:space="preserve"> -</w:t>
      </w:r>
      <w:r>
        <w:rPr>
          <w:rFonts w:ascii="Times New Roman" w:eastAsia="Times New Roman" w:hAnsi="Times New Roman"/>
          <w:lang w:val="sr-Cyrl-CS"/>
        </w:rPr>
        <w:t xml:space="preserve">  </w:t>
      </w:r>
      <w:r>
        <w:rPr>
          <w:rFonts w:ascii="Times New Roman" w:eastAsia="Times New Roman" w:hAnsi="Times New Roman"/>
          <w:lang w:val="sr-Cyrl-RS"/>
        </w:rPr>
        <w:t xml:space="preserve">поднео  захтев за одлучивање о потреби процене утицаја - Изградња соларних панела и помоћних објеката на кат.парц.бр. </w:t>
      </w:r>
      <w:r w:rsidRPr="00C73897">
        <w:rPr>
          <w:rFonts w:ascii="Times New Roman" w:hAnsi="Times New Roman"/>
        </w:rPr>
        <w:t>К.П.96,99,100/1,100/2,103,104,105,109,110,115/1,116,117,118,122,123,124,125,126,127,128,130,131,134/4 К.О.Доња Коњуша</w:t>
      </w:r>
      <w:r w:rsidRPr="00C73897">
        <w:rPr>
          <w:rFonts w:ascii="Times New Roman" w:eastAsia="Times New Roman" w:hAnsi="Times New Roman"/>
          <w:lang w:val="sr-Cyrl-RS"/>
        </w:rPr>
        <w:t>на</w:t>
      </w:r>
      <w:r>
        <w:rPr>
          <w:rFonts w:ascii="Times New Roman" w:eastAsia="Times New Roman" w:hAnsi="Times New Roman"/>
          <w:lang w:val="sr-Cyrl-RS"/>
        </w:rPr>
        <w:t xml:space="preserve"> територији града </w:t>
      </w:r>
      <w:r>
        <w:rPr>
          <w:rFonts w:ascii="Times New Roman" w:eastAsia="Times New Roman" w:hAnsi="Times New Roman"/>
          <w:lang w:val="sr-Cyrl-CS"/>
        </w:rPr>
        <w:t>Прокупља.</w:t>
      </w:r>
    </w:p>
    <w:p w:rsidR="00611E0B" w:rsidRDefault="00611E0B" w:rsidP="00611E0B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611E0B" w:rsidRDefault="00611E0B" w:rsidP="00611E0B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ab/>
      </w:r>
      <w:r>
        <w:rPr>
          <w:rFonts w:ascii="Times New Roman" w:eastAsia="Times New Roman" w:hAnsi="Times New Roman"/>
          <w:lang w:val="sr-Cyrl-RS"/>
        </w:rPr>
        <w:t>Обавештав</w:t>
      </w:r>
      <w:r>
        <w:rPr>
          <w:rFonts w:ascii="Times New Roman" w:eastAsia="Times New Roman" w:hAnsi="Times New Roman"/>
          <w:lang w:val="en-US"/>
        </w:rPr>
        <w:t>a</w:t>
      </w:r>
      <w:r>
        <w:rPr>
          <w:rFonts w:ascii="Times New Roman" w:eastAsia="Times New Roman" w:hAnsi="Times New Roman"/>
          <w:lang w:val="sr-Cyrl-RS"/>
        </w:rPr>
        <w:t>мо Вас  да можете извршити јавни увид у податке и документацију из захтева носиоца пројекта, у просторијама овог органа</w:t>
      </w:r>
      <w:r>
        <w:rPr>
          <w:rFonts w:ascii="Times New Roman" w:eastAsia="Times New Roman" w:hAnsi="Times New Roman"/>
          <w:lang w:val="sr-Cyrl-CS"/>
        </w:rPr>
        <w:t xml:space="preserve"> канц.бр.12 Градске управе Града  Прокупља </w:t>
      </w:r>
      <w:r>
        <w:rPr>
          <w:rFonts w:ascii="Times New Roman" w:eastAsia="Times New Roman" w:hAnsi="Times New Roman"/>
          <w:lang w:val="en-US"/>
        </w:rPr>
        <w:t xml:space="preserve"> </w:t>
      </w:r>
      <w:r>
        <w:rPr>
          <w:rFonts w:ascii="Times New Roman" w:eastAsia="Times New Roman" w:hAnsi="Times New Roman"/>
          <w:lang w:val="sr-Cyrl-RS"/>
        </w:rPr>
        <w:t>у улици</w:t>
      </w:r>
      <w:r>
        <w:rPr>
          <w:rFonts w:ascii="Times New Roman" w:eastAsia="Times New Roman" w:hAnsi="Times New Roman"/>
          <w:lang w:val="sr-Cyrl-CS"/>
        </w:rPr>
        <w:t xml:space="preserve"> Татковој бр.2 </w:t>
      </w:r>
      <w:r>
        <w:rPr>
          <w:rFonts w:ascii="Times New Roman" w:eastAsia="Times New Roman" w:hAnsi="Times New Roman"/>
          <w:lang w:val="sr-Cyrl-RS"/>
        </w:rPr>
        <w:t xml:space="preserve"> у периоду од  05 .10. 2026</w:t>
      </w:r>
      <w:r>
        <w:rPr>
          <w:rFonts w:ascii="Times New Roman" w:eastAsia="Times New Roman" w:hAnsi="Times New Roman"/>
          <w:lang w:val="sr-Cyrl-CS"/>
        </w:rPr>
        <w:t xml:space="preserve"> </w:t>
      </w:r>
      <w:r>
        <w:rPr>
          <w:rFonts w:ascii="Times New Roman" w:eastAsia="Times New Roman" w:hAnsi="Times New Roman"/>
          <w:lang w:val="sr-Cyrl-RS"/>
        </w:rPr>
        <w:t xml:space="preserve"> до 23 .10 .2026  </w:t>
      </w:r>
      <w:r>
        <w:rPr>
          <w:rFonts w:ascii="Times New Roman" w:eastAsia="Times New Roman" w:hAnsi="Times New Roman"/>
          <w:lang w:val="sr-Cyrl-CS"/>
        </w:rPr>
        <w:t>год.</w:t>
      </w:r>
      <w:r>
        <w:rPr>
          <w:rFonts w:ascii="Times New Roman" w:eastAsia="Times New Roman" w:hAnsi="Times New Roman"/>
          <w:lang w:val="sr-Cyrl-RS"/>
        </w:rPr>
        <w:t xml:space="preserve">  у времену од</w:t>
      </w:r>
      <w:r>
        <w:rPr>
          <w:rFonts w:ascii="Times New Roman" w:eastAsia="Times New Roman" w:hAnsi="Times New Roman"/>
          <w:lang w:val="sr-Cyrl-CS"/>
        </w:rPr>
        <w:t xml:space="preserve"> 10.00</w:t>
      </w:r>
      <w:r>
        <w:rPr>
          <w:rFonts w:ascii="Times New Roman" w:eastAsia="Times New Roman" w:hAnsi="Times New Roman"/>
          <w:lang w:val="sr-Cyrl-RS"/>
        </w:rPr>
        <w:t xml:space="preserve"> до</w:t>
      </w:r>
      <w:r>
        <w:rPr>
          <w:rFonts w:ascii="Times New Roman" w:eastAsia="Times New Roman" w:hAnsi="Times New Roman"/>
          <w:lang w:val="sr-Cyrl-CS"/>
        </w:rPr>
        <w:t xml:space="preserve"> 12.00 ч. </w:t>
      </w:r>
      <w:r>
        <w:rPr>
          <w:rFonts w:ascii="Times New Roman" w:eastAsia="Times New Roman" w:hAnsi="Times New Roman"/>
          <w:lang w:val="sr-Cyrl-RS"/>
        </w:rPr>
        <w:t xml:space="preserve"> </w:t>
      </w:r>
      <w:r>
        <w:rPr>
          <w:rFonts w:ascii="Times New Roman" w:eastAsia="Times New Roman" w:hAnsi="Times New Roman"/>
          <w:lang w:val="sr-Cyrl-CS"/>
        </w:rPr>
        <w:t xml:space="preserve"> </w:t>
      </w:r>
    </w:p>
    <w:p w:rsidR="00611E0B" w:rsidRDefault="00611E0B" w:rsidP="00611E0B">
      <w:p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</w:p>
    <w:p w:rsidR="00611E0B" w:rsidRDefault="00611E0B" w:rsidP="00611E0B">
      <w:p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sr-Cyrl-CS"/>
        </w:rPr>
        <w:tab/>
      </w:r>
      <w:r>
        <w:rPr>
          <w:rFonts w:ascii="Times New Roman" w:eastAsia="Times New Roman" w:hAnsi="Times New Roman"/>
          <w:lang w:val="sr-Cyrl-RS"/>
        </w:rPr>
        <w:t>У року од 15 дана од дана пријема овог обавештења, можете доставити мишљења овом органу, о захтеву за одлучивање о потреби процене утицаја предметног пројекта на животну средину.</w:t>
      </w:r>
    </w:p>
    <w:p w:rsidR="00611E0B" w:rsidRDefault="00611E0B" w:rsidP="00611E0B">
      <w:p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</w:p>
    <w:p w:rsidR="00611E0B" w:rsidRDefault="00611E0B" w:rsidP="00611E0B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CS"/>
        </w:rPr>
        <w:tab/>
      </w:r>
      <w:r>
        <w:rPr>
          <w:rFonts w:ascii="Times New Roman" w:eastAsia="Times New Roman" w:hAnsi="Times New Roman"/>
          <w:lang w:val="sr-Cyrl-RS"/>
        </w:rPr>
        <w:t>Овај орган ће у року од 10 дана од дана истека рока из става 3. овог обавештења донети одлуку о томе да ли је за предложени пројекат потребна процена утицаја на животну средину.</w:t>
      </w:r>
    </w:p>
    <w:p w:rsidR="00611E0B" w:rsidRDefault="00611E0B" w:rsidP="00611E0B">
      <w:pPr>
        <w:spacing w:after="0" w:line="240" w:lineRule="auto"/>
        <w:ind w:firstLine="360"/>
        <w:jc w:val="both"/>
        <w:rPr>
          <w:rFonts w:ascii="Times New Roman" w:eastAsia="Times New Roman" w:hAnsi="Times New Roman"/>
          <w:lang w:val="sr-Cyrl-CS"/>
        </w:rPr>
      </w:pPr>
    </w:p>
    <w:p w:rsidR="00611E0B" w:rsidRDefault="00611E0B" w:rsidP="00611E0B">
      <w:pPr>
        <w:spacing w:after="0" w:line="240" w:lineRule="auto"/>
        <w:ind w:firstLine="360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Обавештење  на основу чл.14 . Закона о процени утицаја на животну средину/Сл.гл.Р Србије број 94/2024.</w:t>
      </w:r>
    </w:p>
    <w:p w:rsidR="00611E0B" w:rsidRDefault="00611E0B" w:rsidP="00611E0B">
      <w:pPr>
        <w:spacing w:after="0" w:line="240" w:lineRule="auto"/>
        <w:jc w:val="both"/>
        <w:rPr>
          <w:rFonts w:ascii="Verdana" w:eastAsia="Times New Roman" w:hAnsi="Verdana"/>
          <w:sz w:val="24"/>
          <w:szCs w:val="24"/>
          <w:lang w:val="sr-Cyrl-CS"/>
        </w:rPr>
      </w:pPr>
    </w:p>
    <w:p w:rsidR="00611E0B" w:rsidRDefault="00611E0B" w:rsidP="00611E0B">
      <w:p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</w:p>
    <w:p w:rsidR="00611E0B" w:rsidRDefault="00611E0B" w:rsidP="00611E0B">
      <w:pPr>
        <w:spacing w:line="240" w:lineRule="auto"/>
        <w:contextualSpacing/>
        <w:jc w:val="both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Достављено: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:rsidR="00611E0B" w:rsidRDefault="00611E0B" w:rsidP="00611E0B">
      <w:pPr>
        <w:spacing w:after="0"/>
        <w:ind w:left="360"/>
        <w:contextualSpacing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CS"/>
        </w:rPr>
        <w:t xml:space="preserve">-   Сајт Града Прокупља </w:t>
      </w:r>
    </w:p>
    <w:p w:rsidR="00611E0B" w:rsidRDefault="00611E0B" w:rsidP="00611E0B">
      <w:pPr>
        <w:spacing w:after="0"/>
        <w:ind w:left="360"/>
        <w:contextualSpacing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CS"/>
        </w:rPr>
        <w:t xml:space="preserve">  - </w:t>
      </w:r>
      <w:r>
        <w:rPr>
          <w:rFonts w:ascii="Times New Roman" w:hAnsi="Times New Roman"/>
          <w:lang w:val="sr-Cyrl-RS"/>
        </w:rPr>
        <w:t>архиви.</w:t>
      </w:r>
    </w:p>
    <w:p w:rsidR="00611E0B" w:rsidRDefault="00611E0B" w:rsidP="00611E0B">
      <w:pPr>
        <w:tabs>
          <w:tab w:val="left" w:pos="420"/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  <w:t xml:space="preserve"> </w:t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</w:p>
    <w:p w:rsidR="00611E0B" w:rsidRDefault="00611E0B" w:rsidP="00611E0B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611E0B" w:rsidRDefault="00611E0B" w:rsidP="00611E0B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611E0B" w:rsidRDefault="00611E0B" w:rsidP="00611E0B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</w:p>
    <w:p w:rsidR="00611E0B" w:rsidRDefault="00611E0B" w:rsidP="00611E0B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</w:p>
    <w:p w:rsidR="00611E0B" w:rsidRDefault="00611E0B" w:rsidP="00611E0B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  <w:t>`</w:t>
      </w:r>
      <w:r>
        <w:rPr>
          <w:rFonts w:ascii="Times New Roman" w:eastAsia="Times New Roman" w:hAnsi="Times New Roman"/>
          <w:lang w:val="sr-Cyrl-RS"/>
        </w:rPr>
        <w:tab/>
        <w:t>`</w:t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  <w:t>ОБРАЂИВАЧ</w:t>
      </w:r>
    </w:p>
    <w:p w:rsidR="00611E0B" w:rsidRDefault="00611E0B" w:rsidP="00611E0B">
      <w:pPr>
        <w:tabs>
          <w:tab w:val="left" w:pos="960"/>
        </w:tabs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  <w:t xml:space="preserve"> Саветник процене утицаја на животну средину</w:t>
      </w:r>
    </w:p>
    <w:p w:rsidR="00611E0B" w:rsidRPr="00954CBA" w:rsidRDefault="00611E0B" w:rsidP="00611E0B">
      <w:pPr>
        <w:spacing w:after="0" w:line="240" w:lineRule="auto"/>
        <w:jc w:val="center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</w:r>
      <w:r>
        <w:rPr>
          <w:rFonts w:ascii="Times New Roman" w:eastAsia="Times New Roman" w:hAnsi="Times New Roman"/>
          <w:lang w:val="sr-Cyrl-RS"/>
        </w:rPr>
        <w:tab/>
        <w:t xml:space="preserve"> Дипл.биолог Светлана Јовићевић</w:t>
      </w:r>
    </w:p>
    <w:p w:rsidR="00611E0B" w:rsidRPr="008C02F1" w:rsidRDefault="00611E0B" w:rsidP="00611E0B">
      <w:pPr>
        <w:rPr>
          <w:lang w:val="sr-Cyrl-RS"/>
        </w:rPr>
      </w:pPr>
    </w:p>
    <w:p w:rsidR="003B6B45" w:rsidRDefault="003B6B45">
      <w:bookmarkStart w:id="0" w:name="_GoBack"/>
      <w:bookmarkEnd w:id="0"/>
    </w:p>
    <w:sectPr w:rsidR="003B6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E0B"/>
    <w:rsid w:val="003B6B45"/>
    <w:rsid w:val="0061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E0B"/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1E0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E0B"/>
    <w:rPr>
      <w:rFonts w:ascii="Tahoma" w:eastAsia="Calibri" w:hAnsi="Tahoma" w:cs="Tahoma"/>
      <w:sz w:val="16"/>
      <w:szCs w:val="16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E0B"/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1E0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E0B"/>
    <w:rPr>
      <w:rFonts w:ascii="Tahoma" w:eastAsia="Calibri" w:hAnsi="Tahoma" w:cs="Tahoma"/>
      <w:sz w:val="16"/>
      <w:szCs w:val="16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rokuplje.org.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Đorđević</dc:creator>
  <cp:lastModifiedBy>Nina Đorđević</cp:lastModifiedBy>
  <cp:revision>1</cp:revision>
  <dcterms:created xsi:type="dcterms:W3CDTF">2026-10-05T10:53:00Z</dcterms:created>
  <dcterms:modified xsi:type="dcterms:W3CDTF">2026-10-05T10:54:00Z</dcterms:modified>
</cp:coreProperties>
</file>